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C23F9" w14:textId="77777777" w:rsidR="008830CF" w:rsidRPr="008830CF" w:rsidRDefault="008830CF" w:rsidP="008830CF">
      <w:pPr>
        <w:pStyle w:val="BodyText"/>
        <w:jc w:val="right"/>
        <w:rPr>
          <w:b/>
          <w:bCs/>
          <w:color w:val="EA7200" w:themeColor="text2"/>
          <w:sz w:val="32"/>
          <w:szCs w:val="32"/>
          <w:lang w:eastAsia="en-AU"/>
        </w:rPr>
      </w:pPr>
      <w:r w:rsidRPr="008830CF">
        <w:rPr>
          <w:b/>
          <w:bCs/>
          <w:color w:val="EA7200" w:themeColor="text2"/>
          <w:sz w:val="32"/>
          <w:szCs w:val="32"/>
          <w:lang w:eastAsia="en-AU"/>
        </w:rPr>
        <w:t>May 2020</w:t>
      </w:r>
      <w:bookmarkStart w:id="0" w:name="_GoBack"/>
      <w:bookmarkEnd w:id="0"/>
    </w:p>
    <w:p w14:paraId="08FB5EEB" w14:textId="77777777" w:rsidR="007D7BC5" w:rsidRDefault="007D7BC5" w:rsidP="007A6CF3">
      <w:pPr>
        <w:pStyle w:val="BodyText"/>
        <w:spacing w:before="0" w:after="0" w:line="240" w:lineRule="auto"/>
        <w:rPr>
          <w:b/>
          <w:bCs/>
          <w:color w:val="EA7200" w:themeColor="text2"/>
          <w:sz w:val="22"/>
          <w:szCs w:val="22"/>
          <w:lang w:eastAsia="en-AU"/>
        </w:rPr>
      </w:pPr>
    </w:p>
    <w:p w14:paraId="2D5317C4" w14:textId="25784450" w:rsidR="002C3C0A" w:rsidRPr="002C3C0A" w:rsidRDefault="002C3C0A" w:rsidP="007A6CF3">
      <w:pPr>
        <w:pStyle w:val="BodyText"/>
        <w:spacing w:before="0" w:after="0" w:line="240" w:lineRule="auto"/>
        <w:rPr>
          <w:b/>
          <w:bCs/>
          <w:color w:val="EA7200" w:themeColor="text2"/>
          <w:sz w:val="22"/>
          <w:szCs w:val="22"/>
          <w:lang w:eastAsia="en-AU"/>
        </w:rPr>
      </w:pPr>
      <w:r w:rsidRPr="002C3C0A">
        <w:rPr>
          <w:b/>
          <w:bCs/>
          <w:color w:val="EA7200" w:themeColor="text2"/>
          <w:sz w:val="22"/>
          <w:szCs w:val="22"/>
          <w:lang w:eastAsia="en-AU"/>
        </w:rPr>
        <w:t>Message to stakeholders</w:t>
      </w:r>
    </w:p>
    <w:p w14:paraId="305301CD" w14:textId="5B0A184D" w:rsidR="008830CF" w:rsidRDefault="008830CF" w:rsidP="007A6CF3">
      <w:pPr>
        <w:pStyle w:val="BodyText"/>
        <w:spacing w:before="0" w:after="0" w:line="240" w:lineRule="auto"/>
        <w:rPr>
          <w:sz w:val="21"/>
          <w:szCs w:val="21"/>
          <w:lang w:eastAsia="en-AU"/>
        </w:rPr>
      </w:pPr>
      <w:r w:rsidRPr="008830CF">
        <w:rPr>
          <w:sz w:val="21"/>
          <w:szCs w:val="21"/>
          <w:lang w:eastAsia="en-AU"/>
        </w:rPr>
        <w:t>As part of our response to the current circumstances, DELWP has implemented measures to ensure we continue servicing our customers and communities.</w:t>
      </w:r>
    </w:p>
    <w:p w14:paraId="4AACE141" w14:textId="77777777" w:rsidR="007A6CF3" w:rsidRPr="008830CF" w:rsidRDefault="007A6CF3" w:rsidP="007A6CF3">
      <w:pPr>
        <w:pStyle w:val="BodyText"/>
        <w:spacing w:before="0" w:after="0" w:line="240" w:lineRule="auto"/>
        <w:rPr>
          <w:sz w:val="21"/>
          <w:szCs w:val="21"/>
          <w:lang w:eastAsia="en-AU"/>
        </w:rPr>
      </w:pPr>
    </w:p>
    <w:p w14:paraId="68CF69C0" w14:textId="0103EF5E" w:rsidR="008830CF" w:rsidRDefault="008830CF" w:rsidP="007A6CF3">
      <w:pPr>
        <w:pStyle w:val="BodyText"/>
        <w:spacing w:before="0" w:after="0" w:line="240" w:lineRule="auto"/>
        <w:rPr>
          <w:sz w:val="21"/>
          <w:szCs w:val="21"/>
          <w:lang w:eastAsia="en-AU"/>
        </w:rPr>
      </w:pPr>
      <w:r w:rsidRPr="008830CF">
        <w:rPr>
          <w:sz w:val="21"/>
          <w:szCs w:val="21"/>
          <w:lang w:eastAsia="en-AU"/>
        </w:rPr>
        <w:t>DELWP Loddon Mallee staff are all still working hard</w:t>
      </w:r>
      <w:r w:rsidR="008A654C">
        <w:rPr>
          <w:sz w:val="21"/>
          <w:szCs w:val="21"/>
          <w:lang w:eastAsia="en-AU"/>
        </w:rPr>
        <w:t xml:space="preserve"> </w:t>
      </w:r>
      <w:r w:rsidRPr="008830CF">
        <w:rPr>
          <w:sz w:val="21"/>
          <w:szCs w:val="21"/>
          <w:lang w:eastAsia="en-AU"/>
        </w:rPr>
        <w:t xml:space="preserve">to deliver priority work in the region. </w:t>
      </w:r>
    </w:p>
    <w:p w14:paraId="6F9C778D" w14:textId="77777777" w:rsidR="007A6CF3" w:rsidRPr="008830CF" w:rsidRDefault="007A6CF3" w:rsidP="007A6CF3">
      <w:pPr>
        <w:pStyle w:val="BodyText"/>
        <w:spacing w:before="0" w:after="0" w:line="240" w:lineRule="auto"/>
        <w:rPr>
          <w:sz w:val="21"/>
          <w:szCs w:val="21"/>
          <w:lang w:eastAsia="en-AU"/>
        </w:rPr>
      </w:pPr>
    </w:p>
    <w:p w14:paraId="6CF4FB97" w14:textId="496D2530" w:rsidR="008830CF" w:rsidRDefault="008830CF" w:rsidP="007A6CF3">
      <w:pPr>
        <w:pStyle w:val="BodyText"/>
        <w:spacing w:before="0" w:after="0" w:line="240" w:lineRule="auto"/>
        <w:rPr>
          <w:sz w:val="21"/>
          <w:szCs w:val="21"/>
          <w:lang w:eastAsia="en-AU"/>
        </w:rPr>
      </w:pPr>
      <w:r w:rsidRPr="008830CF">
        <w:rPr>
          <w:sz w:val="21"/>
          <w:szCs w:val="21"/>
          <w:lang w:eastAsia="en-AU"/>
        </w:rPr>
        <w:t xml:space="preserve">DELWP are committed to maintaining our services to our stakeholders and thank you for your patience during this challenging time. Stay safe and up to date at </w:t>
      </w:r>
      <w:hyperlink r:id="rId13" w:history="1">
        <w:r w:rsidR="007A6CF3" w:rsidRPr="00ED5B6E">
          <w:rPr>
            <w:rStyle w:val="Hyperlink"/>
            <w:sz w:val="21"/>
            <w:szCs w:val="21"/>
            <w:lang w:eastAsia="en-AU"/>
          </w:rPr>
          <w:t>www.coronavirus.vic.gov.au</w:t>
        </w:r>
      </w:hyperlink>
    </w:p>
    <w:p w14:paraId="74D02258" w14:textId="77777777" w:rsidR="007A6CF3" w:rsidRPr="008830CF" w:rsidRDefault="007A6CF3" w:rsidP="007A6CF3">
      <w:pPr>
        <w:pStyle w:val="BodyText"/>
        <w:spacing w:before="0" w:after="0" w:line="240" w:lineRule="auto"/>
        <w:rPr>
          <w:sz w:val="21"/>
          <w:szCs w:val="21"/>
          <w:lang w:eastAsia="en-AU"/>
        </w:rPr>
      </w:pPr>
    </w:p>
    <w:p w14:paraId="6BB1CDAF" w14:textId="2B5D7183" w:rsidR="008830CF" w:rsidRPr="008830CF" w:rsidRDefault="008830CF" w:rsidP="007A6CF3">
      <w:pPr>
        <w:pStyle w:val="BodyText"/>
        <w:spacing w:before="0" w:after="0" w:line="240" w:lineRule="auto"/>
        <w:rPr>
          <w:b/>
          <w:bCs/>
          <w:color w:val="EA7200" w:themeColor="text2"/>
          <w:sz w:val="22"/>
          <w:szCs w:val="22"/>
          <w:lang w:eastAsia="en-AU"/>
        </w:rPr>
      </w:pPr>
      <w:r w:rsidRPr="008830CF">
        <w:rPr>
          <w:b/>
          <w:bCs/>
          <w:color w:val="EA7200" w:themeColor="text2"/>
          <w:sz w:val="22"/>
          <w:szCs w:val="22"/>
          <w:lang w:eastAsia="en-AU"/>
        </w:rPr>
        <w:t>What’s been happening</w:t>
      </w:r>
      <w:r w:rsidR="0091367C">
        <w:rPr>
          <w:b/>
          <w:bCs/>
          <w:color w:val="EA7200" w:themeColor="text2"/>
          <w:sz w:val="22"/>
          <w:szCs w:val="22"/>
          <w:lang w:eastAsia="en-AU"/>
        </w:rPr>
        <w:t xml:space="preserve"> at Lake Cooper</w:t>
      </w:r>
      <w:r w:rsidRPr="008830CF">
        <w:rPr>
          <w:b/>
          <w:bCs/>
          <w:color w:val="EA7200" w:themeColor="text2"/>
          <w:sz w:val="22"/>
          <w:szCs w:val="22"/>
          <w:lang w:eastAsia="en-AU"/>
        </w:rPr>
        <w:t>?</w:t>
      </w:r>
    </w:p>
    <w:p w14:paraId="1F2C9123" w14:textId="7DC7BD06" w:rsidR="008830CF" w:rsidRDefault="008830CF" w:rsidP="007A6CF3">
      <w:pPr>
        <w:pStyle w:val="BodyText"/>
        <w:spacing w:before="0" w:after="0" w:line="240" w:lineRule="auto"/>
        <w:rPr>
          <w:sz w:val="21"/>
          <w:szCs w:val="21"/>
          <w:lang w:eastAsia="en-AU"/>
        </w:rPr>
      </w:pPr>
      <w:r w:rsidRPr="008830CF">
        <w:rPr>
          <w:sz w:val="21"/>
          <w:szCs w:val="21"/>
          <w:lang w:eastAsia="en-AU"/>
        </w:rPr>
        <w:t>As the land manager of Lake Cooper, DELWP has been explor</w:t>
      </w:r>
      <w:r w:rsidR="008A654C">
        <w:rPr>
          <w:sz w:val="21"/>
          <w:szCs w:val="21"/>
          <w:lang w:eastAsia="en-AU"/>
        </w:rPr>
        <w:t>ing</w:t>
      </w:r>
      <w:r w:rsidRPr="008830CF">
        <w:rPr>
          <w:sz w:val="21"/>
          <w:szCs w:val="21"/>
          <w:lang w:eastAsia="en-AU"/>
        </w:rPr>
        <w:t xml:space="preserve"> some of the ideas to reduce dust around Lake Cooper that were generated at the Corop Community Meeting held in August 2019.</w:t>
      </w:r>
    </w:p>
    <w:p w14:paraId="4382A4C1" w14:textId="77777777" w:rsidR="007A6CF3" w:rsidRPr="008830CF" w:rsidRDefault="007A6CF3" w:rsidP="007A6CF3">
      <w:pPr>
        <w:pStyle w:val="BodyText"/>
        <w:spacing w:before="0" w:after="0" w:line="240" w:lineRule="auto"/>
        <w:rPr>
          <w:sz w:val="21"/>
          <w:szCs w:val="21"/>
          <w:lang w:eastAsia="en-AU"/>
        </w:rPr>
      </w:pPr>
    </w:p>
    <w:p w14:paraId="2BE8DCF4" w14:textId="05F75F5A" w:rsidR="008830CF" w:rsidRDefault="008830CF" w:rsidP="007A6CF3">
      <w:pPr>
        <w:pStyle w:val="BodyText"/>
        <w:spacing w:before="0" w:after="0" w:line="240" w:lineRule="auto"/>
        <w:rPr>
          <w:sz w:val="21"/>
          <w:szCs w:val="21"/>
          <w:lang w:eastAsia="en-AU"/>
        </w:rPr>
      </w:pPr>
      <w:r w:rsidRPr="008830CF">
        <w:rPr>
          <w:sz w:val="21"/>
          <w:szCs w:val="21"/>
          <w:lang w:eastAsia="en-AU"/>
        </w:rPr>
        <w:t>Our staff have engaged different contractors, which you recently may have seen at the lake, to help investigate potential dust reduction solutions.</w:t>
      </w:r>
    </w:p>
    <w:p w14:paraId="7E11ADFF" w14:textId="77777777" w:rsidR="007A6CF3" w:rsidRPr="008830CF" w:rsidRDefault="007A6CF3" w:rsidP="007A6CF3">
      <w:pPr>
        <w:pStyle w:val="BodyText"/>
        <w:spacing w:before="0" w:after="0" w:line="240" w:lineRule="auto"/>
        <w:rPr>
          <w:sz w:val="21"/>
          <w:szCs w:val="21"/>
          <w:lang w:eastAsia="en-AU"/>
        </w:rPr>
      </w:pPr>
    </w:p>
    <w:p w14:paraId="5A9F37E3" w14:textId="074D1995" w:rsidR="008830CF" w:rsidRDefault="008830CF" w:rsidP="007A6CF3">
      <w:pPr>
        <w:pStyle w:val="BodyText"/>
        <w:spacing w:before="0" w:after="0" w:line="240" w:lineRule="auto"/>
        <w:rPr>
          <w:sz w:val="21"/>
          <w:szCs w:val="21"/>
          <w:lang w:eastAsia="en-AU"/>
        </w:rPr>
      </w:pPr>
      <w:r w:rsidRPr="008830CF">
        <w:rPr>
          <w:sz w:val="21"/>
          <w:szCs w:val="21"/>
          <w:lang w:eastAsia="en-AU"/>
        </w:rPr>
        <w:t xml:space="preserve">Edwards Environmental was engaged in March 2020 to undertake soil testing across the lake. The soil testing has been completed and we are currently awaiting the results which are expected in early June 2020. </w:t>
      </w:r>
    </w:p>
    <w:p w14:paraId="33DB2C0A" w14:textId="77777777" w:rsidR="007A6CF3" w:rsidRPr="008830CF" w:rsidRDefault="007A6CF3" w:rsidP="007A6CF3">
      <w:pPr>
        <w:pStyle w:val="BodyText"/>
        <w:spacing w:before="0" w:after="0" w:line="240" w:lineRule="auto"/>
        <w:rPr>
          <w:sz w:val="21"/>
          <w:szCs w:val="21"/>
          <w:lang w:eastAsia="en-AU"/>
        </w:rPr>
      </w:pPr>
    </w:p>
    <w:p w14:paraId="292FF0FC" w14:textId="1BD546F6" w:rsidR="008830CF" w:rsidRDefault="008830CF" w:rsidP="007A6CF3">
      <w:pPr>
        <w:pStyle w:val="BodyText"/>
        <w:spacing w:before="0" w:after="0" w:line="240" w:lineRule="auto"/>
        <w:rPr>
          <w:sz w:val="21"/>
          <w:szCs w:val="21"/>
          <w:lang w:eastAsia="en-AU"/>
        </w:rPr>
      </w:pPr>
      <w:r w:rsidRPr="008830CF">
        <w:rPr>
          <w:sz w:val="21"/>
          <w:szCs w:val="21"/>
          <w:lang w:eastAsia="en-AU"/>
        </w:rPr>
        <w:t xml:space="preserve">Rakali Ecological Consulting </w:t>
      </w:r>
      <w:r w:rsidR="004006F3">
        <w:rPr>
          <w:sz w:val="21"/>
          <w:szCs w:val="21"/>
          <w:lang w:eastAsia="en-AU"/>
        </w:rPr>
        <w:t xml:space="preserve">(REC) </w:t>
      </w:r>
      <w:r w:rsidRPr="008830CF">
        <w:rPr>
          <w:sz w:val="21"/>
          <w:szCs w:val="21"/>
          <w:lang w:eastAsia="en-AU"/>
        </w:rPr>
        <w:t>will prepare an Ecological and Rehabilitation Plan (ERP) for the lake. This involves Flora and Fauna assessments being undertaken and visits to the lake. REC specialise in ecological assessments (flora and fauna), mapping and land management planning for a variety of ecosystems, including wetland and vegetation.  Their work, along with the results of the soil tests will help determine whether revegetation of the lakebed is a viable option to prevent dust in the future.</w:t>
      </w:r>
    </w:p>
    <w:p w14:paraId="5D093433" w14:textId="77777777" w:rsidR="007A6CF3" w:rsidRPr="008830CF" w:rsidRDefault="007A6CF3" w:rsidP="007A6CF3">
      <w:pPr>
        <w:pStyle w:val="BodyText"/>
        <w:spacing w:before="0" w:after="0" w:line="240" w:lineRule="auto"/>
        <w:rPr>
          <w:sz w:val="21"/>
          <w:szCs w:val="21"/>
          <w:lang w:eastAsia="en-AU"/>
        </w:rPr>
      </w:pPr>
    </w:p>
    <w:p w14:paraId="2F3CAE24" w14:textId="7A355D56" w:rsidR="008830CF" w:rsidRDefault="008830CF" w:rsidP="007A6CF3">
      <w:pPr>
        <w:pStyle w:val="BodyText"/>
        <w:spacing w:before="0" w:after="0" w:line="240" w:lineRule="auto"/>
        <w:rPr>
          <w:sz w:val="21"/>
          <w:szCs w:val="21"/>
          <w:lang w:eastAsia="en-AU"/>
        </w:rPr>
      </w:pPr>
      <w:r w:rsidRPr="008830CF">
        <w:rPr>
          <w:sz w:val="21"/>
          <w:szCs w:val="21"/>
          <w:lang w:eastAsia="en-AU"/>
        </w:rPr>
        <w:t>The soil results will inform the ERP and determine if establishing vegetation across the lakebed is a viable option to help prevent dust in the future.</w:t>
      </w:r>
    </w:p>
    <w:p w14:paraId="6C4AA70C" w14:textId="77777777" w:rsidR="007A6CF3" w:rsidRPr="008830CF" w:rsidRDefault="007A6CF3" w:rsidP="007A6CF3">
      <w:pPr>
        <w:pStyle w:val="BodyText"/>
        <w:spacing w:before="0" w:after="0" w:line="240" w:lineRule="auto"/>
        <w:rPr>
          <w:sz w:val="21"/>
          <w:szCs w:val="21"/>
          <w:lang w:eastAsia="en-AU"/>
        </w:rPr>
      </w:pPr>
    </w:p>
    <w:p w14:paraId="5B5E6A32" w14:textId="452464FD" w:rsidR="008830CF" w:rsidRDefault="008830CF" w:rsidP="007A6CF3">
      <w:pPr>
        <w:pStyle w:val="BodyText"/>
        <w:spacing w:before="0" w:after="0" w:line="240" w:lineRule="auto"/>
        <w:rPr>
          <w:sz w:val="21"/>
          <w:szCs w:val="21"/>
          <w:lang w:eastAsia="en-AU"/>
        </w:rPr>
      </w:pPr>
      <w:r w:rsidRPr="008830CF">
        <w:rPr>
          <w:sz w:val="21"/>
          <w:szCs w:val="21"/>
          <w:lang w:eastAsia="en-AU"/>
        </w:rPr>
        <w:t>The ERP will help advise and guide DELWP to best manage the land at Lake Cooper.</w:t>
      </w:r>
    </w:p>
    <w:p w14:paraId="20431D4C" w14:textId="77777777" w:rsidR="007A6CF3" w:rsidRPr="008830CF" w:rsidRDefault="007A6CF3" w:rsidP="007A6CF3">
      <w:pPr>
        <w:pStyle w:val="BodyText"/>
        <w:spacing w:before="0" w:after="0" w:line="240" w:lineRule="auto"/>
        <w:rPr>
          <w:sz w:val="21"/>
          <w:szCs w:val="21"/>
          <w:lang w:eastAsia="en-AU"/>
        </w:rPr>
      </w:pPr>
    </w:p>
    <w:p w14:paraId="501CF1FB" w14:textId="77777777" w:rsidR="008830CF" w:rsidRPr="008830CF" w:rsidRDefault="008830CF" w:rsidP="007A6CF3">
      <w:pPr>
        <w:pStyle w:val="BodyText"/>
        <w:spacing w:before="0" w:after="0" w:line="240" w:lineRule="auto"/>
        <w:rPr>
          <w:sz w:val="21"/>
          <w:szCs w:val="21"/>
          <w:lang w:eastAsia="en-AU"/>
        </w:rPr>
      </w:pPr>
      <w:r w:rsidRPr="008830CF">
        <w:rPr>
          <w:sz w:val="21"/>
          <w:szCs w:val="21"/>
          <w:lang w:eastAsia="en-AU"/>
        </w:rPr>
        <w:t xml:space="preserve">In addition, Joudi Enterprises recently started weed removal on the north-east side of the lake, removing weeds to prevent the spread of boxthorn onto the adjoining land.  The area will be replanted with native vegetation, further complementing the plantings carried out by the community ten years ago. </w:t>
      </w:r>
    </w:p>
    <w:p w14:paraId="0BA58E89" w14:textId="77777777" w:rsidR="007A6CF3" w:rsidRDefault="007A6CF3" w:rsidP="007A6CF3">
      <w:pPr>
        <w:pStyle w:val="BodyText"/>
        <w:spacing w:before="0" w:after="0" w:line="240" w:lineRule="auto"/>
        <w:rPr>
          <w:b/>
          <w:bCs/>
          <w:color w:val="EA7200" w:themeColor="text2"/>
          <w:sz w:val="22"/>
          <w:szCs w:val="22"/>
          <w:lang w:eastAsia="en-AU"/>
        </w:rPr>
      </w:pPr>
    </w:p>
    <w:p w14:paraId="017C00A8" w14:textId="49C7A8DA" w:rsidR="008830CF" w:rsidRPr="008830CF" w:rsidRDefault="008830CF" w:rsidP="007A6CF3">
      <w:pPr>
        <w:pStyle w:val="BodyText"/>
        <w:spacing w:before="0" w:after="0" w:line="240" w:lineRule="auto"/>
        <w:rPr>
          <w:b/>
          <w:bCs/>
          <w:color w:val="EA7200" w:themeColor="text2"/>
          <w:sz w:val="22"/>
          <w:szCs w:val="22"/>
          <w:lang w:eastAsia="en-AU"/>
        </w:rPr>
      </w:pPr>
      <w:r w:rsidRPr="008830CF">
        <w:rPr>
          <w:b/>
          <w:bCs/>
          <w:color w:val="EA7200" w:themeColor="text2"/>
          <w:sz w:val="22"/>
          <w:szCs w:val="22"/>
          <w:lang w:eastAsia="en-AU"/>
        </w:rPr>
        <w:t>Next steps</w:t>
      </w:r>
    </w:p>
    <w:p w14:paraId="0D31D1AD" w14:textId="77777777" w:rsidR="008830CF" w:rsidRPr="008830CF" w:rsidRDefault="008830CF" w:rsidP="007A6CF3">
      <w:pPr>
        <w:pStyle w:val="BodyText"/>
        <w:spacing w:before="0" w:after="0" w:line="240" w:lineRule="auto"/>
        <w:rPr>
          <w:sz w:val="21"/>
          <w:szCs w:val="21"/>
          <w:lang w:eastAsia="en-AU"/>
        </w:rPr>
      </w:pPr>
      <w:r w:rsidRPr="008830CF">
        <w:rPr>
          <w:sz w:val="21"/>
          <w:szCs w:val="21"/>
          <w:lang w:eastAsia="en-AU"/>
        </w:rPr>
        <w:t>Once the soil results and report have been made available to DELWP, we will provide further updates about future works and what you can expect to see at Lake Cooper.</w:t>
      </w:r>
    </w:p>
    <w:p w14:paraId="382733C1" w14:textId="77777777" w:rsidR="007A6CF3" w:rsidRDefault="007A6CF3" w:rsidP="007A6CF3">
      <w:pPr>
        <w:pStyle w:val="BodyText"/>
        <w:spacing w:before="0" w:after="0" w:line="240" w:lineRule="auto"/>
        <w:rPr>
          <w:b/>
          <w:bCs/>
          <w:color w:val="EA7200" w:themeColor="text2"/>
          <w:sz w:val="22"/>
          <w:szCs w:val="22"/>
          <w:lang w:eastAsia="en-AU"/>
        </w:rPr>
      </w:pPr>
    </w:p>
    <w:p w14:paraId="4545F218" w14:textId="6959E15A" w:rsidR="008830CF" w:rsidRPr="008830CF" w:rsidRDefault="008830CF" w:rsidP="007A6CF3">
      <w:pPr>
        <w:pStyle w:val="BodyText"/>
        <w:spacing w:before="0" w:after="0" w:line="240" w:lineRule="auto"/>
        <w:rPr>
          <w:b/>
          <w:bCs/>
          <w:color w:val="EA7200" w:themeColor="text2"/>
          <w:sz w:val="22"/>
          <w:szCs w:val="22"/>
          <w:lang w:eastAsia="en-AU"/>
        </w:rPr>
      </w:pPr>
      <w:r w:rsidRPr="008830CF">
        <w:rPr>
          <w:b/>
          <w:bCs/>
          <w:color w:val="EA7200" w:themeColor="text2"/>
          <w:sz w:val="22"/>
          <w:szCs w:val="22"/>
          <w:lang w:eastAsia="en-AU"/>
        </w:rPr>
        <w:t>More information</w:t>
      </w:r>
    </w:p>
    <w:p w14:paraId="39607FD4" w14:textId="5FB01392" w:rsidR="00072406" w:rsidRDefault="008830CF" w:rsidP="007A6CF3">
      <w:pPr>
        <w:pStyle w:val="BodyText"/>
        <w:spacing w:before="0" w:after="0" w:line="240" w:lineRule="auto"/>
        <w:rPr>
          <w:sz w:val="21"/>
          <w:szCs w:val="21"/>
          <w:lang w:eastAsia="en-AU"/>
        </w:rPr>
      </w:pPr>
      <w:r w:rsidRPr="008830CF">
        <w:rPr>
          <w:sz w:val="21"/>
          <w:szCs w:val="21"/>
          <w:lang w:eastAsia="en-AU"/>
        </w:rPr>
        <w:t xml:space="preserve">For more information, please refer to the Corop Lakes Community Information Pack at </w:t>
      </w:r>
      <w:hyperlink r:id="rId14" w:history="1">
        <w:r w:rsidR="00B82A94" w:rsidRPr="00ED5B6E">
          <w:rPr>
            <w:rStyle w:val="Hyperlink"/>
            <w:sz w:val="21"/>
            <w:szCs w:val="21"/>
            <w:lang w:eastAsia="en-AU"/>
          </w:rPr>
          <w:t>www.delwp.vic.gov.au</w:t>
        </w:r>
      </w:hyperlink>
      <w:r w:rsidR="00B82A94">
        <w:rPr>
          <w:sz w:val="21"/>
          <w:szCs w:val="21"/>
          <w:lang w:eastAsia="en-AU"/>
        </w:rPr>
        <w:t xml:space="preserve"> </w:t>
      </w:r>
      <w:r w:rsidRPr="008830CF">
        <w:rPr>
          <w:sz w:val="21"/>
          <w:szCs w:val="21"/>
          <w:lang w:eastAsia="en-AU"/>
        </w:rPr>
        <w:t xml:space="preserve">and search Corop Lakes. </w:t>
      </w:r>
    </w:p>
    <w:p w14:paraId="6FC70BB2" w14:textId="77777777" w:rsidR="00B82A94" w:rsidRDefault="00B82A94" w:rsidP="007A6CF3">
      <w:pPr>
        <w:pStyle w:val="BodyText"/>
        <w:spacing w:before="0" w:after="0" w:line="240" w:lineRule="auto"/>
        <w:rPr>
          <w:sz w:val="21"/>
          <w:szCs w:val="21"/>
          <w:lang w:eastAsia="en-AU"/>
        </w:rPr>
      </w:pPr>
    </w:p>
    <w:p w14:paraId="6AA99524" w14:textId="00EBC3E6" w:rsidR="00710ACE" w:rsidRPr="009802E3" w:rsidRDefault="008830CF" w:rsidP="007A6CF3">
      <w:pPr>
        <w:pStyle w:val="BodyText"/>
        <w:spacing w:before="0" w:after="0" w:line="240" w:lineRule="auto"/>
        <w:rPr>
          <w:sz w:val="21"/>
          <w:szCs w:val="21"/>
          <w:lang w:eastAsia="en-AU"/>
        </w:rPr>
      </w:pPr>
      <w:r w:rsidRPr="008830CF">
        <w:rPr>
          <w:sz w:val="21"/>
          <w:szCs w:val="21"/>
          <w:lang w:eastAsia="en-AU"/>
        </w:rPr>
        <w:t>If you have any questions about our work at Lake Cooper, please contact Damian Sharrock during usual office hours on 136 186.</w:t>
      </w:r>
    </w:p>
    <w:sectPr w:rsidR="00710ACE" w:rsidRPr="009802E3" w:rsidSect="00072406">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211" w:right="1134" w:bottom="709" w:left="851" w:header="284" w:footer="84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D72F7" w14:textId="77777777" w:rsidR="007940A4" w:rsidRDefault="007940A4">
      <w:r>
        <w:separator/>
      </w:r>
    </w:p>
    <w:p w14:paraId="4AC02E9E" w14:textId="77777777" w:rsidR="007940A4" w:rsidRDefault="007940A4"/>
    <w:p w14:paraId="49C948C7" w14:textId="77777777" w:rsidR="007940A4" w:rsidRDefault="007940A4"/>
  </w:endnote>
  <w:endnote w:type="continuationSeparator" w:id="0">
    <w:p w14:paraId="0EEA5DEF" w14:textId="77777777" w:rsidR="007940A4" w:rsidRDefault="007940A4">
      <w:r>
        <w:continuationSeparator/>
      </w:r>
    </w:p>
    <w:p w14:paraId="50225504" w14:textId="77777777" w:rsidR="007940A4" w:rsidRDefault="007940A4"/>
    <w:p w14:paraId="50246753" w14:textId="77777777" w:rsidR="007940A4" w:rsidRDefault="00794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3A25AAFD" w14:textId="77777777" w:rsidTr="00F66894">
      <w:trPr>
        <w:trHeight w:val="397"/>
      </w:trPr>
      <w:tc>
        <w:tcPr>
          <w:tcW w:w="340" w:type="dxa"/>
        </w:tcPr>
        <w:p w14:paraId="649A1FDE"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07C560F7" w14:textId="77777777" w:rsidR="00DE028D" w:rsidRPr="00D55628" w:rsidRDefault="00DE028D" w:rsidP="00DE028D">
          <w:pPr>
            <w:pStyle w:val="FooterEven"/>
          </w:pPr>
        </w:p>
      </w:tc>
    </w:tr>
  </w:tbl>
  <w:p w14:paraId="521D7BC8"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1AEDC5F" w14:textId="77777777" w:rsidTr="00F66894">
      <w:trPr>
        <w:trHeight w:val="397"/>
      </w:trPr>
      <w:tc>
        <w:tcPr>
          <w:tcW w:w="9071" w:type="dxa"/>
        </w:tcPr>
        <w:p w14:paraId="5A6C4D2A" w14:textId="67E60D2C" w:rsidR="00DE028D" w:rsidRPr="00072406" w:rsidRDefault="007A6CF3" w:rsidP="007A6CF3">
          <w:pPr>
            <w:pStyle w:val="FooterOdd"/>
            <w:jc w:val="left"/>
            <w:rPr>
              <w:b/>
              <w:sz w:val="22"/>
              <w:szCs w:val="22"/>
            </w:rPr>
          </w:pPr>
          <w:r>
            <w:rPr>
              <w:b/>
              <w:sz w:val="22"/>
              <w:szCs w:val="22"/>
            </w:rPr>
            <w:t xml:space="preserve">                                                                                                                                                                                                                                                                                 </w:t>
          </w:r>
        </w:p>
      </w:tc>
      <w:tc>
        <w:tcPr>
          <w:tcW w:w="340" w:type="dxa"/>
        </w:tcPr>
        <w:p w14:paraId="07D92D63" w14:textId="4B05E73D" w:rsidR="00DE028D" w:rsidRPr="00D55628" w:rsidRDefault="00DE028D" w:rsidP="00DE028D">
          <w:pPr>
            <w:pStyle w:val="FooterOddPageNumber"/>
          </w:pPr>
        </w:p>
      </w:tc>
    </w:tr>
  </w:tbl>
  <w:p w14:paraId="2D49EC2E" w14:textId="79469119" w:rsidR="007A6CF3" w:rsidRDefault="007A6CF3" w:rsidP="007A6CF3"/>
  <w:p w14:paraId="1C490533" w14:textId="1F908B9A" w:rsidR="00DE028D" w:rsidRDefault="007A6CF3" w:rsidP="00DE028D">
    <w:pPr>
      <w:pStyle w:val="Footer"/>
    </w:pPr>
    <w:r w:rsidRPr="007A6CF3">
      <w:rPr>
        <w:b/>
        <w:noProof/>
        <w:sz w:val="22"/>
        <w:szCs w:val="22"/>
      </w:rPr>
      <mc:AlternateContent>
        <mc:Choice Requires="wps">
          <w:drawing>
            <wp:anchor distT="45720" distB="45720" distL="114300" distR="114300" simplePos="0" relativeHeight="251682816" behindDoc="0" locked="0" layoutInCell="1" allowOverlap="1" wp14:anchorId="5D650B41" wp14:editId="50392D48">
              <wp:simplePos x="0" y="0"/>
              <wp:positionH relativeFrom="margin">
                <wp:align>right</wp:align>
              </wp:positionH>
              <wp:positionV relativeFrom="paragraph">
                <wp:posOffset>23495</wp:posOffset>
              </wp:positionV>
              <wp:extent cx="167640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42925"/>
                      </a:xfrm>
                      <a:prstGeom prst="rect">
                        <a:avLst/>
                      </a:prstGeom>
                      <a:solidFill>
                        <a:srgbClr val="FFFFFF"/>
                      </a:solidFill>
                      <a:ln w="9525">
                        <a:noFill/>
                        <a:miter lim="800000"/>
                        <a:headEnd/>
                        <a:tailEnd/>
                      </a:ln>
                    </wps:spPr>
                    <wps:txbx>
                      <w:txbxContent>
                        <w:p w14:paraId="021B4CB9" w14:textId="7D7414A6" w:rsidR="007A6CF3" w:rsidRDefault="007A6CF3">
                          <w:r w:rsidRPr="007A6CF3">
                            <w:rPr>
                              <w:noProof/>
                            </w:rPr>
                            <w:drawing>
                              <wp:inline distT="0" distB="0" distL="0" distR="0" wp14:anchorId="0122FD5F" wp14:editId="31B4BAEE">
                                <wp:extent cx="1809750" cy="8096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09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50B41" id="_x0000_t202" coordsize="21600,21600" o:spt="202" path="m,l,21600r21600,l21600,xe">
              <v:stroke joinstyle="miter"/>
              <v:path gradientshapeok="t" o:connecttype="rect"/>
            </v:shapetype>
            <v:shape id="Text Box 2" o:spid="_x0000_s1026" type="#_x0000_t202" style="position:absolute;margin-left:80.8pt;margin-top:1.85pt;width:132pt;height:42.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YkHwIAAB0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" stroked="f">
              <v:textbox>
                <w:txbxContent>
                  <w:p w14:paraId="021B4CB9" w14:textId="7D7414A6" w:rsidR="007A6CF3" w:rsidRDefault="007A6CF3">
                    <w:r w:rsidRPr="007A6CF3">
                      <w:rPr>
                        <w:noProof/>
                      </w:rPr>
                      <w:drawing>
                        <wp:inline distT="0" distB="0" distL="0" distR="0" wp14:anchorId="0122FD5F" wp14:editId="31B4BAEE">
                          <wp:extent cx="1809750" cy="8096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09625"/>
                                  </a:xfrm>
                                  <a:prstGeom prst="rect">
                                    <a:avLst/>
                                  </a:prstGeom>
                                  <a:noFill/>
                                  <a:ln>
                                    <a:noFill/>
                                  </a:ln>
                                </pic:spPr>
                              </pic:pic>
                            </a:graphicData>
                          </a:graphic>
                        </wp:inline>
                      </w:drawing>
                    </w:r>
                  </w:p>
                </w:txbxContent>
              </v:textbox>
              <w10:wrap type="square" anchorx="margin"/>
            </v:shape>
          </w:pict>
        </mc:Fallback>
      </mc:AlternateContent>
    </w:r>
  </w:p>
  <w:p w14:paraId="38594374" w14:textId="23395642" w:rsidR="00DE028D" w:rsidRPr="00DE028D" w:rsidRDefault="007A6CF3" w:rsidP="00DE028D">
    <w:pPr>
      <w:pStyle w:val="Footer"/>
    </w:pPr>
    <w:r>
      <w:rPr>
        <w:noProof/>
      </w:rPr>
      <mc:AlternateContent>
        <mc:Choice Requires="wps">
          <w:drawing>
            <wp:anchor distT="45720" distB="45720" distL="114300" distR="114300" simplePos="0" relativeHeight="251684864" behindDoc="0" locked="0" layoutInCell="1" allowOverlap="1" wp14:anchorId="17EFDDFD" wp14:editId="7578BB34">
              <wp:simplePos x="0" y="0"/>
              <wp:positionH relativeFrom="column">
                <wp:posOffset>88265</wp:posOffset>
              </wp:positionH>
              <wp:positionV relativeFrom="paragraph">
                <wp:posOffset>29845</wp:posOffset>
              </wp:positionV>
              <wp:extent cx="1381125" cy="285750"/>
              <wp:effectExtent l="0" t="0" r="9525" b="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5750"/>
                      </a:xfrm>
                      <a:prstGeom prst="rect">
                        <a:avLst/>
                      </a:prstGeom>
                      <a:solidFill>
                        <a:srgbClr val="FFFFFF"/>
                      </a:solidFill>
                      <a:ln w="9525">
                        <a:noFill/>
                        <a:miter lim="800000"/>
                        <a:headEnd/>
                        <a:tailEnd/>
                      </a:ln>
                    </wps:spPr>
                    <wps:txbx>
                      <w:txbxContent>
                        <w:p w14:paraId="266055EE" w14:textId="0018D203" w:rsidR="007A6CF3" w:rsidRPr="007A6CF3" w:rsidRDefault="007A6CF3">
                          <w:pPr>
                            <w:rPr>
                              <w:b/>
                              <w:bCs/>
                              <w:color w:val="00B2A9" w:themeColor="accent1"/>
                              <w:sz w:val="22"/>
                              <w:szCs w:val="22"/>
                            </w:rPr>
                          </w:pPr>
                          <w:r w:rsidRPr="007A6CF3">
                            <w:rPr>
                              <w:b/>
                              <w:bCs/>
                              <w:color w:val="00B2A9" w:themeColor="accent1"/>
                              <w:sz w:val="22"/>
                              <w:szCs w:val="22"/>
                            </w:rPr>
                            <w:t>delwp.vic.gov.au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FDDFD" id="_x0000_s1027" type="#_x0000_t202" style="position:absolute;margin-left:6.95pt;margin-top:2.35pt;width:108.75pt;height: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" stroked="f">
              <v:textbox>
                <w:txbxContent>
                  <w:p w14:paraId="266055EE" w14:textId="0018D203" w:rsidR="007A6CF3" w:rsidRPr="007A6CF3" w:rsidRDefault="007A6CF3">
                    <w:pPr>
                      <w:rPr>
                        <w:b/>
                        <w:bCs/>
                        <w:color w:val="00B2A9" w:themeColor="accent1"/>
                        <w:sz w:val="22"/>
                        <w:szCs w:val="22"/>
                      </w:rPr>
                    </w:pPr>
                    <w:r w:rsidRPr="007A6CF3">
                      <w:rPr>
                        <w:b/>
                        <w:bCs/>
                        <w:color w:val="00B2A9" w:themeColor="accent1"/>
                        <w:sz w:val="22"/>
                        <w:szCs w:val="22"/>
                      </w:rPr>
                      <w:t>delwp.vic.gov.au</w:t>
                    </w:r>
                  </w:p>
                </w:txbxContent>
              </v:textbox>
              <w10:wrap type="square"/>
            </v:shape>
          </w:pict>
        </mc:Fallback>
      </mc:AlternateContent>
    </w:r>
    <w:r>
      <w:t xml:space="preserve">                                                                                                                                                                                                                                                           </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28C5" w14:textId="77777777" w:rsidR="00E962AA" w:rsidRDefault="001044F8" w:rsidP="00BF3066">
    <w:pPr>
      <w:pStyle w:val="Footer"/>
      <w:spacing w:before="1600"/>
    </w:pPr>
    <w:r>
      <w:rPr>
        <w:noProof/>
      </w:rPr>
      <w:drawing>
        <wp:anchor distT="0" distB="0" distL="114300" distR="114300" simplePos="0" relativeHeight="251680768" behindDoc="1" locked="1" layoutInCell="1" allowOverlap="1" wp14:anchorId="1171581C" wp14:editId="444DE271">
          <wp:simplePos x="0" y="0"/>
          <wp:positionH relativeFrom="page">
            <wp:posOffset>-36195</wp:posOffset>
          </wp:positionH>
          <wp:positionV relativeFrom="page">
            <wp:align>bottom</wp:align>
          </wp:positionV>
          <wp:extent cx="2008800" cy="950400"/>
          <wp:effectExtent l="0" t="0" r="0" b="2540"/>
          <wp:wrapNone/>
          <wp:docPr id="7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7AF4F2B2" wp14:editId="220F9B37">
          <wp:simplePos x="0" y="0"/>
          <wp:positionH relativeFrom="page">
            <wp:align>right</wp:align>
          </wp:positionH>
          <wp:positionV relativeFrom="page">
            <wp:align>bottom</wp:align>
          </wp:positionV>
          <wp:extent cx="2408753" cy="1085850"/>
          <wp:effectExtent l="0" t="0" r="0" b="0"/>
          <wp:wrapNone/>
          <wp:docPr id="7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4BC24CE5" wp14:editId="780CC4B4">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44D83"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24CE5"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G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jj/x+okCAAB1BQAADgAAAAAAAAAAAAAAAAAuAgAAZHJzL2Uyb0RvYy54bWxQSwECLQAUAAYA&#10;CAAAACEA9ELXld4AAAAFAQAADwAAAAAAAAAAAAAAAADjBAAAZHJzL2Rvd25yZXYueG1sUEsFBgAA&#10;AAAEAAQA8wAAAO4FAAAAAA==&#10;" filled="f" stroked="f" strokeweight=".5pt">
              <v:textbox inset="15mm">
                <w:txbxContent>
                  <w:p w14:paraId="71B44D83"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1CE33397" wp14:editId="533EE79E">
          <wp:simplePos x="0" y="0"/>
          <wp:positionH relativeFrom="page">
            <wp:align>right</wp:align>
          </wp:positionH>
          <wp:positionV relativeFrom="page">
            <wp:align>bottom</wp:align>
          </wp:positionV>
          <wp:extent cx="2422799" cy="1083600"/>
          <wp:effectExtent l="0" t="0" r="0" b="0"/>
          <wp:wrapNone/>
          <wp:docPr id="7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95253" w14:textId="77777777" w:rsidR="007940A4" w:rsidRPr="008F5280" w:rsidRDefault="007940A4" w:rsidP="008F5280">
      <w:pPr>
        <w:pStyle w:val="FootnoteSeparator"/>
      </w:pPr>
    </w:p>
    <w:p w14:paraId="0768054F" w14:textId="77777777" w:rsidR="007940A4" w:rsidRDefault="007940A4"/>
  </w:footnote>
  <w:footnote w:type="continuationSeparator" w:id="0">
    <w:p w14:paraId="6FE7B2BB" w14:textId="77777777" w:rsidR="007940A4" w:rsidRDefault="007940A4" w:rsidP="008F5280">
      <w:pPr>
        <w:pStyle w:val="FootnoteSeparator"/>
      </w:pPr>
    </w:p>
    <w:p w14:paraId="26C0A7D2" w14:textId="77777777" w:rsidR="007940A4" w:rsidRDefault="007940A4"/>
    <w:p w14:paraId="47F2EEBE" w14:textId="77777777" w:rsidR="007940A4" w:rsidRDefault="007940A4"/>
  </w:footnote>
  <w:footnote w:type="continuationNotice" w:id="1">
    <w:p w14:paraId="044E3DC8" w14:textId="77777777" w:rsidR="007940A4" w:rsidRDefault="007940A4" w:rsidP="00D55628"/>
    <w:p w14:paraId="48A4CE50" w14:textId="77777777" w:rsidR="007940A4" w:rsidRDefault="007940A4"/>
    <w:p w14:paraId="758BB6CA" w14:textId="77777777" w:rsidR="007940A4" w:rsidRDefault="00794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7681BAFC" w14:textId="77777777" w:rsidTr="00F66894">
      <w:trPr>
        <w:trHeight w:hRule="exact" w:val="1418"/>
      </w:trPr>
      <w:tc>
        <w:tcPr>
          <w:tcW w:w="7761" w:type="dxa"/>
          <w:vAlign w:val="center"/>
        </w:tcPr>
        <w:p w14:paraId="260DB266" w14:textId="6E2E2C3C"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28211A">
            <w:rPr>
              <w:b w:val="0"/>
              <w:bCs/>
              <w:noProof/>
              <w:lang w:val="en-US"/>
            </w:rPr>
            <w:t>Error! No text of specified style in document.</w:t>
          </w:r>
          <w:r>
            <w:rPr>
              <w:noProof/>
            </w:rPr>
            <w:fldChar w:fldCharType="end"/>
          </w:r>
        </w:p>
      </w:tc>
    </w:tr>
  </w:tbl>
  <w:p w14:paraId="69EF3DC5"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3D25231C" wp14:editId="54C0B39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28F61"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7FB5F666" wp14:editId="02BAABC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FD437"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4E5BD8F7" wp14:editId="349F4B0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ED1473"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A21A1E2"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A78AA93" w14:textId="77777777" w:rsidTr="00F66894">
      <w:trPr>
        <w:trHeight w:hRule="exact" w:val="1418"/>
      </w:trPr>
      <w:tc>
        <w:tcPr>
          <w:tcW w:w="7761" w:type="dxa"/>
          <w:vAlign w:val="center"/>
        </w:tcPr>
        <w:p w14:paraId="5EFA115B" w14:textId="7B9BD132" w:rsidR="00DE028D" w:rsidRPr="00975ED3" w:rsidRDefault="008830CF" w:rsidP="00DE028D">
          <w:pPr>
            <w:pStyle w:val="Header"/>
          </w:pPr>
          <w:r>
            <w:rPr>
              <w:noProof/>
            </w:rPr>
            <w:t xml:space="preserve">Corop Lakes </w:t>
          </w:r>
          <w:r w:rsidR="00CC519C">
            <w:rPr>
              <w:noProof/>
            </w:rPr>
            <w:t xml:space="preserve">Community </w:t>
          </w:r>
          <w:r>
            <w:rPr>
              <w:noProof/>
            </w:rPr>
            <w:t>Update</w:t>
          </w:r>
        </w:p>
      </w:tc>
    </w:tr>
  </w:tbl>
  <w:p w14:paraId="42348D10"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5E0D5CF3" wp14:editId="41B3AC38">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CB9F6"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24E2C74C" wp14:editId="2B04781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2FB47"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6580D1A4" wp14:editId="19F76A01">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6556F9"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75147979"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7F11"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43AA71A5" wp14:editId="7CD69324">
          <wp:simplePos x="0" y="0"/>
          <wp:positionH relativeFrom="page">
            <wp:posOffset>720090</wp:posOffset>
          </wp:positionH>
          <wp:positionV relativeFrom="page">
            <wp:posOffset>1188085</wp:posOffset>
          </wp:positionV>
          <wp:extent cx="860400" cy="896400"/>
          <wp:effectExtent l="0" t="0" r="0" b="0"/>
          <wp:wrapNone/>
          <wp:docPr id="7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4ED7C1DD" wp14:editId="463529CE">
          <wp:simplePos x="0" y="0"/>
          <wp:positionH relativeFrom="page">
            <wp:posOffset>720090</wp:posOffset>
          </wp:positionH>
          <wp:positionV relativeFrom="page">
            <wp:posOffset>1188085</wp:posOffset>
          </wp:positionV>
          <wp:extent cx="864000" cy="896400"/>
          <wp:effectExtent l="0" t="0" r="0" b="0"/>
          <wp:wrapNone/>
          <wp:docPr id="7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00919A9B" wp14:editId="6CE4ECD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F68DC"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255E1D31" wp14:editId="2692AB3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CD36D"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f6c799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63BED1E4" wp14:editId="2A86F62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26C3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169E7709" wp14:editId="58495C9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788B91"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765F1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 w:numId="4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481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7940A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1FC5"/>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382"/>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406"/>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1D1"/>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77E82"/>
    <w:rsid w:val="0028044C"/>
    <w:rsid w:val="0028048B"/>
    <w:rsid w:val="0028111A"/>
    <w:rsid w:val="002815F0"/>
    <w:rsid w:val="0028165D"/>
    <w:rsid w:val="002817EC"/>
    <w:rsid w:val="00281F5E"/>
    <w:rsid w:val="0028211A"/>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AE6"/>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C0A"/>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6F3"/>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45E"/>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4BE8"/>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E9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220"/>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1EF"/>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4A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9FF"/>
    <w:rsid w:val="006A4C45"/>
    <w:rsid w:val="006A4D08"/>
    <w:rsid w:val="006A4D41"/>
    <w:rsid w:val="006A62A4"/>
    <w:rsid w:val="006A66B0"/>
    <w:rsid w:val="006A6A19"/>
    <w:rsid w:val="006A73C4"/>
    <w:rsid w:val="006A7BC9"/>
    <w:rsid w:val="006B00A9"/>
    <w:rsid w:val="006B0264"/>
    <w:rsid w:val="006B04EB"/>
    <w:rsid w:val="006B05D3"/>
    <w:rsid w:val="006B0CF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2FFC"/>
    <w:rsid w:val="006D3267"/>
    <w:rsid w:val="006D3855"/>
    <w:rsid w:val="006D3E6B"/>
    <w:rsid w:val="006D4804"/>
    <w:rsid w:val="006D5205"/>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ACE"/>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B5A"/>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8A7"/>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0A4"/>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CF3"/>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BC5"/>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0CF"/>
    <w:rsid w:val="00883406"/>
    <w:rsid w:val="00883868"/>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54C"/>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67C"/>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85D"/>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2E3"/>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134"/>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C2D"/>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3B77"/>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7F"/>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2CD"/>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3A5"/>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A94"/>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475E"/>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19C"/>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9F0"/>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45E"/>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42"/>
    <w:rsid w:val="00D76EF0"/>
    <w:rsid w:val="00D76F44"/>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8CD"/>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1C5"/>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1E3"/>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19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page;mso-position-vertical-relative:page" stroke="f">
      <v:stroke on="f"/>
      <o:colormru v:ext="edit" colors="white"/>
    </o:shapedefaults>
    <o:shapelayout v:ext="edit">
      <o:idmap v:ext="edit" data="1"/>
    </o:shapelayout>
  </w:shapeDefaults>
  <w:decimalSymbol w:val="."/>
  <w:listSeparator w:val=","/>
  <w14:docId w14:val="5F9897A8"/>
  <w15:docId w15:val="{77E45BB2-35A1-4E1B-8A90-6E6D87F4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940A4"/>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794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ronavirus.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elwp.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F1AF39E995DF744AE1E0BF570A457EC" ma:contentTypeVersion="16" ma:contentTypeDescription="Create a new document." ma:contentTypeScope="" ma:versionID="6ca114828333a8c848931d4f091f3508">
  <xsd:schema xmlns:xsd="http://www.w3.org/2001/XMLSchema" xmlns:xs="http://www.w3.org/2001/XMLSchema" xmlns:p="http://schemas.microsoft.com/office/2006/metadata/properties" xmlns:ns3="12479d3f-626c-4678-8b26-9ad4ef67db15" xmlns:ns4="6c5c1f30-f548-4a79-9734-ea32958c65fd" xmlns:ns5="a5f32de4-e402-4188-b034-e71ca7d22e54" targetNamespace="http://schemas.microsoft.com/office/2006/metadata/properties" ma:root="true" ma:fieldsID="a20221f9f36878ad63b804398d12e933" ns3:_="" ns4:_="" ns5:_="">
    <xsd:import namespace="12479d3f-626c-4678-8b26-9ad4ef67db15"/>
    <xsd:import namespace="6c5c1f30-f548-4a79-9734-ea32958c65fd"/>
    <xsd:import namespace="a5f32de4-e402-4188-b034-e71ca7d22e54"/>
    <xsd:element name="properties">
      <xsd:complexType>
        <xsd:sequence>
          <xsd:element name="documentManagement">
            <xsd:complexType>
              <xsd:all>
                <xsd:element ref="ns3:MediaServiceFastMetadata" minOccurs="0"/>
                <xsd:element ref="ns3:MediaServiceDateTaken" minOccurs="0"/>
                <xsd:element ref="ns4:SharedWithUsers" minOccurs="0"/>
                <xsd:element ref="ns4:SharedWithDetails" minOccurs="0"/>
                <xsd:element ref="ns4:SharingHintHash" minOccurs="0"/>
                <xsd:element ref="ns3:MediaServiceMetadata" minOccurs="0"/>
                <xsd:element ref="ns5:_dlc_DocId" minOccurs="0"/>
                <xsd:element ref="ns5:_dlc_DocIdUrl" minOccurs="0"/>
                <xsd:element ref="ns5:_dlc_DocIdPersistId"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d3f-626c-4678-8b26-9ad4ef67db15"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description=""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c1f30-f548-4a79-9734-ea32958c65f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69A5-A695-4BE3-8AF2-27D0FF7F6CFA}">
  <ds:schemaRefs>
    <ds:schemaRef ds:uri="http://schemas.microsoft.com/sharepoint/events"/>
  </ds:schemaRefs>
</ds:datastoreItem>
</file>

<file path=customXml/itemProps2.xml><?xml version="1.0" encoding="utf-8"?>
<ds:datastoreItem xmlns:ds="http://schemas.openxmlformats.org/officeDocument/2006/customXml" ds:itemID="{E1710914-5865-4852-A3E2-83521349B991}">
  <ds:schemaRefs>
    <ds:schemaRef ds:uri="Microsoft.SharePoint.Taxonomy.ContentTypeSync"/>
  </ds:schemaRefs>
</ds:datastoreItem>
</file>

<file path=customXml/itemProps3.xml><?xml version="1.0" encoding="utf-8"?>
<ds:datastoreItem xmlns:ds="http://schemas.openxmlformats.org/officeDocument/2006/customXml" ds:itemID="{614E1BA3-51EF-4359-AD47-87B954451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d3f-626c-4678-8b26-9ad4ef67db15"/>
    <ds:schemaRef ds:uri="6c5c1f30-f548-4a79-9734-ea32958c65fd"/>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E8C00-2AAA-4AD3-9E7F-FF748C7E3D3B}">
  <ds:schemaRefs>
    <ds:schemaRef ds:uri="http://schemas.openxmlformats.org/package/2006/metadata/core-properties"/>
    <ds:schemaRef ds:uri="http://purl.org/dc/terms/"/>
    <ds:schemaRef ds:uri="a5f32de4-e402-4188-b034-e71ca7d22e54"/>
    <ds:schemaRef ds:uri="http://schemas.microsoft.com/office/2006/documentManagement/types"/>
    <ds:schemaRef ds:uri="http://schemas.microsoft.com/office/2006/metadata/properties"/>
    <ds:schemaRef ds:uri="6c5c1f30-f548-4a79-9734-ea32958c65fd"/>
    <ds:schemaRef ds:uri="http://purl.org/dc/elements/1.1/"/>
    <ds:schemaRef ds:uri="http://schemas.microsoft.com/office/infopath/2007/PartnerControls"/>
    <ds:schemaRef ds:uri="12479d3f-626c-4678-8b26-9ad4ef67db15"/>
    <ds:schemaRef ds:uri="http://www.w3.org/XML/1998/namespace"/>
    <ds:schemaRef ds:uri="http://purl.org/dc/dcmitype/"/>
  </ds:schemaRefs>
</ds:datastoreItem>
</file>

<file path=customXml/itemProps5.xml><?xml version="1.0" encoding="utf-8"?>
<ds:datastoreItem xmlns:ds="http://schemas.openxmlformats.org/officeDocument/2006/customXml" ds:itemID="{4540B2FD-5860-44E6-9D56-120B0D8A61A0}">
  <ds:schemaRefs>
    <ds:schemaRef ds:uri="http://schemas.microsoft.com/sharepoint/v3/contenttype/forms"/>
  </ds:schemaRefs>
</ds:datastoreItem>
</file>

<file path=customXml/itemProps6.xml><?xml version="1.0" encoding="utf-8"?>
<ds:datastoreItem xmlns:ds="http://schemas.openxmlformats.org/officeDocument/2006/customXml" ds:itemID="{44BB7BE9-C224-4E6B-AA9D-CC9E6835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Shaylee J Stratford (DELWP)</dc:creator>
  <cp:keywords/>
  <dc:description/>
  <cp:lastModifiedBy>Lisa M Gulyas (DELWP)</cp:lastModifiedBy>
  <cp:revision>4</cp:revision>
  <cp:lastPrinted>2020-05-06T07:56:00Z</cp:lastPrinted>
  <dcterms:created xsi:type="dcterms:W3CDTF">2020-05-05T00:03:00Z</dcterms:created>
  <dcterms:modified xsi:type="dcterms:W3CDTF">2020-05-06T07:56:00Z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0x0101005F1AF39E995DF744AE1E0BF570A457EC</vt:lpwstr>
  </property>
</Properties>
</file>