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F7C77" w14:textId="73976075" w:rsidR="005A2A5D" w:rsidRDefault="0039720E" w:rsidP="002C296E">
      <w:pPr>
        <w:pStyle w:val="BodyText"/>
      </w:pPr>
      <w:bookmarkStart w:id="0" w:name="_Hlk3971474"/>
      <w:r>
        <w:rPr>
          <w:noProof/>
          <w:lang w:eastAsia="en-AU"/>
        </w:rPr>
        <mc:AlternateContent>
          <mc:Choice Requires="wps">
            <w:drawing>
              <wp:anchor distT="0" distB="0" distL="114300" distR="114300" simplePos="0" relativeHeight="251658242" behindDoc="0" locked="1" layoutInCell="1" allowOverlap="1" wp14:anchorId="3AAF7D35" wp14:editId="3AAF7D36">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7C438" id="LandscapeOverlayRight" o:spid="_x0000_s1026"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3AAF7D37" wp14:editId="3AAF7D38">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9661E"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3AAF7D39" wp14:editId="3AAF7D3A">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3C5C0"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3" behindDoc="0" locked="1" layoutInCell="1" allowOverlap="1" wp14:anchorId="3AAF7D3B" wp14:editId="3AAF7D3C">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6C92B"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3AAF7D3D" wp14:editId="3AAF7D3E">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1C409"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3AAF7D3F" wp14:editId="32AAC4D6">
                <wp:simplePos x="0" y="0"/>
                <wp:positionH relativeFrom="page">
                  <wp:posOffset>361950</wp:posOffset>
                </wp:positionH>
                <wp:positionV relativeFrom="page">
                  <wp:posOffset>2409825</wp:posOffset>
                </wp:positionV>
                <wp:extent cx="3181985" cy="4686300"/>
                <wp:effectExtent l="0" t="0" r="0" b="0"/>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6863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82579" id="OverlayLeft" o:spid="_x0000_s1026" style="position:absolute;margin-left:28.5pt;margin-top:189.75pt;width:250.55pt;height:369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" path="m1747,l,,,8858r5941,l1747,xe" fillcolor="#201547" stroked="f">
                <v:fill opacity="39321f"/>
                <v:path arrowok="t" o:connecttype="custom" o:connectlocs="935689,0;0,0;0,4686300;3181985,4686300;935689,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5" behindDoc="0" locked="1" layoutInCell="1" allowOverlap="1" wp14:anchorId="3AAF7D41" wp14:editId="1039FA25">
                <wp:simplePos x="0" y="0"/>
                <wp:positionH relativeFrom="page">
                  <wp:posOffset>3543300</wp:posOffset>
                </wp:positionH>
                <wp:positionV relativeFrom="page">
                  <wp:posOffset>2352675</wp:posOffset>
                </wp:positionV>
                <wp:extent cx="3657600" cy="4743450"/>
                <wp:effectExtent l="0" t="0" r="0"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4345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0B383" id="OverlayRight" o:spid="_x0000_s1026" style="position:absolute;margin-left:279pt;margin-top:185.25pt;width:4in;height:3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" path="m3536,l,7483r5762,l5762,,3536,xe" fillcolor="#00b2a9 [3202]" stroked="f">
                <v:fill opacity="19532f"/>
                <v:path arrowok="t" o:connecttype="custom" o:connectlocs="2244581,0;0,4743450;3657600,474345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3AAF7D43" wp14:editId="173F02BF">
                <wp:simplePos x="0" y="0"/>
                <wp:positionH relativeFrom="page">
                  <wp:posOffset>3810000</wp:posOffset>
                </wp:positionH>
                <wp:positionV relativeFrom="page">
                  <wp:posOffset>7105650</wp:posOffset>
                </wp:positionV>
                <wp:extent cx="2190750" cy="1962150"/>
                <wp:effectExtent l="0" t="0" r="0" b="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196215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201547"/>
                        </a:solidFill>
                        <a:ln>
                          <a:noFill/>
                        </a:ln>
                      </wps:spPr>
                      <wps:txbx>
                        <w:txbxContent>
                          <w:p w14:paraId="31190E6F" w14:textId="4421B37C" w:rsidR="00A574FA" w:rsidRDefault="00A574FA" w:rsidP="0099294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F7D43" id="TriangleBottom" o:spid="_x0000_s1026" style="position:absolute;margin-left:300pt;margin-top:559.5pt;width:172.5pt;height:15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" adj="-11796480,,5400" path="m1745,3697l,,3496,,1745,3697xe" fillcolor="#201547" stroked="f">
                <v:stroke joinstyle="miter"/>
                <v:formulas/>
                <v:path arrowok="t" o:connecttype="custom" o:connectlocs="1093495,1962150;0,0;2190750,0;1093495,1962150" o:connectangles="0,0,0,0" textboxrect="0,0,3496,3697"/>
                <v:textbox>
                  <w:txbxContent>
                    <w:p w14:paraId="31190E6F" w14:textId="4421B37C" w:rsidR="00A574FA" w:rsidRDefault="00A574FA" w:rsidP="0099294D">
                      <w:pPr>
                        <w:jc w:val="center"/>
                      </w:pPr>
                    </w:p>
                  </w:txbxContent>
                </v:textbox>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3AAF7D45" wp14:editId="52BC26AD">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F551B"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" path="m1745,3697l,,3496,,1745,3697xe" fillcolor="#797391 [3209]"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3AAF7D47" wp14:editId="3AAF7D48">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F7DAA" w14:textId="77777777" w:rsidR="00A574FA" w:rsidRPr="009F69FA" w:rsidRDefault="00A574FA"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F7D47" id="_x0000_t202" coordsize="21600,21600" o:spt="202" path="m,l,21600r21600,l21600,xe">
                <v:stroke joinstyle="miter"/>
                <v:path gradientshapeok="t" o:connecttype="rect"/>
              </v:shapetype>
              <v:shape id="WebAddress" o:spid="_x0000_s1027"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" filled="f" stroked="f" strokeweight=".5pt">
                <v:textbox inset="20mm">
                  <w:txbxContent>
                    <w:p w14:paraId="3AAF7DAA" w14:textId="77777777" w:rsidR="00A574FA" w:rsidRPr="009F69FA" w:rsidRDefault="00A574FA"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3AAF7D49" wp14:editId="3AAF7D4A">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F7DAB" w14:textId="77777777" w:rsidR="00A574FA" w:rsidRPr="002F3E33" w:rsidRDefault="00A574FA" w:rsidP="00A653F3">
                            <w:pPr>
                              <w:pStyle w:val="xCoverStatus"/>
                              <w:rPr>
                                <w:color w:val="auto"/>
                              </w:rPr>
                            </w:pPr>
                            <w:r w:rsidRPr="002F3E33">
                              <w:rPr>
                                <w:color w:val="auto"/>
                              </w:rPr>
                              <w:fldChar w:fldCharType="begin"/>
                            </w:r>
                            <w:r w:rsidRPr="002F3E33">
                              <w:rPr>
                                <w:color w:val="auto"/>
                              </w:rPr>
                              <w:instrText xml:space="preserve"> DOCPROPERTY  xStatus  \* MERGEFORMAT </w:instrText>
                            </w:r>
                            <w:r w:rsidRPr="002F3E33">
                              <w:rPr>
                                <w:color w:val="auto"/>
                              </w:rP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F7D49" id="CoverStatus" o:spid="_x0000_s1028"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" filled="f" stroked="f" strokeweight=".5pt">
                <v:textbox inset="20mm,0,1mm,0">
                  <w:txbxContent>
                    <w:p w14:paraId="3AAF7DAB" w14:textId="77777777" w:rsidR="00A574FA" w:rsidRPr="002F3E33" w:rsidRDefault="00A574FA" w:rsidP="00A653F3">
                      <w:pPr>
                        <w:pStyle w:val="xCoverStatus"/>
                        <w:rPr>
                          <w:color w:val="auto"/>
                        </w:rPr>
                      </w:pPr>
                      <w:r w:rsidRPr="002F3E33">
                        <w:rPr>
                          <w:color w:val="auto"/>
                        </w:rPr>
                        <w:fldChar w:fldCharType="begin"/>
                      </w:r>
                      <w:r w:rsidRPr="002F3E33">
                        <w:rPr>
                          <w:color w:val="auto"/>
                        </w:rPr>
                        <w:instrText xml:space="preserve"> DOCPROPERTY  xStatus  \* MERGEFORMAT </w:instrText>
                      </w:r>
                      <w:r w:rsidRPr="002F3E33">
                        <w:rPr>
                          <w:color w:val="auto"/>
                        </w:rP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3AAF7D4B" wp14:editId="3AAF7D4C">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F7DAC" w14:textId="77777777" w:rsidR="00A574FA" w:rsidRPr="00455A7E" w:rsidRDefault="00A574F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F7D4B" id="CoverProjectBar" o:spid="_x0000_s1029"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" fillcolor="#201547" stroked="f" strokeweight=".5pt">
                <v:textbox inset="10mm,0,10mm,0">
                  <w:txbxContent>
                    <w:p w14:paraId="3AAF7DAC" w14:textId="77777777" w:rsidR="00A574FA" w:rsidRPr="00455A7E" w:rsidRDefault="00A574F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3AAF7D4D" wp14:editId="3AAF7D4E">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4578B"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1"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0" behindDoc="1" locked="1" layoutInCell="1" allowOverlap="1" wp14:anchorId="3AAF7D51" wp14:editId="1A570F17">
                <wp:simplePos x="0" y="0"/>
                <wp:positionH relativeFrom="page">
                  <wp:posOffset>361950</wp:posOffset>
                </wp:positionH>
                <wp:positionV relativeFrom="page">
                  <wp:posOffset>361950</wp:posOffset>
                </wp:positionV>
                <wp:extent cx="6839585" cy="8791575"/>
                <wp:effectExtent l="0" t="0" r="0" b="9525"/>
                <wp:wrapNone/>
                <wp:docPr id="4" name="CoverRectangle"/>
                <wp:cNvGraphicFramePr/>
                <a:graphic xmlns:a="http://schemas.openxmlformats.org/drawingml/2006/main">
                  <a:graphicData uri="http://schemas.microsoft.com/office/word/2010/wordprocessingShape">
                    <wps:wsp>
                      <wps:cNvSpPr/>
                      <wps:spPr>
                        <a:xfrm>
                          <a:off x="0" y="0"/>
                          <a:ext cx="6839585" cy="87915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F7DAD" w14:textId="4A5EDF01" w:rsidR="00A574FA" w:rsidRDefault="00A574FA" w:rsidP="00C832ED">
                            <w:pPr>
                              <w:jc w:val="center"/>
                            </w:pPr>
                            <w:r>
                              <w:rPr>
                                <w:noProof/>
                              </w:rPr>
                              <w:drawing>
                                <wp:inline distT="0" distB="0" distL="0" distR="0" wp14:anchorId="0F24C3C6" wp14:editId="46850798">
                                  <wp:extent cx="6552506" cy="469519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564425" cy="4703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F7D51" id="CoverRectangle" o:spid="_x0000_s1030" style="position:absolute;margin-left:28.5pt;margin-top:28.5pt;width:538.55pt;height:69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" fillcolor="#00b2a9 [3204]" stroked="f" strokeweight="2pt">
                <v:textbox>
                  <w:txbxContent>
                    <w:p w14:paraId="3AAF7DAD" w14:textId="4A5EDF01" w:rsidR="00A574FA" w:rsidRDefault="00A574FA" w:rsidP="00C832ED">
                      <w:pPr>
                        <w:jc w:val="center"/>
                      </w:pPr>
                      <w:r>
                        <w:rPr>
                          <w:noProof/>
                        </w:rPr>
                        <w:drawing>
                          <wp:inline distT="0" distB="0" distL="0" distR="0" wp14:anchorId="0F24C3C6" wp14:editId="46850798">
                            <wp:extent cx="6552506" cy="469519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564425" cy="4703731"/>
                                    </a:xfrm>
                                    <a:prstGeom prst="rect">
                                      <a:avLst/>
                                    </a:prstGeom>
                                    <a:noFill/>
                                    <a:ln>
                                      <a:noFill/>
                                    </a:ln>
                                  </pic:spPr>
                                </pic:pic>
                              </a:graphicData>
                            </a:graphic>
                          </wp:inline>
                        </w:drawing>
                      </w:r>
                    </w:p>
                  </w:txbxContent>
                </v:textbox>
                <w10:wrap anchorx="page" anchory="page"/>
                <w10:anchorlock/>
              </v:rect>
            </w:pict>
          </mc:Fallback>
        </mc:AlternateContent>
      </w:r>
    </w:p>
    <w:bookmarkEnd w:id="0"/>
    <w:p w14:paraId="3AAF7C78" w14:textId="77777777" w:rsidR="00D73B6C" w:rsidRDefault="00D73B6C"/>
    <w:tbl>
      <w:tblPr>
        <w:tblStyle w:val="TableAsPlaceholder"/>
        <w:tblpPr w:leftFromText="181" w:rightFromText="181" w:vertAnchor="page" w:horzAnchor="margin" w:tblpXSpec="right" w:tblpY="681"/>
        <w:tblOverlap w:val="never"/>
        <w:tblW w:w="6804" w:type="dxa"/>
        <w:tblLayout w:type="fixed"/>
        <w:tblLook w:val="0600" w:firstRow="0" w:lastRow="0" w:firstColumn="0" w:lastColumn="0" w:noHBand="1" w:noVBand="1"/>
      </w:tblPr>
      <w:tblGrid>
        <w:gridCol w:w="6804"/>
      </w:tblGrid>
      <w:tr w:rsidR="00D73B6C" w14:paraId="3AAF7C7C" w14:textId="77777777" w:rsidTr="00B175D1">
        <w:trPr>
          <w:trHeight w:hRule="exact" w:val="3119"/>
        </w:trPr>
        <w:tc>
          <w:tcPr>
            <w:tcW w:w="6804" w:type="dxa"/>
            <w:vAlign w:val="center"/>
          </w:tcPr>
          <w:p w14:paraId="0794BB93" w14:textId="189D4198" w:rsidR="00F92115" w:rsidRPr="00105DB8" w:rsidRDefault="0063639E" w:rsidP="00F32471">
            <w:pPr>
              <w:pStyle w:val="Title"/>
              <w:jc w:val="center"/>
              <w:rPr>
                <w:sz w:val="44"/>
                <w:szCs w:val="44"/>
              </w:rPr>
            </w:pPr>
            <w:r>
              <w:rPr>
                <w:sz w:val="44"/>
                <w:szCs w:val="44"/>
              </w:rPr>
              <w:t xml:space="preserve">Growing Victoria’s </w:t>
            </w:r>
            <w:r w:rsidR="00105DB8">
              <w:rPr>
                <w:sz w:val="44"/>
                <w:szCs w:val="44"/>
              </w:rPr>
              <w:t>B</w:t>
            </w:r>
            <w:r w:rsidR="00105DB8" w:rsidRPr="00105DB8">
              <w:rPr>
                <w:sz w:val="44"/>
                <w:szCs w:val="44"/>
              </w:rPr>
              <w:t xml:space="preserve">otanic </w:t>
            </w:r>
            <w:r w:rsidR="00105DB8">
              <w:rPr>
                <w:sz w:val="44"/>
                <w:szCs w:val="44"/>
              </w:rPr>
              <w:t>G</w:t>
            </w:r>
            <w:r w:rsidR="00105DB8" w:rsidRPr="00105DB8">
              <w:rPr>
                <w:sz w:val="44"/>
                <w:szCs w:val="44"/>
              </w:rPr>
              <w:t xml:space="preserve">ardens </w:t>
            </w:r>
            <w:r w:rsidR="004F2E6C">
              <w:rPr>
                <w:sz w:val="44"/>
                <w:szCs w:val="44"/>
              </w:rPr>
              <w:t>g</w:t>
            </w:r>
            <w:r w:rsidR="00F32471" w:rsidRPr="00105DB8">
              <w:rPr>
                <w:sz w:val="44"/>
                <w:szCs w:val="44"/>
              </w:rPr>
              <w:t xml:space="preserve">rants </w:t>
            </w:r>
            <w:r w:rsidR="004F2E6C">
              <w:rPr>
                <w:sz w:val="44"/>
                <w:szCs w:val="44"/>
              </w:rPr>
              <w:t>p</w:t>
            </w:r>
            <w:r w:rsidR="00F92115" w:rsidRPr="00105DB8">
              <w:rPr>
                <w:sz w:val="44"/>
                <w:szCs w:val="44"/>
              </w:rPr>
              <w:t>rogram</w:t>
            </w:r>
          </w:p>
          <w:p w14:paraId="26F7D533" w14:textId="3D810EB9" w:rsidR="0063639E" w:rsidRDefault="00F32471" w:rsidP="00F32471">
            <w:pPr>
              <w:jc w:val="center"/>
              <w:rPr>
                <w:rFonts w:asciiTheme="majorHAnsi" w:eastAsiaTheme="majorEastAsia" w:hAnsiTheme="majorHAnsi" w:cstheme="majorBidi"/>
                <w:b/>
                <w:color w:val="FFFFFF" w:themeColor="background1"/>
                <w:spacing w:val="-2"/>
                <w:sz w:val="36"/>
                <w:szCs w:val="36"/>
              </w:rPr>
            </w:pPr>
            <w:r w:rsidRPr="00105DB8">
              <w:rPr>
                <w:rFonts w:asciiTheme="majorHAnsi" w:eastAsiaTheme="majorEastAsia" w:hAnsiTheme="majorHAnsi" w:cstheme="majorBidi"/>
                <w:b/>
                <w:color w:val="FFFFFF" w:themeColor="background1"/>
                <w:spacing w:val="-2"/>
                <w:sz w:val="36"/>
                <w:szCs w:val="36"/>
              </w:rPr>
              <w:t xml:space="preserve">Funding </w:t>
            </w:r>
            <w:r w:rsidR="004F2E6C">
              <w:rPr>
                <w:rFonts w:asciiTheme="majorHAnsi" w:eastAsiaTheme="majorEastAsia" w:hAnsiTheme="majorHAnsi" w:cstheme="majorBidi"/>
                <w:b/>
                <w:color w:val="FFFFFF" w:themeColor="background1"/>
                <w:spacing w:val="-2"/>
                <w:sz w:val="36"/>
                <w:szCs w:val="36"/>
              </w:rPr>
              <w:t>g</w:t>
            </w:r>
            <w:r w:rsidRPr="00105DB8">
              <w:rPr>
                <w:rFonts w:asciiTheme="majorHAnsi" w:eastAsiaTheme="majorEastAsia" w:hAnsiTheme="majorHAnsi" w:cstheme="majorBidi"/>
                <w:b/>
                <w:color w:val="FFFFFF" w:themeColor="background1"/>
                <w:spacing w:val="-2"/>
                <w:sz w:val="36"/>
                <w:szCs w:val="36"/>
              </w:rPr>
              <w:t>uidelines</w:t>
            </w:r>
            <w:r w:rsidR="00B2116A">
              <w:rPr>
                <w:rFonts w:asciiTheme="majorHAnsi" w:eastAsiaTheme="majorEastAsia" w:hAnsiTheme="majorHAnsi" w:cstheme="majorBidi"/>
                <w:b/>
                <w:color w:val="FFFFFF" w:themeColor="background1"/>
                <w:spacing w:val="-2"/>
                <w:sz w:val="36"/>
                <w:szCs w:val="36"/>
              </w:rPr>
              <w:t xml:space="preserve"> </w:t>
            </w:r>
            <w:r w:rsidR="008E4223">
              <w:rPr>
                <w:rFonts w:asciiTheme="majorHAnsi" w:eastAsiaTheme="majorEastAsia" w:hAnsiTheme="majorHAnsi" w:cstheme="majorBidi"/>
                <w:b/>
                <w:color w:val="FFFFFF" w:themeColor="background1"/>
                <w:spacing w:val="-2"/>
                <w:sz w:val="36"/>
                <w:szCs w:val="36"/>
              </w:rPr>
              <w:t xml:space="preserve">Round Two </w:t>
            </w:r>
            <w:r w:rsidR="00B2116A">
              <w:rPr>
                <w:rFonts w:asciiTheme="majorHAnsi" w:eastAsiaTheme="majorEastAsia" w:hAnsiTheme="majorHAnsi" w:cstheme="majorBidi"/>
                <w:b/>
                <w:color w:val="FFFFFF" w:themeColor="background1"/>
                <w:spacing w:val="-2"/>
                <w:sz w:val="36"/>
                <w:szCs w:val="36"/>
              </w:rPr>
              <w:t xml:space="preserve">2020 </w:t>
            </w:r>
          </w:p>
          <w:p w14:paraId="687D506E" w14:textId="77777777" w:rsidR="00920C6D" w:rsidRPr="002F3E33" w:rsidRDefault="00920C6D" w:rsidP="00F32471">
            <w:pPr>
              <w:jc w:val="center"/>
              <w:rPr>
                <w:rFonts w:asciiTheme="majorHAnsi" w:eastAsiaTheme="majorEastAsia" w:hAnsiTheme="majorHAnsi" w:cstheme="majorBidi"/>
                <w:b/>
                <w:color w:val="FFFFFF" w:themeColor="background1"/>
                <w:spacing w:val="-2"/>
              </w:rPr>
            </w:pPr>
          </w:p>
          <w:p w14:paraId="7582C890" w14:textId="797880DF" w:rsidR="0063639E" w:rsidRPr="00B175D1" w:rsidRDefault="00B175D1" w:rsidP="006665A6">
            <w:pPr>
              <w:spacing w:after="240"/>
              <w:jc w:val="center"/>
              <w:rPr>
                <w:rFonts w:asciiTheme="majorHAnsi" w:eastAsiaTheme="majorEastAsia" w:hAnsiTheme="majorHAnsi" w:cstheme="majorBidi"/>
                <w:b/>
                <w:color w:val="FFFFFF" w:themeColor="background1"/>
                <w:spacing w:val="-2"/>
                <w:sz w:val="26"/>
                <w:szCs w:val="26"/>
              </w:rPr>
            </w:pPr>
            <w:r w:rsidRPr="00B175D1">
              <w:rPr>
                <w:rFonts w:asciiTheme="majorHAnsi" w:eastAsiaTheme="majorEastAsia" w:hAnsiTheme="majorHAnsi" w:cstheme="majorBidi"/>
                <w:b/>
                <w:color w:val="FFFFFF" w:themeColor="background1"/>
                <w:spacing w:val="-2"/>
                <w:sz w:val="26"/>
                <w:szCs w:val="26"/>
              </w:rPr>
              <w:t>Department of Environment, Land, Water and Planning</w:t>
            </w:r>
          </w:p>
          <w:p w14:paraId="394615BE" w14:textId="50BCE207" w:rsidR="00105DB8" w:rsidRDefault="00105DB8" w:rsidP="00F32471">
            <w:pPr>
              <w:jc w:val="center"/>
              <w:rPr>
                <w:rFonts w:asciiTheme="majorHAnsi" w:eastAsiaTheme="majorEastAsia" w:hAnsiTheme="majorHAnsi" w:cstheme="majorBidi"/>
                <w:b/>
                <w:color w:val="FFFFFF" w:themeColor="background1"/>
                <w:spacing w:val="-2"/>
                <w:sz w:val="36"/>
                <w:szCs w:val="36"/>
              </w:rPr>
            </w:pPr>
          </w:p>
          <w:p w14:paraId="793815BC" w14:textId="77777777" w:rsidR="00105DB8" w:rsidRPr="00F32471" w:rsidRDefault="00105DB8" w:rsidP="00F32471">
            <w:pPr>
              <w:jc w:val="center"/>
              <w:rPr>
                <w:rFonts w:asciiTheme="majorHAnsi" w:eastAsiaTheme="majorEastAsia" w:hAnsiTheme="majorHAnsi" w:cstheme="majorBidi"/>
                <w:b/>
                <w:color w:val="FFFFFF" w:themeColor="background1"/>
                <w:spacing w:val="-2"/>
                <w:sz w:val="36"/>
                <w:szCs w:val="36"/>
              </w:rPr>
            </w:pPr>
          </w:p>
          <w:sdt>
            <w:sdtPr>
              <w:rPr>
                <w:b w:val="0"/>
                <w:iCs/>
                <w:spacing w:val="0"/>
                <w:sz w:val="32"/>
                <w:szCs w:val="24"/>
              </w:rPr>
              <w:alias w:val="CoverTitle"/>
              <w:tag w:val="CoverTitle"/>
              <w:id w:val="360867710"/>
              <w:lock w:val="sdtContentLocked"/>
              <w:placeholder>
                <w:docPart w:val="7479F7097F034FD2AB826C6C405C2A74"/>
              </w:placeholder>
            </w:sdtPr>
            <w:sdtEndPr/>
            <w:sdtContent>
              <w:p w14:paraId="3AAF7C79" w14:textId="24E8472E" w:rsidR="00DA40F2" w:rsidRDefault="00DA40F2" w:rsidP="00DA40F2">
                <w:pPr>
                  <w:pStyle w:val="Title"/>
                </w:pPr>
                <w:r>
                  <w:t>Title</w:t>
                </w:r>
              </w:p>
              <w:p w14:paraId="3AAF7C7A" w14:textId="77777777" w:rsidR="00DA40F2" w:rsidRDefault="00DA40F2" w:rsidP="00DA40F2">
                <w:pPr>
                  <w:pStyle w:val="Subtitle"/>
                </w:pPr>
                <w:r>
                  <w:t>Subtitle</w:t>
                </w:r>
              </w:p>
              <w:p w14:paraId="3AAF7C7B" w14:textId="77777777" w:rsidR="00512DFB" w:rsidRPr="00CB1FB7" w:rsidRDefault="002B0D94" w:rsidP="00CD4964">
                <w:pPr>
                  <w:pStyle w:val="Subtitle"/>
                </w:pPr>
              </w:p>
            </w:sdtContent>
          </w:sdt>
        </w:tc>
      </w:tr>
    </w:tbl>
    <w:p w14:paraId="3AAF7C7D" w14:textId="55F888A8" w:rsidR="00D73B6C" w:rsidRDefault="00D73B6C"/>
    <w:p w14:paraId="3AAF7C7E" w14:textId="77777777" w:rsidR="00D73B6C" w:rsidRPr="00D55628" w:rsidRDefault="008F0B33">
      <w:r w:rsidRPr="00D55628">
        <w:rPr>
          <w:noProof/>
        </w:rPr>
        <mc:AlternateContent>
          <mc:Choice Requires="wps">
            <w:drawing>
              <wp:anchor distT="0" distB="0" distL="114300" distR="114300" simplePos="0" relativeHeight="251658244" behindDoc="0" locked="0" layoutInCell="1" allowOverlap="1" wp14:anchorId="3AAF7D53" wp14:editId="3AAF7D54">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574FA" w:rsidRPr="00AB780B" w14:paraId="3AAF7DB0" w14:textId="77777777" w:rsidTr="00AA4BE4">
                              <w:trPr>
                                <w:trHeight w:hRule="exact" w:val="964"/>
                                <w:tblCellSpacing w:w="71" w:type="dxa"/>
                              </w:trPr>
                              <w:tc>
                                <w:tcPr>
                                  <w:tcW w:w="1204" w:type="dxa"/>
                                  <w:vAlign w:val="bottom"/>
                                </w:tcPr>
                                <w:p w14:paraId="3AAF7DAE" w14:textId="77777777" w:rsidR="00A574FA" w:rsidRPr="00D55628" w:rsidRDefault="00A574FA" w:rsidP="00D55628">
                                  <w:r w:rsidRPr="00D55628">
                                    <w:rPr>
                                      <w:noProof/>
                                    </w:rPr>
                                    <w:drawing>
                                      <wp:inline distT="0" distB="0" distL="0" distR="0" wp14:anchorId="3AAF7DB8" wp14:editId="3AAF7DB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AAF7DAF" w14:textId="77777777" w:rsidR="00A574FA" w:rsidRPr="00D55628" w:rsidRDefault="00A574FA" w:rsidP="00D55628">
                                  <w:r w:rsidRPr="00D55628">
                                    <w:rPr>
                                      <w:noProof/>
                                    </w:rPr>
                                    <w:drawing>
                                      <wp:inline distT="0" distB="0" distL="0" distR="0" wp14:anchorId="3AAF7DBA" wp14:editId="3AAF7DB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AAF7DB1" w14:textId="77777777" w:rsidR="00A574FA" w:rsidRDefault="00A574F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F7D53" id="CoverCoBranded" o:spid="_x0000_s1031"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GtItP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574FA" w:rsidRPr="00AB780B" w14:paraId="3AAF7DB0" w14:textId="77777777" w:rsidTr="00AA4BE4">
                        <w:trPr>
                          <w:trHeight w:hRule="exact" w:val="964"/>
                          <w:tblCellSpacing w:w="71" w:type="dxa"/>
                        </w:trPr>
                        <w:tc>
                          <w:tcPr>
                            <w:tcW w:w="1204" w:type="dxa"/>
                            <w:vAlign w:val="bottom"/>
                          </w:tcPr>
                          <w:p w14:paraId="3AAF7DAE" w14:textId="77777777" w:rsidR="00A574FA" w:rsidRPr="00D55628" w:rsidRDefault="00A574FA" w:rsidP="00D55628">
                            <w:r w:rsidRPr="00D55628">
                              <w:rPr>
                                <w:noProof/>
                              </w:rPr>
                              <w:drawing>
                                <wp:inline distT="0" distB="0" distL="0" distR="0" wp14:anchorId="3AAF7DB8" wp14:editId="3AAF7DB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AAF7DAF" w14:textId="77777777" w:rsidR="00A574FA" w:rsidRPr="00D55628" w:rsidRDefault="00A574FA" w:rsidP="00D55628">
                            <w:r w:rsidRPr="00D55628">
                              <w:rPr>
                                <w:noProof/>
                              </w:rPr>
                              <w:drawing>
                                <wp:inline distT="0" distB="0" distL="0" distR="0" wp14:anchorId="3AAF7DBA" wp14:editId="3AAF7DB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AAF7DB1" w14:textId="77777777" w:rsidR="00A574FA" w:rsidRDefault="00A574FA"/>
                  </w:txbxContent>
                </v:textbox>
                <w10:wrap anchorx="page" anchory="page"/>
              </v:shape>
            </w:pict>
          </mc:Fallback>
        </mc:AlternateContent>
      </w:r>
    </w:p>
    <w:p w14:paraId="3AAF7C7F" w14:textId="77777777" w:rsidR="00D73B6C" w:rsidRPr="00D55628" w:rsidRDefault="00D73B6C">
      <w:pPr>
        <w:sectPr w:rsidR="00D73B6C" w:rsidRPr="00D55628" w:rsidSect="005E59CF">
          <w:headerReference w:type="default" r:id="rId25"/>
          <w:footerReference w:type="even" r:id="rId26"/>
          <w:footerReference w:type="default" r:id="rId27"/>
          <w:headerReference w:type="first" r:id="rId28"/>
          <w:footerReference w:type="first" r:id="rId29"/>
          <w:pgSz w:w="11907" w:h="16840" w:code="9"/>
          <w:pgMar w:top="2268" w:right="1134" w:bottom="1134" w:left="1134" w:header="284" w:footer="284" w:gutter="0"/>
          <w:cols w:space="708"/>
          <w:titlePg/>
          <w:docGrid w:linePitch="360"/>
        </w:sectPr>
      </w:pPr>
    </w:p>
    <w:p w14:paraId="3AAF7C88" w14:textId="68DB78E1"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3AAF7C92" w14:textId="77777777" w:rsidTr="005E59CF">
        <w:tc>
          <w:tcPr>
            <w:tcW w:w="5000" w:type="pct"/>
            <w:vAlign w:val="bottom"/>
          </w:tcPr>
          <w:p w14:paraId="3AAF7C89" w14:textId="6DABC4A4" w:rsidR="009E7150" w:rsidRPr="00D55628" w:rsidRDefault="009E7150" w:rsidP="009E7150">
            <w:pPr>
              <w:pStyle w:val="xDisclaimertext3"/>
            </w:pPr>
            <w:r>
              <w:t xml:space="preserve">© The State of Victoria Department of Environment, Land, Water and </w:t>
            </w:r>
            <w:r w:rsidR="00FC54FB">
              <w:t xml:space="preserve">Planning </w:t>
            </w:r>
            <w:r w:rsidR="00383C56">
              <w:t>20</w:t>
            </w:r>
            <w:r w:rsidR="002F3E33">
              <w:t>20</w:t>
            </w:r>
          </w:p>
          <w:p w14:paraId="3AAF7C8A" w14:textId="77777777"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58249" behindDoc="0" locked="1" layoutInCell="1" allowOverlap="1" wp14:anchorId="3AAF7D57" wp14:editId="3AAF7D58">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1" w:history="1">
              <w:r w:rsidRPr="00D55628">
                <w:t>http://creativecommons.org/licenses/by/4.0/</w:t>
              </w:r>
            </w:hyperlink>
            <w:r w:rsidRPr="00D55628">
              <w:t xml:space="preserve"> </w:t>
            </w:r>
          </w:p>
          <w:p w14:paraId="38025C41" w14:textId="77777777" w:rsidR="003F3FB6" w:rsidRDefault="003F3FB6" w:rsidP="003F3FB6">
            <w:pPr>
              <w:pStyle w:val="xDisclaimerText"/>
              <w:rPr>
                <w:rFonts w:ascii="Arial" w:hAnsi="Arial"/>
                <w:color w:val="000000"/>
              </w:rPr>
            </w:pPr>
            <w:r>
              <w:rPr>
                <w:rFonts w:ascii="Arial" w:hAnsi="Arial"/>
                <w:b/>
                <w:bCs/>
                <w:color w:val="000000"/>
              </w:rPr>
              <w:t xml:space="preserve">ISBN </w:t>
            </w:r>
            <w:r>
              <w:rPr>
                <w:rFonts w:ascii="Arial" w:hAnsi="Arial"/>
                <w:color w:val="000000"/>
              </w:rPr>
              <w:t>978-1-76105-175-</w:t>
            </w:r>
            <w:proofErr w:type="gramStart"/>
            <w:r>
              <w:rPr>
                <w:rFonts w:ascii="Arial" w:hAnsi="Arial"/>
                <w:color w:val="000000"/>
              </w:rPr>
              <w:t xml:space="preserve">3 </w:t>
            </w:r>
            <w:r>
              <w:rPr>
                <w:rFonts w:ascii="Arial" w:hAnsi="Arial"/>
                <w:b/>
                <w:bCs/>
                <w:color w:val="000000"/>
              </w:rPr>
              <w:t> (</w:t>
            </w:r>
            <w:proofErr w:type="gramEnd"/>
            <w:r>
              <w:rPr>
                <w:rFonts w:ascii="Arial" w:hAnsi="Arial"/>
                <w:b/>
                <w:bCs/>
                <w:color w:val="000000"/>
              </w:rPr>
              <w:t>pdf/online/MS word)</w:t>
            </w:r>
            <w:r>
              <w:rPr>
                <w:rFonts w:ascii="Arial" w:hAnsi="Arial"/>
                <w:color w:val="000000"/>
              </w:rPr>
              <w:t xml:space="preserve"> </w:t>
            </w:r>
          </w:p>
          <w:p w14:paraId="2DB5F88E" w14:textId="665FC2C1" w:rsidR="00C00E8B" w:rsidRPr="00C00E8B" w:rsidRDefault="00C00E8B" w:rsidP="009E7150">
            <w:pPr>
              <w:pStyle w:val="xDisclaimerText"/>
            </w:pPr>
            <w:r w:rsidRPr="00C00E8B">
              <w:t>Photograph by Lucie Curtis, Department of Environment, Land, Water and Planning</w:t>
            </w:r>
          </w:p>
          <w:p w14:paraId="3AAF7C8E" w14:textId="77777777" w:rsidR="009E7150" w:rsidRPr="00D55628" w:rsidRDefault="009E7150" w:rsidP="009E7150">
            <w:pPr>
              <w:pStyle w:val="xDisclaimerHeading"/>
            </w:pPr>
            <w:r>
              <w:t>Disclaimer</w:t>
            </w:r>
          </w:p>
          <w:p w14:paraId="3AAF7C8F"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AAF7C90" w14:textId="77777777" w:rsidR="009E7150" w:rsidRPr="00D55628" w:rsidRDefault="009E7150" w:rsidP="009E7150">
            <w:pPr>
              <w:pStyle w:val="xAccessibilityHeading"/>
            </w:pPr>
            <w:r w:rsidRPr="0084503F">
              <w:t>Accessibility</w:t>
            </w:r>
          </w:p>
          <w:p w14:paraId="3AAF7C91" w14:textId="25D5342B" w:rsidR="004D2591" w:rsidRPr="00D55628" w:rsidRDefault="009E7150" w:rsidP="00DD46DD">
            <w:pPr>
              <w:pStyle w:val="xAccessibilityText"/>
            </w:pPr>
            <w:r>
              <w:t>If you would like to receive this publication in an alternative format, please teleph</w:t>
            </w:r>
            <w:r w:rsidRPr="00D55628">
              <w:t xml:space="preserve">one the </w:t>
            </w:r>
            <w:r w:rsidR="00C832ED" w:rsidRPr="00C832ED">
              <w:t>Grants Information Line on 1300 366 356 or email grantsinfo@delwp.vic.gov.au</w:t>
            </w:r>
            <w:r w:rsidRPr="00D55628">
              <w:t xml:space="preserve">, or via the National Relay Service on 133 677 </w:t>
            </w:r>
            <w:hyperlink r:id="rId32" w:history="1">
              <w:r w:rsidRPr="00D55628">
                <w:t>www.relayservice.com.au</w:t>
              </w:r>
            </w:hyperlink>
            <w:r w:rsidRPr="00D55628">
              <w:t xml:space="preserve">. This document is also available on the internet at </w:t>
            </w:r>
            <w:hyperlink r:id="rId33" w:history="1">
              <w:r w:rsidRPr="00D55628">
                <w:t>www.delwp.vic.gov.au</w:t>
              </w:r>
            </w:hyperlink>
            <w:r w:rsidRPr="00D55628">
              <w:t>.</w:t>
            </w:r>
          </w:p>
        </w:tc>
      </w:tr>
    </w:tbl>
    <w:p w14:paraId="3AAF7C93" w14:textId="77777777" w:rsidR="00AB780B" w:rsidRDefault="00AB780B"/>
    <w:p w14:paraId="3AAF7C94" w14:textId="77777777" w:rsidR="004561E6" w:rsidRDefault="004561E6">
      <w:pPr>
        <w:sectPr w:rsidR="004561E6" w:rsidSect="005E59CF">
          <w:headerReference w:type="even" r:id="rId34"/>
          <w:footerReference w:type="even" r:id="rId35"/>
          <w:headerReference w:type="first" r:id="rId36"/>
          <w:footerReference w:type="first" r:id="rId37"/>
          <w:pgSz w:w="11907" w:h="16840" w:code="9"/>
          <w:pgMar w:top="2268" w:right="1134" w:bottom="1134" w:left="1134" w:header="284" w:footer="284" w:gutter="0"/>
          <w:cols w:space="708"/>
          <w:titlePg/>
          <w:docGrid w:linePitch="360"/>
        </w:sectPr>
      </w:pPr>
    </w:p>
    <w:p w14:paraId="3AAF7C95" w14:textId="77777777" w:rsidR="00DA40F2" w:rsidRDefault="00DA40F2" w:rsidP="00DA40F2">
      <w:pPr>
        <w:pStyle w:val="TOCHeading"/>
        <w:framePr w:wrap="around"/>
      </w:pPr>
      <w:bookmarkStart w:id="2" w:name="_Toc480916924"/>
      <w:r>
        <w:t>Contents</w:t>
      </w:r>
      <w:bookmarkStart w:id="3" w:name="_TOCMarker"/>
      <w:bookmarkEnd w:id="3"/>
    </w:p>
    <w:p w14:paraId="53448273" w14:textId="22E64319" w:rsidR="003C789E" w:rsidRDefault="002A621B">
      <w:pPr>
        <w:pStyle w:val="TOC1"/>
        <w:rPr>
          <w:rFonts w:eastAsiaTheme="minorEastAsia" w:cstheme="minorBidi"/>
          <w:b w:val="0"/>
          <w:color w:val="auto"/>
          <w:sz w:val="22"/>
          <w:szCs w:val="22"/>
        </w:rPr>
      </w:pPr>
      <w:r>
        <w:rPr>
          <w:b w:val="0"/>
        </w:rPr>
        <w:fldChar w:fldCharType="begin"/>
      </w:r>
      <w:r>
        <w:rPr>
          <w:b w:val="0"/>
        </w:rPr>
        <w:instrText xml:space="preserve"> TOC \o "1-2" \h \z \t "Heading 8,8,Section Heading,5" </w:instrText>
      </w:r>
      <w:r>
        <w:rPr>
          <w:b w:val="0"/>
        </w:rPr>
        <w:fldChar w:fldCharType="separate"/>
      </w:r>
      <w:hyperlink w:anchor="_Toc33609055" w:history="1">
        <w:r w:rsidR="003C789E" w:rsidRPr="00BF5F3D">
          <w:rPr>
            <w:rStyle w:val="Hyperlink"/>
          </w:rPr>
          <w:t>Message from the Minister</w:t>
        </w:r>
        <w:r w:rsidR="003C789E">
          <w:rPr>
            <w:webHidden/>
          </w:rPr>
          <w:tab/>
        </w:r>
        <w:r w:rsidR="003C789E">
          <w:rPr>
            <w:webHidden/>
          </w:rPr>
          <w:fldChar w:fldCharType="begin"/>
        </w:r>
        <w:r w:rsidR="003C789E">
          <w:rPr>
            <w:webHidden/>
          </w:rPr>
          <w:instrText xml:space="preserve"> PAGEREF _Toc33609055 \h </w:instrText>
        </w:r>
        <w:r w:rsidR="003C789E">
          <w:rPr>
            <w:webHidden/>
          </w:rPr>
        </w:r>
        <w:r w:rsidR="003C789E">
          <w:rPr>
            <w:webHidden/>
          </w:rPr>
          <w:fldChar w:fldCharType="separate"/>
        </w:r>
        <w:r w:rsidR="002B0D94">
          <w:rPr>
            <w:webHidden/>
          </w:rPr>
          <w:t>2</w:t>
        </w:r>
        <w:r w:rsidR="003C789E">
          <w:rPr>
            <w:webHidden/>
          </w:rPr>
          <w:fldChar w:fldCharType="end"/>
        </w:r>
      </w:hyperlink>
    </w:p>
    <w:p w14:paraId="064D6580" w14:textId="3EF7990F" w:rsidR="003C789E" w:rsidRDefault="002B0D94">
      <w:pPr>
        <w:pStyle w:val="TOC2"/>
        <w:tabs>
          <w:tab w:val="left" w:pos="1000"/>
        </w:tabs>
        <w:rPr>
          <w:rFonts w:eastAsiaTheme="minorEastAsia" w:cstheme="minorBidi"/>
          <w:b w:val="0"/>
          <w:color w:val="auto"/>
          <w:sz w:val="22"/>
          <w:szCs w:val="22"/>
        </w:rPr>
      </w:pPr>
      <w:hyperlink w:anchor="_Toc33609056" w:history="1">
        <w:r w:rsidR="003C789E" w:rsidRPr="00BF5F3D">
          <w:rPr>
            <w:rStyle w:val="Hyperlink"/>
          </w:rPr>
          <w:t>1.</w:t>
        </w:r>
        <w:r w:rsidR="003C789E">
          <w:rPr>
            <w:rFonts w:eastAsiaTheme="minorEastAsia" w:cstheme="minorBidi"/>
            <w:b w:val="0"/>
            <w:color w:val="auto"/>
            <w:sz w:val="22"/>
            <w:szCs w:val="22"/>
          </w:rPr>
          <w:tab/>
        </w:r>
        <w:r w:rsidR="003C789E" w:rsidRPr="00BF5F3D">
          <w:rPr>
            <w:rStyle w:val="Hyperlink"/>
          </w:rPr>
          <w:t>What is the Growing Victoria’s Botanic Gardens grants program?</w:t>
        </w:r>
        <w:r w:rsidR="003C789E">
          <w:rPr>
            <w:webHidden/>
          </w:rPr>
          <w:tab/>
        </w:r>
        <w:r w:rsidR="003C789E">
          <w:rPr>
            <w:webHidden/>
          </w:rPr>
          <w:fldChar w:fldCharType="begin"/>
        </w:r>
        <w:r w:rsidR="003C789E">
          <w:rPr>
            <w:webHidden/>
          </w:rPr>
          <w:instrText xml:space="preserve"> PAGEREF _Toc33609056 \h </w:instrText>
        </w:r>
        <w:r w:rsidR="003C789E">
          <w:rPr>
            <w:webHidden/>
          </w:rPr>
        </w:r>
        <w:r w:rsidR="003C789E">
          <w:rPr>
            <w:webHidden/>
          </w:rPr>
          <w:fldChar w:fldCharType="separate"/>
        </w:r>
        <w:r>
          <w:rPr>
            <w:webHidden/>
          </w:rPr>
          <w:t>3</w:t>
        </w:r>
        <w:r w:rsidR="003C789E">
          <w:rPr>
            <w:webHidden/>
          </w:rPr>
          <w:fldChar w:fldCharType="end"/>
        </w:r>
      </w:hyperlink>
    </w:p>
    <w:p w14:paraId="623B8C4E" w14:textId="108F1F98" w:rsidR="003C789E" w:rsidRDefault="002B0D94">
      <w:pPr>
        <w:pStyle w:val="TOC2"/>
        <w:tabs>
          <w:tab w:val="left" w:pos="1000"/>
        </w:tabs>
        <w:rPr>
          <w:rFonts w:eastAsiaTheme="minorEastAsia" w:cstheme="minorBidi"/>
          <w:b w:val="0"/>
          <w:color w:val="auto"/>
          <w:sz w:val="22"/>
          <w:szCs w:val="22"/>
        </w:rPr>
      </w:pPr>
      <w:hyperlink w:anchor="_Toc33609057" w:history="1">
        <w:r w:rsidR="003C789E" w:rsidRPr="00BF5F3D">
          <w:rPr>
            <w:rStyle w:val="Hyperlink"/>
          </w:rPr>
          <w:t>2.</w:t>
        </w:r>
        <w:r w:rsidR="003C789E">
          <w:rPr>
            <w:rFonts w:eastAsiaTheme="minorEastAsia" w:cstheme="minorBidi"/>
            <w:b w:val="0"/>
            <w:color w:val="auto"/>
            <w:sz w:val="22"/>
            <w:szCs w:val="22"/>
          </w:rPr>
          <w:tab/>
        </w:r>
        <w:r w:rsidR="003C789E" w:rsidRPr="00BF5F3D">
          <w:rPr>
            <w:rStyle w:val="Hyperlink"/>
          </w:rPr>
          <w:t>Who can apply?</w:t>
        </w:r>
        <w:r w:rsidR="003C789E">
          <w:rPr>
            <w:webHidden/>
          </w:rPr>
          <w:tab/>
        </w:r>
        <w:r w:rsidR="003C789E">
          <w:rPr>
            <w:webHidden/>
          </w:rPr>
          <w:fldChar w:fldCharType="begin"/>
        </w:r>
        <w:r w:rsidR="003C789E">
          <w:rPr>
            <w:webHidden/>
          </w:rPr>
          <w:instrText xml:space="preserve"> PAGEREF _Toc33609057 \h </w:instrText>
        </w:r>
        <w:r w:rsidR="003C789E">
          <w:rPr>
            <w:webHidden/>
          </w:rPr>
        </w:r>
        <w:r w:rsidR="003C789E">
          <w:rPr>
            <w:webHidden/>
          </w:rPr>
          <w:fldChar w:fldCharType="separate"/>
        </w:r>
        <w:r>
          <w:rPr>
            <w:webHidden/>
          </w:rPr>
          <w:t>3</w:t>
        </w:r>
        <w:r w:rsidR="003C789E">
          <w:rPr>
            <w:webHidden/>
          </w:rPr>
          <w:fldChar w:fldCharType="end"/>
        </w:r>
      </w:hyperlink>
    </w:p>
    <w:p w14:paraId="21827E01" w14:textId="0588F16D" w:rsidR="003C789E" w:rsidRDefault="002B0D94">
      <w:pPr>
        <w:pStyle w:val="TOC2"/>
        <w:tabs>
          <w:tab w:val="left" w:pos="1000"/>
        </w:tabs>
        <w:rPr>
          <w:rFonts w:eastAsiaTheme="minorEastAsia" w:cstheme="minorBidi"/>
          <w:b w:val="0"/>
          <w:color w:val="auto"/>
          <w:sz w:val="22"/>
          <w:szCs w:val="22"/>
        </w:rPr>
      </w:pPr>
      <w:hyperlink w:anchor="_Toc33609058" w:history="1">
        <w:r w:rsidR="003C789E" w:rsidRPr="00BF5F3D">
          <w:rPr>
            <w:rStyle w:val="Hyperlink"/>
          </w:rPr>
          <w:t>3.</w:t>
        </w:r>
        <w:r w:rsidR="003C789E">
          <w:rPr>
            <w:rFonts w:eastAsiaTheme="minorEastAsia" w:cstheme="minorBidi"/>
            <w:b w:val="0"/>
            <w:color w:val="auto"/>
            <w:sz w:val="22"/>
            <w:szCs w:val="22"/>
          </w:rPr>
          <w:tab/>
        </w:r>
        <w:r w:rsidR="003C789E" w:rsidRPr="00BF5F3D">
          <w:rPr>
            <w:rStyle w:val="Hyperlink"/>
          </w:rPr>
          <w:t>Who cannot apply?</w:t>
        </w:r>
        <w:r w:rsidR="003C789E">
          <w:rPr>
            <w:webHidden/>
          </w:rPr>
          <w:tab/>
        </w:r>
        <w:r w:rsidR="003C789E">
          <w:rPr>
            <w:webHidden/>
          </w:rPr>
          <w:fldChar w:fldCharType="begin"/>
        </w:r>
        <w:r w:rsidR="003C789E">
          <w:rPr>
            <w:webHidden/>
          </w:rPr>
          <w:instrText xml:space="preserve"> PAGEREF _Toc33609058 \h </w:instrText>
        </w:r>
        <w:r w:rsidR="003C789E">
          <w:rPr>
            <w:webHidden/>
          </w:rPr>
        </w:r>
        <w:r w:rsidR="003C789E">
          <w:rPr>
            <w:webHidden/>
          </w:rPr>
          <w:fldChar w:fldCharType="separate"/>
        </w:r>
        <w:r>
          <w:rPr>
            <w:webHidden/>
          </w:rPr>
          <w:t>3</w:t>
        </w:r>
        <w:r w:rsidR="003C789E">
          <w:rPr>
            <w:webHidden/>
          </w:rPr>
          <w:fldChar w:fldCharType="end"/>
        </w:r>
      </w:hyperlink>
    </w:p>
    <w:p w14:paraId="2628B4E5" w14:textId="07809044" w:rsidR="003C789E" w:rsidRDefault="002B0D94">
      <w:pPr>
        <w:pStyle w:val="TOC2"/>
        <w:tabs>
          <w:tab w:val="left" w:pos="1000"/>
        </w:tabs>
        <w:rPr>
          <w:rFonts w:eastAsiaTheme="minorEastAsia" w:cstheme="minorBidi"/>
          <w:b w:val="0"/>
          <w:color w:val="auto"/>
          <w:sz w:val="22"/>
          <w:szCs w:val="22"/>
        </w:rPr>
      </w:pPr>
      <w:hyperlink w:anchor="_Toc33609059" w:history="1">
        <w:r w:rsidR="003C789E" w:rsidRPr="00BF5F3D">
          <w:rPr>
            <w:rStyle w:val="Hyperlink"/>
          </w:rPr>
          <w:t>4.</w:t>
        </w:r>
        <w:r w:rsidR="003C789E">
          <w:rPr>
            <w:rFonts w:eastAsiaTheme="minorEastAsia" w:cstheme="minorBidi"/>
            <w:b w:val="0"/>
            <w:color w:val="auto"/>
            <w:sz w:val="22"/>
            <w:szCs w:val="22"/>
          </w:rPr>
          <w:tab/>
        </w:r>
        <w:r w:rsidR="003C789E" w:rsidRPr="00BF5F3D">
          <w:rPr>
            <w:rStyle w:val="Hyperlink"/>
          </w:rPr>
          <w:t>What might be funded?</w:t>
        </w:r>
        <w:r w:rsidR="003C789E">
          <w:rPr>
            <w:webHidden/>
          </w:rPr>
          <w:tab/>
        </w:r>
        <w:r w:rsidR="003C789E">
          <w:rPr>
            <w:webHidden/>
          </w:rPr>
          <w:fldChar w:fldCharType="begin"/>
        </w:r>
        <w:r w:rsidR="003C789E">
          <w:rPr>
            <w:webHidden/>
          </w:rPr>
          <w:instrText xml:space="preserve"> PAGEREF _Toc33609059 \h </w:instrText>
        </w:r>
        <w:r w:rsidR="003C789E">
          <w:rPr>
            <w:webHidden/>
          </w:rPr>
        </w:r>
        <w:r w:rsidR="003C789E">
          <w:rPr>
            <w:webHidden/>
          </w:rPr>
          <w:fldChar w:fldCharType="separate"/>
        </w:r>
        <w:r>
          <w:rPr>
            <w:webHidden/>
          </w:rPr>
          <w:t>4</w:t>
        </w:r>
        <w:r w:rsidR="003C789E">
          <w:rPr>
            <w:webHidden/>
          </w:rPr>
          <w:fldChar w:fldCharType="end"/>
        </w:r>
      </w:hyperlink>
    </w:p>
    <w:p w14:paraId="02B08871" w14:textId="1552A7D6" w:rsidR="003C789E" w:rsidRDefault="002B0D94">
      <w:pPr>
        <w:pStyle w:val="TOC2"/>
        <w:tabs>
          <w:tab w:val="left" w:pos="1000"/>
        </w:tabs>
        <w:rPr>
          <w:rFonts w:eastAsiaTheme="minorEastAsia" w:cstheme="minorBidi"/>
          <w:b w:val="0"/>
          <w:color w:val="auto"/>
          <w:sz w:val="22"/>
          <w:szCs w:val="22"/>
        </w:rPr>
      </w:pPr>
      <w:hyperlink w:anchor="_Toc33609060" w:history="1">
        <w:r w:rsidR="003C789E" w:rsidRPr="00BF5F3D">
          <w:rPr>
            <w:rStyle w:val="Hyperlink"/>
          </w:rPr>
          <w:t>5.</w:t>
        </w:r>
        <w:r w:rsidR="003C789E">
          <w:rPr>
            <w:rFonts w:eastAsiaTheme="minorEastAsia" w:cstheme="minorBidi"/>
            <w:b w:val="0"/>
            <w:color w:val="auto"/>
            <w:sz w:val="22"/>
            <w:szCs w:val="22"/>
          </w:rPr>
          <w:tab/>
        </w:r>
        <w:r w:rsidR="003C789E" w:rsidRPr="00BF5F3D">
          <w:rPr>
            <w:rStyle w:val="Hyperlink"/>
          </w:rPr>
          <w:t>What will not be funded?</w:t>
        </w:r>
        <w:r w:rsidR="003C789E">
          <w:rPr>
            <w:webHidden/>
          </w:rPr>
          <w:tab/>
        </w:r>
        <w:r w:rsidR="003C789E">
          <w:rPr>
            <w:webHidden/>
          </w:rPr>
          <w:fldChar w:fldCharType="begin"/>
        </w:r>
        <w:r w:rsidR="003C789E">
          <w:rPr>
            <w:webHidden/>
          </w:rPr>
          <w:instrText xml:space="preserve"> PAGEREF _Toc33609060 \h </w:instrText>
        </w:r>
        <w:r w:rsidR="003C789E">
          <w:rPr>
            <w:webHidden/>
          </w:rPr>
        </w:r>
        <w:r w:rsidR="003C789E">
          <w:rPr>
            <w:webHidden/>
          </w:rPr>
          <w:fldChar w:fldCharType="separate"/>
        </w:r>
        <w:r>
          <w:rPr>
            <w:webHidden/>
          </w:rPr>
          <w:t>4</w:t>
        </w:r>
        <w:r w:rsidR="003C789E">
          <w:rPr>
            <w:webHidden/>
          </w:rPr>
          <w:fldChar w:fldCharType="end"/>
        </w:r>
      </w:hyperlink>
    </w:p>
    <w:p w14:paraId="496F02F5" w14:textId="7CB29B68" w:rsidR="003C789E" w:rsidRDefault="002B0D94">
      <w:pPr>
        <w:pStyle w:val="TOC2"/>
        <w:tabs>
          <w:tab w:val="left" w:pos="1000"/>
        </w:tabs>
        <w:rPr>
          <w:rFonts w:eastAsiaTheme="minorEastAsia" w:cstheme="minorBidi"/>
          <w:b w:val="0"/>
          <w:color w:val="auto"/>
          <w:sz w:val="22"/>
          <w:szCs w:val="22"/>
        </w:rPr>
      </w:pPr>
      <w:hyperlink w:anchor="_Toc33609061" w:history="1">
        <w:r w:rsidR="003C789E" w:rsidRPr="00BF5F3D">
          <w:rPr>
            <w:rStyle w:val="Hyperlink"/>
          </w:rPr>
          <w:t>6.</w:t>
        </w:r>
        <w:r w:rsidR="003C789E">
          <w:rPr>
            <w:rFonts w:eastAsiaTheme="minorEastAsia" w:cstheme="minorBidi"/>
            <w:b w:val="0"/>
            <w:color w:val="auto"/>
            <w:sz w:val="22"/>
            <w:szCs w:val="22"/>
          </w:rPr>
          <w:tab/>
        </w:r>
        <w:r w:rsidR="003C789E" w:rsidRPr="00BF5F3D">
          <w:rPr>
            <w:rStyle w:val="Hyperlink"/>
          </w:rPr>
          <w:t>What are the funding details?</w:t>
        </w:r>
        <w:r w:rsidR="003C789E">
          <w:rPr>
            <w:webHidden/>
          </w:rPr>
          <w:tab/>
        </w:r>
        <w:r w:rsidR="003C789E">
          <w:rPr>
            <w:webHidden/>
          </w:rPr>
          <w:fldChar w:fldCharType="begin"/>
        </w:r>
        <w:r w:rsidR="003C789E">
          <w:rPr>
            <w:webHidden/>
          </w:rPr>
          <w:instrText xml:space="preserve"> PAGEREF _Toc33609061 \h </w:instrText>
        </w:r>
        <w:r w:rsidR="003C789E">
          <w:rPr>
            <w:webHidden/>
          </w:rPr>
        </w:r>
        <w:r w:rsidR="003C789E">
          <w:rPr>
            <w:webHidden/>
          </w:rPr>
          <w:fldChar w:fldCharType="separate"/>
        </w:r>
        <w:r>
          <w:rPr>
            <w:webHidden/>
          </w:rPr>
          <w:t>4</w:t>
        </w:r>
        <w:r w:rsidR="003C789E">
          <w:rPr>
            <w:webHidden/>
          </w:rPr>
          <w:fldChar w:fldCharType="end"/>
        </w:r>
      </w:hyperlink>
    </w:p>
    <w:p w14:paraId="42D15BC7" w14:textId="1D65DD66" w:rsidR="003C789E" w:rsidRDefault="002B0D94">
      <w:pPr>
        <w:pStyle w:val="TOC2"/>
        <w:tabs>
          <w:tab w:val="left" w:pos="1000"/>
        </w:tabs>
        <w:rPr>
          <w:rFonts w:eastAsiaTheme="minorEastAsia" w:cstheme="minorBidi"/>
          <w:b w:val="0"/>
          <w:color w:val="auto"/>
          <w:sz w:val="22"/>
          <w:szCs w:val="22"/>
        </w:rPr>
      </w:pPr>
      <w:hyperlink w:anchor="_Toc33609062" w:history="1">
        <w:r w:rsidR="003C789E" w:rsidRPr="00BF5F3D">
          <w:rPr>
            <w:rStyle w:val="Hyperlink"/>
          </w:rPr>
          <w:t>7.</w:t>
        </w:r>
        <w:r w:rsidR="003C789E">
          <w:rPr>
            <w:rFonts w:eastAsiaTheme="minorEastAsia" w:cstheme="minorBidi"/>
            <w:b w:val="0"/>
            <w:color w:val="auto"/>
            <w:sz w:val="22"/>
            <w:szCs w:val="22"/>
          </w:rPr>
          <w:tab/>
        </w:r>
        <w:r w:rsidR="003C789E" w:rsidRPr="00BF5F3D">
          <w:rPr>
            <w:rStyle w:val="Hyperlink"/>
          </w:rPr>
          <w:t>What are the assessment criteria?</w:t>
        </w:r>
        <w:r w:rsidR="003C789E">
          <w:rPr>
            <w:webHidden/>
          </w:rPr>
          <w:tab/>
        </w:r>
        <w:r w:rsidR="003C789E">
          <w:rPr>
            <w:webHidden/>
          </w:rPr>
          <w:fldChar w:fldCharType="begin"/>
        </w:r>
        <w:r w:rsidR="003C789E">
          <w:rPr>
            <w:webHidden/>
          </w:rPr>
          <w:instrText xml:space="preserve"> PAGEREF _Toc33609062 \h </w:instrText>
        </w:r>
        <w:r w:rsidR="003C789E">
          <w:rPr>
            <w:webHidden/>
          </w:rPr>
        </w:r>
        <w:r w:rsidR="003C789E">
          <w:rPr>
            <w:webHidden/>
          </w:rPr>
          <w:fldChar w:fldCharType="separate"/>
        </w:r>
        <w:r>
          <w:rPr>
            <w:webHidden/>
          </w:rPr>
          <w:t>5</w:t>
        </w:r>
        <w:r w:rsidR="003C789E">
          <w:rPr>
            <w:webHidden/>
          </w:rPr>
          <w:fldChar w:fldCharType="end"/>
        </w:r>
      </w:hyperlink>
    </w:p>
    <w:p w14:paraId="74BACBEA" w14:textId="4980B0F0" w:rsidR="003C789E" w:rsidRDefault="002B0D94">
      <w:pPr>
        <w:pStyle w:val="TOC2"/>
        <w:tabs>
          <w:tab w:val="left" w:pos="1000"/>
        </w:tabs>
        <w:rPr>
          <w:rFonts w:eastAsiaTheme="minorEastAsia" w:cstheme="minorBidi"/>
          <w:b w:val="0"/>
          <w:color w:val="auto"/>
          <w:sz w:val="22"/>
          <w:szCs w:val="22"/>
        </w:rPr>
      </w:pPr>
      <w:hyperlink w:anchor="_Toc33609063" w:history="1">
        <w:r w:rsidR="003C789E" w:rsidRPr="00BF5F3D">
          <w:rPr>
            <w:rStyle w:val="Hyperlink"/>
          </w:rPr>
          <w:t>8.</w:t>
        </w:r>
        <w:r w:rsidR="003C789E">
          <w:rPr>
            <w:rFonts w:eastAsiaTheme="minorEastAsia" w:cstheme="minorBidi"/>
            <w:b w:val="0"/>
            <w:color w:val="auto"/>
            <w:sz w:val="22"/>
            <w:szCs w:val="22"/>
          </w:rPr>
          <w:tab/>
        </w:r>
        <w:r w:rsidR="003C789E" w:rsidRPr="00BF5F3D">
          <w:rPr>
            <w:rStyle w:val="Hyperlink"/>
          </w:rPr>
          <w:t>What supporting documents need to be provided?</w:t>
        </w:r>
        <w:r w:rsidR="003C789E">
          <w:rPr>
            <w:webHidden/>
          </w:rPr>
          <w:tab/>
        </w:r>
        <w:r w:rsidR="003C789E">
          <w:rPr>
            <w:webHidden/>
          </w:rPr>
          <w:fldChar w:fldCharType="begin"/>
        </w:r>
        <w:r w:rsidR="003C789E">
          <w:rPr>
            <w:webHidden/>
          </w:rPr>
          <w:instrText xml:space="preserve"> PAGEREF _Toc33609063 \h </w:instrText>
        </w:r>
        <w:r w:rsidR="003C789E">
          <w:rPr>
            <w:webHidden/>
          </w:rPr>
        </w:r>
        <w:r w:rsidR="003C789E">
          <w:rPr>
            <w:webHidden/>
          </w:rPr>
          <w:fldChar w:fldCharType="separate"/>
        </w:r>
        <w:r>
          <w:rPr>
            <w:webHidden/>
          </w:rPr>
          <w:t>6</w:t>
        </w:r>
        <w:r w:rsidR="003C789E">
          <w:rPr>
            <w:webHidden/>
          </w:rPr>
          <w:fldChar w:fldCharType="end"/>
        </w:r>
      </w:hyperlink>
    </w:p>
    <w:p w14:paraId="3D2DBC0E" w14:textId="434E3544" w:rsidR="003C789E" w:rsidRDefault="002B0D94">
      <w:pPr>
        <w:pStyle w:val="TOC2"/>
        <w:tabs>
          <w:tab w:val="left" w:pos="1000"/>
        </w:tabs>
        <w:rPr>
          <w:rFonts w:eastAsiaTheme="minorEastAsia" w:cstheme="minorBidi"/>
          <w:b w:val="0"/>
          <w:color w:val="auto"/>
          <w:sz w:val="22"/>
          <w:szCs w:val="22"/>
        </w:rPr>
      </w:pPr>
      <w:hyperlink w:anchor="_Toc33609064" w:history="1">
        <w:r w:rsidR="003C789E" w:rsidRPr="00BF5F3D">
          <w:rPr>
            <w:rStyle w:val="Hyperlink"/>
          </w:rPr>
          <w:t>9.</w:t>
        </w:r>
        <w:r w:rsidR="003C789E">
          <w:rPr>
            <w:rFonts w:eastAsiaTheme="minorEastAsia" w:cstheme="minorBidi"/>
            <w:b w:val="0"/>
            <w:color w:val="auto"/>
            <w:sz w:val="22"/>
            <w:szCs w:val="22"/>
          </w:rPr>
          <w:tab/>
        </w:r>
        <w:r w:rsidR="003C789E" w:rsidRPr="00BF5F3D">
          <w:rPr>
            <w:rStyle w:val="Hyperlink"/>
          </w:rPr>
          <w:t>What are the funding conditions?</w:t>
        </w:r>
        <w:r w:rsidR="003C789E">
          <w:rPr>
            <w:webHidden/>
          </w:rPr>
          <w:tab/>
        </w:r>
        <w:r w:rsidR="003C789E">
          <w:rPr>
            <w:webHidden/>
          </w:rPr>
          <w:fldChar w:fldCharType="begin"/>
        </w:r>
        <w:r w:rsidR="003C789E">
          <w:rPr>
            <w:webHidden/>
          </w:rPr>
          <w:instrText xml:space="preserve"> PAGEREF _Toc33609064 \h </w:instrText>
        </w:r>
        <w:r w:rsidR="003C789E">
          <w:rPr>
            <w:webHidden/>
          </w:rPr>
        </w:r>
        <w:r w:rsidR="003C789E">
          <w:rPr>
            <w:webHidden/>
          </w:rPr>
          <w:fldChar w:fldCharType="separate"/>
        </w:r>
        <w:r>
          <w:rPr>
            <w:webHidden/>
          </w:rPr>
          <w:t>7</w:t>
        </w:r>
        <w:r w:rsidR="003C789E">
          <w:rPr>
            <w:webHidden/>
          </w:rPr>
          <w:fldChar w:fldCharType="end"/>
        </w:r>
      </w:hyperlink>
    </w:p>
    <w:p w14:paraId="1E943C3B" w14:textId="7EC9E210" w:rsidR="003C789E" w:rsidRDefault="002B0D94">
      <w:pPr>
        <w:pStyle w:val="TOC2"/>
        <w:tabs>
          <w:tab w:val="left" w:pos="1000"/>
        </w:tabs>
        <w:rPr>
          <w:rFonts w:eastAsiaTheme="minorEastAsia" w:cstheme="minorBidi"/>
          <w:b w:val="0"/>
          <w:color w:val="auto"/>
          <w:sz w:val="22"/>
          <w:szCs w:val="22"/>
        </w:rPr>
      </w:pPr>
      <w:hyperlink w:anchor="_Toc33609065" w:history="1">
        <w:r w:rsidR="003C789E" w:rsidRPr="00BF5F3D">
          <w:rPr>
            <w:rStyle w:val="Hyperlink"/>
          </w:rPr>
          <w:t>10.</w:t>
        </w:r>
        <w:r w:rsidR="003C789E">
          <w:rPr>
            <w:rFonts w:eastAsiaTheme="minorEastAsia" w:cstheme="minorBidi"/>
            <w:b w:val="0"/>
            <w:color w:val="auto"/>
            <w:sz w:val="22"/>
            <w:szCs w:val="22"/>
          </w:rPr>
          <w:tab/>
        </w:r>
        <w:r w:rsidR="003C789E" w:rsidRPr="00BF5F3D">
          <w:rPr>
            <w:rStyle w:val="Hyperlink"/>
          </w:rPr>
          <w:t>What is the application process?</w:t>
        </w:r>
        <w:r w:rsidR="003C789E">
          <w:rPr>
            <w:webHidden/>
          </w:rPr>
          <w:tab/>
        </w:r>
        <w:r w:rsidR="003C789E">
          <w:rPr>
            <w:webHidden/>
          </w:rPr>
          <w:fldChar w:fldCharType="begin"/>
        </w:r>
        <w:r w:rsidR="003C789E">
          <w:rPr>
            <w:webHidden/>
          </w:rPr>
          <w:instrText xml:space="preserve"> PAGEREF _Toc33609065 \h </w:instrText>
        </w:r>
        <w:r w:rsidR="003C789E">
          <w:rPr>
            <w:webHidden/>
          </w:rPr>
        </w:r>
        <w:r w:rsidR="003C789E">
          <w:rPr>
            <w:webHidden/>
          </w:rPr>
          <w:fldChar w:fldCharType="separate"/>
        </w:r>
        <w:r>
          <w:rPr>
            <w:webHidden/>
          </w:rPr>
          <w:t>8</w:t>
        </w:r>
        <w:r w:rsidR="003C789E">
          <w:rPr>
            <w:webHidden/>
          </w:rPr>
          <w:fldChar w:fldCharType="end"/>
        </w:r>
      </w:hyperlink>
    </w:p>
    <w:p w14:paraId="37D7606D" w14:textId="6BC1D241" w:rsidR="003C789E" w:rsidRDefault="002B0D94">
      <w:pPr>
        <w:pStyle w:val="TOC2"/>
        <w:tabs>
          <w:tab w:val="left" w:pos="1000"/>
        </w:tabs>
        <w:rPr>
          <w:rFonts w:eastAsiaTheme="minorEastAsia" w:cstheme="minorBidi"/>
          <w:b w:val="0"/>
          <w:color w:val="auto"/>
          <w:sz w:val="22"/>
          <w:szCs w:val="22"/>
        </w:rPr>
      </w:pPr>
      <w:hyperlink w:anchor="_Toc33609066" w:history="1">
        <w:r w:rsidR="003C789E" w:rsidRPr="00BF5F3D">
          <w:rPr>
            <w:rStyle w:val="Hyperlink"/>
          </w:rPr>
          <w:t>11.</w:t>
        </w:r>
        <w:r w:rsidR="003C789E">
          <w:rPr>
            <w:rFonts w:eastAsiaTheme="minorEastAsia" w:cstheme="minorBidi"/>
            <w:b w:val="0"/>
            <w:color w:val="auto"/>
            <w:sz w:val="22"/>
            <w:szCs w:val="22"/>
          </w:rPr>
          <w:tab/>
        </w:r>
        <w:r w:rsidR="003C789E" w:rsidRPr="00BF5F3D">
          <w:rPr>
            <w:rStyle w:val="Hyperlink"/>
          </w:rPr>
          <w:t>Additional information</w:t>
        </w:r>
        <w:r w:rsidR="003C789E">
          <w:rPr>
            <w:webHidden/>
          </w:rPr>
          <w:tab/>
        </w:r>
        <w:r w:rsidR="003C789E">
          <w:rPr>
            <w:webHidden/>
          </w:rPr>
          <w:fldChar w:fldCharType="begin"/>
        </w:r>
        <w:r w:rsidR="003C789E">
          <w:rPr>
            <w:webHidden/>
          </w:rPr>
          <w:instrText xml:space="preserve"> PAGEREF _Toc33609066 \h </w:instrText>
        </w:r>
        <w:r w:rsidR="003C789E">
          <w:rPr>
            <w:webHidden/>
          </w:rPr>
        </w:r>
        <w:r w:rsidR="003C789E">
          <w:rPr>
            <w:webHidden/>
          </w:rPr>
          <w:fldChar w:fldCharType="separate"/>
        </w:r>
        <w:r>
          <w:rPr>
            <w:webHidden/>
          </w:rPr>
          <w:t>8</w:t>
        </w:r>
        <w:r w:rsidR="003C789E">
          <w:rPr>
            <w:webHidden/>
          </w:rPr>
          <w:fldChar w:fldCharType="end"/>
        </w:r>
      </w:hyperlink>
    </w:p>
    <w:p w14:paraId="5C9B09E4" w14:textId="3178A856" w:rsidR="003C789E" w:rsidRDefault="002B0D94">
      <w:pPr>
        <w:pStyle w:val="TOC2"/>
        <w:tabs>
          <w:tab w:val="left" w:pos="1000"/>
        </w:tabs>
        <w:rPr>
          <w:rFonts w:eastAsiaTheme="minorEastAsia" w:cstheme="minorBidi"/>
          <w:b w:val="0"/>
          <w:color w:val="auto"/>
          <w:sz w:val="22"/>
          <w:szCs w:val="22"/>
        </w:rPr>
      </w:pPr>
      <w:hyperlink w:anchor="_Toc33609067" w:history="1">
        <w:r w:rsidR="003C789E" w:rsidRPr="00BF5F3D">
          <w:rPr>
            <w:rStyle w:val="Hyperlink"/>
          </w:rPr>
          <w:t>12.</w:t>
        </w:r>
        <w:r w:rsidR="003C789E">
          <w:rPr>
            <w:rFonts w:eastAsiaTheme="minorEastAsia" w:cstheme="minorBidi"/>
            <w:b w:val="0"/>
            <w:color w:val="auto"/>
            <w:sz w:val="22"/>
            <w:szCs w:val="22"/>
          </w:rPr>
          <w:tab/>
        </w:r>
        <w:r w:rsidR="003C789E" w:rsidRPr="00BF5F3D">
          <w:rPr>
            <w:rStyle w:val="Hyperlink"/>
          </w:rPr>
          <w:t>What is the notification process?</w:t>
        </w:r>
        <w:r w:rsidR="003C789E">
          <w:rPr>
            <w:webHidden/>
          </w:rPr>
          <w:tab/>
        </w:r>
        <w:r w:rsidR="003C789E">
          <w:rPr>
            <w:webHidden/>
          </w:rPr>
          <w:fldChar w:fldCharType="begin"/>
        </w:r>
        <w:r w:rsidR="003C789E">
          <w:rPr>
            <w:webHidden/>
          </w:rPr>
          <w:instrText xml:space="preserve"> PAGEREF _Toc33609067 \h </w:instrText>
        </w:r>
        <w:r w:rsidR="003C789E">
          <w:rPr>
            <w:webHidden/>
          </w:rPr>
        </w:r>
        <w:r w:rsidR="003C789E">
          <w:rPr>
            <w:webHidden/>
          </w:rPr>
          <w:fldChar w:fldCharType="separate"/>
        </w:r>
        <w:r>
          <w:rPr>
            <w:webHidden/>
          </w:rPr>
          <w:t>8</w:t>
        </w:r>
        <w:r w:rsidR="003C789E">
          <w:rPr>
            <w:webHidden/>
          </w:rPr>
          <w:fldChar w:fldCharType="end"/>
        </w:r>
      </w:hyperlink>
    </w:p>
    <w:p w14:paraId="42D756EE" w14:textId="05955256" w:rsidR="003C789E" w:rsidRDefault="002B0D94">
      <w:pPr>
        <w:pStyle w:val="TOC2"/>
        <w:tabs>
          <w:tab w:val="left" w:pos="1000"/>
        </w:tabs>
        <w:rPr>
          <w:rFonts w:eastAsiaTheme="minorEastAsia" w:cstheme="minorBidi"/>
          <w:b w:val="0"/>
          <w:color w:val="auto"/>
          <w:sz w:val="22"/>
          <w:szCs w:val="22"/>
        </w:rPr>
      </w:pPr>
      <w:hyperlink w:anchor="_Toc33609068" w:history="1">
        <w:r w:rsidR="003C789E" w:rsidRPr="00BF5F3D">
          <w:rPr>
            <w:rStyle w:val="Hyperlink"/>
          </w:rPr>
          <w:t>13.</w:t>
        </w:r>
        <w:r w:rsidR="003C789E">
          <w:rPr>
            <w:rFonts w:eastAsiaTheme="minorEastAsia" w:cstheme="minorBidi"/>
            <w:b w:val="0"/>
            <w:color w:val="auto"/>
            <w:sz w:val="22"/>
            <w:szCs w:val="22"/>
          </w:rPr>
          <w:tab/>
        </w:r>
        <w:r w:rsidR="003C789E" w:rsidRPr="00BF5F3D">
          <w:rPr>
            <w:rStyle w:val="Hyperlink"/>
          </w:rPr>
          <w:t>Key dates</w:t>
        </w:r>
        <w:r w:rsidR="003C789E">
          <w:rPr>
            <w:webHidden/>
          </w:rPr>
          <w:tab/>
        </w:r>
        <w:r w:rsidR="003C789E">
          <w:rPr>
            <w:webHidden/>
          </w:rPr>
          <w:fldChar w:fldCharType="begin"/>
        </w:r>
        <w:r w:rsidR="003C789E">
          <w:rPr>
            <w:webHidden/>
          </w:rPr>
          <w:instrText xml:space="preserve"> PAGEREF _Toc33609068 \h </w:instrText>
        </w:r>
        <w:r w:rsidR="003C789E">
          <w:rPr>
            <w:webHidden/>
          </w:rPr>
        </w:r>
        <w:r w:rsidR="003C789E">
          <w:rPr>
            <w:webHidden/>
          </w:rPr>
          <w:fldChar w:fldCharType="separate"/>
        </w:r>
        <w:r>
          <w:rPr>
            <w:webHidden/>
          </w:rPr>
          <w:t>8</w:t>
        </w:r>
        <w:r w:rsidR="003C789E">
          <w:rPr>
            <w:webHidden/>
          </w:rPr>
          <w:fldChar w:fldCharType="end"/>
        </w:r>
      </w:hyperlink>
    </w:p>
    <w:p w14:paraId="5A2EBFE7" w14:textId="0CEF8AFC" w:rsidR="003C789E" w:rsidRDefault="002B0D94">
      <w:pPr>
        <w:pStyle w:val="TOC2"/>
        <w:tabs>
          <w:tab w:val="left" w:pos="1000"/>
        </w:tabs>
        <w:rPr>
          <w:rFonts w:eastAsiaTheme="minorEastAsia" w:cstheme="minorBidi"/>
          <w:b w:val="0"/>
          <w:color w:val="auto"/>
          <w:sz w:val="22"/>
          <w:szCs w:val="22"/>
        </w:rPr>
      </w:pPr>
      <w:hyperlink w:anchor="_Toc33609069" w:history="1">
        <w:r w:rsidR="003C789E" w:rsidRPr="00BF5F3D">
          <w:rPr>
            <w:rStyle w:val="Hyperlink"/>
          </w:rPr>
          <w:t>14.</w:t>
        </w:r>
        <w:r w:rsidR="003C789E">
          <w:rPr>
            <w:rFonts w:eastAsiaTheme="minorEastAsia" w:cstheme="minorBidi"/>
            <w:b w:val="0"/>
            <w:color w:val="auto"/>
            <w:sz w:val="22"/>
            <w:szCs w:val="22"/>
          </w:rPr>
          <w:tab/>
        </w:r>
        <w:r w:rsidR="003C789E" w:rsidRPr="00BF5F3D">
          <w:rPr>
            <w:rStyle w:val="Hyperlink"/>
          </w:rPr>
          <w:t>Checklist</w:t>
        </w:r>
        <w:r w:rsidR="003C789E">
          <w:rPr>
            <w:webHidden/>
          </w:rPr>
          <w:tab/>
        </w:r>
        <w:r w:rsidR="003C789E">
          <w:rPr>
            <w:webHidden/>
          </w:rPr>
          <w:fldChar w:fldCharType="begin"/>
        </w:r>
        <w:r w:rsidR="003C789E">
          <w:rPr>
            <w:webHidden/>
          </w:rPr>
          <w:instrText xml:space="preserve"> PAGEREF _Toc33609069 \h </w:instrText>
        </w:r>
        <w:r w:rsidR="003C789E">
          <w:rPr>
            <w:webHidden/>
          </w:rPr>
        </w:r>
        <w:r w:rsidR="003C789E">
          <w:rPr>
            <w:webHidden/>
          </w:rPr>
          <w:fldChar w:fldCharType="separate"/>
        </w:r>
        <w:r>
          <w:rPr>
            <w:webHidden/>
          </w:rPr>
          <w:t>8</w:t>
        </w:r>
        <w:r w:rsidR="003C789E">
          <w:rPr>
            <w:webHidden/>
          </w:rPr>
          <w:fldChar w:fldCharType="end"/>
        </w:r>
      </w:hyperlink>
    </w:p>
    <w:p w14:paraId="3AAF7CA6" w14:textId="0C2083B3" w:rsidR="006002EB" w:rsidRPr="006002EB" w:rsidRDefault="002A621B" w:rsidP="00164DB9">
      <w:r>
        <w:rPr>
          <w:b/>
          <w:noProof/>
          <w:color w:val="00B2A9" w:themeColor="text2"/>
          <w:sz w:val="24"/>
          <w:szCs w:val="24"/>
        </w:rPr>
        <w:fldChar w:fldCharType="end"/>
      </w:r>
    </w:p>
    <w:p w14:paraId="3AAF7CA7" w14:textId="77777777" w:rsidR="00DA40F2" w:rsidRDefault="00DA40F2" w:rsidP="00DA40F2"/>
    <w:p w14:paraId="3AAF7CA8" w14:textId="77777777" w:rsidR="00DA40F2" w:rsidRDefault="00DA40F2" w:rsidP="00DA40F2">
      <w:pPr>
        <w:sectPr w:rsidR="00DA40F2" w:rsidSect="00DA40F2">
          <w:headerReference w:type="even" r:id="rId38"/>
          <w:headerReference w:type="default" r:id="rId39"/>
          <w:footerReference w:type="even" r:id="rId40"/>
          <w:footerReference w:type="default" r:id="rId41"/>
          <w:headerReference w:type="first" r:id="rId42"/>
          <w:footerReference w:type="first" r:id="rId43"/>
          <w:pgSz w:w="11907" w:h="16840" w:code="9"/>
          <w:pgMar w:top="2268" w:right="1134" w:bottom="1134" w:left="1134" w:header="283" w:footer="283" w:gutter="0"/>
          <w:pgNumType w:start="1"/>
          <w:cols w:space="720"/>
          <w:docGrid w:linePitch="360"/>
        </w:sectPr>
      </w:pPr>
    </w:p>
    <w:p w14:paraId="3AAF7CA9" w14:textId="77777777" w:rsidR="00B83743" w:rsidRDefault="00C83771" w:rsidP="00DA40F2">
      <w:pPr>
        <w:pStyle w:val="Heading1TopofPage"/>
        <w:framePr w:wrap="around"/>
      </w:pPr>
      <w:bookmarkStart w:id="4" w:name="_Toc505343964"/>
      <w:bookmarkStart w:id="5" w:name="_Toc505345223"/>
      <w:bookmarkStart w:id="6" w:name="_Toc505345262"/>
      <w:bookmarkStart w:id="7" w:name="_Toc505782506"/>
      <w:bookmarkStart w:id="8" w:name="_Toc33609055"/>
      <w:bookmarkEnd w:id="2"/>
      <w:r>
        <w:t>Message from the Minister</w:t>
      </w:r>
      <w:bookmarkEnd w:id="4"/>
      <w:bookmarkEnd w:id="5"/>
      <w:bookmarkEnd w:id="6"/>
      <w:bookmarkEnd w:id="7"/>
      <w:bookmarkEnd w:id="8"/>
    </w:p>
    <w:p w14:paraId="3AAF7CAB" w14:textId="34A3627A" w:rsidR="00E23746" w:rsidRDefault="00E23746" w:rsidP="00E23746">
      <w:pPr>
        <w:pStyle w:val="IntroFeatureText"/>
      </w:pPr>
    </w:p>
    <w:p w14:paraId="7796A0E3" w14:textId="7B05B9AF" w:rsidR="00310916" w:rsidRDefault="00310916" w:rsidP="00310916">
      <w:pPr>
        <w:pStyle w:val="NormalIndent"/>
        <w:spacing w:before="120" w:after="120" w:line="264" w:lineRule="auto"/>
        <w:ind w:left="0"/>
        <w:jc w:val="both"/>
      </w:pPr>
      <w:bookmarkStart w:id="9" w:name="_Hlk3973542"/>
      <w:r>
        <w:t>Victoria is the home of numerous botanic gardens that form a critical part of Victoria’s culture and identity. Botanic gardens are a social, environmental, cultural and educational resource for all Victorians. As open spaces, botanic gardens play</w:t>
      </w:r>
      <w:r w:rsidRPr="007B5E1A">
        <w:t xml:space="preserve"> an important role in our society by providing places for exercise, quiet reflection</w:t>
      </w:r>
      <w:r w:rsidR="00617BF1">
        <w:t xml:space="preserve"> and</w:t>
      </w:r>
      <w:r w:rsidRPr="007B5E1A">
        <w:t xml:space="preserve"> chil</w:t>
      </w:r>
      <w:r>
        <w:t>dren's play.</w:t>
      </w:r>
      <w:r w:rsidRPr="0048693D">
        <w:t xml:space="preserve"> </w:t>
      </w:r>
      <w:r>
        <w:t>As Victorian</w:t>
      </w:r>
      <w:r w:rsidRPr="007B5E1A">
        <w:t xml:space="preserve"> communities grow and change, </w:t>
      </w:r>
      <w:r>
        <w:t xml:space="preserve">the Victorian </w:t>
      </w:r>
      <w:proofErr w:type="spellStart"/>
      <w:r>
        <w:t>Labor</w:t>
      </w:r>
      <w:proofErr w:type="spellEnd"/>
      <w:r>
        <w:t xml:space="preserve"> Government is committed to helping communities to upgrade botanic gardens to ensure that they meet </w:t>
      </w:r>
      <w:r w:rsidRPr="007B5E1A">
        <w:t>current and future needs.</w:t>
      </w:r>
      <w:r w:rsidRPr="004A0247">
        <w:t xml:space="preserve"> </w:t>
      </w:r>
    </w:p>
    <w:p w14:paraId="41983395" w14:textId="77D2D0F1" w:rsidR="00B811D1" w:rsidRDefault="00310916" w:rsidP="00B811D1">
      <w:pPr>
        <w:pStyle w:val="NormalIndent"/>
        <w:spacing w:before="120" w:after="120" w:line="264" w:lineRule="auto"/>
        <w:ind w:left="0"/>
        <w:jc w:val="both"/>
      </w:pPr>
      <w:r>
        <w:t xml:space="preserve">Botanic gardens include collections of native and exotic trees and plants that </w:t>
      </w:r>
      <w:r w:rsidR="00B811D1">
        <w:t xml:space="preserve">have </w:t>
      </w:r>
      <w:r>
        <w:t xml:space="preserve">scientific and research significance </w:t>
      </w:r>
      <w:r w:rsidR="00617BF1">
        <w:t>and</w:t>
      </w:r>
      <w:r>
        <w:t xml:space="preserve"> offer iconic locations with </w:t>
      </w:r>
      <w:r w:rsidR="00040C12">
        <w:t>attractive and distinctive landscape features</w:t>
      </w:r>
      <w:r>
        <w:t xml:space="preserve">. </w:t>
      </w:r>
      <w:r w:rsidR="00B811D1">
        <w:t xml:space="preserve">Botanic gardens </w:t>
      </w:r>
      <w:r w:rsidR="00B15153">
        <w:t xml:space="preserve">and arboreta </w:t>
      </w:r>
      <w:r w:rsidR="00B811D1">
        <w:t xml:space="preserve">also support </w:t>
      </w:r>
      <w:r w:rsidR="00B811D1" w:rsidRPr="00603F6E">
        <w:t>the protection, conservation and enhancement of Australian plants and their ecosystems</w:t>
      </w:r>
      <w:r w:rsidR="00B811D1">
        <w:t xml:space="preserve"> and opportunities for</w:t>
      </w:r>
      <w:r w:rsidR="00B811D1" w:rsidRPr="00603F6E">
        <w:t xml:space="preserve"> education</w:t>
      </w:r>
      <w:r w:rsidR="006711FA" w:rsidRPr="00ED01B5">
        <w:t>.</w:t>
      </w:r>
      <w:r w:rsidR="00B811D1" w:rsidRPr="00ED01B5">
        <w:t xml:space="preserve"> </w:t>
      </w:r>
      <w:r w:rsidR="00081D9B" w:rsidRPr="00ED01B5">
        <w:t>They are a significant part of the fabric of our communities.</w:t>
      </w:r>
    </w:p>
    <w:p w14:paraId="4271A1C3" w14:textId="2990286D" w:rsidR="00310916" w:rsidRDefault="00310916" w:rsidP="00310916">
      <w:pPr>
        <w:pStyle w:val="NormalIndent"/>
        <w:spacing w:before="120" w:after="120" w:line="264" w:lineRule="auto"/>
        <w:ind w:left="0"/>
        <w:jc w:val="both"/>
      </w:pPr>
      <w:r>
        <w:t xml:space="preserve">This program of upgrading botanic gardens across Victoria will </w:t>
      </w:r>
      <w:r w:rsidR="00040C12">
        <w:t xml:space="preserve">fund improvements </w:t>
      </w:r>
      <w:r w:rsidR="0099294D">
        <w:t>and enhancements</w:t>
      </w:r>
      <w:r w:rsidR="00040C12">
        <w:t xml:space="preserve"> </w:t>
      </w:r>
      <w:proofErr w:type="gramStart"/>
      <w:r w:rsidR="00040C12">
        <w:t xml:space="preserve">and </w:t>
      </w:r>
      <w:r w:rsidRPr="00255CB8">
        <w:t>also</w:t>
      </w:r>
      <w:proofErr w:type="gramEnd"/>
      <w:r>
        <w:t xml:space="preserve"> showcase the key narratives of </w:t>
      </w:r>
      <w:r w:rsidRPr="00A03BC5">
        <w:rPr>
          <w:i/>
        </w:rPr>
        <w:t>Protecting Victoria’s Environment – Biodiversity 2037</w:t>
      </w:r>
      <w:r>
        <w:t xml:space="preserve">. </w:t>
      </w:r>
    </w:p>
    <w:p w14:paraId="5508039B" w14:textId="6586A841" w:rsidR="00310916" w:rsidRDefault="002F3E33" w:rsidP="00310916">
      <w:pPr>
        <w:pStyle w:val="NormalIndent"/>
        <w:spacing w:before="120" w:after="120" w:line="264" w:lineRule="auto"/>
        <w:ind w:left="0"/>
        <w:jc w:val="both"/>
      </w:pPr>
      <w:r>
        <w:t>Close to</w:t>
      </w:r>
      <w:r w:rsidR="00D5257A">
        <w:t xml:space="preserve"> $</w:t>
      </w:r>
      <w:r w:rsidR="00310916">
        <w:t xml:space="preserve">4 million </w:t>
      </w:r>
      <w:r>
        <w:t xml:space="preserve">is </w:t>
      </w:r>
      <w:r w:rsidR="00310916">
        <w:t xml:space="preserve">available for distribution to various botanic gardens across the state </w:t>
      </w:r>
      <w:r>
        <w:t>and is being</w:t>
      </w:r>
      <w:r w:rsidR="00310916">
        <w:t xml:space="preserve"> </w:t>
      </w:r>
      <w:r w:rsidR="00A5793C">
        <w:t xml:space="preserve">made available by </w:t>
      </w:r>
      <w:r w:rsidR="00B811D1" w:rsidRPr="00255CB8">
        <w:t>g</w:t>
      </w:r>
      <w:r w:rsidR="00A5793C" w:rsidRPr="00255CB8">
        <w:t>r</w:t>
      </w:r>
      <w:r w:rsidR="00B811D1" w:rsidRPr="00255CB8">
        <w:t xml:space="preserve">ants </w:t>
      </w:r>
      <w:r w:rsidR="00255CB8" w:rsidRPr="00255CB8">
        <w:t>between $20,000</w:t>
      </w:r>
      <w:r w:rsidR="00B811D1" w:rsidRPr="00255CB8">
        <w:t xml:space="preserve"> to</w:t>
      </w:r>
      <w:r w:rsidR="00310916" w:rsidRPr="00255CB8">
        <w:t xml:space="preserve"> $300,000</w:t>
      </w:r>
      <w:r w:rsidR="00310916">
        <w:t xml:space="preserve"> to</w:t>
      </w:r>
      <w:r w:rsidR="00B811D1">
        <w:t xml:space="preserve"> local councils, </w:t>
      </w:r>
      <w:r w:rsidR="00310916">
        <w:t>not-for-profit entities</w:t>
      </w:r>
      <w:r w:rsidR="00B811D1">
        <w:t xml:space="preserve"> and committees of management </w:t>
      </w:r>
      <w:r w:rsidR="00310916">
        <w:t>managing Victorian botanic gardens.</w:t>
      </w:r>
      <w:r w:rsidR="003249C2">
        <w:t xml:space="preserve"> Applicants </w:t>
      </w:r>
      <w:r w:rsidR="00A5793C">
        <w:t>will be invited to contribute local resources towards funded projects</w:t>
      </w:r>
      <w:r w:rsidR="00B15153">
        <w:t>,</w:t>
      </w:r>
      <w:r w:rsidR="00A5793C">
        <w:t xml:space="preserve"> to demonstrate their community’s commitment to the future of these significant assets</w:t>
      </w:r>
      <w:bookmarkEnd w:id="9"/>
      <w:r w:rsidR="00A5793C">
        <w:t xml:space="preserve">. </w:t>
      </w:r>
    </w:p>
    <w:p w14:paraId="3B58FB43" w14:textId="263BA246" w:rsidR="00310916" w:rsidRPr="0099294D" w:rsidRDefault="00310916" w:rsidP="0041441F">
      <w:pPr>
        <w:pStyle w:val="NormalIndent"/>
        <w:spacing w:before="120" w:after="120" w:line="264" w:lineRule="auto"/>
        <w:ind w:left="0"/>
        <w:jc w:val="both"/>
      </w:pPr>
      <w:r w:rsidRPr="0099294D">
        <w:t xml:space="preserve">I encourage all eligible custodians and land managers of botanic gardens </w:t>
      </w:r>
      <w:r w:rsidR="00B15153">
        <w:t>and</w:t>
      </w:r>
      <w:r w:rsidRPr="0099294D">
        <w:t xml:space="preserve"> arboreta across Victoria to </w:t>
      </w:r>
      <w:r w:rsidR="00A5793C">
        <w:t xml:space="preserve">participate in </w:t>
      </w:r>
      <w:r w:rsidR="002F3E33">
        <w:t xml:space="preserve">Round Two of </w:t>
      </w:r>
      <w:r w:rsidR="00A5793C">
        <w:t xml:space="preserve">this exciting program to </w:t>
      </w:r>
      <w:r w:rsidR="00B15153">
        <w:t>‘</w:t>
      </w:r>
      <w:r w:rsidR="00A5793C">
        <w:t>grow</w:t>
      </w:r>
      <w:r w:rsidR="00B15153">
        <w:t>’</w:t>
      </w:r>
      <w:r w:rsidR="00A5793C">
        <w:t xml:space="preserve"> </w:t>
      </w:r>
      <w:r w:rsidR="00B15153">
        <w:t>our</w:t>
      </w:r>
      <w:r w:rsidR="00A5793C">
        <w:t xml:space="preserve"> unique and valuable botanic gardens for </w:t>
      </w:r>
      <w:r w:rsidR="00B15153">
        <w:t xml:space="preserve">the benefit of all </w:t>
      </w:r>
      <w:r w:rsidR="0099294D">
        <w:t>Victorians and</w:t>
      </w:r>
      <w:r w:rsidR="00B15153">
        <w:t xml:space="preserve"> for </w:t>
      </w:r>
      <w:r w:rsidR="00A5793C">
        <w:t>future gener</w:t>
      </w:r>
      <w:r w:rsidR="00B15153">
        <w:t>a</w:t>
      </w:r>
      <w:r w:rsidR="00A5793C">
        <w:t xml:space="preserve">tions. </w:t>
      </w:r>
    </w:p>
    <w:p w14:paraId="657473E2" w14:textId="77777777" w:rsidR="00310916" w:rsidRPr="0099294D" w:rsidRDefault="00310916" w:rsidP="00310916">
      <w:pPr>
        <w:jc w:val="both"/>
        <w:rPr>
          <w:rFonts w:eastAsiaTheme="minorEastAsia" w:cstheme="minorBidi"/>
          <w:color w:val="auto"/>
          <w:spacing w:val="2"/>
        </w:rPr>
      </w:pPr>
    </w:p>
    <w:p w14:paraId="4949DD1F" w14:textId="31B4D4FD" w:rsidR="00310916" w:rsidRDefault="00310916" w:rsidP="0099294D">
      <w:pPr>
        <w:pStyle w:val="BodyText"/>
      </w:pPr>
    </w:p>
    <w:p w14:paraId="015BC8E1" w14:textId="4BFF8C40" w:rsidR="00310916" w:rsidRPr="00F21D32" w:rsidRDefault="00310916" w:rsidP="0099294D">
      <w:pPr>
        <w:pStyle w:val="BodyText"/>
        <w:rPr>
          <w:color w:val="auto"/>
        </w:rPr>
      </w:pPr>
      <w:r w:rsidRPr="00F21D32">
        <w:rPr>
          <w:color w:val="auto"/>
          <w:lang w:eastAsia="en-AU"/>
        </w:rPr>
        <w:t>Minister for Energy, Environment and Climate Change</w:t>
      </w:r>
    </w:p>
    <w:p w14:paraId="7A0E84C2" w14:textId="64F692D4" w:rsidR="00310916" w:rsidRPr="00F21D32" w:rsidRDefault="00310916" w:rsidP="0099294D">
      <w:pPr>
        <w:pStyle w:val="BodyText"/>
        <w:rPr>
          <w:color w:val="auto"/>
          <w:lang w:eastAsia="en-AU"/>
        </w:rPr>
      </w:pPr>
      <w:r w:rsidRPr="00F21D32">
        <w:rPr>
          <w:color w:val="auto"/>
          <w:lang w:eastAsia="en-AU"/>
        </w:rPr>
        <w:t xml:space="preserve">Lily </w:t>
      </w:r>
      <w:proofErr w:type="spellStart"/>
      <w:r w:rsidRPr="00F21D32">
        <w:rPr>
          <w:color w:val="auto"/>
          <w:lang w:eastAsia="en-AU"/>
        </w:rPr>
        <w:t>D’Ambrosio</w:t>
      </w:r>
      <w:proofErr w:type="spellEnd"/>
    </w:p>
    <w:p w14:paraId="626BCE3E" w14:textId="5CD40AB2" w:rsidR="006C5563" w:rsidRDefault="006C5563" w:rsidP="0099294D">
      <w:pPr>
        <w:pStyle w:val="BodyText"/>
        <w:rPr>
          <w:color w:val="auto"/>
        </w:rPr>
      </w:pPr>
    </w:p>
    <w:p w14:paraId="4DAB3743" w14:textId="3C73F50F" w:rsidR="006C5563" w:rsidRDefault="006C5563" w:rsidP="0099294D">
      <w:pPr>
        <w:pStyle w:val="BodyText"/>
        <w:rPr>
          <w:color w:val="auto"/>
        </w:rPr>
      </w:pPr>
    </w:p>
    <w:p w14:paraId="67BD56FC" w14:textId="65BEE0DB" w:rsidR="00310916" w:rsidRDefault="00310916" w:rsidP="0099294D">
      <w:pPr>
        <w:pStyle w:val="BodyText"/>
      </w:pPr>
    </w:p>
    <w:p w14:paraId="66C50D32" w14:textId="25B46166" w:rsidR="00310916" w:rsidRDefault="00310916" w:rsidP="0099294D">
      <w:pPr>
        <w:pStyle w:val="BodyText"/>
      </w:pPr>
    </w:p>
    <w:p w14:paraId="140939FC" w14:textId="4102274D" w:rsidR="00310916" w:rsidRDefault="00310916" w:rsidP="0099294D">
      <w:pPr>
        <w:pStyle w:val="BodyText"/>
      </w:pPr>
    </w:p>
    <w:p w14:paraId="0AAA9C01" w14:textId="4E2F7C79" w:rsidR="00310916" w:rsidRDefault="00310916" w:rsidP="0099294D">
      <w:pPr>
        <w:pStyle w:val="BodyText"/>
      </w:pPr>
    </w:p>
    <w:p w14:paraId="0EC70AF2" w14:textId="04FBA95A" w:rsidR="00310916" w:rsidRDefault="00310916" w:rsidP="0099294D">
      <w:pPr>
        <w:pStyle w:val="BodyText"/>
      </w:pPr>
    </w:p>
    <w:p w14:paraId="459CA774" w14:textId="25D0EB1A" w:rsidR="00310916" w:rsidRDefault="00310916" w:rsidP="0099294D">
      <w:pPr>
        <w:pStyle w:val="BodyText"/>
      </w:pPr>
    </w:p>
    <w:p w14:paraId="5AD815BE" w14:textId="2EC6F6F0" w:rsidR="00310916" w:rsidRDefault="00310916" w:rsidP="0099294D">
      <w:pPr>
        <w:pStyle w:val="BodyText"/>
      </w:pPr>
    </w:p>
    <w:p w14:paraId="21FC11A8" w14:textId="5E3E23E9" w:rsidR="00310916" w:rsidRDefault="00310916" w:rsidP="0099294D">
      <w:pPr>
        <w:pStyle w:val="BodyText"/>
      </w:pPr>
    </w:p>
    <w:p w14:paraId="10F47F3C" w14:textId="0EC1CF41" w:rsidR="00310916" w:rsidRDefault="00310916" w:rsidP="0099294D">
      <w:pPr>
        <w:pStyle w:val="BodyText"/>
      </w:pPr>
    </w:p>
    <w:p w14:paraId="3C38BBC4" w14:textId="67882F29" w:rsidR="00310916" w:rsidRDefault="00310916" w:rsidP="0099294D">
      <w:pPr>
        <w:pStyle w:val="BodyText"/>
      </w:pPr>
    </w:p>
    <w:p w14:paraId="6E861361" w14:textId="28A26820" w:rsidR="00310916" w:rsidRDefault="00310916" w:rsidP="0099294D">
      <w:pPr>
        <w:pStyle w:val="BodyText"/>
      </w:pPr>
    </w:p>
    <w:p w14:paraId="79815F13" w14:textId="732958BB" w:rsidR="00310916" w:rsidRDefault="00310916" w:rsidP="0099294D">
      <w:pPr>
        <w:pStyle w:val="BodyText"/>
      </w:pPr>
    </w:p>
    <w:p w14:paraId="69CA9B2F" w14:textId="77777777" w:rsidR="003249C2" w:rsidRPr="0099294D" w:rsidRDefault="003249C2">
      <w:pPr>
        <w:pStyle w:val="BodyText"/>
        <w:rPr>
          <w:lang w:eastAsia="en-AU"/>
        </w:rPr>
      </w:pPr>
    </w:p>
    <w:p w14:paraId="493B22B4" w14:textId="7CAF2775" w:rsidR="00A127D3" w:rsidRDefault="00A127D3">
      <w:pPr>
        <w:pStyle w:val="BodyText"/>
        <w:rPr>
          <w:lang w:eastAsia="en-AU"/>
        </w:rPr>
      </w:pPr>
    </w:p>
    <w:p w14:paraId="6689AC10" w14:textId="77777777" w:rsidR="00A127D3" w:rsidRPr="0099294D" w:rsidRDefault="00A127D3">
      <w:pPr>
        <w:pStyle w:val="BodyText"/>
        <w:rPr>
          <w:lang w:eastAsia="en-AU"/>
        </w:rPr>
      </w:pPr>
    </w:p>
    <w:p w14:paraId="3AAF7CBC" w14:textId="5B9CFC74" w:rsidR="004F2295" w:rsidRPr="00455CCE" w:rsidRDefault="005853EA" w:rsidP="00455CCE">
      <w:pPr>
        <w:pStyle w:val="Heading2"/>
        <w:numPr>
          <w:ilvl w:val="0"/>
          <w:numId w:val="26"/>
        </w:numPr>
        <w:ind w:left="426" w:hanging="426"/>
        <w:rPr>
          <w:szCs w:val="24"/>
        </w:rPr>
        <w:sectPr w:rsidR="004F2295" w:rsidRPr="00455CCE" w:rsidSect="002802C5">
          <w:headerReference w:type="even" r:id="rId44"/>
          <w:headerReference w:type="default" r:id="rId45"/>
          <w:footerReference w:type="even" r:id="rId46"/>
          <w:footerReference w:type="default" r:id="rId47"/>
          <w:headerReference w:type="first" r:id="rId48"/>
          <w:footerReference w:type="first" r:id="rId49"/>
          <w:pgSz w:w="11907" w:h="16840" w:code="9"/>
          <w:pgMar w:top="568" w:right="1134" w:bottom="1134" w:left="1134" w:header="284" w:footer="284" w:gutter="0"/>
          <w:cols w:space="720"/>
          <w:docGrid w:linePitch="360"/>
        </w:sectPr>
      </w:pPr>
      <w:bookmarkStart w:id="10" w:name="_Toc505343967"/>
      <w:bookmarkStart w:id="11" w:name="_Toc505345226"/>
      <w:bookmarkStart w:id="12" w:name="_Toc505345263"/>
      <w:bookmarkStart w:id="13" w:name="_Toc505782507"/>
      <w:bookmarkStart w:id="14" w:name="_Toc33609056"/>
      <w:r w:rsidRPr="00455CCE">
        <w:rPr>
          <w:szCs w:val="24"/>
        </w:rPr>
        <w:t>What is th</w:t>
      </w:r>
      <w:r w:rsidR="00F92115" w:rsidRPr="00455CCE">
        <w:rPr>
          <w:szCs w:val="24"/>
        </w:rPr>
        <w:t xml:space="preserve">e </w:t>
      </w:r>
      <w:r w:rsidR="003524B1">
        <w:rPr>
          <w:szCs w:val="24"/>
        </w:rPr>
        <w:t>Growing Victoria’s</w:t>
      </w:r>
      <w:r w:rsidR="00F92115" w:rsidRPr="00455CCE">
        <w:rPr>
          <w:szCs w:val="24"/>
        </w:rPr>
        <w:t xml:space="preserve"> </w:t>
      </w:r>
      <w:r w:rsidR="00BD3856" w:rsidRPr="00455CCE">
        <w:rPr>
          <w:szCs w:val="24"/>
        </w:rPr>
        <w:t>B</w:t>
      </w:r>
      <w:r w:rsidR="00F92115" w:rsidRPr="00455CCE">
        <w:rPr>
          <w:szCs w:val="24"/>
        </w:rPr>
        <w:t xml:space="preserve">otanic </w:t>
      </w:r>
      <w:r w:rsidR="00BD3856" w:rsidRPr="00455CCE">
        <w:rPr>
          <w:szCs w:val="24"/>
        </w:rPr>
        <w:t>G</w:t>
      </w:r>
      <w:r w:rsidR="00F92115" w:rsidRPr="00455CCE">
        <w:rPr>
          <w:szCs w:val="24"/>
        </w:rPr>
        <w:t xml:space="preserve">ardens </w:t>
      </w:r>
      <w:r w:rsidR="00EA547E" w:rsidRPr="00455CCE">
        <w:rPr>
          <w:szCs w:val="24"/>
        </w:rPr>
        <w:t xml:space="preserve">grants </w:t>
      </w:r>
      <w:r w:rsidR="006711FA" w:rsidRPr="00455CCE">
        <w:rPr>
          <w:szCs w:val="24"/>
        </w:rPr>
        <w:t>p</w:t>
      </w:r>
      <w:r w:rsidR="00C83771" w:rsidRPr="00455CCE">
        <w:rPr>
          <w:szCs w:val="24"/>
        </w:rPr>
        <w:t>rogram?</w:t>
      </w:r>
      <w:bookmarkEnd w:id="10"/>
      <w:bookmarkEnd w:id="11"/>
      <w:bookmarkEnd w:id="12"/>
      <w:bookmarkEnd w:id="13"/>
      <w:bookmarkEnd w:id="14"/>
    </w:p>
    <w:p w14:paraId="58D98178" w14:textId="2C29D3A9" w:rsidR="00B148F7" w:rsidRPr="0061219A" w:rsidRDefault="00B148F7" w:rsidP="00756F57">
      <w:pPr>
        <w:pStyle w:val="BodyText"/>
        <w:rPr>
          <w:color w:val="auto"/>
        </w:rPr>
      </w:pPr>
      <w:bookmarkStart w:id="15" w:name="_Hlk8391774"/>
      <w:r w:rsidRPr="0061219A">
        <w:rPr>
          <w:color w:val="auto"/>
        </w:rPr>
        <w:t xml:space="preserve">The </w:t>
      </w:r>
      <w:r w:rsidR="003524B1">
        <w:rPr>
          <w:color w:val="auto"/>
        </w:rPr>
        <w:t>Growing Victoria’s</w:t>
      </w:r>
      <w:r w:rsidR="00EA547E" w:rsidRPr="0061219A">
        <w:rPr>
          <w:color w:val="auto"/>
        </w:rPr>
        <w:t xml:space="preserve"> </w:t>
      </w:r>
      <w:r w:rsidRPr="0061219A">
        <w:rPr>
          <w:color w:val="auto"/>
        </w:rPr>
        <w:t xml:space="preserve">Botanic Gardens </w:t>
      </w:r>
      <w:r w:rsidR="00EA547E" w:rsidRPr="0061219A">
        <w:rPr>
          <w:color w:val="auto"/>
        </w:rPr>
        <w:t xml:space="preserve">grants </w:t>
      </w:r>
      <w:r w:rsidR="006711FA" w:rsidRPr="0061219A">
        <w:rPr>
          <w:color w:val="auto"/>
        </w:rPr>
        <w:t>p</w:t>
      </w:r>
      <w:r w:rsidRPr="0061219A">
        <w:rPr>
          <w:color w:val="auto"/>
        </w:rPr>
        <w:t xml:space="preserve">rogram is an initiative of the Victorian State Government </w:t>
      </w:r>
      <w:r w:rsidR="00DF7A8F" w:rsidRPr="0061219A">
        <w:rPr>
          <w:color w:val="auto"/>
        </w:rPr>
        <w:t xml:space="preserve">to enhance </w:t>
      </w:r>
      <w:r w:rsidR="00081D9B" w:rsidRPr="0061219A">
        <w:rPr>
          <w:color w:val="auto"/>
        </w:rPr>
        <w:t xml:space="preserve">the </w:t>
      </w:r>
      <w:r w:rsidR="00DF7A8F" w:rsidRPr="0061219A">
        <w:rPr>
          <w:color w:val="auto"/>
        </w:rPr>
        <w:t>botanic gardens across Victoria with grants to eligible gardens and projects.</w:t>
      </w:r>
      <w:bookmarkEnd w:id="15"/>
    </w:p>
    <w:p w14:paraId="531CBE8F" w14:textId="73906B38" w:rsidR="00DF7A8F" w:rsidRPr="0061219A" w:rsidRDefault="00707760" w:rsidP="00756F57">
      <w:pPr>
        <w:pStyle w:val="BodyText"/>
        <w:rPr>
          <w:color w:val="auto"/>
        </w:rPr>
      </w:pPr>
      <w:bookmarkStart w:id="16" w:name="_Hlk8390161"/>
      <w:r w:rsidRPr="0061219A">
        <w:rPr>
          <w:color w:val="auto"/>
        </w:rPr>
        <w:t xml:space="preserve">Victoria is unique for its network of provincial </w:t>
      </w:r>
      <w:r w:rsidR="002717FB" w:rsidRPr="0061219A">
        <w:rPr>
          <w:color w:val="auto"/>
        </w:rPr>
        <w:t xml:space="preserve">botanic gardens, established in the nineteenth century. These gardens </w:t>
      </w:r>
      <w:r w:rsidR="00E827AE" w:rsidRPr="0061219A">
        <w:rPr>
          <w:color w:val="auto"/>
        </w:rPr>
        <w:t xml:space="preserve">were designed </w:t>
      </w:r>
      <w:r w:rsidR="002717FB" w:rsidRPr="0061219A">
        <w:rPr>
          <w:color w:val="auto"/>
        </w:rPr>
        <w:t>to advance botanical and horticultural knowledge</w:t>
      </w:r>
      <w:r w:rsidR="00E827AE" w:rsidRPr="0061219A">
        <w:rPr>
          <w:color w:val="auto"/>
        </w:rPr>
        <w:t xml:space="preserve"> and</w:t>
      </w:r>
      <w:r w:rsidR="002717FB" w:rsidRPr="0061219A">
        <w:rPr>
          <w:color w:val="auto"/>
        </w:rPr>
        <w:t xml:space="preserve"> provide open </w:t>
      </w:r>
      <w:r w:rsidR="00233F6F" w:rsidRPr="0061219A">
        <w:rPr>
          <w:color w:val="auto"/>
        </w:rPr>
        <w:t xml:space="preserve">and landscaped </w:t>
      </w:r>
      <w:r w:rsidR="002717FB" w:rsidRPr="0061219A">
        <w:rPr>
          <w:color w:val="auto"/>
        </w:rPr>
        <w:t>space and recreational opportunities for local communities</w:t>
      </w:r>
      <w:r w:rsidR="00E827AE" w:rsidRPr="0061219A">
        <w:rPr>
          <w:color w:val="auto"/>
        </w:rPr>
        <w:t xml:space="preserve">. </w:t>
      </w:r>
      <w:r w:rsidR="004E1197" w:rsidRPr="0061219A">
        <w:rPr>
          <w:color w:val="auto"/>
        </w:rPr>
        <w:t xml:space="preserve">Ferneries, ornamental lakes and paths, rotundas, fountains and </w:t>
      </w:r>
      <w:r w:rsidR="00233F6F" w:rsidRPr="0061219A">
        <w:rPr>
          <w:color w:val="auto"/>
        </w:rPr>
        <w:t>outstanding</w:t>
      </w:r>
      <w:r w:rsidR="004E1197" w:rsidRPr="0061219A">
        <w:rPr>
          <w:color w:val="auto"/>
        </w:rPr>
        <w:t xml:space="preserve"> tree specimens have become cherished features. </w:t>
      </w:r>
      <w:r w:rsidR="00B5508C" w:rsidRPr="0061219A">
        <w:rPr>
          <w:color w:val="auto"/>
        </w:rPr>
        <w:t>B</w:t>
      </w:r>
      <w:r w:rsidR="00E827AE" w:rsidRPr="0061219A">
        <w:rPr>
          <w:color w:val="auto"/>
        </w:rPr>
        <w:t xml:space="preserve">otanic gardens developed since then continue </w:t>
      </w:r>
      <w:r w:rsidR="0089619D" w:rsidRPr="0061219A">
        <w:rPr>
          <w:color w:val="auto"/>
        </w:rPr>
        <w:t>this role of</w:t>
      </w:r>
      <w:r w:rsidR="00E827AE" w:rsidRPr="0061219A">
        <w:rPr>
          <w:color w:val="auto"/>
        </w:rPr>
        <w:t xml:space="preserve"> support</w:t>
      </w:r>
      <w:r w:rsidR="0089619D" w:rsidRPr="0061219A">
        <w:rPr>
          <w:color w:val="auto"/>
        </w:rPr>
        <w:t>ing</w:t>
      </w:r>
      <w:r w:rsidR="00E827AE" w:rsidRPr="0061219A">
        <w:rPr>
          <w:color w:val="auto"/>
        </w:rPr>
        <w:t xml:space="preserve"> scientific research</w:t>
      </w:r>
      <w:r w:rsidR="008743BE" w:rsidRPr="0061219A">
        <w:rPr>
          <w:color w:val="auto"/>
        </w:rPr>
        <w:t>,</w:t>
      </w:r>
      <w:r w:rsidR="00DF7A8F" w:rsidRPr="0061219A">
        <w:rPr>
          <w:color w:val="auto"/>
        </w:rPr>
        <w:t xml:space="preserve"> </w:t>
      </w:r>
      <w:r w:rsidR="008743BE" w:rsidRPr="0061219A">
        <w:rPr>
          <w:color w:val="auto"/>
        </w:rPr>
        <w:t xml:space="preserve">plant </w:t>
      </w:r>
      <w:r w:rsidR="00DF7A8F" w:rsidRPr="0061219A">
        <w:rPr>
          <w:color w:val="auto"/>
        </w:rPr>
        <w:t>exchange</w:t>
      </w:r>
      <w:r w:rsidR="008743BE" w:rsidRPr="0061219A">
        <w:rPr>
          <w:color w:val="auto"/>
        </w:rPr>
        <w:t xml:space="preserve"> and</w:t>
      </w:r>
      <w:r w:rsidR="00E827AE" w:rsidRPr="0061219A">
        <w:rPr>
          <w:color w:val="auto"/>
        </w:rPr>
        <w:t xml:space="preserve"> education</w:t>
      </w:r>
      <w:r w:rsidR="008743BE" w:rsidRPr="0061219A">
        <w:rPr>
          <w:color w:val="auto"/>
        </w:rPr>
        <w:t>,</w:t>
      </w:r>
      <w:r w:rsidR="00E827AE" w:rsidRPr="0061219A">
        <w:rPr>
          <w:color w:val="auto"/>
        </w:rPr>
        <w:t xml:space="preserve"> </w:t>
      </w:r>
      <w:r w:rsidR="004E1197" w:rsidRPr="0061219A">
        <w:rPr>
          <w:color w:val="auto"/>
        </w:rPr>
        <w:t xml:space="preserve">providing well designed landscapes </w:t>
      </w:r>
      <w:r w:rsidR="00E827AE" w:rsidRPr="0061219A">
        <w:rPr>
          <w:color w:val="auto"/>
        </w:rPr>
        <w:t xml:space="preserve">and </w:t>
      </w:r>
      <w:r w:rsidR="008743BE" w:rsidRPr="0061219A">
        <w:rPr>
          <w:color w:val="auto"/>
        </w:rPr>
        <w:t xml:space="preserve">maintaining </w:t>
      </w:r>
      <w:r w:rsidR="00E827AE" w:rsidRPr="0061219A">
        <w:rPr>
          <w:color w:val="auto"/>
        </w:rPr>
        <w:t>social wellbeing for local communities</w:t>
      </w:r>
      <w:r w:rsidR="00DF7A8F" w:rsidRPr="0061219A">
        <w:rPr>
          <w:color w:val="auto"/>
        </w:rPr>
        <w:t xml:space="preserve"> and </w:t>
      </w:r>
      <w:r w:rsidR="00B5508C" w:rsidRPr="0061219A">
        <w:rPr>
          <w:color w:val="auto"/>
        </w:rPr>
        <w:t>visitors</w:t>
      </w:r>
      <w:r w:rsidR="00E827AE" w:rsidRPr="0061219A">
        <w:rPr>
          <w:color w:val="auto"/>
        </w:rPr>
        <w:t>.</w:t>
      </w:r>
    </w:p>
    <w:p w14:paraId="11963E13" w14:textId="6DBA11BC" w:rsidR="0089619D" w:rsidRPr="0061219A" w:rsidRDefault="00E827AE" w:rsidP="00BC3503">
      <w:pPr>
        <w:pStyle w:val="BodyText"/>
        <w:rPr>
          <w:color w:val="auto"/>
        </w:rPr>
      </w:pPr>
      <w:bookmarkStart w:id="17" w:name="_Hlk8390228"/>
      <w:bookmarkEnd w:id="16"/>
      <w:r w:rsidRPr="0061219A">
        <w:rPr>
          <w:color w:val="auto"/>
        </w:rPr>
        <w:t>To</w:t>
      </w:r>
      <w:r w:rsidR="00B148F7" w:rsidRPr="0061219A">
        <w:rPr>
          <w:color w:val="auto"/>
        </w:rPr>
        <w:t xml:space="preserve">day there are more than forty gardens that contribute to the liveability of Victoria and </w:t>
      </w:r>
      <w:r w:rsidR="000022C4" w:rsidRPr="0061219A">
        <w:rPr>
          <w:color w:val="auto"/>
        </w:rPr>
        <w:t xml:space="preserve">form a critical part of the state’s culture and identity. Together they </w:t>
      </w:r>
      <w:r w:rsidR="00B148F7" w:rsidRPr="0061219A">
        <w:rPr>
          <w:color w:val="auto"/>
        </w:rPr>
        <w:t>provide a wide range of economic, social and other benefits.</w:t>
      </w:r>
      <w:r w:rsidRPr="0061219A">
        <w:rPr>
          <w:color w:val="auto"/>
        </w:rPr>
        <w:t xml:space="preserve"> </w:t>
      </w:r>
      <w:r w:rsidR="00B5508C" w:rsidRPr="0061219A">
        <w:rPr>
          <w:color w:val="auto"/>
        </w:rPr>
        <w:t xml:space="preserve">Many of the earliest botanic gardens are important heritage assets of state significance and are included on the Victorian Heritage Register. </w:t>
      </w:r>
      <w:bookmarkEnd w:id="17"/>
    </w:p>
    <w:p w14:paraId="274C925B" w14:textId="759B3C33" w:rsidR="0089619D" w:rsidRDefault="005703AC">
      <w:pPr>
        <w:pStyle w:val="BodyText3"/>
        <w:rPr>
          <w:rFonts w:cs="Times New Roman"/>
          <w:color w:val="auto"/>
          <w:sz w:val="20"/>
          <w:szCs w:val="20"/>
          <w:lang w:eastAsia="en-US"/>
        </w:rPr>
      </w:pPr>
      <w:r w:rsidRPr="0061219A">
        <w:rPr>
          <w:rFonts w:cs="Times New Roman"/>
          <w:color w:val="auto"/>
          <w:sz w:val="20"/>
          <w:szCs w:val="20"/>
          <w:lang w:eastAsia="en-US"/>
        </w:rPr>
        <w:t xml:space="preserve">The Department of Environment, Land, Water and Planning (DELWP) </w:t>
      </w:r>
      <w:r w:rsidR="00AE2A0E" w:rsidRPr="0061219A">
        <w:rPr>
          <w:rFonts w:cs="Times New Roman"/>
          <w:color w:val="auto"/>
          <w:sz w:val="20"/>
          <w:szCs w:val="20"/>
          <w:lang w:eastAsia="en-US"/>
        </w:rPr>
        <w:t xml:space="preserve">is delivering a grants program </w:t>
      </w:r>
      <w:r w:rsidR="00F95B8B" w:rsidRPr="0061219A">
        <w:rPr>
          <w:rFonts w:cs="Times New Roman"/>
          <w:color w:val="auto"/>
          <w:sz w:val="20"/>
          <w:szCs w:val="20"/>
          <w:lang w:eastAsia="en-US"/>
        </w:rPr>
        <w:t xml:space="preserve">to rejuvenate </w:t>
      </w:r>
      <w:r w:rsidR="002905C9" w:rsidRPr="0061219A">
        <w:rPr>
          <w:rFonts w:cs="Times New Roman"/>
          <w:color w:val="auto"/>
          <w:sz w:val="20"/>
          <w:szCs w:val="20"/>
          <w:lang w:eastAsia="en-US"/>
        </w:rPr>
        <w:t>Victoria’s botanic gardens by upgrading and enhancing the physical assets and amenities of the gardens and by growing the gardens’ important role in research, conservation and education. The program also aims to address the risks posed by climate related rainfall and temperature changes.</w:t>
      </w:r>
      <w:r w:rsidR="00C86946">
        <w:rPr>
          <w:rFonts w:cs="Times New Roman"/>
          <w:color w:val="auto"/>
          <w:sz w:val="20"/>
          <w:szCs w:val="20"/>
          <w:lang w:eastAsia="en-US"/>
        </w:rPr>
        <w:t xml:space="preserve"> </w:t>
      </w:r>
    </w:p>
    <w:p w14:paraId="5F6175F9" w14:textId="1018A7F2" w:rsidR="00C86946" w:rsidRDefault="00C86946">
      <w:pPr>
        <w:pStyle w:val="BodyText3"/>
        <w:rPr>
          <w:rFonts w:cs="Times New Roman"/>
          <w:color w:val="auto"/>
          <w:sz w:val="20"/>
          <w:szCs w:val="20"/>
          <w:lang w:eastAsia="en-US"/>
        </w:rPr>
      </w:pPr>
      <w:r>
        <w:rPr>
          <w:rFonts w:cs="Times New Roman"/>
          <w:color w:val="auto"/>
          <w:sz w:val="20"/>
          <w:szCs w:val="20"/>
          <w:lang w:eastAsia="en-US"/>
        </w:rPr>
        <w:t xml:space="preserve">As the focus of the grants is </w:t>
      </w:r>
      <w:r w:rsidR="00BC3503">
        <w:rPr>
          <w:rFonts w:cs="Times New Roman"/>
          <w:color w:val="auto"/>
          <w:sz w:val="20"/>
          <w:szCs w:val="20"/>
          <w:lang w:eastAsia="en-US"/>
        </w:rPr>
        <w:t>to</w:t>
      </w:r>
      <w:r>
        <w:rPr>
          <w:rFonts w:cs="Times New Roman"/>
          <w:color w:val="auto"/>
          <w:sz w:val="20"/>
          <w:szCs w:val="20"/>
          <w:lang w:eastAsia="en-US"/>
        </w:rPr>
        <w:t xml:space="preserve"> assist rural and metropolitan botanic gardens, which may be less well-resourced</w:t>
      </w:r>
      <w:r w:rsidR="00BC3503">
        <w:rPr>
          <w:rFonts w:cs="Times New Roman"/>
          <w:color w:val="auto"/>
          <w:sz w:val="20"/>
          <w:szCs w:val="20"/>
          <w:lang w:eastAsia="en-US"/>
        </w:rPr>
        <w:t xml:space="preserve">, the Royal Botanic Gardens (Melbourne and Cranbourne) is not participating in this grants program. </w:t>
      </w:r>
    </w:p>
    <w:p w14:paraId="7ADD3CD8" w14:textId="77777777" w:rsidR="00BC3503" w:rsidRPr="0061219A" w:rsidRDefault="002B0D94" w:rsidP="00BC3503">
      <w:pPr>
        <w:pStyle w:val="BodyText"/>
        <w:rPr>
          <w:b/>
          <w:color w:val="auto"/>
        </w:rPr>
      </w:pPr>
      <w:r>
        <w:rPr>
          <w:b/>
          <w:color w:val="auto"/>
        </w:rPr>
        <w:pict w14:anchorId="55816453">
          <v:rect id="_x0000_i1025" style="width:0;height:1.5pt" o:hralign="center" o:hrstd="t" o:hr="t" fillcolor="#a0a0a0" stroked="f"/>
        </w:pict>
      </w:r>
    </w:p>
    <w:p w14:paraId="14743564" w14:textId="77777777" w:rsidR="00BC3503" w:rsidRPr="0061219A" w:rsidRDefault="00BC3503" w:rsidP="00BC3503">
      <w:pPr>
        <w:pStyle w:val="BodyText3"/>
        <w:rPr>
          <w:rFonts w:cs="Times New Roman"/>
          <w:b/>
          <w:color w:val="auto"/>
          <w:sz w:val="20"/>
          <w:szCs w:val="20"/>
          <w:lang w:eastAsia="en-US"/>
        </w:rPr>
      </w:pPr>
      <w:r w:rsidRPr="0061219A">
        <w:rPr>
          <w:rFonts w:cs="Times New Roman"/>
          <w:b/>
          <w:color w:val="auto"/>
          <w:sz w:val="20"/>
          <w:szCs w:val="20"/>
          <w:lang w:eastAsia="en-US"/>
        </w:rPr>
        <w:t>What is a botanic garden?</w:t>
      </w:r>
    </w:p>
    <w:p w14:paraId="4930E7D0" w14:textId="77777777" w:rsidR="00BC3503" w:rsidRPr="00C86946" w:rsidRDefault="00BC3503" w:rsidP="00BC3503">
      <w:pPr>
        <w:pStyle w:val="BodyText3"/>
        <w:rPr>
          <w:rFonts w:cs="Times New Roman"/>
          <w:color w:val="auto"/>
          <w:sz w:val="18"/>
          <w:szCs w:val="18"/>
          <w:lang w:eastAsia="en-US"/>
        </w:rPr>
      </w:pPr>
      <w:r w:rsidRPr="00C86946">
        <w:rPr>
          <w:rFonts w:cs="Times New Roman"/>
          <w:color w:val="auto"/>
          <w:sz w:val="18"/>
          <w:szCs w:val="18"/>
          <w:lang w:eastAsia="en-US"/>
        </w:rPr>
        <w:t>Botanic gardens are recognised as being gardens that are open to the public and which grow plants for public enjoyment and for scientific, horticultural, conservation or educational purposes. These gardens may include institutions holding documented collections of living plants for scientific research, sharing of seed and plant material, and educational display and interpretation.</w:t>
      </w:r>
    </w:p>
    <w:p w14:paraId="7439F006" w14:textId="77777777" w:rsidR="00BC3503" w:rsidRPr="0061219A" w:rsidRDefault="002B0D94" w:rsidP="00BC3503">
      <w:pPr>
        <w:pStyle w:val="BodyText3"/>
        <w:rPr>
          <w:rFonts w:cs="Times New Roman"/>
          <w:color w:val="auto"/>
          <w:sz w:val="20"/>
          <w:szCs w:val="20"/>
          <w:lang w:eastAsia="en-US"/>
        </w:rPr>
      </w:pPr>
      <w:r>
        <w:rPr>
          <w:b/>
          <w:color w:val="auto"/>
        </w:rPr>
        <w:pict w14:anchorId="5FF2A628">
          <v:rect id="_x0000_i1026" style="width:226.8pt;height:1.5pt" o:hralign="center" o:hrstd="t" o:hrnoshade="t" o:hr="t" fillcolor="#a0a0a0" stroked="f"/>
        </w:pict>
      </w:r>
    </w:p>
    <w:p w14:paraId="22934550" w14:textId="2E5F7ACE" w:rsidR="00C86946" w:rsidRPr="0061219A" w:rsidRDefault="00C86946">
      <w:pPr>
        <w:pStyle w:val="BodyText3"/>
        <w:rPr>
          <w:rFonts w:cs="Times New Roman"/>
          <w:color w:val="auto"/>
          <w:sz w:val="20"/>
          <w:szCs w:val="20"/>
          <w:lang w:eastAsia="en-US"/>
        </w:rPr>
      </w:pPr>
      <w:r>
        <w:rPr>
          <w:rFonts w:cs="Times New Roman"/>
          <w:color w:val="auto"/>
          <w:sz w:val="20"/>
          <w:szCs w:val="20"/>
          <w:lang w:eastAsia="en-US"/>
        </w:rPr>
        <w:t>For the purpose of this grants program, botanic gardens eligible for funding are those gardens established primarily for the purpose of a botanic garden, educational, horticultural or system garden or arboretum</w:t>
      </w:r>
      <w:r w:rsidR="00BC3503">
        <w:rPr>
          <w:rFonts w:cs="Times New Roman"/>
          <w:color w:val="auto"/>
          <w:sz w:val="20"/>
          <w:szCs w:val="20"/>
          <w:lang w:eastAsia="en-US"/>
        </w:rPr>
        <w:t>,</w:t>
      </w:r>
      <w:r>
        <w:rPr>
          <w:rFonts w:cs="Times New Roman"/>
          <w:color w:val="auto"/>
          <w:sz w:val="20"/>
          <w:szCs w:val="20"/>
          <w:lang w:eastAsia="en-US"/>
        </w:rPr>
        <w:t xml:space="preserve"> and which have an ongoing botanic garden or arboretum function that meets the definition </w:t>
      </w:r>
      <w:r w:rsidR="002F3E33">
        <w:rPr>
          <w:rFonts w:cs="Times New Roman"/>
          <w:color w:val="auto"/>
          <w:sz w:val="20"/>
          <w:szCs w:val="20"/>
          <w:lang w:eastAsia="en-US"/>
        </w:rPr>
        <w:t>provided</w:t>
      </w:r>
      <w:r>
        <w:rPr>
          <w:rFonts w:cs="Times New Roman"/>
          <w:color w:val="auto"/>
          <w:sz w:val="20"/>
          <w:szCs w:val="20"/>
          <w:lang w:eastAsia="en-US"/>
        </w:rPr>
        <w:t xml:space="preserve">. </w:t>
      </w:r>
    </w:p>
    <w:p w14:paraId="6AC558F6" w14:textId="69A17EF5" w:rsidR="002905C9" w:rsidRPr="0061219A" w:rsidRDefault="002905C9">
      <w:pPr>
        <w:pStyle w:val="BodyText3"/>
        <w:rPr>
          <w:rFonts w:cs="Times New Roman"/>
          <w:color w:val="auto"/>
          <w:sz w:val="20"/>
          <w:szCs w:val="20"/>
          <w:lang w:eastAsia="en-US"/>
        </w:rPr>
      </w:pPr>
      <w:r w:rsidRPr="0061219A">
        <w:rPr>
          <w:rFonts w:cs="Times New Roman"/>
          <w:color w:val="auto"/>
          <w:sz w:val="20"/>
          <w:szCs w:val="20"/>
          <w:lang w:eastAsia="en-US"/>
        </w:rPr>
        <w:t>Overall, the program will assist botanic gardens to be innovative in meeting increased visitation and changing community needs. Botanic gardens as ‘living’ assets need to evolve, while maintaining their heritage and other values, by responding to important initiatives in conservation, sustainability, health, education and tourism.</w:t>
      </w:r>
    </w:p>
    <w:p w14:paraId="061A6B14" w14:textId="4919C6BD" w:rsidR="00BC0D98" w:rsidRDefault="00BD3856">
      <w:pPr>
        <w:pStyle w:val="BodyText3"/>
        <w:rPr>
          <w:rFonts w:cs="Times New Roman"/>
          <w:i/>
          <w:color w:val="auto"/>
          <w:sz w:val="20"/>
          <w:szCs w:val="20"/>
          <w:lang w:eastAsia="en-US"/>
        </w:rPr>
      </w:pPr>
      <w:r w:rsidRPr="0061219A">
        <w:rPr>
          <w:rFonts w:cs="Times New Roman"/>
          <w:color w:val="auto"/>
          <w:sz w:val="20"/>
          <w:szCs w:val="20"/>
          <w:lang w:eastAsia="en-US"/>
        </w:rPr>
        <w:t xml:space="preserve">The </w:t>
      </w:r>
      <w:r w:rsidR="00BC3503">
        <w:rPr>
          <w:rFonts w:cs="Times New Roman"/>
          <w:color w:val="auto"/>
          <w:sz w:val="20"/>
          <w:szCs w:val="20"/>
          <w:lang w:eastAsia="en-US"/>
        </w:rPr>
        <w:t xml:space="preserve">Growing Victoria’s </w:t>
      </w:r>
      <w:r w:rsidRPr="0061219A">
        <w:rPr>
          <w:rFonts w:cs="Times New Roman"/>
          <w:color w:val="auto"/>
          <w:sz w:val="20"/>
          <w:szCs w:val="20"/>
          <w:lang w:eastAsia="en-US"/>
        </w:rPr>
        <w:t xml:space="preserve">Botanic Gardens </w:t>
      </w:r>
      <w:r w:rsidR="00EA547E" w:rsidRPr="0061219A">
        <w:rPr>
          <w:rFonts w:cs="Times New Roman"/>
          <w:color w:val="auto"/>
          <w:sz w:val="20"/>
          <w:szCs w:val="20"/>
          <w:lang w:eastAsia="en-US"/>
        </w:rPr>
        <w:t>grants p</w:t>
      </w:r>
      <w:r w:rsidR="00BC0D98" w:rsidRPr="0061219A">
        <w:rPr>
          <w:rFonts w:cs="Times New Roman"/>
          <w:color w:val="auto"/>
          <w:sz w:val="20"/>
          <w:szCs w:val="20"/>
          <w:lang w:eastAsia="en-US"/>
        </w:rPr>
        <w:t xml:space="preserve">rogram </w:t>
      </w:r>
      <w:r w:rsidR="002F3E33">
        <w:rPr>
          <w:rFonts w:cs="Times New Roman"/>
          <w:color w:val="auto"/>
          <w:sz w:val="20"/>
          <w:szCs w:val="20"/>
          <w:lang w:eastAsia="en-US"/>
        </w:rPr>
        <w:t>is</w:t>
      </w:r>
      <w:r w:rsidRPr="0061219A">
        <w:rPr>
          <w:rFonts w:cs="Times New Roman"/>
          <w:color w:val="auto"/>
          <w:sz w:val="20"/>
          <w:szCs w:val="20"/>
          <w:lang w:eastAsia="en-US"/>
        </w:rPr>
        <w:t xml:space="preserve"> provid</w:t>
      </w:r>
      <w:r w:rsidR="002F3E33">
        <w:rPr>
          <w:rFonts w:cs="Times New Roman"/>
          <w:color w:val="auto"/>
          <w:sz w:val="20"/>
          <w:szCs w:val="20"/>
          <w:lang w:eastAsia="en-US"/>
        </w:rPr>
        <w:t>ing nearly</w:t>
      </w:r>
      <w:r w:rsidR="00BC0D98" w:rsidRPr="0061219A">
        <w:rPr>
          <w:rFonts w:cs="Times New Roman"/>
          <w:color w:val="auto"/>
          <w:sz w:val="20"/>
          <w:szCs w:val="20"/>
          <w:lang w:eastAsia="en-US"/>
        </w:rPr>
        <w:t xml:space="preserve"> $4 million </w:t>
      </w:r>
      <w:r w:rsidRPr="0061219A">
        <w:rPr>
          <w:rFonts w:cs="Times New Roman"/>
          <w:color w:val="auto"/>
          <w:sz w:val="20"/>
          <w:szCs w:val="20"/>
          <w:lang w:eastAsia="en-US"/>
        </w:rPr>
        <w:t>over t</w:t>
      </w:r>
      <w:r w:rsidR="00945F9B" w:rsidRPr="0061219A">
        <w:rPr>
          <w:rFonts w:cs="Times New Roman"/>
          <w:color w:val="auto"/>
          <w:sz w:val="20"/>
          <w:szCs w:val="20"/>
          <w:lang w:eastAsia="en-US"/>
        </w:rPr>
        <w:t>wo</w:t>
      </w:r>
      <w:r w:rsidRPr="0061219A">
        <w:rPr>
          <w:rFonts w:cs="Times New Roman"/>
          <w:color w:val="auto"/>
          <w:sz w:val="20"/>
          <w:szCs w:val="20"/>
          <w:lang w:eastAsia="en-US"/>
        </w:rPr>
        <w:t xml:space="preserve"> years</w:t>
      </w:r>
      <w:r w:rsidR="002F3E33">
        <w:rPr>
          <w:rFonts w:cs="Times New Roman"/>
          <w:color w:val="auto"/>
          <w:sz w:val="20"/>
          <w:szCs w:val="20"/>
          <w:lang w:eastAsia="en-US"/>
        </w:rPr>
        <w:t xml:space="preserve">, in two annual grant rounds. With the completion of Round One (2019), Round Two will commence in </w:t>
      </w:r>
      <w:r w:rsidR="002F3E33" w:rsidRPr="00496ED5">
        <w:rPr>
          <w:rFonts w:cs="Times New Roman"/>
          <w:color w:val="auto"/>
          <w:sz w:val="20"/>
          <w:szCs w:val="20"/>
          <w:lang w:eastAsia="en-US"/>
        </w:rPr>
        <w:t>May 2020.</w:t>
      </w:r>
      <w:r w:rsidRPr="00496ED5">
        <w:rPr>
          <w:rFonts w:cs="Times New Roman"/>
          <w:color w:val="auto"/>
          <w:sz w:val="20"/>
          <w:szCs w:val="20"/>
          <w:lang w:eastAsia="en-US"/>
        </w:rPr>
        <w:t xml:space="preserve"> </w:t>
      </w:r>
      <w:r w:rsidRPr="0061219A">
        <w:rPr>
          <w:rFonts w:cs="Times New Roman"/>
          <w:color w:val="auto"/>
          <w:sz w:val="20"/>
          <w:szCs w:val="20"/>
          <w:lang w:eastAsia="en-US"/>
        </w:rPr>
        <w:t xml:space="preserve">Applications will be open to local councils, community and not-for-profit organisations, and committees of management appointed under the </w:t>
      </w:r>
      <w:r w:rsidRPr="00EF0546">
        <w:rPr>
          <w:rFonts w:cs="Times New Roman"/>
          <w:i/>
          <w:color w:val="auto"/>
          <w:sz w:val="20"/>
          <w:szCs w:val="20"/>
          <w:lang w:eastAsia="en-US"/>
        </w:rPr>
        <w:t>Crown Land (Reserves) Act 1978.</w:t>
      </w:r>
    </w:p>
    <w:p w14:paraId="3AAF7CBF" w14:textId="6D0EAF98" w:rsidR="00C83771" w:rsidRPr="006002EB" w:rsidRDefault="00C83771" w:rsidP="00455CCE">
      <w:pPr>
        <w:pStyle w:val="Heading2"/>
        <w:numPr>
          <w:ilvl w:val="0"/>
          <w:numId w:val="26"/>
        </w:numPr>
        <w:ind w:left="426" w:hanging="436"/>
      </w:pPr>
      <w:bookmarkStart w:id="18" w:name="_Toc505343968"/>
      <w:bookmarkStart w:id="19" w:name="_Toc505345227"/>
      <w:bookmarkStart w:id="20" w:name="_Toc505345264"/>
      <w:bookmarkStart w:id="21" w:name="_Toc505782508"/>
      <w:bookmarkStart w:id="22" w:name="_Toc33609057"/>
      <w:bookmarkStart w:id="23" w:name="_Toc480839995"/>
      <w:bookmarkStart w:id="24" w:name="_Toc480840056"/>
      <w:bookmarkStart w:id="25" w:name="_Toc480840219"/>
      <w:bookmarkStart w:id="26" w:name="_Toc480916929"/>
      <w:r w:rsidRPr="006002EB">
        <w:t>Who can apply?</w:t>
      </w:r>
      <w:bookmarkEnd w:id="18"/>
      <w:bookmarkEnd w:id="19"/>
      <w:bookmarkEnd w:id="20"/>
      <w:bookmarkEnd w:id="21"/>
      <w:bookmarkEnd w:id="22"/>
    </w:p>
    <w:bookmarkEnd w:id="23"/>
    <w:bookmarkEnd w:id="24"/>
    <w:bookmarkEnd w:id="25"/>
    <w:bookmarkEnd w:id="26"/>
    <w:p w14:paraId="3AAF7CC0" w14:textId="503EB6E1" w:rsidR="005853EA" w:rsidRPr="0061219A" w:rsidRDefault="006002EB" w:rsidP="006002EB">
      <w:pPr>
        <w:pStyle w:val="BodyText"/>
        <w:rPr>
          <w:color w:val="auto"/>
        </w:rPr>
      </w:pPr>
      <w:r w:rsidRPr="0061219A">
        <w:rPr>
          <w:color w:val="auto"/>
        </w:rPr>
        <w:t xml:space="preserve">This program provides funds for </w:t>
      </w:r>
      <w:r w:rsidR="00015767" w:rsidRPr="0061219A">
        <w:rPr>
          <w:color w:val="auto"/>
        </w:rPr>
        <w:t xml:space="preserve">projects and </w:t>
      </w:r>
      <w:r w:rsidRPr="0061219A">
        <w:rPr>
          <w:color w:val="auto"/>
        </w:rPr>
        <w:t xml:space="preserve">activities that </w:t>
      </w:r>
      <w:r w:rsidR="005853EA" w:rsidRPr="0061219A">
        <w:rPr>
          <w:color w:val="auto"/>
        </w:rPr>
        <w:t xml:space="preserve">support </w:t>
      </w:r>
      <w:r w:rsidR="00015767" w:rsidRPr="0061219A">
        <w:rPr>
          <w:color w:val="auto"/>
        </w:rPr>
        <w:t xml:space="preserve">recognised </w:t>
      </w:r>
      <w:r w:rsidR="006D0B0A" w:rsidRPr="0061219A">
        <w:rPr>
          <w:color w:val="auto"/>
        </w:rPr>
        <w:t xml:space="preserve">botanic gardens </w:t>
      </w:r>
      <w:r w:rsidR="00015767" w:rsidRPr="0061219A">
        <w:rPr>
          <w:color w:val="auto"/>
        </w:rPr>
        <w:t xml:space="preserve">located </w:t>
      </w:r>
      <w:r w:rsidR="006D0B0A" w:rsidRPr="0061219A">
        <w:rPr>
          <w:color w:val="auto"/>
        </w:rPr>
        <w:t>across Victoria</w:t>
      </w:r>
      <w:r w:rsidR="005853EA" w:rsidRPr="0061219A">
        <w:rPr>
          <w:color w:val="auto"/>
        </w:rPr>
        <w:t>.</w:t>
      </w:r>
    </w:p>
    <w:p w14:paraId="3AAF7CC1" w14:textId="19D9EFE0" w:rsidR="006002EB" w:rsidRPr="0061219A" w:rsidRDefault="005853EA" w:rsidP="006002EB">
      <w:pPr>
        <w:pStyle w:val="BodyText"/>
        <w:rPr>
          <w:color w:val="auto"/>
        </w:rPr>
      </w:pPr>
      <w:r w:rsidRPr="0061219A">
        <w:rPr>
          <w:color w:val="auto"/>
        </w:rPr>
        <w:t xml:space="preserve">The following </w:t>
      </w:r>
      <w:r w:rsidR="0099294D" w:rsidRPr="0061219A">
        <w:rPr>
          <w:color w:val="auto"/>
        </w:rPr>
        <w:t>parties can</w:t>
      </w:r>
      <w:r w:rsidR="006002EB" w:rsidRPr="0061219A">
        <w:rPr>
          <w:color w:val="auto"/>
        </w:rPr>
        <w:t xml:space="preserve"> apply for funding:</w:t>
      </w:r>
    </w:p>
    <w:p w14:paraId="3F76134A" w14:textId="6FA9141B" w:rsidR="0099294D" w:rsidRPr="0061219A" w:rsidRDefault="00137129" w:rsidP="0099294D">
      <w:pPr>
        <w:pStyle w:val="ListBullet"/>
        <w:rPr>
          <w:color w:val="auto"/>
        </w:rPr>
      </w:pPr>
      <w:r w:rsidRPr="0061219A">
        <w:rPr>
          <w:color w:val="auto"/>
        </w:rPr>
        <w:t>A</w:t>
      </w:r>
      <w:r w:rsidR="00CD23D4" w:rsidRPr="0061219A">
        <w:rPr>
          <w:color w:val="auto"/>
        </w:rPr>
        <w:t xml:space="preserve"> c</w:t>
      </w:r>
      <w:r w:rsidR="00EC6EC3" w:rsidRPr="0061219A">
        <w:rPr>
          <w:color w:val="auto"/>
        </w:rPr>
        <w:t xml:space="preserve">ommittee of management </w:t>
      </w:r>
      <w:r w:rsidR="00CD23D4" w:rsidRPr="0061219A">
        <w:rPr>
          <w:color w:val="auto"/>
        </w:rPr>
        <w:t xml:space="preserve">appointed </w:t>
      </w:r>
      <w:r w:rsidR="00343C51" w:rsidRPr="0061219A">
        <w:rPr>
          <w:color w:val="auto"/>
        </w:rPr>
        <w:t xml:space="preserve">under the </w:t>
      </w:r>
      <w:r w:rsidR="00343C51" w:rsidRPr="0061219A">
        <w:rPr>
          <w:i/>
          <w:color w:val="auto"/>
        </w:rPr>
        <w:t xml:space="preserve">Crown Land </w:t>
      </w:r>
      <w:r w:rsidR="00015767" w:rsidRPr="0061219A">
        <w:rPr>
          <w:i/>
          <w:color w:val="auto"/>
        </w:rPr>
        <w:t>(</w:t>
      </w:r>
      <w:r w:rsidR="00343C51" w:rsidRPr="0061219A">
        <w:rPr>
          <w:i/>
          <w:color w:val="auto"/>
        </w:rPr>
        <w:t>Reserves</w:t>
      </w:r>
      <w:r w:rsidR="00015767" w:rsidRPr="0061219A">
        <w:rPr>
          <w:i/>
          <w:color w:val="auto"/>
        </w:rPr>
        <w:t>)</w:t>
      </w:r>
      <w:r w:rsidR="00343C51" w:rsidRPr="0061219A">
        <w:rPr>
          <w:i/>
          <w:color w:val="auto"/>
        </w:rPr>
        <w:t xml:space="preserve"> Act 1978.</w:t>
      </w:r>
      <w:r w:rsidR="00343C51" w:rsidRPr="0061219A">
        <w:rPr>
          <w:color w:val="auto"/>
        </w:rPr>
        <w:t xml:space="preserve"> Groups must meet the conditions of clause 14(4)(a) any three or more persons or 14(4)(e) any board, committee, commission, trust or other body corporate or unincorporated established by or under any Act for any public purpose</w:t>
      </w:r>
      <w:r w:rsidRPr="0061219A">
        <w:rPr>
          <w:color w:val="auto"/>
        </w:rPr>
        <w:t>.</w:t>
      </w:r>
    </w:p>
    <w:p w14:paraId="25C361F6" w14:textId="5DDA34F8" w:rsidR="00923A4B" w:rsidRPr="0061219A" w:rsidRDefault="00137129" w:rsidP="00923A4B">
      <w:pPr>
        <w:pStyle w:val="ListBullet"/>
        <w:rPr>
          <w:color w:val="auto"/>
        </w:rPr>
      </w:pPr>
      <w:r w:rsidRPr="0061219A">
        <w:rPr>
          <w:color w:val="auto"/>
        </w:rPr>
        <w:t>A</w:t>
      </w:r>
      <w:r w:rsidR="0099294D" w:rsidRPr="0061219A">
        <w:rPr>
          <w:color w:val="auto"/>
        </w:rPr>
        <w:t xml:space="preserve"> Victorian municipal council</w:t>
      </w:r>
      <w:r w:rsidRPr="0061219A">
        <w:rPr>
          <w:color w:val="auto"/>
        </w:rPr>
        <w:t>.</w:t>
      </w:r>
    </w:p>
    <w:p w14:paraId="22ACD006" w14:textId="7F05BC2A" w:rsidR="00923A4B" w:rsidRPr="0061219A" w:rsidRDefault="00923A4B" w:rsidP="00923A4B">
      <w:pPr>
        <w:pStyle w:val="ListBullet"/>
        <w:rPr>
          <w:color w:val="auto"/>
        </w:rPr>
      </w:pPr>
      <w:r w:rsidRPr="0061219A">
        <w:rPr>
          <w:color w:val="auto"/>
        </w:rPr>
        <w:t>A trust appointed pursuant to a restricted Crown grant</w:t>
      </w:r>
      <w:r w:rsidR="00137129" w:rsidRPr="0061219A">
        <w:rPr>
          <w:color w:val="auto"/>
        </w:rPr>
        <w:t>.</w:t>
      </w:r>
    </w:p>
    <w:p w14:paraId="0B3A2C6C" w14:textId="1632EAD3" w:rsidR="003C0A9F" w:rsidRPr="0061219A" w:rsidRDefault="00137129" w:rsidP="00923A4B">
      <w:pPr>
        <w:pStyle w:val="ListBullet"/>
        <w:rPr>
          <w:color w:val="auto"/>
        </w:rPr>
      </w:pPr>
      <w:bookmarkStart w:id="27" w:name="_Hlk4676966"/>
      <w:r w:rsidRPr="0061219A">
        <w:rPr>
          <w:color w:val="auto"/>
        </w:rPr>
        <w:t>A</w:t>
      </w:r>
      <w:r w:rsidR="00923A4B" w:rsidRPr="0061219A">
        <w:rPr>
          <w:color w:val="auto"/>
        </w:rPr>
        <w:t xml:space="preserve"> community or not</w:t>
      </w:r>
      <w:r w:rsidR="004A412E">
        <w:rPr>
          <w:color w:val="auto"/>
        </w:rPr>
        <w:t>-</w:t>
      </w:r>
      <w:r w:rsidR="00923A4B" w:rsidRPr="0061219A">
        <w:rPr>
          <w:color w:val="auto"/>
        </w:rPr>
        <w:t>for</w:t>
      </w:r>
      <w:r w:rsidR="004A412E">
        <w:rPr>
          <w:color w:val="auto"/>
        </w:rPr>
        <w:t>-</w:t>
      </w:r>
      <w:r w:rsidR="00923A4B" w:rsidRPr="0061219A">
        <w:rPr>
          <w:color w:val="auto"/>
        </w:rPr>
        <w:t>profit organisation</w:t>
      </w:r>
      <w:r w:rsidR="00112698" w:rsidRPr="0061219A">
        <w:rPr>
          <w:color w:val="auto"/>
        </w:rPr>
        <w:t xml:space="preserve">, </w:t>
      </w:r>
      <w:r w:rsidR="00923A4B" w:rsidRPr="0061219A">
        <w:rPr>
          <w:color w:val="auto"/>
        </w:rPr>
        <w:t>associated with a</w:t>
      </w:r>
      <w:r w:rsidR="00112698" w:rsidRPr="0061219A">
        <w:rPr>
          <w:color w:val="auto"/>
        </w:rPr>
        <w:t xml:space="preserve">nd </w:t>
      </w:r>
      <w:proofErr w:type="spellStart"/>
      <w:r w:rsidR="00112698" w:rsidRPr="0061219A">
        <w:rPr>
          <w:color w:val="auto"/>
        </w:rPr>
        <w:t>auspiced</w:t>
      </w:r>
      <w:proofErr w:type="spellEnd"/>
      <w:r w:rsidR="00112698" w:rsidRPr="0061219A">
        <w:rPr>
          <w:color w:val="auto"/>
        </w:rPr>
        <w:t xml:space="preserve"> by a</w:t>
      </w:r>
      <w:r w:rsidR="00923A4B" w:rsidRPr="0061219A">
        <w:rPr>
          <w:color w:val="auto"/>
        </w:rPr>
        <w:t xml:space="preserve"> botanic garden</w:t>
      </w:r>
      <w:r w:rsidR="00112698" w:rsidRPr="0061219A">
        <w:rPr>
          <w:color w:val="auto"/>
        </w:rPr>
        <w:t xml:space="preserve"> owner or manager, and</w:t>
      </w:r>
      <w:r w:rsidR="00923A4B" w:rsidRPr="0061219A">
        <w:rPr>
          <w:color w:val="auto"/>
        </w:rPr>
        <w:t xml:space="preserve"> that is a legal entity (for example an incorporated association, incorporated cooperative or </w:t>
      </w:r>
      <w:r w:rsidRPr="0061219A">
        <w:rPr>
          <w:color w:val="auto"/>
        </w:rPr>
        <w:t>i</w:t>
      </w:r>
      <w:r w:rsidR="00923A4B" w:rsidRPr="0061219A">
        <w:rPr>
          <w:color w:val="auto"/>
        </w:rPr>
        <w:t>ndigenous corporation)</w:t>
      </w:r>
      <w:r w:rsidR="003C0A9F" w:rsidRPr="0061219A">
        <w:rPr>
          <w:color w:val="auto"/>
        </w:rPr>
        <w:t>.</w:t>
      </w:r>
    </w:p>
    <w:p w14:paraId="76D6E64D" w14:textId="1647475F" w:rsidR="00923A4B" w:rsidRDefault="003C0A9F" w:rsidP="003C0A9F">
      <w:pPr>
        <w:pStyle w:val="ListBullet"/>
        <w:numPr>
          <w:ilvl w:val="0"/>
          <w:numId w:val="0"/>
        </w:numPr>
        <w:rPr>
          <w:color w:val="auto"/>
        </w:rPr>
      </w:pPr>
      <w:r w:rsidRPr="0061219A">
        <w:rPr>
          <w:color w:val="auto"/>
        </w:rPr>
        <w:t>P</w:t>
      </w:r>
      <w:r w:rsidR="00923A4B" w:rsidRPr="0061219A">
        <w:rPr>
          <w:color w:val="auto"/>
        </w:rPr>
        <w:t>lease note tha</w:t>
      </w:r>
      <w:r w:rsidR="00137129" w:rsidRPr="0061219A">
        <w:rPr>
          <w:color w:val="auto"/>
        </w:rPr>
        <w:t>t</w:t>
      </w:r>
      <w:r w:rsidR="00923A4B" w:rsidRPr="0061219A">
        <w:rPr>
          <w:color w:val="auto"/>
        </w:rPr>
        <w:t xml:space="preserve"> an incorporated not-for-profit organisation must provide proof of not-for-profit status</w:t>
      </w:r>
      <w:r w:rsidR="00112698" w:rsidRPr="0061219A">
        <w:rPr>
          <w:color w:val="auto"/>
        </w:rPr>
        <w:t>.</w:t>
      </w:r>
    </w:p>
    <w:bookmarkEnd w:id="27"/>
    <w:p w14:paraId="3AAF7CC8" w14:textId="3226F680" w:rsidR="006002EB" w:rsidRPr="0061219A" w:rsidRDefault="006002EB" w:rsidP="006002EB">
      <w:pPr>
        <w:pStyle w:val="BodyText"/>
        <w:rPr>
          <w:color w:val="auto"/>
        </w:rPr>
      </w:pPr>
      <w:r w:rsidRPr="0061219A">
        <w:rPr>
          <w:color w:val="auto"/>
        </w:rPr>
        <w:t>In addition, to be eligible for f</w:t>
      </w:r>
      <w:r w:rsidR="008937F6" w:rsidRPr="0061219A">
        <w:rPr>
          <w:color w:val="auto"/>
        </w:rPr>
        <w:t>unding</w:t>
      </w:r>
      <w:r w:rsidR="00137129" w:rsidRPr="0061219A">
        <w:rPr>
          <w:color w:val="auto"/>
        </w:rPr>
        <w:t>,</w:t>
      </w:r>
      <w:r w:rsidR="008937F6" w:rsidRPr="0061219A">
        <w:rPr>
          <w:color w:val="auto"/>
        </w:rPr>
        <w:t xml:space="preserve"> applicants must:</w:t>
      </w:r>
    </w:p>
    <w:p w14:paraId="3AAF7CC9" w14:textId="064EC2F9" w:rsidR="006002EB" w:rsidRPr="0061219A" w:rsidRDefault="00137129" w:rsidP="006002EB">
      <w:pPr>
        <w:pStyle w:val="ListBullet"/>
        <w:rPr>
          <w:color w:val="auto"/>
        </w:rPr>
      </w:pPr>
      <w:r w:rsidRPr="0061219A">
        <w:rPr>
          <w:color w:val="auto"/>
        </w:rPr>
        <w:t>B</w:t>
      </w:r>
      <w:r w:rsidR="006002EB" w:rsidRPr="0061219A">
        <w:rPr>
          <w:color w:val="auto"/>
        </w:rPr>
        <w:t>e an incorporated body, cooperative or association (including business associations</w:t>
      </w:r>
      <w:r w:rsidR="00BA2CAB" w:rsidRPr="0061219A">
        <w:rPr>
          <w:color w:val="auto"/>
        </w:rPr>
        <w:t>)</w:t>
      </w:r>
      <w:r w:rsidRPr="0061219A">
        <w:rPr>
          <w:color w:val="auto"/>
        </w:rPr>
        <w:t>.</w:t>
      </w:r>
    </w:p>
    <w:p w14:paraId="6FC14F4E" w14:textId="51D2D52A" w:rsidR="006D0B0A" w:rsidRDefault="00137129" w:rsidP="00A127D3">
      <w:pPr>
        <w:pStyle w:val="ListBullet"/>
        <w:rPr>
          <w:color w:val="auto"/>
        </w:rPr>
      </w:pPr>
      <w:r w:rsidRPr="0061219A">
        <w:rPr>
          <w:color w:val="auto"/>
        </w:rPr>
        <w:t>B</w:t>
      </w:r>
      <w:r w:rsidR="006002EB" w:rsidRPr="0061219A">
        <w:rPr>
          <w:color w:val="auto"/>
        </w:rPr>
        <w:t>e financially solvent.</w:t>
      </w:r>
    </w:p>
    <w:p w14:paraId="3AAF7CCB" w14:textId="77777777" w:rsidR="006002EB" w:rsidRPr="006002EB" w:rsidRDefault="006002EB" w:rsidP="00455CCE">
      <w:pPr>
        <w:pStyle w:val="Heading2"/>
        <w:numPr>
          <w:ilvl w:val="0"/>
          <w:numId w:val="26"/>
        </w:numPr>
        <w:ind w:left="357" w:hanging="357"/>
      </w:pPr>
      <w:bookmarkStart w:id="28" w:name="_Toc505343969"/>
      <w:bookmarkStart w:id="29" w:name="_Toc505345228"/>
      <w:bookmarkStart w:id="30" w:name="_Toc505345265"/>
      <w:bookmarkStart w:id="31" w:name="_Toc505782509"/>
      <w:bookmarkStart w:id="32" w:name="_Toc33609058"/>
      <w:r w:rsidRPr="006002EB">
        <w:t>Who can</w:t>
      </w:r>
      <w:r w:rsidR="005853EA">
        <w:t>not</w:t>
      </w:r>
      <w:r w:rsidRPr="006002EB">
        <w:t xml:space="preserve"> apply?</w:t>
      </w:r>
      <w:bookmarkEnd w:id="28"/>
      <w:bookmarkEnd w:id="29"/>
      <w:bookmarkEnd w:id="30"/>
      <w:bookmarkEnd w:id="31"/>
      <w:bookmarkEnd w:id="32"/>
    </w:p>
    <w:p w14:paraId="3AAF7CCC" w14:textId="06B714E4" w:rsidR="006002EB" w:rsidRPr="0061219A" w:rsidRDefault="008937F6" w:rsidP="006002EB">
      <w:pPr>
        <w:pStyle w:val="ListBullet"/>
        <w:numPr>
          <w:ilvl w:val="0"/>
          <w:numId w:val="0"/>
        </w:numPr>
        <w:rPr>
          <w:color w:val="auto"/>
        </w:rPr>
      </w:pPr>
      <w:r w:rsidRPr="0061219A">
        <w:rPr>
          <w:color w:val="auto"/>
        </w:rPr>
        <w:t xml:space="preserve">The following </w:t>
      </w:r>
      <w:r w:rsidR="0099294D" w:rsidRPr="0061219A">
        <w:rPr>
          <w:color w:val="auto"/>
        </w:rPr>
        <w:t>parties cannot</w:t>
      </w:r>
      <w:r w:rsidRPr="0061219A">
        <w:rPr>
          <w:color w:val="auto"/>
        </w:rPr>
        <w:t xml:space="preserve"> apply for funding</w:t>
      </w:r>
      <w:r w:rsidR="006002EB" w:rsidRPr="0061219A">
        <w:rPr>
          <w:color w:val="auto"/>
        </w:rPr>
        <w:t>:</w:t>
      </w:r>
    </w:p>
    <w:p w14:paraId="3AAF7CCD" w14:textId="48728F21" w:rsidR="006002EB" w:rsidRPr="0061219A" w:rsidRDefault="006002EB" w:rsidP="005853EA">
      <w:pPr>
        <w:pStyle w:val="ListBullet"/>
        <w:rPr>
          <w:color w:val="auto"/>
        </w:rPr>
      </w:pPr>
      <w:r w:rsidRPr="0061219A">
        <w:rPr>
          <w:color w:val="auto"/>
        </w:rPr>
        <w:t>Individuals</w:t>
      </w:r>
    </w:p>
    <w:p w14:paraId="7B32E3BA" w14:textId="0130D090" w:rsidR="00233F6F" w:rsidRPr="0061219A" w:rsidRDefault="00233F6F" w:rsidP="005853EA">
      <w:pPr>
        <w:pStyle w:val="ListBullet"/>
        <w:rPr>
          <w:color w:val="auto"/>
        </w:rPr>
      </w:pPr>
      <w:r w:rsidRPr="0061219A">
        <w:rPr>
          <w:color w:val="auto"/>
        </w:rPr>
        <w:t>Government agencies</w:t>
      </w:r>
      <w:r w:rsidR="003C0A9F" w:rsidRPr="0061219A">
        <w:rPr>
          <w:color w:val="auto"/>
        </w:rPr>
        <w:t xml:space="preserve"> and statutory authorities</w:t>
      </w:r>
    </w:p>
    <w:p w14:paraId="3AAF7CCF" w14:textId="63BBA7AA" w:rsidR="006002EB" w:rsidRPr="0061219A" w:rsidRDefault="006002EB" w:rsidP="0099294D">
      <w:pPr>
        <w:pStyle w:val="ListBullet"/>
        <w:rPr>
          <w:color w:val="auto"/>
        </w:rPr>
      </w:pPr>
      <w:r w:rsidRPr="0061219A">
        <w:rPr>
          <w:color w:val="auto"/>
        </w:rPr>
        <w:t>Private sector businesses and agencies</w:t>
      </w:r>
      <w:r w:rsidR="00137129" w:rsidRPr="0061219A">
        <w:rPr>
          <w:color w:val="auto"/>
        </w:rPr>
        <w:t>.</w:t>
      </w:r>
    </w:p>
    <w:p w14:paraId="6C5E9248" w14:textId="575B1873" w:rsidR="0099294D" w:rsidRDefault="000A422A" w:rsidP="005E2D30">
      <w:pPr>
        <w:pStyle w:val="ListBullet"/>
        <w:numPr>
          <w:ilvl w:val="0"/>
          <w:numId w:val="0"/>
        </w:numPr>
        <w:rPr>
          <w:color w:val="auto"/>
        </w:rPr>
      </w:pPr>
      <w:r w:rsidRPr="0061219A">
        <w:rPr>
          <w:color w:val="auto"/>
        </w:rPr>
        <w:t>Funding will not be provided to any party that has failed to complete, or has not yet completed, any projects funded under previous State or Commonwealth grants programs</w:t>
      </w:r>
      <w:r w:rsidR="002F3E33">
        <w:rPr>
          <w:color w:val="auto"/>
        </w:rPr>
        <w:t>, except for successful applicants of Round One, Growing Victoria’s Botanic Gardens grants. However,</w:t>
      </w:r>
      <w:bookmarkStart w:id="33" w:name="_Toc505345229"/>
      <w:bookmarkStart w:id="34" w:name="_Toc505345266"/>
      <w:bookmarkStart w:id="35" w:name="_Toc505782510"/>
      <w:r w:rsidR="002F3E33">
        <w:rPr>
          <w:color w:val="auto"/>
        </w:rPr>
        <w:t xml:space="preserve"> satisfactory progress in the completion of a Round One project must be demonstrated, to be considered eligible.</w:t>
      </w:r>
    </w:p>
    <w:p w14:paraId="3AAF7CD3" w14:textId="166B028B" w:rsidR="008937F6" w:rsidRPr="00455CCE" w:rsidRDefault="008937F6" w:rsidP="000C7D9F">
      <w:pPr>
        <w:pStyle w:val="Heading2"/>
        <w:numPr>
          <w:ilvl w:val="0"/>
          <w:numId w:val="26"/>
        </w:numPr>
        <w:ind w:left="426" w:hanging="426"/>
        <w:rPr>
          <w:szCs w:val="24"/>
        </w:rPr>
      </w:pPr>
      <w:bookmarkStart w:id="36" w:name="_Toc33609059"/>
      <w:r w:rsidRPr="00455CCE">
        <w:rPr>
          <w:szCs w:val="24"/>
        </w:rPr>
        <w:t>What might be funded?</w:t>
      </w:r>
      <w:bookmarkEnd w:id="33"/>
      <w:bookmarkEnd w:id="34"/>
      <w:bookmarkEnd w:id="35"/>
      <w:bookmarkEnd w:id="36"/>
    </w:p>
    <w:p w14:paraId="3CF1D189" w14:textId="4313B772" w:rsidR="00FD3689" w:rsidRDefault="008937F6" w:rsidP="007C244B">
      <w:pPr>
        <w:pStyle w:val="ListBullet"/>
        <w:numPr>
          <w:ilvl w:val="0"/>
          <w:numId w:val="0"/>
        </w:numPr>
        <w:rPr>
          <w:color w:val="auto"/>
        </w:rPr>
      </w:pPr>
      <w:r w:rsidRPr="003C0A9F">
        <w:rPr>
          <w:color w:val="auto"/>
        </w:rPr>
        <w:t>Th</w:t>
      </w:r>
      <w:r w:rsidR="0065734B" w:rsidRPr="003C0A9F">
        <w:rPr>
          <w:color w:val="auto"/>
        </w:rPr>
        <w:t xml:space="preserve">e following types of activities </w:t>
      </w:r>
      <w:r w:rsidR="00233F6F" w:rsidRPr="003C0A9F">
        <w:rPr>
          <w:color w:val="auto"/>
        </w:rPr>
        <w:t>and</w:t>
      </w:r>
      <w:r w:rsidRPr="003C0A9F">
        <w:rPr>
          <w:color w:val="auto"/>
        </w:rPr>
        <w:t xml:space="preserve"> projects</w:t>
      </w:r>
      <w:r w:rsidR="0099294D" w:rsidRPr="003C0A9F">
        <w:rPr>
          <w:color w:val="auto"/>
        </w:rPr>
        <w:t xml:space="preserve"> </w:t>
      </w:r>
      <w:r w:rsidRPr="003C0A9F">
        <w:rPr>
          <w:color w:val="auto"/>
        </w:rPr>
        <w:t>are eligible for funding:</w:t>
      </w:r>
    </w:p>
    <w:p w14:paraId="2A871472" w14:textId="4A9FA5FB" w:rsidR="005E4016" w:rsidRPr="0061219A" w:rsidRDefault="005E4016" w:rsidP="005E4016">
      <w:pPr>
        <w:pStyle w:val="ListBullet"/>
        <w:rPr>
          <w:color w:val="auto"/>
        </w:rPr>
      </w:pPr>
      <w:r w:rsidRPr="0061219A">
        <w:rPr>
          <w:color w:val="auto"/>
        </w:rPr>
        <w:t>Upgrades that respond to risks to tree collections and plantings posed by climate change.</w:t>
      </w:r>
    </w:p>
    <w:p w14:paraId="69AF59B6" w14:textId="53B7D0EF" w:rsidR="005E4016" w:rsidRPr="0061219A" w:rsidRDefault="005E4016" w:rsidP="005E4016">
      <w:pPr>
        <w:pStyle w:val="ListBullet"/>
        <w:rPr>
          <w:color w:val="auto"/>
        </w:rPr>
      </w:pPr>
      <w:r w:rsidRPr="0061219A">
        <w:rPr>
          <w:color w:val="auto"/>
        </w:rPr>
        <w:t>Activities that develop, guide and promote the scientific and horticultural functions of botanic gardens.</w:t>
      </w:r>
    </w:p>
    <w:p w14:paraId="09BC6960" w14:textId="4E8A128C" w:rsidR="005E4016" w:rsidRPr="0061219A" w:rsidRDefault="005E4016" w:rsidP="005E4016">
      <w:pPr>
        <w:pStyle w:val="ListBullet"/>
        <w:rPr>
          <w:color w:val="auto"/>
        </w:rPr>
      </w:pPr>
      <w:r w:rsidRPr="0061219A">
        <w:rPr>
          <w:color w:val="auto"/>
        </w:rPr>
        <w:t xml:space="preserve">Initiatives that foster the enhancement of botanic gardens with indigenous or culturally and linguistically diverse collections and connections. </w:t>
      </w:r>
    </w:p>
    <w:p w14:paraId="21F65CFA" w14:textId="2DC037F3" w:rsidR="005E4016" w:rsidRPr="0061219A" w:rsidRDefault="005E4016" w:rsidP="005E4016">
      <w:pPr>
        <w:pStyle w:val="ListBullet"/>
        <w:rPr>
          <w:color w:val="auto"/>
        </w:rPr>
      </w:pPr>
      <w:r w:rsidRPr="0061219A">
        <w:rPr>
          <w:color w:val="auto"/>
        </w:rPr>
        <w:t>Initiatives that foster the development or enhancement of records and collections management, including training and capacity building opportunities.</w:t>
      </w:r>
    </w:p>
    <w:p w14:paraId="422F221F" w14:textId="47C85937" w:rsidR="005E4016" w:rsidRPr="0061219A" w:rsidRDefault="005E4016" w:rsidP="005E4016">
      <w:pPr>
        <w:pStyle w:val="ListBullet"/>
        <w:rPr>
          <w:color w:val="auto"/>
        </w:rPr>
      </w:pPr>
      <w:r w:rsidRPr="0061219A">
        <w:rPr>
          <w:color w:val="auto"/>
        </w:rPr>
        <w:t>Activities that support future-proofing initiatives that address botanical, conservation and heritage needs, including required conservation, irrigation or structural works.</w:t>
      </w:r>
    </w:p>
    <w:p w14:paraId="1CB430FF" w14:textId="5F23F271" w:rsidR="005E4016" w:rsidRPr="0061219A" w:rsidRDefault="005E4016" w:rsidP="005E4016">
      <w:pPr>
        <w:pStyle w:val="ListBullet"/>
        <w:rPr>
          <w:color w:val="auto"/>
        </w:rPr>
      </w:pPr>
      <w:r w:rsidRPr="0061219A">
        <w:rPr>
          <w:color w:val="auto"/>
        </w:rPr>
        <w:t xml:space="preserve">Initiatives that promote sustainable use of resources such as reduced energy or water use, </w:t>
      </w:r>
      <w:r w:rsidR="00E5253E" w:rsidRPr="0061219A">
        <w:rPr>
          <w:color w:val="auto"/>
        </w:rPr>
        <w:t xml:space="preserve">and adaptive water management practices. </w:t>
      </w:r>
    </w:p>
    <w:p w14:paraId="0118D3F0" w14:textId="59C81067" w:rsidR="00E5253E" w:rsidRPr="0061219A" w:rsidRDefault="00E5253E" w:rsidP="005E4016">
      <w:pPr>
        <w:pStyle w:val="ListBullet"/>
        <w:rPr>
          <w:color w:val="auto"/>
        </w:rPr>
      </w:pPr>
      <w:r w:rsidRPr="0061219A">
        <w:rPr>
          <w:color w:val="auto"/>
        </w:rPr>
        <w:t xml:space="preserve">Activities that support enhancements and accessibility to community assets such as plantings, gardens, picnic facilities, trails and nature play areas, catering to visitors including local, indigenous and culturally diverse communities. </w:t>
      </w:r>
    </w:p>
    <w:p w14:paraId="1958AC8C" w14:textId="2884F8BA" w:rsidR="00E5253E" w:rsidRDefault="00E5253E" w:rsidP="005E4016">
      <w:pPr>
        <w:pStyle w:val="ListBullet"/>
      </w:pPr>
      <w:r w:rsidRPr="0061219A">
        <w:rPr>
          <w:color w:val="auto"/>
        </w:rPr>
        <w:t>Initiatives that deliver increased community understanding and appreciation of botanic garden values including therapeutic and well- being benefits, heritage conservation, biodiversity, ‘garden to table’ opportunities and connections to indigenous or culturally and linguistically diverse communities.</w:t>
      </w:r>
    </w:p>
    <w:p w14:paraId="3580EDC8" w14:textId="50E9F882" w:rsidR="00E5253E" w:rsidRPr="0061219A" w:rsidRDefault="00A4020B" w:rsidP="005E4016">
      <w:pPr>
        <w:pStyle w:val="ListBullet"/>
        <w:rPr>
          <w:color w:val="auto"/>
        </w:rPr>
      </w:pPr>
      <w:r w:rsidRPr="0061219A">
        <w:rPr>
          <w:color w:val="auto"/>
        </w:rPr>
        <w:t xml:space="preserve">Collaborations and partnerships between stakeholders such as friends and community groups and including indigenous and culturally and linguistically diverse communities. </w:t>
      </w:r>
    </w:p>
    <w:p w14:paraId="5E0471D9" w14:textId="51F0C0DC" w:rsidR="0023303E" w:rsidRDefault="0010772F" w:rsidP="00FD3689">
      <w:pPr>
        <w:pStyle w:val="ListBullet"/>
        <w:numPr>
          <w:ilvl w:val="0"/>
          <w:numId w:val="0"/>
        </w:numPr>
        <w:tabs>
          <w:tab w:val="left" w:pos="0"/>
        </w:tabs>
        <w:spacing w:before="0" w:after="0" w:line="240" w:lineRule="auto"/>
        <w:rPr>
          <w:color w:val="auto"/>
        </w:rPr>
      </w:pPr>
      <w:r>
        <w:rPr>
          <w:color w:val="auto"/>
        </w:rPr>
        <w:t xml:space="preserve">Project management </w:t>
      </w:r>
      <w:r w:rsidR="0023303E">
        <w:rPr>
          <w:color w:val="auto"/>
        </w:rPr>
        <w:t xml:space="preserve">and supervision </w:t>
      </w:r>
      <w:r>
        <w:rPr>
          <w:color w:val="auto"/>
        </w:rPr>
        <w:t>costs f</w:t>
      </w:r>
      <w:r w:rsidR="00EF65FF">
        <w:rPr>
          <w:color w:val="auto"/>
        </w:rPr>
        <w:t xml:space="preserve">or </w:t>
      </w:r>
      <w:r>
        <w:rPr>
          <w:color w:val="auto"/>
        </w:rPr>
        <w:t>major projects</w:t>
      </w:r>
      <w:r w:rsidR="00B71382">
        <w:rPr>
          <w:color w:val="auto"/>
        </w:rPr>
        <w:t xml:space="preserve"> and works</w:t>
      </w:r>
      <w:r>
        <w:rPr>
          <w:color w:val="auto"/>
        </w:rPr>
        <w:t xml:space="preserve"> (e</w:t>
      </w:r>
      <w:r w:rsidR="00653CEA">
        <w:rPr>
          <w:color w:val="auto"/>
        </w:rPr>
        <w:t>.</w:t>
      </w:r>
      <w:r>
        <w:rPr>
          <w:color w:val="auto"/>
        </w:rPr>
        <w:t>g</w:t>
      </w:r>
      <w:r w:rsidR="00653CEA">
        <w:rPr>
          <w:color w:val="auto"/>
        </w:rPr>
        <w:t>.</w:t>
      </w:r>
      <w:r>
        <w:rPr>
          <w:color w:val="auto"/>
        </w:rPr>
        <w:t xml:space="preserve"> </w:t>
      </w:r>
      <w:r w:rsidR="00B71382">
        <w:rPr>
          <w:color w:val="auto"/>
        </w:rPr>
        <w:t xml:space="preserve">projects &gt; </w:t>
      </w:r>
      <w:r>
        <w:rPr>
          <w:color w:val="auto"/>
        </w:rPr>
        <w:t xml:space="preserve">$50,000) </w:t>
      </w:r>
      <w:r w:rsidR="00653CEA">
        <w:rPr>
          <w:color w:val="auto"/>
        </w:rPr>
        <w:t xml:space="preserve">that include a </w:t>
      </w:r>
      <w:r w:rsidR="00BB6455">
        <w:rPr>
          <w:color w:val="auto"/>
        </w:rPr>
        <w:t xml:space="preserve">state listed </w:t>
      </w:r>
      <w:r w:rsidR="00653CEA">
        <w:rPr>
          <w:color w:val="auto"/>
        </w:rPr>
        <w:t xml:space="preserve">heritage </w:t>
      </w:r>
      <w:r w:rsidR="00F259CA">
        <w:rPr>
          <w:color w:val="auto"/>
        </w:rPr>
        <w:t>component</w:t>
      </w:r>
      <w:r w:rsidR="00653CEA">
        <w:rPr>
          <w:color w:val="auto"/>
        </w:rPr>
        <w:t xml:space="preserve"> </w:t>
      </w:r>
      <w:r>
        <w:rPr>
          <w:color w:val="auto"/>
        </w:rPr>
        <w:t xml:space="preserve">may be </w:t>
      </w:r>
      <w:r w:rsidR="00B71382">
        <w:rPr>
          <w:color w:val="auto"/>
        </w:rPr>
        <w:t xml:space="preserve">supported </w:t>
      </w:r>
      <w:r w:rsidR="0023303E">
        <w:rPr>
          <w:color w:val="auto"/>
        </w:rPr>
        <w:t>by the</w:t>
      </w:r>
      <w:r w:rsidR="00B71382">
        <w:rPr>
          <w:color w:val="auto"/>
        </w:rPr>
        <w:t xml:space="preserve"> grant</w:t>
      </w:r>
      <w:r w:rsidR="00653CEA">
        <w:rPr>
          <w:color w:val="auto"/>
        </w:rPr>
        <w:t>.</w:t>
      </w:r>
      <w:r w:rsidR="002230B0">
        <w:rPr>
          <w:color w:val="auto"/>
        </w:rPr>
        <w:t xml:space="preserve"> </w:t>
      </w:r>
      <w:r w:rsidR="00180670" w:rsidRPr="00FD3689">
        <w:rPr>
          <w:color w:val="auto"/>
        </w:rPr>
        <w:t xml:space="preserve">Where works or projects need to be </w:t>
      </w:r>
      <w:r w:rsidR="00CD2D77" w:rsidRPr="00FD3689">
        <w:rPr>
          <w:color w:val="auto"/>
        </w:rPr>
        <w:t>managed</w:t>
      </w:r>
      <w:r w:rsidR="00180670" w:rsidRPr="00FD3689">
        <w:rPr>
          <w:color w:val="auto"/>
        </w:rPr>
        <w:t xml:space="preserve"> or supervised by a horticultural or heritage professional, up to 10% of the project cost may be applied towards the cost of professional input and supervision. </w:t>
      </w:r>
    </w:p>
    <w:p w14:paraId="20AFFDF1" w14:textId="77777777" w:rsidR="0023303E" w:rsidRDefault="0023303E" w:rsidP="00FD3689">
      <w:pPr>
        <w:pStyle w:val="ListBullet"/>
        <w:numPr>
          <w:ilvl w:val="0"/>
          <w:numId w:val="0"/>
        </w:numPr>
        <w:tabs>
          <w:tab w:val="left" w:pos="0"/>
        </w:tabs>
        <w:spacing w:before="0" w:after="0" w:line="240" w:lineRule="auto"/>
        <w:rPr>
          <w:color w:val="auto"/>
        </w:rPr>
      </w:pPr>
    </w:p>
    <w:p w14:paraId="0ECF3646" w14:textId="04E2C623" w:rsidR="00180670" w:rsidRDefault="00180670" w:rsidP="00FD3689">
      <w:pPr>
        <w:pStyle w:val="ListBullet"/>
        <w:numPr>
          <w:ilvl w:val="0"/>
          <w:numId w:val="0"/>
        </w:numPr>
        <w:tabs>
          <w:tab w:val="left" w:pos="0"/>
        </w:tabs>
        <w:spacing w:before="0" w:after="0" w:line="240" w:lineRule="auto"/>
        <w:rPr>
          <w:color w:val="auto"/>
        </w:rPr>
      </w:pPr>
      <w:r w:rsidRPr="00FD3689">
        <w:rPr>
          <w:color w:val="auto"/>
        </w:rPr>
        <w:t>The grant may also provide for the cost of a heritage permit fee if required.</w:t>
      </w:r>
    </w:p>
    <w:p w14:paraId="3AAF7CD7" w14:textId="400DCC23" w:rsidR="008937F6" w:rsidRDefault="008937F6" w:rsidP="00B212A7">
      <w:pPr>
        <w:pStyle w:val="Heading2"/>
        <w:numPr>
          <w:ilvl w:val="0"/>
          <w:numId w:val="27"/>
        </w:numPr>
        <w:ind w:left="426" w:hanging="426"/>
      </w:pPr>
      <w:bookmarkStart w:id="37" w:name="_Toc505345231"/>
      <w:bookmarkStart w:id="38" w:name="_Toc505345268"/>
      <w:bookmarkStart w:id="39" w:name="_Toc505782511"/>
      <w:bookmarkStart w:id="40" w:name="_Toc33609060"/>
      <w:r>
        <w:t>What will not be funded</w:t>
      </w:r>
      <w:r w:rsidRPr="006002EB">
        <w:t>?</w:t>
      </w:r>
      <w:bookmarkEnd w:id="37"/>
      <w:bookmarkEnd w:id="38"/>
      <w:bookmarkEnd w:id="39"/>
      <w:bookmarkEnd w:id="40"/>
    </w:p>
    <w:p w14:paraId="3AAF7CD8" w14:textId="69EC7815" w:rsidR="008937F6" w:rsidRPr="00137129" w:rsidRDefault="008937F6" w:rsidP="008937F6">
      <w:pPr>
        <w:pStyle w:val="BodyText"/>
        <w:rPr>
          <w:color w:val="auto"/>
          <w:lang w:eastAsia="en-AU"/>
        </w:rPr>
      </w:pPr>
      <w:r w:rsidRPr="00137129">
        <w:rPr>
          <w:color w:val="auto"/>
          <w:lang w:eastAsia="en-AU"/>
        </w:rPr>
        <w:t>The</w:t>
      </w:r>
      <w:r w:rsidR="00D60A32" w:rsidRPr="00137129">
        <w:rPr>
          <w:color w:val="auto"/>
          <w:lang w:eastAsia="en-AU"/>
        </w:rPr>
        <w:t xml:space="preserve"> </w:t>
      </w:r>
      <w:r w:rsidRPr="00137129">
        <w:rPr>
          <w:color w:val="auto"/>
          <w:lang w:eastAsia="en-AU"/>
        </w:rPr>
        <w:t>program will not fund the following activities:</w:t>
      </w:r>
    </w:p>
    <w:p w14:paraId="6E032241" w14:textId="77777777" w:rsidR="00332CFA" w:rsidRDefault="00137129" w:rsidP="00332CFA">
      <w:pPr>
        <w:pStyle w:val="ListBullet"/>
        <w:rPr>
          <w:color w:val="auto"/>
        </w:rPr>
      </w:pPr>
      <w:r>
        <w:rPr>
          <w:color w:val="auto"/>
        </w:rPr>
        <w:t>P</w:t>
      </w:r>
      <w:r w:rsidR="008937F6" w:rsidRPr="00137129">
        <w:rPr>
          <w:color w:val="auto"/>
        </w:rPr>
        <w:t>urchase of land</w:t>
      </w:r>
      <w:r w:rsidR="00C56F25" w:rsidRPr="00137129">
        <w:rPr>
          <w:color w:val="auto"/>
        </w:rPr>
        <w:t xml:space="preserve"> and equipment</w:t>
      </w:r>
      <w:r>
        <w:rPr>
          <w:color w:val="auto"/>
        </w:rPr>
        <w:t>.</w:t>
      </w:r>
    </w:p>
    <w:p w14:paraId="71C7612F" w14:textId="70CFBDC0" w:rsidR="00081D9B" w:rsidRPr="00653CEA" w:rsidRDefault="00137129" w:rsidP="00332CFA">
      <w:pPr>
        <w:pStyle w:val="ListBullet"/>
        <w:rPr>
          <w:color w:val="auto"/>
        </w:rPr>
      </w:pPr>
      <w:r w:rsidRPr="00653CEA">
        <w:rPr>
          <w:color w:val="auto"/>
        </w:rPr>
        <w:t>E</w:t>
      </w:r>
      <w:r w:rsidR="00C56F25" w:rsidRPr="00653CEA">
        <w:rPr>
          <w:color w:val="auto"/>
        </w:rPr>
        <w:t>mployment or remuneration of staff</w:t>
      </w:r>
      <w:r w:rsidR="00081D9B" w:rsidRPr="00653CEA">
        <w:rPr>
          <w:color w:val="auto"/>
        </w:rPr>
        <w:t xml:space="preserve"> other than </w:t>
      </w:r>
      <w:r w:rsidR="00332CFA" w:rsidRPr="00653CEA">
        <w:rPr>
          <w:color w:val="auto"/>
        </w:rPr>
        <w:t>for p</w:t>
      </w:r>
      <w:r w:rsidR="00081D9B" w:rsidRPr="00653CEA">
        <w:rPr>
          <w:color w:val="auto"/>
        </w:rPr>
        <w:t>rojects that include a heritage component requir</w:t>
      </w:r>
      <w:r w:rsidR="00332CFA" w:rsidRPr="00653CEA">
        <w:rPr>
          <w:color w:val="auto"/>
        </w:rPr>
        <w:t>ing</w:t>
      </w:r>
      <w:r w:rsidR="00081D9B" w:rsidRPr="00653CEA">
        <w:rPr>
          <w:color w:val="auto"/>
        </w:rPr>
        <w:t xml:space="preserve"> an appropriately qualified project manager </w:t>
      </w:r>
      <w:r w:rsidR="00653CEA" w:rsidRPr="00653CEA">
        <w:rPr>
          <w:color w:val="auto"/>
        </w:rPr>
        <w:t xml:space="preserve">or supervisor, consistent with Section 4 relating to project management </w:t>
      </w:r>
      <w:r w:rsidR="00653CEA">
        <w:rPr>
          <w:color w:val="auto"/>
        </w:rPr>
        <w:t xml:space="preserve">costs. </w:t>
      </w:r>
      <w:r w:rsidR="00653CEA" w:rsidRPr="00653CEA">
        <w:rPr>
          <w:color w:val="auto"/>
        </w:rPr>
        <w:t xml:space="preserve"> </w:t>
      </w:r>
    </w:p>
    <w:p w14:paraId="3AAF7CDA" w14:textId="5CB5C400" w:rsidR="008937F6" w:rsidRPr="00137129" w:rsidRDefault="00137129" w:rsidP="008937F6">
      <w:pPr>
        <w:pStyle w:val="ListBullet"/>
        <w:rPr>
          <w:color w:val="auto"/>
        </w:rPr>
      </w:pPr>
      <w:r>
        <w:rPr>
          <w:color w:val="auto"/>
        </w:rPr>
        <w:t>R</w:t>
      </w:r>
      <w:r w:rsidR="008937F6" w:rsidRPr="00137129">
        <w:rPr>
          <w:color w:val="auto"/>
        </w:rPr>
        <w:t>outine or ongoing maintenance activities</w:t>
      </w:r>
      <w:r w:rsidR="00C56F25" w:rsidRPr="00137129">
        <w:rPr>
          <w:color w:val="auto"/>
        </w:rPr>
        <w:t xml:space="preserve"> that </w:t>
      </w:r>
      <w:r w:rsidR="00F50864">
        <w:rPr>
          <w:color w:val="auto"/>
        </w:rPr>
        <w:t>would</w:t>
      </w:r>
      <w:r w:rsidR="00C56F25" w:rsidRPr="00137129">
        <w:rPr>
          <w:color w:val="auto"/>
        </w:rPr>
        <w:t xml:space="preserve"> normally be carried out to keep the gardens in good condition or repair</w:t>
      </w:r>
      <w:r>
        <w:rPr>
          <w:color w:val="auto"/>
        </w:rPr>
        <w:t>.</w:t>
      </w:r>
    </w:p>
    <w:p w14:paraId="3AAF7CDB" w14:textId="555DD275" w:rsidR="008937F6" w:rsidRPr="00137129" w:rsidRDefault="00137129" w:rsidP="008937F6">
      <w:pPr>
        <w:pStyle w:val="ListBullet"/>
        <w:rPr>
          <w:color w:val="auto"/>
        </w:rPr>
      </w:pPr>
      <w:r>
        <w:rPr>
          <w:color w:val="auto"/>
        </w:rPr>
        <w:t>P</w:t>
      </w:r>
      <w:r w:rsidR="00C56F25" w:rsidRPr="00137129">
        <w:rPr>
          <w:color w:val="auto"/>
        </w:rPr>
        <w:t>rojects or a</w:t>
      </w:r>
      <w:r w:rsidR="008937F6" w:rsidRPr="00137129">
        <w:rPr>
          <w:color w:val="auto"/>
        </w:rPr>
        <w:t>ctivities that have already started</w:t>
      </w:r>
      <w:r>
        <w:rPr>
          <w:color w:val="auto"/>
        </w:rPr>
        <w:t>.</w:t>
      </w:r>
    </w:p>
    <w:p w14:paraId="4C97B7A6" w14:textId="49BC8B86" w:rsidR="00C56F25" w:rsidRPr="00137129" w:rsidRDefault="00137129" w:rsidP="008937F6">
      <w:pPr>
        <w:pStyle w:val="ListBullet"/>
        <w:rPr>
          <w:color w:val="auto"/>
        </w:rPr>
      </w:pPr>
      <w:r>
        <w:rPr>
          <w:color w:val="auto"/>
        </w:rPr>
        <w:t>D</w:t>
      </w:r>
      <w:r w:rsidR="006C5BB6" w:rsidRPr="00137129">
        <w:rPr>
          <w:color w:val="auto"/>
        </w:rPr>
        <w:t xml:space="preserve">emolition or other </w:t>
      </w:r>
      <w:r w:rsidR="00C56F25" w:rsidRPr="00137129">
        <w:rPr>
          <w:color w:val="auto"/>
        </w:rPr>
        <w:t xml:space="preserve">works that may affect the heritage significance of </w:t>
      </w:r>
      <w:r w:rsidR="006C5BB6" w:rsidRPr="00137129">
        <w:rPr>
          <w:color w:val="auto"/>
        </w:rPr>
        <w:t xml:space="preserve">the garden, or </w:t>
      </w:r>
      <w:r w:rsidR="00C56F25" w:rsidRPr="00137129">
        <w:rPr>
          <w:color w:val="auto"/>
        </w:rPr>
        <w:t xml:space="preserve">heritage </w:t>
      </w:r>
      <w:r w:rsidR="006C5BB6" w:rsidRPr="00137129">
        <w:rPr>
          <w:color w:val="auto"/>
        </w:rPr>
        <w:t>feature</w:t>
      </w:r>
      <w:r w:rsidR="00C56F25" w:rsidRPr="00137129">
        <w:rPr>
          <w:color w:val="auto"/>
        </w:rPr>
        <w:t xml:space="preserve"> or object</w:t>
      </w:r>
      <w:r>
        <w:rPr>
          <w:color w:val="auto"/>
        </w:rPr>
        <w:t>.</w:t>
      </w:r>
    </w:p>
    <w:p w14:paraId="620C5345" w14:textId="000D23F8" w:rsidR="005E2FFB" w:rsidRPr="00137129" w:rsidRDefault="00137129" w:rsidP="008937F6">
      <w:pPr>
        <w:pStyle w:val="ListBullet"/>
        <w:rPr>
          <w:color w:val="auto"/>
        </w:rPr>
      </w:pPr>
      <w:r>
        <w:rPr>
          <w:color w:val="auto"/>
        </w:rPr>
        <w:t>R</w:t>
      </w:r>
      <w:r w:rsidR="005E2FFB" w:rsidRPr="00137129">
        <w:rPr>
          <w:color w:val="auto"/>
        </w:rPr>
        <w:t>elocation of heritage buildings or objects</w:t>
      </w:r>
      <w:r>
        <w:rPr>
          <w:color w:val="auto"/>
        </w:rPr>
        <w:t>.</w:t>
      </w:r>
    </w:p>
    <w:p w14:paraId="44533FC3" w14:textId="5C9F6966" w:rsidR="005E2FFB" w:rsidRPr="00137129" w:rsidRDefault="00137129" w:rsidP="008937F6">
      <w:pPr>
        <w:pStyle w:val="ListBullet"/>
        <w:rPr>
          <w:color w:val="auto"/>
        </w:rPr>
      </w:pPr>
      <w:r>
        <w:rPr>
          <w:color w:val="auto"/>
        </w:rPr>
        <w:t>W</w:t>
      </w:r>
      <w:r w:rsidR="005E2FFB" w:rsidRPr="00137129">
        <w:rPr>
          <w:color w:val="auto"/>
        </w:rPr>
        <w:t>orks to places that have no general public access or where access to the general public is limited</w:t>
      </w:r>
      <w:r>
        <w:rPr>
          <w:color w:val="auto"/>
        </w:rPr>
        <w:t>.</w:t>
      </w:r>
    </w:p>
    <w:p w14:paraId="3AAF7CDD" w14:textId="4A042DBA" w:rsidR="008937F6" w:rsidRPr="00137129" w:rsidRDefault="00137129" w:rsidP="008937F6">
      <w:pPr>
        <w:pStyle w:val="ListBullet"/>
        <w:rPr>
          <w:color w:val="auto"/>
        </w:rPr>
      </w:pPr>
      <w:r>
        <w:rPr>
          <w:color w:val="auto"/>
        </w:rPr>
        <w:t>R</w:t>
      </w:r>
      <w:r w:rsidR="008937F6" w:rsidRPr="00137129">
        <w:rPr>
          <w:color w:val="auto"/>
        </w:rPr>
        <w:t>ecurrent operating costs</w:t>
      </w:r>
      <w:r w:rsidR="00C56F25" w:rsidRPr="00137129">
        <w:rPr>
          <w:color w:val="auto"/>
        </w:rPr>
        <w:t xml:space="preserve"> </w:t>
      </w:r>
      <w:r w:rsidR="008937F6" w:rsidRPr="00137129">
        <w:rPr>
          <w:color w:val="auto"/>
        </w:rPr>
        <w:t>and/or activities establishing expectations of ongoing funding</w:t>
      </w:r>
      <w:r>
        <w:rPr>
          <w:color w:val="auto"/>
        </w:rPr>
        <w:t>.</w:t>
      </w:r>
    </w:p>
    <w:p w14:paraId="76AF16AC" w14:textId="145F72C5" w:rsidR="00C40464" w:rsidRPr="00476D22" w:rsidRDefault="00137129" w:rsidP="00476D22">
      <w:pPr>
        <w:pStyle w:val="ListBullet"/>
        <w:rPr>
          <w:color w:val="auto"/>
        </w:rPr>
      </w:pPr>
      <w:r>
        <w:rPr>
          <w:color w:val="auto"/>
        </w:rPr>
        <w:t>P</w:t>
      </w:r>
      <w:r w:rsidR="00F941A9" w:rsidRPr="00137129">
        <w:rPr>
          <w:color w:val="auto"/>
        </w:rPr>
        <w:t>rojects or a</w:t>
      </w:r>
      <w:r w:rsidR="008937F6" w:rsidRPr="00137129">
        <w:rPr>
          <w:color w:val="auto"/>
        </w:rPr>
        <w:t>ctivities located outside the State of Victoria.</w:t>
      </w:r>
    </w:p>
    <w:p w14:paraId="358EFC03" w14:textId="33B3A032" w:rsidR="00D60A32" w:rsidRPr="00A127D3" w:rsidRDefault="008636FA" w:rsidP="00455CCE">
      <w:pPr>
        <w:pStyle w:val="Heading2"/>
        <w:numPr>
          <w:ilvl w:val="0"/>
          <w:numId w:val="27"/>
        </w:numPr>
        <w:ind w:left="357" w:hanging="357"/>
      </w:pPr>
      <w:bookmarkStart w:id="41" w:name="_Toc505782512"/>
      <w:bookmarkStart w:id="42" w:name="_Toc33609061"/>
      <w:r w:rsidRPr="006B6375">
        <w:t xml:space="preserve">What are the </w:t>
      </w:r>
      <w:r w:rsidR="006B6375" w:rsidRPr="006B6375">
        <w:t>funding details?</w:t>
      </w:r>
      <w:bookmarkEnd w:id="41"/>
      <w:bookmarkEnd w:id="42"/>
    </w:p>
    <w:p w14:paraId="4CE2B0C8" w14:textId="524EB384" w:rsidR="003249C2" w:rsidRDefault="008C7526" w:rsidP="008937F6">
      <w:pPr>
        <w:pStyle w:val="ListBullet"/>
        <w:numPr>
          <w:ilvl w:val="0"/>
          <w:numId w:val="0"/>
        </w:numPr>
        <w:rPr>
          <w:color w:val="auto"/>
        </w:rPr>
      </w:pPr>
      <w:r w:rsidRPr="00EA547E">
        <w:rPr>
          <w:color w:val="auto"/>
        </w:rPr>
        <w:t>An amount of betwee</w:t>
      </w:r>
      <w:r w:rsidR="00E76D68" w:rsidRPr="00EA547E">
        <w:rPr>
          <w:color w:val="auto"/>
        </w:rPr>
        <w:t xml:space="preserve">n $20,000 and </w:t>
      </w:r>
      <w:r w:rsidR="006B6375" w:rsidRPr="00EA547E">
        <w:rPr>
          <w:color w:val="auto"/>
        </w:rPr>
        <w:t>$</w:t>
      </w:r>
      <w:r w:rsidR="00511367" w:rsidRPr="00EA547E">
        <w:rPr>
          <w:color w:val="auto"/>
        </w:rPr>
        <w:t>3</w:t>
      </w:r>
      <w:r w:rsidR="00D60A32" w:rsidRPr="00EA547E">
        <w:rPr>
          <w:color w:val="auto"/>
        </w:rPr>
        <w:t>0</w:t>
      </w:r>
      <w:r w:rsidRPr="00EA547E">
        <w:rPr>
          <w:color w:val="auto"/>
        </w:rPr>
        <w:t>0,</w:t>
      </w:r>
      <w:r w:rsidR="00D60A32" w:rsidRPr="00EA547E">
        <w:rPr>
          <w:color w:val="auto"/>
        </w:rPr>
        <w:t>000</w:t>
      </w:r>
      <w:r w:rsidR="006B6375" w:rsidRPr="00EA547E">
        <w:rPr>
          <w:color w:val="auto"/>
        </w:rPr>
        <w:t xml:space="preserve"> </w:t>
      </w:r>
      <w:r w:rsidRPr="00EA547E">
        <w:rPr>
          <w:color w:val="auto"/>
        </w:rPr>
        <w:t xml:space="preserve">per project is </w:t>
      </w:r>
      <w:r w:rsidR="006B6375" w:rsidRPr="00EA547E">
        <w:rPr>
          <w:color w:val="auto"/>
        </w:rPr>
        <w:t>available</w:t>
      </w:r>
      <w:r w:rsidRPr="00EA547E">
        <w:rPr>
          <w:color w:val="auto"/>
        </w:rPr>
        <w:t>.</w:t>
      </w:r>
    </w:p>
    <w:p w14:paraId="3049A605" w14:textId="53D4ADC5" w:rsidR="00A574FA" w:rsidRDefault="00A574FA" w:rsidP="008937F6">
      <w:pPr>
        <w:pStyle w:val="ListBullet"/>
        <w:numPr>
          <w:ilvl w:val="0"/>
          <w:numId w:val="0"/>
        </w:numPr>
        <w:rPr>
          <w:color w:val="auto"/>
        </w:rPr>
      </w:pPr>
      <w:r>
        <w:rPr>
          <w:color w:val="auto"/>
        </w:rPr>
        <w:t>A</w:t>
      </w:r>
      <w:r w:rsidR="00E01322">
        <w:rPr>
          <w:color w:val="auto"/>
        </w:rPr>
        <w:t xml:space="preserve">pproximately </w:t>
      </w:r>
      <w:r w:rsidRPr="00496ED5">
        <w:rPr>
          <w:color w:val="auto"/>
        </w:rPr>
        <w:t>$</w:t>
      </w:r>
      <w:r w:rsidR="00496ED5" w:rsidRPr="00496ED5">
        <w:rPr>
          <w:color w:val="auto"/>
        </w:rPr>
        <w:t>1.88</w:t>
      </w:r>
      <w:r w:rsidR="00E01322">
        <w:rPr>
          <w:color w:val="auto"/>
        </w:rPr>
        <w:t xml:space="preserve"> million</w:t>
      </w:r>
      <w:r w:rsidRPr="00496ED5">
        <w:rPr>
          <w:color w:val="auto"/>
        </w:rPr>
        <w:t xml:space="preserve"> is anticipated </w:t>
      </w:r>
      <w:r>
        <w:rPr>
          <w:color w:val="auto"/>
        </w:rPr>
        <w:t>to be allocated for Round Two. Applicants may submit more than one application for Round Two.</w:t>
      </w:r>
    </w:p>
    <w:p w14:paraId="4A49AE8E" w14:textId="13D6F079" w:rsidR="00A574FA" w:rsidRDefault="00A574FA" w:rsidP="008937F6">
      <w:pPr>
        <w:pStyle w:val="ListBullet"/>
        <w:numPr>
          <w:ilvl w:val="0"/>
          <w:numId w:val="0"/>
        </w:numPr>
        <w:rPr>
          <w:color w:val="auto"/>
        </w:rPr>
      </w:pPr>
      <w:r>
        <w:rPr>
          <w:color w:val="auto"/>
        </w:rPr>
        <w:t>Projects that include discrete components should include a detailed budget for each component and should include the level of in</w:t>
      </w:r>
      <w:r w:rsidR="00F50864">
        <w:rPr>
          <w:color w:val="auto"/>
        </w:rPr>
        <w:t>-</w:t>
      </w:r>
      <w:r>
        <w:rPr>
          <w:color w:val="auto"/>
        </w:rPr>
        <w:t>kind contribution for each component.</w:t>
      </w:r>
    </w:p>
    <w:p w14:paraId="445E25EA" w14:textId="0E98FCF1" w:rsidR="00A574FA" w:rsidRPr="00EA547E" w:rsidRDefault="00A574FA" w:rsidP="008937F6">
      <w:pPr>
        <w:pStyle w:val="ListBullet"/>
        <w:numPr>
          <w:ilvl w:val="0"/>
          <w:numId w:val="0"/>
        </w:numPr>
        <w:rPr>
          <w:color w:val="auto"/>
        </w:rPr>
      </w:pPr>
      <w:r>
        <w:rPr>
          <w:color w:val="auto"/>
        </w:rPr>
        <w:t>Applicants should consider whether separate applications would be more appropriate for complex applications.</w:t>
      </w:r>
    </w:p>
    <w:p w14:paraId="1414B7AF" w14:textId="36BF2BA2" w:rsidR="00CD2D77" w:rsidRPr="0061219A" w:rsidRDefault="00CD2D77" w:rsidP="008937F6">
      <w:pPr>
        <w:pStyle w:val="ListBullet"/>
        <w:numPr>
          <w:ilvl w:val="0"/>
          <w:numId w:val="0"/>
        </w:numPr>
        <w:rPr>
          <w:color w:val="auto"/>
        </w:rPr>
      </w:pPr>
      <w:r w:rsidRPr="0061219A">
        <w:rPr>
          <w:color w:val="auto"/>
        </w:rPr>
        <w:t>Projects that include a heritage component subject to heritage permit approval</w:t>
      </w:r>
      <w:r w:rsidR="004B3348" w:rsidRPr="0061219A">
        <w:rPr>
          <w:color w:val="auto"/>
        </w:rPr>
        <w:t>,</w:t>
      </w:r>
      <w:r w:rsidRPr="0061219A">
        <w:rPr>
          <w:color w:val="auto"/>
        </w:rPr>
        <w:t xml:space="preserve"> will require an appropriately qualified project manager with experience in heritage conservation. In addition, a percentage of the grant funds </w:t>
      </w:r>
      <w:r w:rsidR="004B3348" w:rsidRPr="0061219A">
        <w:rPr>
          <w:color w:val="auto"/>
        </w:rPr>
        <w:t>may need</w:t>
      </w:r>
      <w:r w:rsidRPr="0061219A">
        <w:rPr>
          <w:color w:val="auto"/>
        </w:rPr>
        <w:t xml:space="preserve"> to be lodged with Heritage Victoria</w:t>
      </w:r>
      <w:r w:rsidR="002F1D33" w:rsidRPr="0061219A">
        <w:rPr>
          <w:color w:val="auto"/>
        </w:rPr>
        <w:t xml:space="preserve"> for approved projects</w:t>
      </w:r>
      <w:r w:rsidRPr="0061219A">
        <w:rPr>
          <w:color w:val="auto"/>
        </w:rPr>
        <w:t>.</w:t>
      </w:r>
      <w:r w:rsidR="00332CFA" w:rsidRPr="0061219A">
        <w:rPr>
          <w:color w:val="auto"/>
        </w:rPr>
        <w:t xml:space="preserve">  </w:t>
      </w:r>
    </w:p>
    <w:p w14:paraId="07A2E1D2" w14:textId="773BA339" w:rsidR="008C7DEA" w:rsidRDefault="008C7DEA" w:rsidP="008937F6">
      <w:pPr>
        <w:pStyle w:val="ListBullet"/>
        <w:numPr>
          <w:ilvl w:val="0"/>
          <w:numId w:val="0"/>
        </w:numPr>
        <w:rPr>
          <w:color w:val="auto"/>
        </w:rPr>
      </w:pPr>
      <w:r w:rsidRPr="0061219A">
        <w:rPr>
          <w:color w:val="auto"/>
        </w:rPr>
        <w:t xml:space="preserve">Projects funded by a </w:t>
      </w:r>
      <w:r w:rsidR="00284190" w:rsidRPr="0061219A">
        <w:rPr>
          <w:color w:val="auto"/>
        </w:rPr>
        <w:t xml:space="preserve">Round </w:t>
      </w:r>
      <w:r w:rsidR="00A574FA">
        <w:rPr>
          <w:color w:val="auto"/>
        </w:rPr>
        <w:t>Two</w:t>
      </w:r>
      <w:r w:rsidRPr="0061219A">
        <w:rPr>
          <w:color w:val="auto"/>
        </w:rPr>
        <w:t xml:space="preserve"> grant must be completed by March 202</w:t>
      </w:r>
      <w:r w:rsidR="00A574FA">
        <w:rPr>
          <w:color w:val="auto"/>
        </w:rPr>
        <w:t>2</w:t>
      </w:r>
      <w:r w:rsidRPr="0061219A">
        <w:rPr>
          <w:color w:val="auto"/>
        </w:rPr>
        <w:t>.</w:t>
      </w:r>
    </w:p>
    <w:p w14:paraId="45F1AA32" w14:textId="77777777" w:rsidR="00F63524" w:rsidRPr="0061219A" w:rsidRDefault="00F63524" w:rsidP="008937F6">
      <w:pPr>
        <w:pStyle w:val="ListBullet"/>
        <w:numPr>
          <w:ilvl w:val="0"/>
          <w:numId w:val="0"/>
        </w:numPr>
        <w:rPr>
          <w:color w:val="auto"/>
        </w:rPr>
      </w:pPr>
    </w:p>
    <w:p w14:paraId="5CE36989" w14:textId="030377C0" w:rsidR="003249C2" w:rsidRPr="005B1F39" w:rsidRDefault="003249C2" w:rsidP="005B1F39">
      <w:pPr>
        <w:pStyle w:val="ListBullet"/>
        <w:numPr>
          <w:ilvl w:val="0"/>
          <w:numId w:val="0"/>
        </w:numPr>
        <w:ind w:left="170" w:hanging="170"/>
        <w:rPr>
          <w:b/>
          <w:bCs/>
          <w:iCs/>
          <w:color w:val="00B2A9" w:themeColor="text2"/>
          <w:kern w:val="20"/>
        </w:rPr>
      </w:pPr>
      <w:r w:rsidRPr="005B1F39">
        <w:rPr>
          <w:b/>
          <w:bCs/>
          <w:iCs/>
          <w:color w:val="00B2A9" w:themeColor="text2"/>
          <w:kern w:val="20"/>
        </w:rPr>
        <w:t>Applicant’s contribution</w:t>
      </w:r>
    </w:p>
    <w:p w14:paraId="1299FDCB" w14:textId="3570BAD3" w:rsidR="002F1D33" w:rsidRPr="0061219A" w:rsidRDefault="002F1D33" w:rsidP="002F1D33">
      <w:pPr>
        <w:pStyle w:val="ReplyLet"/>
        <w:spacing w:after="120"/>
        <w:jc w:val="left"/>
        <w:rPr>
          <w:sz w:val="20"/>
        </w:rPr>
      </w:pPr>
      <w:bookmarkStart w:id="43" w:name="_Hlk2847689"/>
      <w:r w:rsidRPr="0061219A">
        <w:rPr>
          <w:sz w:val="20"/>
        </w:rPr>
        <w:t>All applications and project proposals must demonstrate some contribution; either financial or in-kind, and not necessarily equivalent to the amount of grant funding sought.</w:t>
      </w:r>
    </w:p>
    <w:p w14:paraId="1F37CF3B" w14:textId="23F9DEEE" w:rsidR="00CD2D77" w:rsidRPr="0061219A" w:rsidRDefault="00CD2D77" w:rsidP="00CD2D77">
      <w:pPr>
        <w:pStyle w:val="ListBullet"/>
        <w:numPr>
          <w:ilvl w:val="0"/>
          <w:numId w:val="0"/>
        </w:numPr>
        <w:rPr>
          <w:color w:val="auto"/>
        </w:rPr>
      </w:pPr>
      <w:r w:rsidRPr="0061219A">
        <w:rPr>
          <w:color w:val="auto"/>
        </w:rPr>
        <w:t xml:space="preserve">Project proposals with a co-contribution component will receive preferential consideration and the level and type of co-contribution will be </w:t>
      </w:r>
      <w:r w:rsidR="002F1D33" w:rsidRPr="0061219A">
        <w:rPr>
          <w:color w:val="auto"/>
        </w:rPr>
        <w:t xml:space="preserve">considered as part of </w:t>
      </w:r>
      <w:r w:rsidRPr="0061219A">
        <w:rPr>
          <w:color w:val="auto"/>
        </w:rPr>
        <w:t>the assessment process.</w:t>
      </w:r>
    </w:p>
    <w:p w14:paraId="33DE7EC4" w14:textId="1E2C6A71" w:rsidR="002F1D33" w:rsidRDefault="002F1D33" w:rsidP="002F1D33">
      <w:pPr>
        <w:pStyle w:val="ListBullet"/>
        <w:numPr>
          <w:ilvl w:val="0"/>
          <w:numId w:val="0"/>
        </w:numPr>
        <w:rPr>
          <w:color w:val="auto"/>
        </w:rPr>
      </w:pPr>
      <w:r w:rsidRPr="0061219A">
        <w:rPr>
          <w:color w:val="auto"/>
        </w:rPr>
        <w:t>Co-contribution may comprise the following:</w:t>
      </w:r>
    </w:p>
    <w:p w14:paraId="2759DB1A" w14:textId="64EF3F01" w:rsidR="00A574FA" w:rsidRDefault="00A574FA" w:rsidP="00A574FA">
      <w:pPr>
        <w:pStyle w:val="ListBullet"/>
        <w:rPr>
          <w:color w:val="auto"/>
        </w:rPr>
      </w:pPr>
      <w:r>
        <w:rPr>
          <w:color w:val="auto"/>
        </w:rPr>
        <w:t>financial contribution</w:t>
      </w:r>
    </w:p>
    <w:p w14:paraId="02F57289" w14:textId="139291B1" w:rsidR="00A574FA" w:rsidRDefault="00A574FA" w:rsidP="00A574FA">
      <w:pPr>
        <w:pStyle w:val="ListBullet"/>
        <w:rPr>
          <w:color w:val="auto"/>
        </w:rPr>
      </w:pPr>
      <w:r>
        <w:rPr>
          <w:color w:val="auto"/>
        </w:rPr>
        <w:t>a combination of financial and in-kind contribution</w:t>
      </w:r>
    </w:p>
    <w:p w14:paraId="78EBFD1A" w14:textId="29C2537E" w:rsidR="00A574FA" w:rsidRPr="0061219A" w:rsidRDefault="00A574FA" w:rsidP="00A574FA">
      <w:pPr>
        <w:pStyle w:val="ListBullet"/>
        <w:rPr>
          <w:color w:val="auto"/>
        </w:rPr>
      </w:pPr>
      <w:r>
        <w:rPr>
          <w:color w:val="auto"/>
        </w:rPr>
        <w:t xml:space="preserve">documented in-kind contribution including voluntary labour or donated goods and services expressed in a dollar value based on appropriate rates </w:t>
      </w:r>
      <w:r w:rsidR="00E1412B">
        <w:rPr>
          <w:color w:val="auto"/>
        </w:rPr>
        <w:t>consistent</w:t>
      </w:r>
      <w:r>
        <w:rPr>
          <w:color w:val="auto"/>
        </w:rPr>
        <w:t xml:space="preserve"> with current definitions, conditions and rates used by </w:t>
      </w:r>
      <w:r w:rsidR="00E1412B">
        <w:rPr>
          <w:color w:val="auto"/>
        </w:rPr>
        <w:t>Victorian government agencies.</w:t>
      </w:r>
    </w:p>
    <w:p w14:paraId="4A025E24" w14:textId="6FE36D74" w:rsidR="00C40464" w:rsidRPr="00164DB9" w:rsidRDefault="009429A9" w:rsidP="00762889">
      <w:pPr>
        <w:pStyle w:val="ListBullet"/>
        <w:numPr>
          <w:ilvl w:val="0"/>
          <w:numId w:val="0"/>
        </w:numPr>
        <w:rPr>
          <w:color w:val="auto"/>
        </w:rPr>
      </w:pPr>
      <w:bookmarkStart w:id="44" w:name="_Hlk4686078"/>
      <w:r w:rsidRPr="00164DB9">
        <w:rPr>
          <w:color w:val="auto"/>
        </w:rPr>
        <w:t>Note that where an applicant is not the owner or manager of a garden and in-kind contribution is offered, appropriate arrangements for supervision of proposed works or activity must be made.</w:t>
      </w:r>
    </w:p>
    <w:p w14:paraId="3AAF7CE4" w14:textId="7397F6C0" w:rsidR="008A143D" w:rsidRPr="00300FFD" w:rsidRDefault="008A143D" w:rsidP="005B1F39">
      <w:pPr>
        <w:pStyle w:val="Heading2"/>
        <w:numPr>
          <w:ilvl w:val="0"/>
          <w:numId w:val="27"/>
        </w:numPr>
        <w:ind w:left="426" w:hanging="426"/>
      </w:pPr>
      <w:bookmarkStart w:id="45" w:name="_Toc505782513"/>
      <w:bookmarkStart w:id="46" w:name="_Toc33609062"/>
      <w:bookmarkEnd w:id="43"/>
      <w:bookmarkEnd w:id="44"/>
      <w:r w:rsidRPr="00300FFD">
        <w:t>What are the asse</w:t>
      </w:r>
      <w:r w:rsidR="005C20D9">
        <w:t>ssment criteria</w:t>
      </w:r>
      <w:r w:rsidRPr="00300FFD">
        <w:t>?</w:t>
      </w:r>
      <w:bookmarkEnd w:id="45"/>
      <w:bookmarkEnd w:id="46"/>
    </w:p>
    <w:p w14:paraId="455EEB73" w14:textId="0B07D65A" w:rsidR="00F242F5" w:rsidRPr="0061219A" w:rsidRDefault="00596FAB" w:rsidP="008A143D">
      <w:pPr>
        <w:pStyle w:val="ListBullet"/>
        <w:numPr>
          <w:ilvl w:val="0"/>
          <w:numId w:val="0"/>
        </w:numPr>
        <w:rPr>
          <w:color w:val="auto"/>
        </w:rPr>
      </w:pPr>
      <w:r w:rsidRPr="0061219A">
        <w:rPr>
          <w:color w:val="auto"/>
        </w:rPr>
        <w:t>All</w:t>
      </w:r>
      <w:r w:rsidR="008A143D" w:rsidRPr="0061219A">
        <w:rPr>
          <w:color w:val="auto"/>
        </w:rPr>
        <w:t xml:space="preserve"> applications will be checked </w:t>
      </w:r>
      <w:r w:rsidRPr="0061219A">
        <w:rPr>
          <w:color w:val="auto"/>
        </w:rPr>
        <w:t xml:space="preserve">first </w:t>
      </w:r>
      <w:r w:rsidR="008A143D" w:rsidRPr="0061219A">
        <w:rPr>
          <w:color w:val="auto"/>
        </w:rPr>
        <w:t>for eligibility</w:t>
      </w:r>
      <w:r w:rsidRPr="0061219A">
        <w:rPr>
          <w:color w:val="auto"/>
        </w:rPr>
        <w:t>,</w:t>
      </w:r>
      <w:r w:rsidR="008A143D" w:rsidRPr="0061219A">
        <w:rPr>
          <w:color w:val="auto"/>
        </w:rPr>
        <w:t xml:space="preserve"> to </w:t>
      </w:r>
      <w:r w:rsidR="00B66FDA" w:rsidRPr="0061219A">
        <w:rPr>
          <w:color w:val="auto"/>
        </w:rPr>
        <w:t>ensure</w:t>
      </w:r>
      <w:r w:rsidR="008A143D" w:rsidRPr="0061219A">
        <w:rPr>
          <w:color w:val="auto"/>
        </w:rPr>
        <w:t xml:space="preserve"> that the applicant and their </w:t>
      </w:r>
      <w:r w:rsidR="00B66FDA" w:rsidRPr="0061219A">
        <w:rPr>
          <w:color w:val="auto"/>
        </w:rPr>
        <w:t>projects</w:t>
      </w:r>
      <w:r w:rsidR="008A143D" w:rsidRPr="0061219A">
        <w:rPr>
          <w:color w:val="auto"/>
        </w:rPr>
        <w:t xml:space="preserve"> are eligible for funding. </w:t>
      </w:r>
      <w:r w:rsidRPr="0061219A">
        <w:rPr>
          <w:color w:val="auto"/>
        </w:rPr>
        <w:t>E</w:t>
      </w:r>
      <w:r w:rsidR="00300FFD" w:rsidRPr="0061219A">
        <w:rPr>
          <w:color w:val="auto"/>
        </w:rPr>
        <w:t xml:space="preserve">ligible applications will </w:t>
      </w:r>
      <w:r w:rsidRPr="0061219A">
        <w:rPr>
          <w:color w:val="auto"/>
        </w:rPr>
        <w:t xml:space="preserve">then </w:t>
      </w:r>
      <w:r w:rsidR="00300FFD" w:rsidRPr="0061219A">
        <w:rPr>
          <w:color w:val="auto"/>
        </w:rPr>
        <w:t xml:space="preserve">be assessed using the criteria listed below. </w:t>
      </w:r>
    </w:p>
    <w:p w14:paraId="57911B08" w14:textId="19AE95DA" w:rsidR="00596FAB" w:rsidRPr="0061219A" w:rsidRDefault="00300FFD" w:rsidP="008A143D">
      <w:pPr>
        <w:pStyle w:val="ListBullet"/>
        <w:numPr>
          <w:ilvl w:val="0"/>
          <w:numId w:val="0"/>
        </w:numPr>
        <w:rPr>
          <w:color w:val="auto"/>
        </w:rPr>
      </w:pPr>
      <w:r w:rsidRPr="0061219A">
        <w:rPr>
          <w:color w:val="auto"/>
        </w:rPr>
        <w:t xml:space="preserve">Each criterion </w:t>
      </w:r>
      <w:r w:rsidR="00596FAB" w:rsidRPr="0061219A">
        <w:rPr>
          <w:color w:val="auto"/>
        </w:rPr>
        <w:t>has been</w:t>
      </w:r>
      <w:r w:rsidRPr="0061219A">
        <w:rPr>
          <w:color w:val="auto"/>
        </w:rPr>
        <w:t xml:space="preserve"> given a percentage weighting to indicate its relative importance </w:t>
      </w:r>
      <w:r w:rsidR="00634571" w:rsidRPr="0061219A">
        <w:rPr>
          <w:color w:val="auto"/>
        </w:rPr>
        <w:t>in the assessment process.</w:t>
      </w:r>
    </w:p>
    <w:p w14:paraId="3AAF7CE5" w14:textId="7A539E74" w:rsidR="008A143D" w:rsidRPr="0061219A" w:rsidRDefault="00300FFD" w:rsidP="008A143D">
      <w:pPr>
        <w:pStyle w:val="ListBullet"/>
        <w:numPr>
          <w:ilvl w:val="0"/>
          <w:numId w:val="0"/>
        </w:numPr>
        <w:rPr>
          <w:color w:val="auto"/>
        </w:rPr>
      </w:pPr>
      <w:r w:rsidRPr="0061219A">
        <w:rPr>
          <w:color w:val="auto"/>
        </w:rPr>
        <w:t xml:space="preserve">Applications should address </w:t>
      </w:r>
      <w:r w:rsidR="00596FAB" w:rsidRPr="0061219A">
        <w:rPr>
          <w:color w:val="auto"/>
        </w:rPr>
        <w:t>each of the</w:t>
      </w:r>
      <w:r w:rsidRPr="0061219A">
        <w:rPr>
          <w:color w:val="auto"/>
        </w:rPr>
        <w:t xml:space="preserve"> relevant criteria.</w:t>
      </w:r>
    </w:p>
    <w:p w14:paraId="7B859304" w14:textId="6B36F97F" w:rsidR="00144C90" w:rsidRPr="0061219A" w:rsidRDefault="00D53026" w:rsidP="00D53026">
      <w:pPr>
        <w:rPr>
          <w:color w:val="auto"/>
        </w:rPr>
      </w:pPr>
      <w:r w:rsidRPr="0061219A">
        <w:rPr>
          <w:b/>
          <w:color w:val="auto"/>
        </w:rPr>
        <w:t>Why?</w:t>
      </w:r>
      <w:r w:rsidRPr="0061219A">
        <w:rPr>
          <w:color w:val="auto"/>
        </w:rPr>
        <w:t xml:space="preserve"> the project is needed to support and enhance the assets and values of the botanic garden or address risk(s) to the garden (</w:t>
      </w:r>
      <w:r w:rsidRPr="0061219A">
        <w:rPr>
          <w:b/>
          <w:color w:val="auto"/>
        </w:rPr>
        <w:t>20%</w:t>
      </w:r>
      <w:r w:rsidRPr="0061219A">
        <w:rPr>
          <w:color w:val="auto"/>
        </w:rPr>
        <w:t>)</w:t>
      </w:r>
      <w:r w:rsidR="00804431" w:rsidRPr="0061219A">
        <w:rPr>
          <w:color w:val="auto"/>
        </w:rPr>
        <w:t>.</w:t>
      </w:r>
    </w:p>
    <w:p w14:paraId="2835B357" w14:textId="2F2DDA69" w:rsidR="0007577C" w:rsidRPr="0061219A" w:rsidRDefault="0007577C" w:rsidP="00D53026">
      <w:pPr>
        <w:rPr>
          <w:color w:val="auto"/>
        </w:rPr>
      </w:pPr>
    </w:p>
    <w:p w14:paraId="3D2945C8" w14:textId="3FA97E6C" w:rsidR="0007577C" w:rsidRPr="0061219A" w:rsidRDefault="0007577C" w:rsidP="0007577C">
      <w:pPr>
        <w:rPr>
          <w:color w:val="auto"/>
        </w:rPr>
      </w:pPr>
      <w:r w:rsidRPr="0061219A">
        <w:rPr>
          <w:b/>
          <w:color w:val="auto"/>
        </w:rPr>
        <w:t>Who?</w:t>
      </w:r>
      <w:r w:rsidRPr="0061219A">
        <w:rPr>
          <w:color w:val="auto"/>
        </w:rPr>
        <w:t xml:space="preserve"> will benefit and how, and who will be guiding, conducting and overseeing the works (i.e. a suitably qualified project manager, horticulturalist or heritage professional) (</w:t>
      </w:r>
      <w:r w:rsidRPr="0061219A">
        <w:rPr>
          <w:b/>
          <w:color w:val="auto"/>
        </w:rPr>
        <w:t>20%</w:t>
      </w:r>
      <w:r w:rsidRPr="0061219A">
        <w:rPr>
          <w:color w:val="auto"/>
        </w:rPr>
        <w:t>)</w:t>
      </w:r>
      <w:r w:rsidR="00804431" w:rsidRPr="0061219A">
        <w:rPr>
          <w:color w:val="auto"/>
        </w:rPr>
        <w:t>.</w:t>
      </w:r>
    </w:p>
    <w:p w14:paraId="376DFEA6" w14:textId="77777777" w:rsidR="00144C90" w:rsidRPr="0061219A" w:rsidRDefault="00144C90" w:rsidP="00D53026">
      <w:pPr>
        <w:rPr>
          <w:color w:val="auto"/>
        </w:rPr>
      </w:pPr>
    </w:p>
    <w:p w14:paraId="40328DC2" w14:textId="6463CCE6" w:rsidR="00144C90" w:rsidRPr="0061219A" w:rsidRDefault="00144C90" w:rsidP="00D53026">
      <w:pPr>
        <w:rPr>
          <w:color w:val="auto"/>
        </w:rPr>
      </w:pPr>
      <w:r w:rsidRPr="0061219A">
        <w:rPr>
          <w:b/>
          <w:color w:val="auto"/>
        </w:rPr>
        <w:t>How?</w:t>
      </w:r>
      <w:r w:rsidRPr="0061219A">
        <w:rPr>
          <w:color w:val="auto"/>
        </w:rPr>
        <w:t xml:space="preserve"> the proposed project will be undertaken (project scoping and documentation, appropriate approach, alignment with government strategies and policies) (</w:t>
      </w:r>
      <w:r w:rsidRPr="0061219A">
        <w:rPr>
          <w:b/>
          <w:color w:val="auto"/>
        </w:rPr>
        <w:t>20%</w:t>
      </w:r>
      <w:r w:rsidRPr="0061219A">
        <w:rPr>
          <w:color w:val="auto"/>
        </w:rPr>
        <w:t>)</w:t>
      </w:r>
      <w:r w:rsidR="00804431" w:rsidRPr="0061219A">
        <w:rPr>
          <w:color w:val="auto"/>
        </w:rPr>
        <w:t>.</w:t>
      </w:r>
    </w:p>
    <w:p w14:paraId="437EC730" w14:textId="77777777" w:rsidR="00144C90" w:rsidRPr="0061219A" w:rsidRDefault="00144C90" w:rsidP="00D53026">
      <w:pPr>
        <w:rPr>
          <w:color w:val="auto"/>
        </w:rPr>
      </w:pPr>
    </w:p>
    <w:p w14:paraId="6CFDEE94" w14:textId="79882C90" w:rsidR="00D53026" w:rsidRPr="0061219A" w:rsidRDefault="00144C90" w:rsidP="00596FAB">
      <w:pPr>
        <w:pStyle w:val="ListBullet"/>
        <w:numPr>
          <w:ilvl w:val="0"/>
          <w:numId w:val="0"/>
        </w:numPr>
        <w:spacing w:before="0" w:after="0"/>
        <w:rPr>
          <w:color w:val="auto"/>
        </w:rPr>
      </w:pPr>
      <w:r w:rsidRPr="0061219A">
        <w:rPr>
          <w:b/>
          <w:color w:val="auto"/>
        </w:rPr>
        <w:t>What?</w:t>
      </w:r>
      <w:r w:rsidRPr="0061219A">
        <w:rPr>
          <w:color w:val="auto"/>
        </w:rPr>
        <w:t xml:space="preserve"> the intended outcome(s) of the project will be, including environmental, conservation, heritage, community, economic and social benefits (</w:t>
      </w:r>
      <w:r w:rsidR="00247975" w:rsidRPr="0061219A">
        <w:rPr>
          <w:b/>
          <w:color w:val="auto"/>
        </w:rPr>
        <w:t>4</w:t>
      </w:r>
      <w:r w:rsidRPr="0061219A">
        <w:rPr>
          <w:b/>
          <w:color w:val="auto"/>
        </w:rPr>
        <w:t>0%</w:t>
      </w:r>
      <w:r w:rsidRPr="0061219A">
        <w:rPr>
          <w:color w:val="auto"/>
        </w:rPr>
        <w:t>).</w:t>
      </w:r>
    </w:p>
    <w:p w14:paraId="334595D7" w14:textId="589D8419" w:rsidR="00B80744" w:rsidRPr="0061219A" w:rsidRDefault="00B66FDA" w:rsidP="008A143D">
      <w:pPr>
        <w:pStyle w:val="ListBullet"/>
        <w:numPr>
          <w:ilvl w:val="0"/>
          <w:numId w:val="0"/>
        </w:numPr>
        <w:rPr>
          <w:color w:val="auto"/>
        </w:rPr>
      </w:pPr>
      <w:r w:rsidRPr="0061219A">
        <w:rPr>
          <w:color w:val="auto"/>
        </w:rPr>
        <w:t xml:space="preserve">Applicants are </w:t>
      </w:r>
      <w:r w:rsidR="00E7481B" w:rsidRPr="0061219A">
        <w:rPr>
          <w:color w:val="auto"/>
        </w:rPr>
        <w:t xml:space="preserve">also </w:t>
      </w:r>
      <w:r w:rsidRPr="0061219A">
        <w:rPr>
          <w:color w:val="auto"/>
        </w:rPr>
        <w:t>required to outline how the project will provide benefit</w:t>
      </w:r>
      <w:r w:rsidR="00E7481B" w:rsidRPr="0061219A">
        <w:rPr>
          <w:color w:val="auto"/>
        </w:rPr>
        <w:t>s, where applicable,</w:t>
      </w:r>
      <w:r w:rsidRPr="0061219A">
        <w:rPr>
          <w:color w:val="auto"/>
        </w:rPr>
        <w:t xml:space="preserve"> in each of the following four categories</w:t>
      </w:r>
      <w:r w:rsidR="00B80744" w:rsidRPr="0061219A">
        <w:rPr>
          <w:color w:val="auto"/>
        </w:rPr>
        <w:t>.</w:t>
      </w:r>
    </w:p>
    <w:p w14:paraId="2DE188F4" w14:textId="3D5CE1E2" w:rsidR="00832BF7" w:rsidRPr="0061219A" w:rsidRDefault="00832BF7" w:rsidP="008A143D">
      <w:pPr>
        <w:pStyle w:val="ListBullet"/>
        <w:numPr>
          <w:ilvl w:val="0"/>
          <w:numId w:val="0"/>
        </w:numPr>
        <w:rPr>
          <w:color w:val="auto"/>
        </w:rPr>
      </w:pPr>
      <w:r w:rsidRPr="0061219A">
        <w:rPr>
          <w:color w:val="auto"/>
        </w:rPr>
        <w:t xml:space="preserve">If </w:t>
      </w:r>
      <w:r w:rsidR="00415071" w:rsidRPr="0061219A">
        <w:rPr>
          <w:color w:val="auto"/>
        </w:rPr>
        <w:t>relevant</w:t>
      </w:r>
      <w:r w:rsidRPr="0061219A">
        <w:rPr>
          <w:color w:val="auto"/>
        </w:rPr>
        <w:t xml:space="preserve"> </w:t>
      </w:r>
      <w:r w:rsidR="00F259CA" w:rsidRPr="0061219A">
        <w:rPr>
          <w:color w:val="auto"/>
        </w:rPr>
        <w:t>to</w:t>
      </w:r>
      <w:r w:rsidRPr="0061219A">
        <w:rPr>
          <w:color w:val="auto"/>
        </w:rPr>
        <w:t xml:space="preserve"> your applica</w:t>
      </w:r>
      <w:r w:rsidR="00B53E73" w:rsidRPr="0061219A">
        <w:rPr>
          <w:color w:val="auto"/>
        </w:rPr>
        <w:t>tion</w:t>
      </w:r>
      <w:r w:rsidRPr="0061219A">
        <w:rPr>
          <w:color w:val="auto"/>
        </w:rPr>
        <w:t xml:space="preserve">, please </w:t>
      </w:r>
      <w:r w:rsidR="00F259CA" w:rsidRPr="0061219A">
        <w:rPr>
          <w:color w:val="auto"/>
        </w:rPr>
        <w:t xml:space="preserve">also </w:t>
      </w:r>
      <w:r w:rsidRPr="0061219A">
        <w:rPr>
          <w:color w:val="auto"/>
        </w:rPr>
        <w:t xml:space="preserve">outline connections with and </w:t>
      </w:r>
      <w:r w:rsidR="00415071" w:rsidRPr="0061219A">
        <w:rPr>
          <w:color w:val="auto"/>
        </w:rPr>
        <w:t>benefits</w:t>
      </w:r>
      <w:r w:rsidRPr="0061219A">
        <w:rPr>
          <w:color w:val="auto"/>
        </w:rPr>
        <w:t xml:space="preserve"> for </w:t>
      </w:r>
      <w:r w:rsidR="00415071" w:rsidRPr="0061219A">
        <w:rPr>
          <w:color w:val="auto"/>
        </w:rPr>
        <w:t>indigenous</w:t>
      </w:r>
      <w:r w:rsidRPr="0061219A">
        <w:rPr>
          <w:color w:val="auto"/>
        </w:rPr>
        <w:t xml:space="preserve"> and </w:t>
      </w:r>
      <w:r w:rsidR="00415071" w:rsidRPr="0061219A">
        <w:rPr>
          <w:color w:val="auto"/>
        </w:rPr>
        <w:t>culturally</w:t>
      </w:r>
      <w:r w:rsidRPr="0061219A">
        <w:rPr>
          <w:color w:val="auto"/>
        </w:rPr>
        <w:t xml:space="preserve"> and </w:t>
      </w:r>
      <w:r w:rsidR="00415071" w:rsidRPr="0061219A">
        <w:rPr>
          <w:color w:val="auto"/>
        </w:rPr>
        <w:t>linguistically</w:t>
      </w:r>
      <w:r w:rsidRPr="0061219A">
        <w:rPr>
          <w:color w:val="auto"/>
        </w:rPr>
        <w:t xml:space="preserve"> diverse communities and people with a </w:t>
      </w:r>
      <w:r w:rsidR="00415071" w:rsidRPr="0061219A">
        <w:rPr>
          <w:color w:val="auto"/>
        </w:rPr>
        <w:t>disability</w:t>
      </w:r>
      <w:r w:rsidRPr="0061219A">
        <w:rPr>
          <w:color w:val="auto"/>
        </w:rPr>
        <w:t>.</w:t>
      </w:r>
    </w:p>
    <w:p w14:paraId="25DB8530" w14:textId="3B027AE4" w:rsidR="00B66FDA" w:rsidRPr="0061219A" w:rsidRDefault="00B66FDA" w:rsidP="00CA5DC6">
      <w:pPr>
        <w:pStyle w:val="ListBullet"/>
        <w:numPr>
          <w:ilvl w:val="0"/>
          <w:numId w:val="0"/>
        </w:numPr>
        <w:rPr>
          <w:b/>
          <w:color w:val="auto"/>
        </w:rPr>
      </w:pPr>
      <w:r w:rsidRPr="0061219A">
        <w:rPr>
          <w:b/>
          <w:color w:val="auto"/>
        </w:rPr>
        <w:t>Environmental benefits</w:t>
      </w:r>
    </w:p>
    <w:p w14:paraId="222A8E93" w14:textId="68607A0F" w:rsidR="00940231" w:rsidRPr="0061219A" w:rsidRDefault="00940231" w:rsidP="00940231">
      <w:pPr>
        <w:pStyle w:val="ListBullet"/>
        <w:rPr>
          <w:color w:val="auto"/>
        </w:rPr>
      </w:pPr>
      <w:r w:rsidRPr="0061219A">
        <w:rPr>
          <w:rFonts w:cstheme="minorHAnsi"/>
          <w:color w:val="auto"/>
        </w:rPr>
        <w:t>Demonstrates innovation and adaptive techniques to manage</w:t>
      </w:r>
      <w:r w:rsidR="0061219A" w:rsidRPr="0061219A">
        <w:rPr>
          <w:rFonts w:cstheme="minorHAnsi"/>
          <w:color w:val="auto"/>
        </w:rPr>
        <w:t xml:space="preserve"> impacts of</w:t>
      </w:r>
      <w:r w:rsidRPr="0061219A">
        <w:rPr>
          <w:rFonts w:cstheme="minorHAnsi"/>
          <w:color w:val="auto"/>
        </w:rPr>
        <w:t xml:space="preserve"> climate change</w:t>
      </w:r>
      <w:r w:rsidRPr="0061219A">
        <w:rPr>
          <w:color w:val="auto"/>
        </w:rPr>
        <w:t>.</w:t>
      </w:r>
    </w:p>
    <w:p w14:paraId="1CC2D9C3" w14:textId="70744A02" w:rsidR="00CA5DC6" w:rsidRPr="0061219A" w:rsidRDefault="00CA5DC6" w:rsidP="00940231">
      <w:pPr>
        <w:pStyle w:val="ListBullet"/>
        <w:rPr>
          <w:color w:val="auto"/>
        </w:rPr>
      </w:pPr>
      <w:r w:rsidRPr="0061219A">
        <w:rPr>
          <w:rFonts w:cstheme="minorHAnsi"/>
          <w:color w:val="auto"/>
        </w:rPr>
        <w:t>Provides a positive contribution to the natural and built environment.</w:t>
      </w:r>
    </w:p>
    <w:p w14:paraId="3848183A" w14:textId="0B6BBB9F" w:rsidR="00CA5DC6" w:rsidRPr="0061219A" w:rsidRDefault="00CA5DC6" w:rsidP="00940231">
      <w:pPr>
        <w:pStyle w:val="ListBullet"/>
        <w:rPr>
          <w:color w:val="auto"/>
        </w:rPr>
      </w:pPr>
      <w:r w:rsidRPr="0061219A">
        <w:rPr>
          <w:rFonts w:cstheme="minorHAnsi"/>
          <w:color w:val="auto"/>
        </w:rPr>
        <w:t>Contributes to biodiversity strategies and botanic garden functions.</w:t>
      </w:r>
    </w:p>
    <w:p w14:paraId="1D63DE90" w14:textId="30B71486" w:rsidR="00CA5DC6" w:rsidRPr="0061219A" w:rsidRDefault="00CA5DC6" w:rsidP="00940231">
      <w:pPr>
        <w:pStyle w:val="ListBullet"/>
        <w:rPr>
          <w:color w:val="auto"/>
        </w:rPr>
      </w:pPr>
      <w:r w:rsidRPr="0061219A">
        <w:rPr>
          <w:rFonts w:cstheme="minorHAnsi"/>
          <w:color w:val="auto"/>
        </w:rPr>
        <w:t xml:space="preserve">Promotes sustainability and sustainable use of resources (i.e. reduced energy, </w:t>
      </w:r>
      <w:r w:rsidR="002230B0">
        <w:rPr>
          <w:rFonts w:cstheme="minorHAnsi"/>
          <w:color w:val="auto"/>
        </w:rPr>
        <w:t xml:space="preserve">reduced </w:t>
      </w:r>
      <w:r w:rsidRPr="0061219A">
        <w:rPr>
          <w:rFonts w:cstheme="minorHAnsi"/>
          <w:color w:val="auto"/>
        </w:rPr>
        <w:t>water use, sustainable building or structural materials).</w:t>
      </w:r>
    </w:p>
    <w:p w14:paraId="465D8FF9" w14:textId="001124ED" w:rsidR="00B66FDA" w:rsidRPr="00CA5DC6" w:rsidRDefault="00B66FDA" w:rsidP="00B66FDA">
      <w:pPr>
        <w:pStyle w:val="EYBodytextwithoutparaspace"/>
        <w:spacing w:line="252" w:lineRule="auto"/>
        <w:jc w:val="both"/>
        <w:rPr>
          <w:rFonts w:asciiTheme="minorHAnsi" w:hAnsiTheme="minorHAnsi" w:cstheme="minorHAnsi"/>
          <w:b/>
        </w:rPr>
      </w:pPr>
      <w:r w:rsidRPr="00CA5DC6">
        <w:rPr>
          <w:rFonts w:asciiTheme="minorHAnsi" w:hAnsiTheme="minorHAnsi" w:cstheme="minorHAnsi"/>
          <w:b/>
        </w:rPr>
        <w:t>Heritage conservation benefits</w:t>
      </w:r>
    </w:p>
    <w:p w14:paraId="7A8446D7" w14:textId="094F0EB4" w:rsidR="00CA5DC6" w:rsidRPr="0061219A" w:rsidRDefault="00CA5DC6" w:rsidP="00CA5DC6">
      <w:pPr>
        <w:pStyle w:val="ListBullet"/>
        <w:rPr>
          <w:color w:val="auto"/>
        </w:rPr>
      </w:pPr>
      <w:r w:rsidRPr="0061219A">
        <w:rPr>
          <w:rFonts w:cstheme="minorHAnsi"/>
          <w:color w:val="auto"/>
        </w:rPr>
        <w:t>Provides for urgent and necessary conservation and repair of heritage assets.</w:t>
      </w:r>
    </w:p>
    <w:p w14:paraId="354A4A07" w14:textId="37D40D27" w:rsidR="00CA5DC6" w:rsidRPr="00F50864" w:rsidRDefault="00CA5DC6" w:rsidP="00CA5DC6">
      <w:pPr>
        <w:pStyle w:val="ListBullet"/>
        <w:rPr>
          <w:color w:val="auto"/>
        </w:rPr>
      </w:pPr>
      <w:r w:rsidRPr="0061219A">
        <w:rPr>
          <w:rFonts w:cstheme="minorHAnsi"/>
          <w:color w:val="auto"/>
        </w:rPr>
        <w:t>Demonstrates the benefits of sustainable use and adaptive reuse of heritage assets.</w:t>
      </w:r>
    </w:p>
    <w:p w14:paraId="301A10BB" w14:textId="1840FD42" w:rsidR="00D14246" w:rsidRPr="00CA5DC6" w:rsidRDefault="00D14246" w:rsidP="00D14246">
      <w:pPr>
        <w:pStyle w:val="EYBodytextwithoutparaspace"/>
        <w:spacing w:line="252" w:lineRule="auto"/>
        <w:jc w:val="both"/>
        <w:rPr>
          <w:rFonts w:asciiTheme="minorHAnsi" w:hAnsiTheme="minorHAnsi" w:cstheme="minorHAnsi"/>
          <w:b/>
        </w:rPr>
      </w:pPr>
      <w:r w:rsidRPr="00CA5DC6">
        <w:rPr>
          <w:rFonts w:asciiTheme="minorHAnsi" w:hAnsiTheme="minorHAnsi" w:cstheme="minorHAnsi"/>
          <w:b/>
        </w:rPr>
        <w:t>Community and social benefits</w:t>
      </w:r>
    </w:p>
    <w:p w14:paraId="4176CC21" w14:textId="5A0E88D7" w:rsidR="00CA5DC6" w:rsidRPr="0061219A" w:rsidRDefault="00CA5DC6" w:rsidP="00CA5DC6">
      <w:pPr>
        <w:pStyle w:val="ListBullet"/>
        <w:rPr>
          <w:color w:val="auto"/>
        </w:rPr>
      </w:pPr>
      <w:r w:rsidRPr="0061219A">
        <w:rPr>
          <w:rFonts w:cstheme="minorHAnsi"/>
          <w:color w:val="auto"/>
        </w:rPr>
        <w:t>Collaboration and partnerships between managers and stakeholders, such as local councils, community groups, indigenous and culturally and linguistically diverse groups.</w:t>
      </w:r>
    </w:p>
    <w:p w14:paraId="6410A7E6" w14:textId="77777777" w:rsidR="00CA5DC6" w:rsidRPr="0061219A" w:rsidRDefault="00CA5DC6" w:rsidP="00CA5DC6">
      <w:pPr>
        <w:pStyle w:val="ListBullet"/>
        <w:rPr>
          <w:color w:val="auto"/>
        </w:rPr>
      </w:pPr>
      <w:r w:rsidRPr="0061219A">
        <w:rPr>
          <w:rFonts w:cstheme="minorHAnsi"/>
          <w:color w:val="auto"/>
        </w:rPr>
        <w:t>Provides new or improved community amenities and facilities including improved accessibility.</w:t>
      </w:r>
    </w:p>
    <w:p w14:paraId="7AA491FE" w14:textId="7525115F" w:rsidR="00CA5DC6" w:rsidRPr="0061219A" w:rsidRDefault="00CA5DC6" w:rsidP="00CA5DC6">
      <w:pPr>
        <w:pStyle w:val="ListBullet"/>
        <w:rPr>
          <w:color w:val="auto"/>
        </w:rPr>
      </w:pPr>
      <w:r w:rsidRPr="0061219A">
        <w:rPr>
          <w:rFonts w:cstheme="minorHAnsi"/>
          <w:color w:val="auto"/>
        </w:rPr>
        <w:t xml:space="preserve"> Offers opportunities for community events and increased social interaction.</w:t>
      </w:r>
    </w:p>
    <w:p w14:paraId="2A18685E" w14:textId="046A5A7B" w:rsidR="00CA5DC6" w:rsidRPr="0061219A" w:rsidRDefault="00CA5DC6" w:rsidP="00CA5DC6">
      <w:pPr>
        <w:pStyle w:val="ListBullet"/>
        <w:rPr>
          <w:color w:val="auto"/>
        </w:rPr>
      </w:pPr>
      <w:r w:rsidRPr="0061219A">
        <w:rPr>
          <w:rFonts w:cstheme="minorHAnsi"/>
          <w:color w:val="auto"/>
        </w:rPr>
        <w:t>Provides increased education opportunities.</w:t>
      </w:r>
    </w:p>
    <w:p w14:paraId="7F1DCB3D" w14:textId="6C6E7109" w:rsidR="00CA5DC6" w:rsidRPr="0061219A" w:rsidRDefault="00CA5DC6" w:rsidP="00CA5DC6">
      <w:pPr>
        <w:pStyle w:val="ListBullet"/>
        <w:rPr>
          <w:color w:val="auto"/>
        </w:rPr>
      </w:pPr>
      <w:r w:rsidRPr="0061219A">
        <w:rPr>
          <w:rFonts w:cstheme="minorHAnsi"/>
          <w:color w:val="auto"/>
        </w:rPr>
        <w:t>Delivers increased community understanding of environmental and heritage conservation.</w:t>
      </w:r>
    </w:p>
    <w:p w14:paraId="63F36904" w14:textId="61A3AE32" w:rsidR="00CA5DC6" w:rsidRPr="0061219A" w:rsidRDefault="00CA5DC6" w:rsidP="00CA5DC6">
      <w:pPr>
        <w:pStyle w:val="ListBullet"/>
        <w:rPr>
          <w:color w:val="auto"/>
        </w:rPr>
      </w:pPr>
      <w:r w:rsidRPr="0061219A">
        <w:rPr>
          <w:rFonts w:cstheme="minorHAnsi"/>
          <w:color w:val="auto"/>
        </w:rPr>
        <w:t>Provides opportunities for recreation.</w:t>
      </w:r>
    </w:p>
    <w:p w14:paraId="5F5EA694" w14:textId="3019B144" w:rsidR="00CA5DC6" w:rsidRPr="0061219A" w:rsidRDefault="00CA5DC6" w:rsidP="00CA5DC6">
      <w:pPr>
        <w:pStyle w:val="ListBullet"/>
        <w:rPr>
          <w:color w:val="auto"/>
        </w:rPr>
      </w:pPr>
      <w:r w:rsidRPr="0061219A">
        <w:rPr>
          <w:rFonts w:cstheme="minorHAnsi"/>
          <w:color w:val="auto"/>
        </w:rPr>
        <w:t>Enhances public health and wellbeing.</w:t>
      </w:r>
    </w:p>
    <w:p w14:paraId="00135480" w14:textId="5E5C958B" w:rsidR="00D14246" w:rsidRPr="00CA5DC6" w:rsidRDefault="00D14246" w:rsidP="00D14246">
      <w:pPr>
        <w:pStyle w:val="EYBodytextwithoutparaspace"/>
        <w:spacing w:line="252" w:lineRule="auto"/>
        <w:jc w:val="both"/>
        <w:rPr>
          <w:rFonts w:asciiTheme="minorHAnsi" w:hAnsiTheme="minorHAnsi" w:cstheme="minorHAnsi"/>
          <w:b/>
        </w:rPr>
      </w:pPr>
      <w:r w:rsidRPr="00CA5DC6">
        <w:rPr>
          <w:rFonts w:asciiTheme="minorHAnsi" w:hAnsiTheme="minorHAnsi" w:cstheme="minorHAnsi"/>
          <w:b/>
        </w:rPr>
        <w:t>Economic benefits</w:t>
      </w:r>
    </w:p>
    <w:p w14:paraId="148AE902" w14:textId="40142A15" w:rsidR="00CA5DC6" w:rsidRPr="0061219A" w:rsidRDefault="00CA5DC6" w:rsidP="00CA5DC6">
      <w:pPr>
        <w:pStyle w:val="ListBullet"/>
        <w:rPr>
          <w:color w:val="auto"/>
        </w:rPr>
      </w:pPr>
      <w:r w:rsidRPr="0061219A">
        <w:rPr>
          <w:rFonts w:cstheme="minorHAnsi"/>
          <w:color w:val="auto"/>
        </w:rPr>
        <w:t>Improves tourism opportunities.</w:t>
      </w:r>
    </w:p>
    <w:p w14:paraId="609F4331" w14:textId="3081FA3B" w:rsidR="00CA5DC6" w:rsidRPr="0061219A" w:rsidRDefault="00CA5DC6" w:rsidP="00CA5DC6">
      <w:pPr>
        <w:pStyle w:val="ListBullet"/>
        <w:rPr>
          <w:color w:val="auto"/>
        </w:rPr>
      </w:pPr>
      <w:r w:rsidRPr="0061219A">
        <w:rPr>
          <w:rFonts w:cstheme="minorHAnsi"/>
          <w:color w:val="auto"/>
        </w:rPr>
        <w:t>Provides local business and employment opportunities.</w:t>
      </w:r>
    </w:p>
    <w:p w14:paraId="05696CCC" w14:textId="042F7CF5" w:rsidR="00CA5DC6" w:rsidRPr="0061219A" w:rsidRDefault="00CA5DC6" w:rsidP="00CA5DC6">
      <w:pPr>
        <w:pStyle w:val="ListBullet"/>
        <w:rPr>
          <w:color w:val="auto"/>
        </w:rPr>
      </w:pPr>
      <w:r w:rsidRPr="0061219A">
        <w:rPr>
          <w:rFonts w:cstheme="minorHAnsi"/>
          <w:color w:val="auto"/>
        </w:rPr>
        <w:t>Increases local spending and potential business opportunities.</w:t>
      </w:r>
    </w:p>
    <w:p w14:paraId="2CD96B9E" w14:textId="104F89B1" w:rsidR="00CA5DC6" w:rsidRPr="0061219A" w:rsidRDefault="00CA5DC6" w:rsidP="00CA5DC6">
      <w:pPr>
        <w:pStyle w:val="ListBullet"/>
        <w:rPr>
          <w:color w:val="auto"/>
        </w:rPr>
      </w:pPr>
      <w:r w:rsidRPr="0061219A">
        <w:rPr>
          <w:rFonts w:cstheme="minorHAnsi"/>
          <w:color w:val="auto"/>
        </w:rPr>
        <w:t>Promotes reduced maintenance costs.</w:t>
      </w:r>
    </w:p>
    <w:p w14:paraId="739F2C31" w14:textId="77777777" w:rsidR="00D14246" w:rsidRPr="00CC487E" w:rsidRDefault="00D14246" w:rsidP="00D14246">
      <w:pPr>
        <w:pStyle w:val="ListBullet"/>
        <w:numPr>
          <w:ilvl w:val="0"/>
          <w:numId w:val="0"/>
        </w:numPr>
        <w:rPr>
          <w:color w:val="auto"/>
        </w:rPr>
      </w:pPr>
      <w:r w:rsidRPr="00CC487E">
        <w:rPr>
          <w:color w:val="auto"/>
        </w:rPr>
        <w:t>The more benefits that are demonstrated within the application, the more competitive the application will be.</w:t>
      </w:r>
    </w:p>
    <w:p w14:paraId="1FA4FD18" w14:textId="27D14A8C" w:rsidR="00C40464" w:rsidRDefault="00D14246" w:rsidP="00D14246">
      <w:pPr>
        <w:rPr>
          <w:color w:val="auto"/>
        </w:rPr>
      </w:pPr>
      <w:r w:rsidRPr="00CC487E">
        <w:rPr>
          <w:color w:val="auto"/>
        </w:rPr>
        <w:t>Assessment of applications may also consider benefits to rural</w:t>
      </w:r>
      <w:r w:rsidR="00F20466">
        <w:rPr>
          <w:color w:val="auto"/>
        </w:rPr>
        <w:t xml:space="preserve">, </w:t>
      </w:r>
      <w:r w:rsidRPr="00CC487E">
        <w:rPr>
          <w:color w:val="auto"/>
        </w:rPr>
        <w:t>regional</w:t>
      </w:r>
      <w:r w:rsidR="00F20466">
        <w:rPr>
          <w:color w:val="auto"/>
        </w:rPr>
        <w:t>, indigenous and</w:t>
      </w:r>
      <w:r w:rsidR="00F20466" w:rsidRPr="00A96D69">
        <w:rPr>
          <w:color w:val="auto"/>
        </w:rPr>
        <w:t xml:space="preserve"> </w:t>
      </w:r>
      <w:r w:rsidR="00B05CB4">
        <w:rPr>
          <w:color w:val="auto"/>
        </w:rPr>
        <w:t>mu</w:t>
      </w:r>
      <w:r w:rsidR="00B746D0">
        <w:rPr>
          <w:color w:val="auto"/>
        </w:rPr>
        <w:t>l</w:t>
      </w:r>
      <w:r w:rsidR="00B05CB4">
        <w:rPr>
          <w:color w:val="auto"/>
        </w:rPr>
        <w:t>ticultural</w:t>
      </w:r>
      <w:r w:rsidR="00F20466" w:rsidRPr="006711FA">
        <w:rPr>
          <w:color w:val="auto"/>
        </w:rPr>
        <w:t xml:space="preserve"> </w:t>
      </w:r>
      <w:r w:rsidRPr="00CC487E">
        <w:rPr>
          <w:color w:val="auto"/>
        </w:rPr>
        <w:t>communities, and metropolitan fringe or high growth areas, to ensure a fair spread of support for botanic gardens across the state.</w:t>
      </w:r>
    </w:p>
    <w:p w14:paraId="3AAF7CEE" w14:textId="18A97621" w:rsidR="00AF3073" w:rsidRDefault="00AF3073" w:rsidP="00476D22">
      <w:pPr>
        <w:pStyle w:val="Heading2"/>
        <w:numPr>
          <w:ilvl w:val="0"/>
          <w:numId w:val="27"/>
        </w:numPr>
        <w:ind w:left="357" w:hanging="357"/>
      </w:pPr>
      <w:bookmarkStart w:id="47" w:name="_Toc505782514"/>
      <w:bookmarkStart w:id="48" w:name="_Toc33609063"/>
      <w:r>
        <w:t>What supporting documents need to be provided?</w:t>
      </w:r>
      <w:bookmarkEnd w:id="47"/>
      <w:bookmarkEnd w:id="48"/>
    </w:p>
    <w:p w14:paraId="3AAF7CEF" w14:textId="6169AB28" w:rsidR="00AF3073" w:rsidRPr="00CC487E" w:rsidRDefault="00415071" w:rsidP="007C244B">
      <w:pPr>
        <w:pStyle w:val="ListBullet"/>
        <w:numPr>
          <w:ilvl w:val="0"/>
          <w:numId w:val="0"/>
        </w:numPr>
        <w:rPr>
          <w:color w:val="auto"/>
        </w:rPr>
      </w:pPr>
      <w:r w:rsidRPr="005C4D98">
        <w:rPr>
          <w:color w:val="auto"/>
        </w:rPr>
        <w:t>Where applicable,</w:t>
      </w:r>
      <w:r>
        <w:rPr>
          <w:color w:val="auto"/>
        </w:rPr>
        <w:t xml:space="preserve"> p</w:t>
      </w:r>
      <w:r w:rsidR="00AF3073" w:rsidRPr="00CC487E">
        <w:rPr>
          <w:color w:val="auto"/>
        </w:rPr>
        <w:t>lease submit the following documents with your application:</w:t>
      </w:r>
    </w:p>
    <w:p w14:paraId="28737122" w14:textId="6728CCDC" w:rsidR="009617BA" w:rsidRPr="00CC487E" w:rsidRDefault="009617BA" w:rsidP="00AF3073">
      <w:pPr>
        <w:pStyle w:val="ListNumber"/>
        <w:rPr>
          <w:color w:val="auto"/>
        </w:rPr>
      </w:pPr>
      <w:r w:rsidRPr="00CC487E">
        <w:rPr>
          <w:color w:val="auto"/>
        </w:rPr>
        <w:t xml:space="preserve">Documentation of the land status of the botanic garden comprising scanned PDF or JPEG copy of the current Certificate of Title </w:t>
      </w:r>
      <w:r w:rsidR="00830BC0" w:rsidRPr="00CC487E">
        <w:rPr>
          <w:color w:val="auto"/>
        </w:rPr>
        <w:t xml:space="preserve">or details of Crown land and committee of </w:t>
      </w:r>
      <w:r w:rsidR="00830BC0" w:rsidRPr="00332CFA">
        <w:rPr>
          <w:color w:val="auto"/>
        </w:rPr>
        <w:t>management</w:t>
      </w:r>
      <w:r w:rsidR="00830BC0" w:rsidRPr="00CC487E">
        <w:rPr>
          <w:color w:val="auto"/>
        </w:rPr>
        <w:t xml:space="preserve"> status.</w:t>
      </w:r>
    </w:p>
    <w:p w14:paraId="141E924B" w14:textId="13577AA3" w:rsidR="002044D4" w:rsidRPr="00CC487E" w:rsidRDefault="00CC19BE" w:rsidP="00AF3073">
      <w:pPr>
        <w:pStyle w:val="ListNumber"/>
        <w:rPr>
          <w:color w:val="auto"/>
        </w:rPr>
      </w:pPr>
      <w:r>
        <w:rPr>
          <w:color w:val="auto"/>
        </w:rPr>
        <w:t>Confirmation of</w:t>
      </w:r>
      <w:r w:rsidR="002044D4" w:rsidRPr="00CC487E">
        <w:rPr>
          <w:color w:val="auto"/>
        </w:rPr>
        <w:t xml:space="preserve"> public access to the gardens</w:t>
      </w:r>
      <w:r w:rsidR="00804431" w:rsidRPr="00CC487E">
        <w:rPr>
          <w:color w:val="auto"/>
        </w:rPr>
        <w:t>.</w:t>
      </w:r>
    </w:p>
    <w:p w14:paraId="491F5DEF" w14:textId="10398A0D" w:rsidR="00830BC0" w:rsidRPr="00CC487E" w:rsidRDefault="00284190" w:rsidP="006160CD">
      <w:pPr>
        <w:pStyle w:val="ListNumber"/>
        <w:rPr>
          <w:color w:val="auto"/>
        </w:rPr>
      </w:pPr>
      <w:r w:rsidRPr="00CC487E">
        <w:rPr>
          <w:color w:val="auto"/>
        </w:rPr>
        <w:t>Where the applicant is not the owner/manager, w</w:t>
      </w:r>
      <w:r w:rsidR="00830BC0" w:rsidRPr="00CC487E">
        <w:rPr>
          <w:color w:val="auto"/>
        </w:rPr>
        <w:t>ritten consent from the relevant public land manager or private landowner to undertake the project</w:t>
      </w:r>
      <w:r w:rsidR="00804431" w:rsidRPr="00CC487E">
        <w:rPr>
          <w:color w:val="auto"/>
        </w:rPr>
        <w:t>.</w:t>
      </w:r>
    </w:p>
    <w:p w14:paraId="524E8FB6" w14:textId="6927C547" w:rsidR="00830BC0" w:rsidRPr="00CC487E" w:rsidRDefault="00415071" w:rsidP="006160CD">
      <w:pPr>
        <w:pStyle w:val="ListNumber"/>
        <w:rPr>
          <w:color w:val="auto"/>
        </w:rPr>
      </w:pPr>
      <w:r>
        <w:rPr>
          <w:color w:val="auto"/>
        </w:rPr>
        <w:t>P</w:t>
      </w:r>
      <w:r w:rsidR="00830BC0" w:rsidRPr="00CC487E">
        <w:rPr>
          <w:color w:val="auto"/>
        </w:rPr>
        <w:t>roof of not-for-profit status and Proof of Incorporation</w:t>
      </w:r>
      <w:r w:rsidR="00804431" w:rsidRPr="00CC487E">
        <w:rPr>
          <w:color w:val="auto"/>
        </w:rPr>
        <w:t>.</w:t>
      </w:r>
    </w:p>
    <w:p w14:paraId="28D858C5" w14:textId="554F1CF8" w:rsidR="00B51A80" w:rsidRPr="00CC487E" w:rsidRDefault="00830BC0" w:rsidP="006160CD">
      <w:pPr>
        <w:pStyle w:val="ListNumber"/>
        <w:rPr>
          <w:color w:val="auto"/>
        </w:rPr>
      </w:pPr>
      <w:r w:rsidRPr="00CC487E">
        <w:rPr>
          <w:color w:val="auto"/>
        </w:rPr>
        <w:t xml:space="preserve">Supporting </w:t>
      </w:r>
      <w:r w:rsidR="00B51A80" w:rsidRPr="00CC487E">
        <w:rPr>
          <w:color w:val="auto"/>
        </w:rPr>
        <w:t>information outlining the basis and scope of the project and works proposed to rejuvenate and enhance the function and amenity of the garden or address risk</w:t>
      </w:r>
      <w:r w:rsidR="00804431" w:rsidRPr="00CC487E">
        <w:rPr>
          <w:color w:val="auto"/>
        </w:rPr>
        <w:t>.</w:t>
      </w:r>
    </w:p>
    <w:p w14:paraId="748B35B0" w14:textId="23FF83D0" w:rsidR="00356DF8" w:rsidRPr="00CC487E" w:rsidRDefault="00356DF8" w:rsidP="006160CD">
      <w:pPr>
        <w:pStyle w:val="ListNumber"/>
        <w:rPr>
          <w:color w:val="auto"/>
        </w:rPr>
      </w:pPr>
      <w:r w:rsidRPr="00CC487E">
        <w:rPr>
          <w:color w:val="auto"/>
        </w:rPr>
        <w:t xml:space="preserve">Project budget including a breakdown of the various </w:t>
      </w:r>
      <w:r w:rsidR="00CC19BE">
        <w:rPr>
          <w:color w:val="auto"/>
        </w:rPr>
        <w:t>elements</w:t>
      </w:r>
      <w:r w:rsidRPr="00CC487E">
        <w:rPr>
          <w:color w:val="auto"/>
        </w:rPr>
        <w:t xml:space="preserve"> including project and heritage management, project works costings, contingencies and applicant’s contribution</w:t>
      </w:r>
      <w:r w:rsidR="00804431" w:rsidRPr="00CC487E">
        <w:rPr>
          <w:color w:val="auto"/>
        </w:rPr>
        <w:t>.</w:t>
      </w:r>
      <w:r w:rsidR="00CC19BE">
        <w:rPr>
          <w:color w:val="auto"/>
        </w:rPr>
        <w:t xml:space="preserve"> For projects with multi</w:t>
      </w:r>
      <w:r w:rsidR="00F63524">
        <w:rPr>
          <w:color w:val="auto"/>
        </w:rPr>
        <w:t>ple</w:t>
      </w:r>
      <w:r w:rsidR="00CC19BE">
        <w:rPr>
          <w:color w:val="auto"/>
        </w:rPr>
        <w:t xml:space="preserve"> components, applicants should provide a detailed breakdown of project costs and co-contribution for each component.</w:t>
      </w:r>
    </w:p>
    <w:p w14:paraId="0C81B8F7" w14:textId="7F00FA8E" w:rsidR="00356DF8" w:rsidRPr="00CC487E" w:rsidRDefault="00356DF8" w:rsidP="006160CD">
      <w:pPr>
        <w:pStyle w:val="ListNumber"/>
        <w:rPr>
          <w:color w:val="auto"/>
        </w:rPr>
      </w:pPr>
      <w:r w:rsidRPr="00CC487E">
        <w:rPr>
          <w:color w:val="auto"/>
        </w:rPr>
        <w:t xml:space="preserve">Applicant’s contribution – details of </w:t>
      </w:r>
      <w:r w:rsidR="00CC19BE">
        <w:rPr>
          <w:color w:val="auto"/>
        </w:rPr>
        <w:t>financial or in-kind contribution for project and for project components if necessary.</w:t>
      </w:r>
    </w:p>
    <w:p w14:paraId="3CB79167" w14:textId="4D0B1725" w:rsidR="00CB3113" w:rsidRPr="00CC487E" w:rsidRDefault="00CB3113" w:rsidP="006160CD">
      <w:pPr>
        <w:pStyle w:val="ListNumber"/>
        <w:rPr>
          <w:color w:val="auto"/>
        </w:rPr>
      </w:pPr>
      <w:r w:rsidRPr="00CC487E">
        <w:rPr>
          <w:color w:val="auto"/>
        </w:rPr>
        <w:t xml:space="preserve">Heritage methodology statement and details of heritage supervision </w:t>
      </w:r>
      <w:r w:rsidR="005C4D98">
        <w:rPr>
          <w:color w:val="auto"/>
        </w:rPr>
        <w:t>as necessary</w:t>
      </w:r>
      <w:r w:rsidR="00804431" w:rsidRPr="00CC487E">
        <w:rPr>
          <w:color w:val="auto"/>
        </w:rPr>
        <w:t>.</w:t>
      </w:r>
    </w:p>
    <w:p w14:paraId="1C1317C2" w14:textId="5D4514A7" w:rsidR="00830BC0" w:rsidRPr="00CC487E" w:rsidRDefault="005121EB" w:rsidP="006160CD">
      <w:pPr>
        <w:pStyle w:val="ListNumber"/>
        <w:rPr>
          <w:color w:val="auto"/>
        </w:rPr>
      </w:pPr>
      <w:r>
        <w:rPr>
          <w:color w:val="auto"/>
        </w:rPr>
        <w:t xml:space="preserve">Photos and </w:t>
      </w:r>
      <w:r w:rsidR="00164DB9">
        <w:rPr>
          <w:color w:val="auto"/>
        </w:rPr>
        <w:t>i</w:t>
      </w:r>
      <w:r w:rsidR="00B51A80" w:rsidRPr="00CC487E">
        <w:rPr>
          <w:color w:val="auto"/>
        </w:rPr>
        <w:t>mages of the gardens and features or infrastructure relating to the project proposa</w:t>
      </w:r>
      <w:r w:rsidR="00CC19BE">
        <w:rPr>
          <w:color w:val="auto"/>
        </w:rPr>
        <w:t>l,</w:t>
      </w:r>
      <w:r w:rsidR="00B51A80" w:rsidRPr="00CC487E">
        <w:rPr>
          <w:color w:val="auto"/>
        </w:rPr>
        <w:t xml:space="preserve"> illustrat</w:t>
      </w:r>
      <w:r w:rsidR="00CC19BE">
        <w:rPr>
          <w:color w:val="auto"/>
        </w:rPr>
        <w:t>ing</w:t>
      </w:r>
      <w:r w:rsidR="00B51A80" w:rsidRPr="00CC487E">
        <w:rPr>
          <w:color w:val="auto"/>
        </w:rPr>
        <w:t xml:space="preserve"> the </w:t>
      </w:r>
      <w:r w:rsidR="00CB3113" w:rsidRPr="00CC487E">
        <w:rPr>
          <w:color w:val="auto"/>
        </w:rPr>
        <w:t xml:space="preserve">work or </w:t>
      </w:r>
      <w:r w:rsidR="00B51A80" w:rsidRPr="00CC487E">
        <w:rPr>
          <w:color w:val="auto"/>
        </w:rPr>
        <w:t xml:space="preserve">activity proposed </w:t>
      </w:r>
      <w:r w:rsidR="00CB3113" w:rsidRPr="00CC487E">
        <w:rPr>
          <w:color w:val="auto"/>
        </w:rPr>
        <w:t>and/</w:t>
      </w:r>
      <w:r w:rsidR="00B51A80" w:rsidRPr="00CC487E">
        <w:rPr>
          <w:color w:val="auto"/>
        </w:rPr>
        <w:t>or the risk addressed</w:t>
      </w:r>
      <w:r w:rsidR="00CC19BE">
        <w:rPr>
          <w:color w:val="auto"/>
        </w:rPr>
        <w:t xml:space="preserve">, are </w:t>
      </w:r>
      <w:r w:rsidR="00164DB9">
        <w:rPr>
          <w:color w:val="auto"/>
        </w:rPr>
        <w:t>required</w:t>
      </w:r>
      <w:r w:rsidR="00804431" w:rsidRPr="00CC487E">
        <w:rPr>
          <w:color w:val="auto"/>
        </w:rPr>
        <w:t>.</w:t>
      </w:r>
    </w:p>
    <w:p w14:paraId="3AAF7CF0" w14:textId="648B2DCF" w:rsidR="00AF3073" w:rsidRPr="00CC487E" w:rsidRDefault="00AF3073" w:rsidP="006160CD">
      <w:pPr>
        <w:pStyle w:val="ListNumber"/>
        <w:rPr>
          <w:color w:val="auto"/>
        </w:rPr>
      </w:pPr>
      <w:r w:rsidRPr="00CC487E">
        <w:rPr>
          <w:color w:val="auto"/>
        </w:rPr>
        <w:t>Evidence of confirmation of other funding sources</w:t>
      </w:r>
      <w:r w:rsidR="00B51A80" w:rsidRPr="00CC487E">
        <w:rPr>
          <w:color w:val="auto"/>
        </w:rPr>
        <w:t xml:space="preserve"> </w:t>
      </w:r>
      <w:r w:rsidR="005C4D98">
        <w:rPr>
          <w:color w:val="auto"/>
        </w:rPr>
        <w:t>as necessary</w:t>
      </w:r>
      <w:r w:rsidR="00804431" w:rsidRPr="00CC487E">
        <w:rPr>
          <w:color w:val="auto"/>
        </w:rPr>
        <w:t>.</w:t>
      </w:r>
    </w:p>
    <w:p w14:paraId="3AAF7CF2" w14:textId="697F52EB" w:rsidR="00AF3073" w:rsidRDefault="00AF3073" w:rsidP="00AF3073">
      <w:pPr>
        <w:pStyle w:val="ListNumber"/>
        <w:rPr>
          <w:color w:val="auto"/>
        </w:rPr>
      </w:pPr>
      <w:r w:rsidRPr="00CC487E">
        <w:rPr>
          <w:color w:val="auto"/>
        </w:rPr>
        <w:t>Approval for appropriate works permit/s from councils or other authorities</w:t>
      </w:r>
      <w:r w:rsidR="00804431" w:rsidRPr="00CC487E">
        <w:rPr>
          <w:color w:val="auto"/>
        </w:rPr>
        <w:t>.</w:t>
      </w:r>
    </w:p>
    <w:p w14:paraId="25299935" w14:textId="3A038BBC" w:rsidR="002044D4" w:rsidRDefault="002044D4" w:rsidP="002044D4">
      <w:pPr>
        <w:pStyle w:val="ListNumber"/>
        <w:numPr>
          <w:ilvl w:val="0"/>
          <w:numId w:val="0"/>
        </w:numPr>
        <w:ind w:left="340" w:hanging="340"/>
      </w:pPr>
      <w:r>
        <w:rPr>
          <w:b/>
          <w:bCs/>
          <w:iCs/>
          <w:color w:val="00B2A9" w:themeColor="text2"/>
          <w:kern w:val="20"/>
        </w:rPr>
        <w:t>Written quotes</w:t>
      </w:r>
    </w:p>
    <w:p w14:paraId="2CC6B2E1" w14:textId="2D6F9B31" w:rsidR="009C76A8" w:rsidRDefault="002044D4" w:rsidP="002044D4">
      <w:pPr>
        <w:pStyle w:val="ListNumber"/>
        <w:numPr>
          <w:ilvl w:val="0"/>
          <w:numId w:val="0"/>
        </w:numPr>
        <w:rPr>
          <w:color w:val="auto"/>
        </w:rPr>
      </w:pPr>
      <w:r w:rsidRPr="00CC487E">
        <w:rPr>
          <w:color w:val="auto"/>
        </w:rPr>
        <w:t xml:space="preserve">For larger projects </w:t>
      </w:r>
      <w:r w:rsidR="00415071" w:rsidRPr="005C4D98">
        <w:rPr>
          <w:color w:val="auto"/>
        </w:rPr>
        <w:t>(</w:t>
      </w:r>
      <w:r w:rsidR="005C4D98" w:rsidRPr="005C4D98">
        <w:rPr>
          <w:color w:val="auto"/>
        </w:rPr>
        <w:t>&gt;$50,000</w:t>
      </w:r>
      <w:r w:rsidR="00415071" w:rsidRPr="005C4D98">
        <w:rPr>
          <w:color w:val="auto"/>
        </w:rPr>
        <w:t>)</w:t>
      </w:r>
      <w:r w:rsidR="00415071">
        <w:rPr>
          <w:color w:val="auto"/>
        </w:rPr>
        <w:t xml:space="preserve"> </w:t>
      </w:r>
      <w:r w:rsidRPr="00CC487E">
        <w:rPr>
          <w:color w:val="auto"/>
        </w:rPr>
        <w:t xml:space="preserve">and where </w:t>
      </w:r>
      <w:r w:rsidR="005C4D98">
        <w:rPr>
          <w:color w:val="auto"/>
        </w:rPr>
        <w:t>necessary</w:t>
      </w:r>
      <w:r w:rsidRPr="00CC487E">
        <w:rPr>
          <w:color w:val="auto"/>
        </w:rPr>
        <w:t xml:space="preserve">, the application </w:t>
      </w:r>
      <w:r w:rsidR="005C4D98">
        <w:rPr>
          <w:color w:val="auto"/>
        </w:rPr>
        <w:t>should</w:t>
      </w:r>
      <w:r w:rsidRPr="00CC487E">
        <w:rPr>
          <w:color w:val="auto"/>
        </w:rPr>
        <w:t xml:space="preserve"> include two written quotes for </w:t>
      </w:r>
      <w:r w:rsidR="005C4D98">
        <w:rPr>
          <w:color w:val="auto"/>
        </w:rPr>
        <w:t xml:space="preserve">major </w:t>
      </w:r>
      <w:r w:rsidRPr="00CC487E">
        <w:rPr>
          <w:color w:val="auto"/>
        </w:rPr>
        <w:t>component</w:t>
      </w:r>
      <w:r w:rsidR="005C4D98">
        <w:rPr>
          <w:color w:val="auto"/>
        </w:rPr>
        <w:t>s</w:t>
      </w:r>
      <w:r w:rsidRPr="00CC487E">
        <w:rPr>
          <w:color w:val="auto"/>
        </w:rPr>
        <w:t xml:space="preserve"> of the works</w:t>
      </w:r>
      <w:r w:rsidR="009C76A8">
        <w:rPr>
          <w:color w:val="auto"/>
        </w:rPr>
        <w:t xml:space="preserve"> (in Word, JPEG or PDF format)</w:t>
      </w:r>
      <w:r w:rsidR="005C4D98">
        <w:rPr>
          <w:color w:val="auto"/>
        </w:rPr>
        <w:t xml:space="preserve">. </w:t>
      </w:r>
      <w:r w:rsidRPr="00CC487E">
        <w:rPr>
          <w:color w:val="auto"/>
        </w:rPr>
        <w:t xml:space="preserve">Quotes must be dated and have been obtained within the last six months (6) months. </w:t>
      </w:r>
      <w:r w:rsidR="009C76A8" w:rsidRPr="00CC487E">
        <w:rPr>
          <w:color w:val="auto"/>
        </w:rPr>
        <w:t>It is recommended that a written brief is supplied to contractors to ensure that quotes are comparable.</w:t>
      </w:r>
      <w:r w:rsidR="002230B0">
        <w:rPr>
          <w:color w:val="auto"/>
        </w:rPr>
        <w:t xml:space="preserve"> </w:t>
      </w:r>
      <w:r w:rsidR="009C76A8">
        <w:rPr>
          <w:color w:val="auto"/>
        </w:rPr>
        <w:t xml:space="preserve">DELWP acknowledges that obtaining two quotes may be difficult in rural areas and under some circumstances one quote may be acceptable. </w:t>
      </w:r>
    </w:p>
    <w:p w14:paraId="77EF7E02" w14:textId="1DAA82FF" w:rsidR="00525E37" w:rsidRPr="00C40CA2" w:rsidRDefault="00525E37" w:rsidP="00036314">
      <w:pPr>
        <w:pStyle w:val="ListNumber"/>
        <w:keepNext/>
        <w:numPr>
          <w:ilvl w:val="0"/>
          <w:numId w:val="0"/>
        </w:numPr>
        <w:rPr>
          <w:b/>
          <w:bCs/>
          <w:iCs/>
          <w:color w:val="00B2A9" w:themeColor="text2"/>
          <w:kern w:val="20"/>
        </w:rPr>
      </w:pPr>
      <w:bookmarkStart w:id="49" w:name="_Hlk4586608"/>
      <w:r>
        <w:rPr>
          <w:b/>
          <w:bCs/>
          <w:iCs/>
          <w:color w:val="00B2A9" w:themeColor="text2"/>
          <w:kern w:val="20"/>
        </w:rPr>
        <w:t xml:space="preserve">Supporting documentation </w:t>
      </w:r>
      <w:r w:rsidR="007326BD">
        <w:rPr>
          <w:b/>
          <w:bCs/>
          <w:iCs/>
          <w:color w:val="00B2A9" w:themeColor="text2"/>
          <w:kern w:val="20"/>
        </w:rPr>
        <w:t xml:space="preserve">and requirements </w:t>
      </w:r>
      <w:r>
        <w:rPr>
          <w:b/>
          <w:bCs/>
          <w:iCs/>
          <w:color w:val="00B2A9" w:themeColor="text2"/>
          <w:kern w:val="20"/>
        </w:rPr>
        <w:t>for applications with h</w:t>
      </w:r>
      <w:r w:rsidRPr="00525E37">
        <w:rPr>
          <w:b/>
          <w:bCs/>
          <w:iCs/>
          <w:color w:val="00B2A9" w:themeColor="text2"/>
          <w:kern w:val="20"/>
        </w:rPr>
        <w:t>eritage implications</w:t>
      </w:r>
    </w:p>
    <w:p w14:paraId="096D0359" w14:textId="4B1180D4" w:rsidR="006666A7" w:rsidRPr="00CC487E" w:rsidRDefault="00525E37" w:rsidP="0099294D">
      <w:pPr>
        <w:pStyle w:val="ListNumber"/>
        <w:numPr>
          <w:ilvl w:val="0"/>
          <w:numId w:val="0"/>
        </w:numPr>
        <w:rPr>
          <w:color w:val="auto"/>
        </w:rPr>
      </w:pPr>
      <w:r w:rsidRPr="00CC487E">
        <w:rPr>
          <w:color w:val="auto"/>
        </w:rPr>
        <w:t xml:space="preserve">All applicants who are proposing new works </w:t>
      </w:r>
      <w:r w:rsidR="00AC29D4" w:rsidRPr="00CC487E">
        <w:rPr>
          <w:color w:val="auto"/>
        </w:rPr>
        <w:t>and/</w:t>
      </w:r>
      <w:r w:rsidRPr="00CC487E">
        <w:rPr>
          <w:color w:val="auto"/>
        </w:rPr>
        <w:t xml:space="preserve">or upgrades to existing </w:t>
      </w:r>
      <w:r w:rsidR="008072D2" w:rsidRPr="00CC487E">
        <w:rPr>
          <w:color w:val="auto"/>
        </w:rPr>
        <w:t>building</w:t>
      </w:r>
      <w:r w:rsidR="006160CD" w:rsidRPr="00CC487E">
        <w:rPr>
          <w:color w:val="auto"/>
        </w:rPr>
        <w:t>s</w:t>
      </w:r>
      <w:r w:rsidR="008072D2" w:rsidRPr="00CC487E">
        <w:rPr>
          <w:color w:val="auto"/>
        </w:rPr>
        <w:t>,</w:t>
      </w:r>
      <w:r w:rsidRPr="00CC487E">
        <w:rPr>
          <w:color w:val="auto"/>
        </w:rPr>
        <w:t xml:space="preserve"> structures </w:t>
      </w:r>
      <w:r w:rsidR="008072D2" w:rsidRPr="00CC487E">
        <w:rPr>
          <w:color w:val="auto"/>
        </w:rPr>
        <w:t xml:space="preserve">or </w:t>
      </w:r>
      <w:r w:rsidR="00FE371E">
        <w:rPr>
          <w:color w:val="auto"/>
        </w:rPr>
        <w:t>l</w:t>
      </w:r>
      <w:r w:rsidR="008072D2" w:rsidRPr="00CC487E">
        <w:rPr>
          <w:color w:val="auto"/>
        </w:rPr>
        <w:t xml:space="preserve">andscape features </w:t>
      </w:r>
      <w:r w:rsidR="006160CD" w:rsidRPr="00CC487E">
        <w:rPr>
          <w:color w:val="auto"/>
        </w:rPr>
        <w:t>should check whether statutory heritage protections apply to the garden</w:t>
      </w:r>
      <w:r w:rsidR="005D439C" w:rsidRPr="00CC487E">
        <w:rPr>
          <w:color w:val="auto"/>
        </w:rPr>
        <w:t xml:space="preserve"> or site</w:t>
      </w:r>
      <w:r w:rsidR="006160CD" w:rsidRPr="00CC487E">
        <w:rPr>
          <w:color w:val="auto"/>
        </w:rPr>
        <w:t>.</w:t>
      </w:r>
    </w:p>
    <w:p w14:paraId="4A34661D" w14:textId="312F0796" w:rsidR="000053DA" w:rsidRDefault="006666A7" w:rsidP="0099294D">
      <w:pPr>
        <w:pStyle w:val="ListNumber"/>
        <w:numPr>
          <w:ilvl w:val="0"/>
          <w:numId w:val="0"/>
        </w:numPr>
        <w:rPr>
          <w:color w:val="auto"/>
        </w:rPr>
      </w:pPr>
      <w:r w:rsidRPr="00CC487E">
        <w:rPr>
          <w:color w:val="auto"/>
        </w:rPr>
        <w:t xml:space="preserve">Relevant </w:t>
      </w:r>
      <w:r w:rsidR="002E629A" w:rsidRPr="00CC487E">
        <w:rPr>
          <w:color w:val="auto"/>
        </w:rPr>
        <w:t xml:space="preserve">historic </w:t>
      </w:r>
      <w:r w:rsidRPr="00CC487E">
        <w:rPr>
          <w:color w:val="auto"/>
        </w:rPr>
        <w:t>heritage protection include</w:t>
      </w:r>
      <w:r w:rsidR="005D439C" w:rsidRPr="00CC487E">
        <w:rPr>
          <w:color w:val="auto"/>
        </w:rPr>
        <w:t xml:space="preserve">s </w:t>
      </w:r>
      <w:r w:rsidRPr="00CC487E">
        <w:rPr>
          <w:color w:val="auto"/>
        </w:rPr>
        <w:t>listing on the Victorian Heritage Register or the Victorian Heritage Inventory (</w:t>
      </w:r>
      <w:r w:rsidRPr="00CC487E">
        <w:rPr>
          <w:i/>
          <w:color w:val="auto"/>
        </w:rPr>
        <w:t>Heritage Act</w:t>
      </w:r>
      <w:r w:rsidRPr="00CC487E">
        <w:rPr>
          <w:color w:val="auto"/>
        </w:rPr>
        <w:t xml:space="preserve"> </w:t>
      </w:r>
      <w:r w:rsidRPr="00CC487E">
        <w:rPr>
          <w:i/>
          <w:color w:val="auto"/>
        </w:rPr>
        <w:t>2017</w:t>
      </w:r>
      <w:r w:rsidRPr="00CC487E">
        <w:rPr>
          <w:color w:val="auto"/>
        </w:rPr>
        <w:t xml:space="preserve">) </w:t>
      </w:r>
      <w:r w:rsidR="00AC29D4" w:rsidRPr="00CC487E">
        <w:rPr>
          <w:color w:val="auto"/>
        </w:rPr>
        <w:t>or</w:t>
      </w:r>
      <w:r w:rsidRPr="00CC487E">
        <w:rPr>
          <w:color w:val="auto"/>
        </w:rPr>
        <w:t xml:space="preserve"> inclusion on a local government </w:t>
      </w:r>
      <w:r w:rsidR="005D439C" w:rsidRPr="00CC487E">
        <w:rPr>
          <w:color w:val="auto"/>
        </w:rPr>
        <w:t xml:space="preserve">authority </w:t>
      </w:r>
      <w:r w:rsidRPr="00CC487E">
        <w:rPr>
          <w:color w:val="auto"/>
        </w:rPr>
        <w:t>planning scheme heritage overlay (</w:t>
      </w:r>
      <w:r w:rsidRPr="00CC487E">
        <w:rPr>
          <w:i/>
          <w:color w:val="auto"/>
        </w:rPr>
        <w:t>Planning and Environment Act</w:t>
      </w:r>
      <w:r w:rsidRPr="00CC487E">
        <w:rPr>
          <w:color w:val="auto"/>
        </w:rPr>
        <w:t xml:space="preserve"> </w:t>
      </w:r>
      <w:r w:rsidRPr="00CC487E">
        <w:rPr>
          <w:i/>
          <w:color w:val="auto"/>
        </w:rPr>
        <w:t>1978</w:t>
      </w:r>
      <w:r w:rsidRPr="00CC487E">
        <w:rPr>
          <w:color w:val="auto"/>
        </w:rPr>
        <w:t>).</w:t>
      </w:r>
    </w:p>
    <w:p w14:paraId="10E77DED" w14:textId="15C7A026" w:rsidR="002E629A" w:rsidRPr="00CC487E" w:rsidRDefault="000053DA" w:rsidP="0099294D">
      <w:pPr>
        <w:pStyle w:val="ListNumber"/>
        <w:numPr>
          <w:ilvl w:val="0"/>
          <w:numId w:val="0"/>
        </w:numPr>
        <w:rPr>
          <w:color w:val="auto"/>
        </w:rPr>
      </w:pPr>
      <w:r w:rsidRPr="00CC487E">
        <w:rPr>
          <w:color w:val="auto"/>
        </w:rPr>
        <w:t xml:space="preserve">Information on </w:t>
      </w:r>
      <w:r w:rsidR="0019645D" w:rsidRPr="00CC487E">
        <w:rPr>
          <w:color w:val="auto"/>
        </w:rPr>
        <w:t>listing</w:t>
      </w:r>
      <w:r w:rsidRPr="00CC487E">
        <w:rPr>
          <w:color w:val="auto"/>
        </w:rPr>
        <w:t xml:space="preserve"> status</w:t>
      </w:r>
      <w:r w:rsidR="0019645D" w:rsidRPr="00CC487E">
        <w:rPr>
          <w:color w:val="auto"/>
        </w:rPr>
        <w:t xml:space="preserve"> for the Victorian Heritage Register or the Victorian Heritage Inventory</w:t>
      </w:r>
      <w:r w:rsidRPr="00CC487E">
        <w:rPr>
          <w:color w:val="auto"/>
        </w:rPr>
        <w:t xml:space="preserve"> can be found in the Victorian Heritage Database</w:t>
      </w:r>
      <w:r w:rsidR="0019645D" w:rsidRPr="00CC487E">
        <w:rPr>
          <w:color w:val="auto"/>
        </w:rPr>
        <w:t xml:space="preserve">, </w:t>
      </w:r>
      <w:r w:rsidRPr="00CC487E">
        <w:rPr>
          <w:color w:val="auto"/>
        </w:rPr>
        <w:t xml:space="preserve">available at </w:t>
      </w:r>
      <w:hyperlink r:id="rId50" w:history="1">
        <w:r w:rsidRPr="00CC487E">
          <w:rPr>
            <w:rStyle w:val="Hyperlink"/>
          </w:rPr>
          <w:t>https://vhd.heritagecouncil.vic.gov.au/</w:t>
        </w:r>
      </w:hyperlink>
    </w:p>
    <w:p w14:paraId="666FD666" w14:textId="5B453B30" w:rsidR="000053DA" w:rsidRPr="00CC487E" w:rsidRDefault="0019645D" w:rsidP="0099294D">
      <w:pPr>
        <w:pStyle w:val="ListNumber"/>
        <w:numPr>
          <w:ilvl w:val="0"/>
          <w:numId w:val="0"/>
        </w:numPr>
        <w:rPr>
          <w:color w:val="auto"/>
        </w:rPr>
      </w:pPr>
      <w:r w:rsidRPr="00CC487E">
        <w:rPr>
          <w:color w:val="auto"/>
        </w:rPr>
        <w:t xml:space="preserve">Information about inclusion on the local government authority planning scheme heritage overlay can be found at </w:t>
      </w:r>
      <w:hyperlink r:id="rId51" w:history="1">
        <w:r w:rsidRPr="00CC487E">
          <w:rPr>
            <w:rStyle w:val="Hyperlink"/>
          </w:rPr>
          <w:t>http://planning-schemes.delwp.vic.gov.au/</w:t>
        </w:r>
      </w:hyperlink>
    </w:p>
    <w:p w14:paraId="212F07CF" w14:textId="1649DAB0" w:rsidR="0019645D" w:rsidRPr="00CC487E" w:rsidRDefault="0019645D" w:rsidP="0099294D">
      <w:pPr>
        <w:pStyle w:val="ListNumber"/>
        <w:numPr>
          <w:ilvl w:val="0"/>
          <w:numId w:val="0"/>
        </w:numPr>
        <w:rPr>
          <w:color w:val="auto"/>
        </w:rPr>
      </w:pPr>
      <w:r w:rsidRPr="00CC487E">
        <w:rPr>
          <w:color w:val="auto"/>
        </w:rPr>
        <w:t>Check the relevant local government planning scheme for the Heritage Overlay layer 43.01.</w:t>
      </w:r>
    </w:p>
    <w:p w14:paraId="727477F6" w14:textId="7AFD4E4D" w:rsidR="006666A7" w:rsidRPr="00CC487E" w:rsidRDefault="007326BD" w:rsidP="0099294D">
      <w:pPr>
        <w:pStyle w:val="ListNumber"/>
        <w:numPr>
          <w:ilvl w:val="0"/>
          <w:numId w:val="0"/>
        </w:numPr>
        <w:rPr>
          <w:color w:val="auto"/>
        </w:rPr>
      </w:pPr>
      <w:r w:rsidRPr="00CC487E">
        <w:rPr>
          <w:color w:val="auto"/>
        </w:rPr>
        <w:t xml:space="preserve">Applicants should also consult </w:t>
      </w:r>
      <w:proofErr w:type="spellStart"/>
      <w:r w:rsidRPr="00CC487E">
        <w:rPr>
          <w:color w:val="auto"/>
        </w:rPr>
        <w:t>VicPlan</w:t>
      </w:r>
      <w:proofErr w:type="spellEnd"/>
      <w:r w:rsidR="00C703EC" w:rsidRPr="00CC487E">
        <w:rPr>
          <w:color w:val="auto"/>
        </w:rPr>
        <w:t>,</w:t>
      </w:r>
      <w:r w:rsidRPr="00CC487E">
        <w:rPr>
          <w:color w:val="auto"/>
        </w:rPr>
        <w:t xml:space="preserve"> to </w:t>
      </w:r>
      <w:r w:rsidR="005D439C" w:rsidRPr="00CC487E">
        <w:rPr>
          <w:color w:val="auto"/>
        </w:rPr>
        <w:t xml:space="preserve">identify any </w:t>
      </w:r>
      <w:r w:rsidRPr="00CC487E">
        <w:rPr>
          <w:color w:val="auto"/>
        </w:rPr>
        <w:t>potential place</w:t>
      </w:r>
      <w:r w:rsidR="005D439C" w:rsidRPr="00CC487E">
        <w:rPr>
          <w:color w:val="auto"/>
        </w:rPr>
        <w:t>s</w:t>
      </w:r>
      <w:r w:rsidRPr="00CC487E">
        <w:rPr>
          <w:color w:val="auto"/>
        </w:rPr>
        <w:t xml:space="preserve"> of Aboriginal Cultural Heritage,</w:t>
      </w:r>
      <w:r w:rsidR="005D439C" w:rsidRPr="00CC487E">
        <w:rPr>
          <w:color w:val="auto"/>
        </w:rPr>
        <w:t xml:space="preserve"> which have archaeological values </w:t>
      </w:r>
      <w:r w:rsidRPr="00CC487E">
        <w:rPr>
          <w:color w:val="auto"/>
        </w:rPr>
        <w:t xml:space="preserve">protected under the </w:t>
      </w:r>
      <w:r w:rsidRPr="00CC487E">
        <w:rPr>
          <w:i/>
          <w:color w:val="auto"/>
        </w:rPr>
        <w:t>Aboriginal Heritage Act 2007</w:t>
      </w:r>
      <w:r w:rsidR="00C703EC" w:rsidRPr="00CC487E">
        <w:rPr>
          <w:i/>
          <w:color w:val="auto"/>
        </w:rPr>
        <w:t>.</w:t>
      </w:r>
    </w:p>
    <w:p w14:paraId="0E623758" w14:textId="33D5D245" w:rsidR="00E76D68" w:rsidRPr="00CC487E" w:rsidRDefault="006160CD" w:rsidP="0099294D">
      <w:pPr>
        <w:pStyle w:val="ListNumber"/>
        <w:numPr>
          <w:ilvl w:val="0"/>
          <w:numId w:val="0"/>
        </w:numPr>
        <w:rPr>
          <w:color w:val="auto"/>
        </w:rPr>
      </w:pPr>
      <w:r w:rsidRPr="00CC487E">
        <w:rPr>
          <w:color w:val="auto"/>
        </w:rPr>
        <w:t xml:space="preserve">Where there are heritage implications, applicants </w:t>
      </w:r>
      <w:r w:rsidR="00D4633F">
        <w:rPr>
          <w:color w:val="auto"/>
        </w:rPr>
        <w:t>must</w:t>
      </w:r>
      <w:r w:rsidRPr="00CC487E">
        <w:rPr>
          <w:color w:val="auto"/>
        </w:rPr>
        <w:t xml:space="preserve"> consult the relevant authority prior to submitting applications. </w:t>
      </w:r>
      <w:r w:rsidR="008072D2" w:rsidRPr="00CC487E">
        <w:rPr>
          <w:color w:val="auto"/>
        </w:rPr>
        <w:t>This should be done</w:t>
      </w:r>
      <w:r w:rsidRPr="00CC487E">
        <w:rPr>
          <w:color w:val="auto"/>
        </w:rPr>
        <w:t xml:space="preserve"> as a first step</w:t>
      </w:r>
      <w:r w:rsidR="008072D2" w:rsidRPr="00CC487E">
        <w:rPr>
          <w:color w:val="auto"/>
        </w:rPr>
        <w:t xml:space="preserve">, </w:t>
      </w:r>
      <w:r w:rsidR="00525E37" w:rsidRPr="00CC487E">
        <w:rPr>
          <w:color w:val="auto"/>
        </w:rPr>
        <w:t>to ensure that appropriate permit matters and/or exemptions are considered in a timely way.</w:t>
      </w:r>
    </w:p>
    <w:p w14:paraId="4C8CEC09" w14:textId="591C5294" w:rsidR="006160CD" w:rsidRPr="00CC487E" w:rsidRDefault="006666A7" w:rsidP="006160CD">
      <w:pPr>
        <w:pStyle w:val="ListNumber"/>
        <w:numPr>
          <w:ilvl w:val="0"/>
          <w:numId w:val="0"/>
        </w:numPr>
        <w:rPr>
          <w:color w:val="auto"/>
        </w:rPr>
      </w:pPr>
      <w:r w:rsidRPr="00CC487E">
        <w:rPr>
          <w:color w:val="auto"/>
        </w:rPr>
        <w:t xml:space="preserve">In the case of </w:t>
      </w:r>
      <w:r w:rsidR="006160CD" w:rsidRPr="00CC487E">
        <w:rPr>
          <w:color w:val="auto"/>
        </w:rPr>
        <w:t xml:space="preserve">gardens </w:t>
      </w:r>
      <w:r w:rsidR="00E76D68" w:rsidRPr="00CC487E">
        <w:rPr>
          <w:color w:val="auto"/>
        </w:rPr>
        <w:t>listed on th</w:t>
      </w:r>
      <w:r w:rsidR="00C40CA2" w:rsidRPr="00CC487E">
        <w:rPr>
          <w:color w:val="auto"/>
        </w:rPr>
        <w:t>e</w:t>
      </w:r>
      <w:r w:rsidR="00E76D68" w:rsidRPr="00CC487E">
        <w:rPr>
          <w:color w:val="auto"/>
        </w:rPr>
        <w:t xml:space="preserve"> </w:t>
      </w:r>
      <w:r w:rsidR="00C40CA2" w:rsidRPr="00CC487E">
        <w:rPr>
          <w:color w:val="auto"/>
        </w:rPr>
        <w:t>Victorian</w:t>
      </w:r>
      <w:r w:rsidR="00E76D68" w:rsidRPr="00CC487E">
        <w:rPr>
          <w:color w:val="auto"/>
        </w:rPr>
        <w:t xml:space="preserve"> Heritage </w:t>
      </w:r>
      <w:r w:rsidR="00B0213A" w:rsidRPr="00CC487E">
        <w:rPr>
          <w:color w:val="auto"/>
        </w:rPr>
        <w:t>R</w:t>
      </w:r>
      <w:r w:rsidR="00E76D68" w:rsidRPr="00CC487E">
        <w:rPr>
          <w:color w:val="auto"/>
        </w:rPr>
        <w:t>egister</w:t>
      </w:r>
      <w:r w:rsidR="006160CD" w:rsidRPr="00CC487E">
        <w:rPr>
          <w:color w:val="auto"/>
        </w:rPr>
        <w:t xml:space="preserve">, applicants </w:t>
      </w:r>
      <w:r w:rsidR="00CC06D6">
        <w:rPr>
          <w:color w:val="auto"/>
        </w:rPr>
        <w:t>must</w:t>
      </w:r>
      <w:r w:rsidR="00552899">
        <w:rPr>
          <w:color w:val="auto"/>
        </w:rPr>
        <w:t xml:space="preserve"> </w:t>
      </w:r>
      <w:r w:rsidR="006160CD" w:rsidRPr="00CC487E">
        <w:rPr>
          <w:color w:val="auto"/>
        </w:rPr>
        <w:t>contact Heritage Victoria to arrange a pre-application consultation</w:t>
      </w:r>
      <w:r w:rsidRPr="00CC487E">
        <w:rPr>
          <w:color w:val="auto"/>
        </w:rPr>
        <w:t xml:space="preserve"> </w:t>
      </w:r>
      <w:r w:rsidR="00AC29D4" w:rsidRPr="00CC487E">
        <w:rPr>
          <w:color w:val="auto"/>
        </w:rPr>
        <w:t>for advice on</w:t>
      </w:r>
      <w:r w:rsidRPr="00CC487E">
        <w:rPr>
          <w:color w:val="auto"/>
        </w:rPr>
        <w:t xml:space="preserve"> heritage permit exemptions </w:t>
      </w:r>
      <w:r w:rsidR="00AC29D4" w:rsidRPr="00CC487E">
        <w:rPr>
          <w:color w:val="auto"/>
        </w:rPr>
        <w:t xml:space="preserve">and/or requirements to apply for a heritage permit. </w:t>
      </w:r>
      <w:r w:rsidR="006E5BAF">
        <w:rPr>
          <w:color w:val="auto"/>
        </w:rPr>
        <w:t xml:space="preserve">This standard preliminary service provided by Heritage Victoria </w:t>
      </w:r>
      <w:r w:rsidR="00552899">
        <w:rPr>
          <w:color w:val="auto"/>
        </w:rPr>
        <w:t>will</w:t>
      </w:r>
      <w:r w:rsidR="00AC29D4" w:rsidRPr="00CC487E">
        <w:rPr>
          <w:color w:val="auto"/>
        </w:rPr>
        <w:t xml:space="preserve"> clarify </w:t>
      </w:r>
      <w:r w:rsidR="00552899">
        <w:rPr>
          <w:color w:val="auto"/>
        </w:rPr>
        <w:t xml:space="preserve">those </w:t>
      </w:r>
      <w:r w:rsidR="00AC29D4" w:rsidRPr="00CC487E">
        <w:rPr>
          <w:color w:val="auto"/>
        </w:rPr>
        <w:t xml:space="preserve">projects that </w:t>
      </w:r>
      <w:r w:rsidR="00552899">
        <w:rPr>
          <w:color w:val="auto"/>
        </w:rPr>
        <w:t>have</w:t>
      </w:r>
      <w:r w:rsidR="00AC29D4" w:rsidRPr="00CC487E">
        <w:rPr>
          <w:color w:val="auto"/>
        </w:rPr>
        <w:t xml:space="preserve"> heritage conservation values and protection requirements.</w:t>
      </w:r>
      <w:r w:rsidR="00097CAE">
        <w:rPr>
          <w:color w:val="auto"/>
        </w:rPr>
        <w:t xml:space="preserve"> </w:t>
      </w:r>
    </w:p>
    <w:p w14:paraId="50DD6C84" w14:textId="3D7C1E6A" w:rsidR="00525E37" w:rsidRPr="00CC487E" w:rsidRDefault="00AC29D4" w:rsidP="0099294D">
      <w:pPr>
        <w:pStyle w:val="ListNumber"/>
        <w:numPr>
          <w:ilvl w:val="0"/>
          <w:numId w:val="0"/>
        </w:numPr>
        <w:rPr>
          <w:color w:val="auto"/>
        </w:rPr>
      </w:pPr>
      <w:r w:rsidRPr="00CC487E">
        <w:rPr>
          <w:color w:val="auto"/>
        </w:rPr>
        <w:t xml:space="preserve">Applicants </w:t>
      </w:r>
      <w:r w:rsidR="00C40CA2" w:rsidRPr="00CC487E">
        <w:rPr>
          <w:color w:val="auto"/>
        </w:rPr>
        <w:t xml:space="preserve">will need to </w:t>
      </w:r>
      <w:r w:rsidRPr="00CC487E">
        <w:rPr>
          <w:color w:val="auto"/>
        </w:rPr>
        <w:t>provide</w:t>
      </w:r>
      <w:r w:rsidR="00C40CA2" w:rsidRPr="00CC487E">
        <w:rPr>
          <w:color w:val="auto"/>
        </w:rPr>
        <w:t xml:space="preserve"> evidence that </w:t>
      </w:r>
      <w:r w:rsidR="007326BD" w:rsidRPr="00CC487E">
        <w:rPr>
          <w:color w:val="auto"/>
        </w:rPr>
        <w:t xml:space="preserve">any </w:t>
      </w:r>
      <w:r w:rsidRPr="00CC487E">
        <w:rPr>
          <w:color w:val="auto"/>
        </w:rPr>
        <w:t xml:space="preserve">heritage protection requirements have been investigated and resolved </w:t>
      </w:r>
      <w:r w:rsidR="002E629A" w:rsidRPr="00CC487E">
        <w:rPr>
          <w:color w:val="auto"/>
        </w:rPr>
        <w:t>in the project proposal.</w:t>
      </w:r>
    </w:p>
    <w:p w14:paraId="26613633" w14:textId="6A68B71B" w:rsidR="00CA35F5" w:rsidRDefault="00CA35F5" w:rsidP="00CA35F5">
      <w:pPr>
        <w:pStyle w:val="ListNumber"/>
        <w:numPr>
          <w:ilvl w:val="0"/>
          <w:numId w:val="0"/>
        </w:numPr>
        <w:rPr>
          <w:color w:val="auto"/>
        </w:rPr>
      </w:pPr>
      <w:r w:rsidRPr="00CC487E">
        <w:rPr>
          <w:color w:val="auto"/>
        </w:rPr>
        <w:t xml:space="preserve">Heritage permits </w:t>
      </w:r>
      <w:r w:rsidR="00CC19BE">
        <w:rPr>
          <w:color w:val="auto"/>
        </w:rPr>
        <w:t>are</w:t>
      </w:r>
      <w:r w:rsidRPr="00CC487E">
        <w:rPr>
          <w:color w:val="auto"/>
        </w:rPr>
        <w:t xml:space="preserve"> not required to accompany an application at the time of </w:t>
      </w:r>
      <w:r w:rsidR="00CC19BE" w:rsidRPr="00CC487E">
        <w:rPr>
          <w:color w:val="auto"/>
        </w:rPr>
        <w:t>submission,</w:t>
      </w:r>
      <w:r w:rsidR="00552899">
        <w:rPr>
          <w:color w:val="auto"/>
        </w:rPr>
        <w:t xml:space="preserve"> but projects cannot proceed without a heritage permit if required by Heritage Victoria</w:t>
      </w:r>
      <w:r w:rsidRPr="00CC487E">
        <w:rPr>
          <w:color w:val="auto"/>
        </w:rPr>
        <w:t>.</w:t>
      </w:r>
    </w:p>
    <w:p w14:paraId="62446116" w14:textId="3F287A8A" w:rsidR="00CC19BE" w:rsidRPr="00CC487E" w:rsidRDefault="00CC19BE" w:rsidP="00CA35F5">
      <w:pPr>
        <w:pStyle w:val="ListNumber"/>
        <w:numPr>
          <w:ilvl w:val="0"/>
          <w:numId w:val="0"/>
        </w:numPr>
        <w:rPr>
          <w:color w:val="auto"/>
        </w:rPr>
      </w:pPr>
      <w:r>
        <w:rPr>
          <w:color w:val="auto"/>
        </w:rPr>
        <w:t xml:space="preserve">Where gardens are associated with potential places of Aboriginal Cultural Heritage it is not necessary for a Cultural Heritage Management Plan to accompany an application at the time of submission, but projects cannot proceed without meeting the requirements of the </w:t>
      </w:r>
      <w:r w:rsidRPr="00CC19BE">
        <w:rPr>
          <w:i/>
          <w:color w:val="auto"/>
        </w:rPr>
        <w:t>Aboriginal Heritage Act 2007</w:t>
      </w:r>
      <w:r>
        <w:rPr>
          <w:color w:val="auto"/>
        </w:rPr>
        <w:t>.</w:t>
      </w:r>
    </w:p>
    <w:p w14:paraId="643AE084" w14:textId="79E494E2" w:rsidR="00717866" w:rsidRDefault="00C703EC" w:rsidP="0099294D">
      <w:pPr>
        <w:pStyle w:val="ListNumber"/>
        <w:numPr>
          <w:ilvl w:val="0"/>
          <w:numId w:val="0"/>
        </w:numPr>
        <w:rPr>
          <w:color w:val="auto"/>
        </w:rPr>
      </w:pPr>
      <w:r w:rsidRPr="00CC487E">
        <w:rPr>
          <w:color w:val="auto"/>
        </w:rPr>
        <w:t xml:space="preserve">Projects undertaken at gardens listed on </w:t>
      </w:r>
      <w:r w:rsidR="00C40CA2" w:rsidRPr="00CC487E">
        <w:rPr>
          <w:color w:val="auto"/>
        </w:rPr>
        <w:t xml:space="preserve">the </w:t>
      </w:r>
      <w:r w:rsidR="007326BD" w:rsidRPr="00CC487E">
        <w:rPr>
          <w:color w:val="auto"/>
        </w:rPr>
        <w:t xml:space="preserve">Victorian Heritage </w:t>
      </w:r>
      <w:r w:rsidR="00C40CA2" w:rsidRPr="00CC487E">
        <w:rPr>
          <w:color w:val="auto"/>
        </w:rPr>
        <w:t xml:space="preserve">Register </w:t>
      </w:r>
      <w:r w:rsidR="00CA35F5" w:rsidRPr="00CC487E">
        <w:rPr>
          <w:color w:val="auto"/>
        </w:rPr>
        <w:t>will</w:t>
      </w:r>
      <w:r w:rsidRPr="00CC487E">
        <w:rPr>
          <w:color w:val="auto"/>
        </w:rPr>
        <w:t xml:space="preserve"> require supervision by a suitable heritage or other profession</w:t>
      </w:r>
      <w:r w:rsidR="00CA35F5" w:rsidRPr="00CC487E">
        <w:rPr>
          <w:color w:val="auto"/>
        </w:rPr>
        <w:t>al where this is not available within the managing organisation</w:t>
      </w:r>
      <w:r w:rsidRPr="00CC487E">
        <w:rPr>
          <w:color w:val="auto"/>
        </w:rPr>
        <w:t xml:space="preserve">. </w:t>
      </w:r>
      <w:r w:rsidR="00CA35F5" w:rsidRPr="00CC487E">
        <w:rPr>
          <w:color w:val="auto"/>
        </w:rPr>
        <w:t>Applicants will need to demonstrate a capacity for internal project management and supervision or provide for external supervision in the project arrangements and budget.</w:t>
      </w:r>
    </w:p>
    <w:p w14:paraId="3AAF7CF4" w14:textId="77777777" w:rsidR="00AF1B3A" w:rsidRPr="00AF1B3A" w:rsidRDefault="00AF1B3A" w:rsidP="005B1F39">
      <w:pPr>
        <w:pStyle w:val="Heading2"/>
        <w:numPr>
          <w:ilvl w:val="0"/>
          <w:numId w:val="27"/>
        </w:numPr>
        <w:ind w:left="357" w:hanging="357"/>
      </w:pPr>
      <w:bookmarkStart w:id="50" w:name="_Toc505782515"/>
      <w:bookmarkStart w:id="51" w:name="_Toc33609064"/>
      <w:bookmarkEnd w:id="49"/>
      <w:r w:rsidRPr="00AF1B3A">
        <w:t>What are the funding conditions?</w:t>
      </w:r>
      <w:bookmarkEnd w:id="50"/>
      <w:bookmarkEnd w:id="51"/>
    </w:p>
    <w:p w14:paraId="3AAF7CF5" w14:textId="77777777" w:rsidR="00AF1B3A" w:rsidRPr="00CC487E" w:rsidRDefault="00AF1B3A" w:rsidP="006923E6">
      <w:pPr>
        <w:pStyle w:val="Heading3"/>
        <w:rPr>
          <w:color w:val="auto"/>
        </w:rPr>
      </w:pPr>
      <w:r w:rsidRPr="00CC487E">
        <w:rPr>
          <w:color w:val="auto"/>
        </w:rPr>
        <w:t>Funding agreements</w:t>
      </w:r>
    </w:p>
    <w:p w14:paraId="3AAF7CF6" w14:textId="0E754127" w:rsidR="00AF1B3A" w:rsidRPr="00CC487E" w:rsidRDefault="00AF1B3A" w:rsidP="00AF1B3A">
      <w:pPr>
        <w:pStyle w:val="BodyText"/>
        <w:rPr>
          <w:color w:val="auto"/>
          <w:lang w:eastAsia="en-AU"/>
        </w:rPr>
      </w:pPr>
      <w:r w:rsidRPr="00CC487E">
        <w:rPr>
          <w:color w:val="auto"/>
          <w:lang w:eastAsia="en-AU"/>
        </w:rPr>
        <w:t>Successful applicants must enter into a funding agreement with DELWP. The Victorian Common Funding Agreement is used for funding agreements with not</w:t>
      </w:r>
      <w:r w:rsidR="004A412E">
        <w:rPr>
          <w:color w:val="auto"/>
          <w:lang w:eastAsia="en-AU"/>
        </w:rPr>
        <w:t>-</w:t>
      </w:r>
      <w:r w:rsidRPr="00CC487E">
        <w:rPr>
          <w:color w:val="auto"/>
          <w:lang w:eastAsia="en-AU"/>
        </w:rPr>
        <w:t>for</w:t>
      </w:r>
      <w:r w:rsidR="004A412E">
        <w:rPr>
          <w:color w:val="auto"/>
          <w:lang w:eastAsia="en-AU"/>
        </w:rPr>
        <w:t>-</w:t>
      </w:r>
      <w:r w:rsidRPr="00CC487E">
        <w:rPr>
          <w:color w:val="auto"/>
          <w:lang w:eastAsia="en-AU"/>
        </w:rPr>
        <w:t xml:space="preserve">profit organisations and </w:t>
      </w:r>
      <w:r w:rsidR="00EA547E">
        <w:rPr>
          <w:color w:val="auto"/>
          <w:lang w:eastAsia="en-AU"/>
        </w:rPr>
        <w:t>l</w:t>
      </w:r>
      <w:r w:rsidRPr="00CC487E">
        <w:rPr>
          <w:color w:val="auto"/>
          <w:lang w:eastAsia="en-AU"/>
        </w:rPr>
        <w:t xml:space="preserve">ocal </w:t>
      </w:r>
      <w:r w:rsidR="00EA547E">
        <w:rPr>
          <w:color w:val="auto"/>
          <w:lang w:eastAsia="en-AU"/>
        </w:rPr>
        <w:t>g</w:t>
      </w:r>
      <w:r w:rsidRPr="00CC487E">
        <w:rPr>
          <w:color w:val="auto"/>
          <w:lang w:eastAsia="en-AU"/>
        </w:rPr>
        <w:t xml:space="preserve">overnment </w:t>
      </w:r>
      <w:r w:rsidR="00EA547E">
        <w:rPr>
          <w:color w:val="auto"/>
          <w:lang w:eastAsia="en-AU"/>
        </w:rPr>
        <w:t>a</w:t>
      </w:r>
      <w:r w:rsidRPr="00CC487E">
        <w:rPr>
          <w:color w:val="auto"/>
          <w:lang w:eastAsia="en-AU"/>
        </w:rPr>
        <w:t xml:space="preserve">uthorities. It is recommended that applicants review the terms and conditions before applying. Information about </w:t>
      </w:r>
      <w:r w:rsidR="00871113" w:rsidRPr="00CC487E">
        <w:rPr>
          <w:color w:val="auto"/>
          <w:lang w:eastAsia="en-AU"/>
        </w:rPr>
        <w:t xml:space="preserve">the </w:t>
      </w:r>
      <w:r w:rsidRPr="00CC487E">
        <w:rPr>
          <w:color w:val="auto"/>
          <w:lang w:eastAsia="en-AU"/>
        </w:rPr>
        <w:t xml:space="preserve">Victorian Common Funding Agreement is available on </w:t>
      </w:r>
      <w:hyperlink r:id="rId52" w:history="1">
        <w:r w:rsidRPr="00CC487E">
          <w:rPr>
            <w:rStyle w:val="Hyperlink"/>
            <w:lang w:eastAsia="en-AU"/>
          </w:rPr>
          <w:t>https://providers.dhhs.vic.gov.au/victorian-common-funding-agreement</w:t>
        </w:r>
      </w:hyperlink>
      <w:r w:rsidRPr="00CC487E">
        <w:rPr>
          <w:color w:val="auto"/>
          <w:lang w:eastAsia="en-AU"/>
        </w:rPr>
        <w:t xml:space="preserve"> </w:t>
      </w:r>
    </w:p>
    <w:p w14:paraId="0A4184C4" w14:textId="625E72B8" w:rsidR="00D74FB9" w:rsidRPr="006E5BAF" w:rsidRDefault="00D74FB9" w:rsidP="00AF1B3A">
      <w:pPr>
        <w:pStyle w:val="Heading3"/>
        <w:rPr>
          <w:color w:val="auto"/>
        </w:rPr>
      </w:pPr>
      <w:r w:rsidRPr="006E5BAF">
        <w:rPr>
          <w:color w:val="auto"/>
        </w:rPr>
        <w:t>Project delivery</w:t>
      </w:r>
    </w:p>
    <w:p w14:paraId="7FD06AFB" w14:textId="42D0A661" w:rsidR="006E5BAF" w:rsidRPr="006E5BAF" w:rsidRDefault="006E5BAF" w:rsidP="00F50864">
      <w:pPr>
        <w:pStyle w:val="ListBullet"/>
        <w:numPr>
          <w:ilvl w:val="0"/>
          <w:numId w:val="0"/>
        </w:numPr>
        <w:rPr>
          <w:color w:val="auto"/>
        </w:rPr>
      </w:pPr>
      <w:r w:rsidRPr="00CC487E">
        <w:rPr>
          <w:color w:val="auto"/>
        </w:rPr>
        <w:t xml:space="preserve">The project must commence within six (6) months of entering into the </w:t>
      </w:r>
      <w:r>
        <w:rPr>
          <w:color w:val="auto"/>
        </w:rPr>
        <w:t>f</w:t>
      </w:r>
      <w:r w:rsidRPr="00CC487E">
        <w:rPr>
          <w:color w:val="auto"/>
        </w:rPr>
        <w:t xml:space="preserve">unding </w:t>
      </w:r>
      <w:r>
        <w:rPr>
          <w:color w:val="auto"/>
        </w:rPr>
        <w:t>a</w:t>
      </w:r>
      <w:r w:rsidRPr="00CC487E">
        <w:rPr>
          <w:color w:val="auto"/>
        </w:rPr>
        <w:t xml:space="preserve">greement with DELWP. Where projects have not commenced within this time frame, recipients must notify the DELWP </w:t>
      </w:r>
      <w:r w:rsidR="002230B0">
        <w:rPr>
          <w:color w:val="auto"/>
        </w:rPr>
        <w:t xml:space="preserve">Growing Victoria’s Botanic Gardens (GVBG) </w:t>
      </w:r>
      <w:r>
        <w:rPr>
          <w:color w:val="auto"/>
        </w:rPr>
        <w:t>g</w:t>
      </w:r>
      <w:r w:rsidRPr="00CC487E">
        <w:rPr>
          <w:color w:val="auto"/>
        </w:rPr>
        <w:t>rant</w:t>
      </w:r>
      <w:r w:rsidR="002230B0">
        <w:rPr>
          <w:color w:val="auto"/>
        </w:rPr>
        <w:t>s</w:t>
      </w:r>
      <w:r w:rsidRPr="00CC487E">
        <w:rPr>
          <w:color w:val="auto"/>
        </w:rPr>
        <w:t xml:space="preserve"> team to explain the delays and negotiate an appropriate commencement date. Grant recipients that fail to provide this advice may risk voiding the </w:t>
      </w:r>
      <w:r>
        <w:rPr>
          <w:color w:val="auto"/>
        </w:rPr>
        <w:t>f</w:t>
      </w:r>
      <w:r w:rsidRPr="00CC487E">
        <w:rPr>
          <w:color w:val="auto"/>
        </w:rPr>
        <w:t xml:space="preserve">unding </w:t>
      </w:r>
      <w:r>
        <w:rPr>
          <w:color w:val="auto"/>
        </w:rPr>
        <w:t>a</w:t>
      </w:r>
      <w:r w:rsidRPr="00CC487E">
        <w:rPr>
          <w:color w:val="auto"/>
        </w:rPr>
        <w:t>greement and having to return any funds that have been provided</w:t>
      </w:r>
      <w:r>
        <w:rPr>
          <w:rFonts w:cstheme="minorHAnsi"/>
        </w:rPr>
        <w:t>.</w:t>
      </w:r>
    </w:p>
    <w:p w14:paraId="3F768D92" w14:textId="4B0E4E9B" w:rsidR="006E5BAF" w:rsidRPr="006E5BAF" w:rsidRDefault="006E5BAF" w:rsidP="00F50864">
      <w:pPr>
        <w:pStyle w:val="ListBullet"/>
        <w:numPr>
          <w:ilvl w:val="0"/>
          <w:numId w:val="0"/>
        </w:numPr>
        <w:rPr>
          <w:color w:val="auto"/>
        </w:rPr>
      </w:pPr>
      <w:r w:rsidRPr="006E5BAF">
        <w:rPr>
          <w:color w:val="auto"/>
        </w:rPr>
        <w:t>Funds must be spent on the project as described in the application.</w:t>
      </w:r>
    </w:p>
    <w:p w14:paraId="7EEA693F" w14:textId="06DB5FDC" w:rsidR="006E5BAF" w:rsidRPr="006E5BAF" w:rsidRDefault="006E5BAF" w:rsidP="00F50864">
      <w:pPr>
        <w:pStyle w:val="ListBullet"/>
        <w:numPr>
          <w:ilvl w:val="0"/>
          <w:numId w:val="0"/>
        </w:numPr>
        <w:rPr>
          <w:color w:val="auto"/>
        </w:rPr>
      </w:pPr>
      <w:r w:rsidRPr="006E5BAF">
        <w:rPr>
          <w:color w:val="auto"/>
        </w:rPr>
        <w:t>Projects must be completed</w:t>
      </w:r>
      <w:r w:rsidR="00C601FB">
        <w:rPr>
          <w:color w:val="auto"/>
        </w:rPr>
        <w:t xml:space="preserve"> no later than March</w:t>
      </w:r>
      <w:r w:rsidR="002A37C4">
        <w:rPr>
          <w:color w:val="auto"/>
        </w:rPr>
        <w:t xml:space="preserve"> 2022. </w:t>
      </w:r>
      <w:r w:rsidRPr="006E5BAF">
        <w:rPr>
          <w:color w:val="auto"/>
        </w:rPr>
        <w:t xml:space="preserve">Any variations to the approved project or request for extensions must be submitted to the DELWP </w:t>
      </w:r>
      <w:r w:rsidR="002230B0">
        <w:rPr>
          <w:color w:val="auto"/>
        </w:rPr>
        <w:t xml:space="preserve">GVBG </w:t>
      </w:r>
      <w:r w:rsidRPr="006E5BAF">
        <w:rPr>
          <w:color w:val="auto"/>
        </w:rPr>
        <w:t>grant</w:t>
      </w:r>
      <w:r w:rsidR="002230B0">
        <w:rPr>
          <w:color w:val="auto"/>
        </w:rPr>
        <w:t>s</w:t>
      </w:r>
      <w:r w:rsidRPr="006E5BAF">
        <w:rPr>
          <w:color w:val="auto"/>
        </w:rPr>
        <w:t xml:space="preserve"> team for approval prior to implementation.</w:t>
      </w:r>
    </w:p>
    <w:p w14:paraId="7B6DEF46" w14:textId="30CE71B9" w:rsidR="006E5BAF" w:rsidRDefault="006E5BAF" w:rsidP="00F50864">
      <w:pPr>
        <w:pStyle w:val="ListBullet"/>
        <w:numPr>
          <w:ilvl w:val="0"/>
          <w:numId w:val="0"/>
        </w:numPr>
        <w:rPr>
          <w:color w:val="auto"/>
        </w:rPr>
      </w:pPr>
      <w:r w:rsidRPr="00CC487E">
        <w:rPr>
          <w:color w:val="auto"/>
        </w:rPr>
        <w:t xml:space="preserve">Where gardens are subject to protection under the </w:t>
      </w:r>
      <w:r w:rsidRPr="00CC487E">
        <w:rPr>
          <w:i/>
          <w:color w:val="auto"/>
        </w:rPr>
        <w:t>Heritage Act 2017</w:t>
      </w:r>
      <w:r w:rsidR="002230B0">
        <w:rPr>
          <w:i/>
          <w:color w:val="auto"/>
        </w:rPr>
        <w:t>,</w:t>
      </w:r>
      <w:r w:rsidR="002A37C4" w:rsidRPr="002A37C4">
        <w:rPr>
          <w:color w:val="auto"/>
        </w:rPr>
        <w:t xml:space="preserve"> and</w:t>
      </w:r>
      <w:r w:rsidR="002A37C4">
        <w:rPr>
          <w:color w:val="auto"/>
        </w:rPr>
        <w:t>/or</w:t>
      </w:r>
      <w:r w:rsidR="002A37C4">
        <w:rPr>
          <w:i/>
          <w:color w:val="auto"/>
        </w:rPr>
        <w:t xml:space="preserve"> </w:t>
      </w:r>
      <w:r w:rsidR="002A37C4" w:rsidRPr="00CC19BE">
        <w:rPr>
          <w:i/>
          <w:color w:val="auto"/>
        </w:rPr>
        <w:t>Aboriginal Heritage Act 200</w:t>
      </w:r>
      <w:r w:rsidR="00DF0AB6">
        <w:rPr>
          <w:i/>
          <w:color w:val="auto"/>
        </w:rPr>
        <w:t>7,</w:t>
      </w:r>
      <w:r w:rsidR="00164DB9">
        <w:rPr>
          <w:i/>
          <w:color w:val="auto"/>
        </w:rPr>
        <w:t xml:space="preserve"> </w:t>
      </w:r>
      <w:r w:rsidR="00164DB9">
        <w:rPr>
          <w:color w:val="auto"/>
        </w:rPr>
        <w:t>works cannot proceed</w:t>
      </w:r>
      <w:r w:rsidRPr="00CC487E">
        <w:rPr>
          <w:color w:val="auto"/>
        </w:rPr>
        <w:t xml:space="preserve"> without </w:t>
      </w:r>
      <w:r w:rsidR="00164DB9">
        <w:rPr>
          <w:color w:val="auto"/>
        </w:rPr>
        <w:t>the necessary approvals from Heritage Victoria and/or Aboriginal Victoria.</w:t>
      </w:r>
    </w:p>
    <w:p w14:paraId="04754D8E" w14:textId="7905E147" w:rsidR="006E5BAF" w:rsidRPr="00CA5DC6" w:rsidRDefault="006E5BAF" w:rsidP="00F50864">
      <w:pPr>
        <w:pStyle w:val="ListBullet"/>
        <w:numPr>
          <w:ilvl w:val="0"/>
          <w:numId w:val="0"/>
        </w:numPr>
        <w:rPr>
          <w:color w:val="auto"/>
        </w:rPr>
      </w:pPr>
      <w:r w:rsidRPr="00CC487E">
        <w:rPr>
          <w:color w:val="auto"/>
        </w:rPr>
        <w:t xml:space="preserve">It should be noted that a successful application does not guarantee the granting of a permit or permit exemption under the </w:t>
      </w:r>
      <w:r w:rsidRPr="00CC487E">
        <w:rPr>
          <w:i/>
          <w:color w:val="auto"/>
        </w:rPr>
        <w:t>Heritage Act 2017</w:t>
      </w:r>
      <w:r w:rsidR="002230B0">
        <w:rPr>
          <w:i/>
          <w:color w:val="auto"/>
        </w:rPr>
        <w:t xml:space="preserve"> </w:t>
      </w:r>
      <w:r w:rsidR="002A37C4" w:rsidRPr="002A37C4">
        <w:rPr>
          <w:color w:val="auto"/>
        </w:rPr>
        <w:t xml:space="preserve">and/or </w:t>
      </w:r>
      <w:r w:rsidR="002A37C4" w:rsidRPr="00CC19BE">
        <w:rPr>
          <w:i/>
          <w:color w:val="auto"/>
        </w:rPr>
        <w:t>Aboriginal Heritage Act 2007</w:t>
      </w:r>
      <w:r w:rsidR="002A37C4">
        <w:rPr>
          <w:i/>
          <w:color w:val="auto"/>
        </w:rPr>
        <w:t>.</w:t>
      </w:r>
    </w:p>
    <w:p w14:paraId="3AAF7CF7" w14:textId="0E8EFE84" w:rsidR="00AF1B3A" w:rsidRPr="00CC487E" w:rsidRDefault="00AF1B3A" w:rsidP="00AF1B3A">
      <w:pPr>
        <w:pStyle w:val="Heading3"/>
        <w:rPr>
          <w:color w:val="auto"/>
        </w:rPr>
      </w:pPr>
      <w:r w:rsidRPr="00CC487E">
        <w:rPr>
          <w:color w:val="auto"/>
        </w:rPr>
        <w:t>Legislative and regulatory requirements</w:t>
      </w:r>
    </w:p>
    <w:p w14:paraId="3AAF7CF8" w14:textId="2F34B9B7" w:rsidR="00AF1B3A" w:rsidRDefault="00AF1B3A" w:rsidP="00AF1B3A">
      <w:pPr>
        <w:pStyle w:val="BodyText"/>
        <w:rPr>
          <w:color w:val="auto"/>
          <w:lang w:eastAsia="en-AU"/>
        </w:rPr>
      </w:pPr>
      <w:r w:rsidRPr="00CC487E">
        <w:rPr>
          <w:color w:val="auto"/>
          <w:lang w:eastAsia="en-AU"/>
        </w:rPr>
        <w:t>In delivering the activity</w:t>
      </w:r>
      <w:r w:rsidR="002230B0">
        <w:rPr>
          <w:color w:val="auto"/>
          <w:lang w:eastAsia="en-AU"/>
        </w:rPr>
        <w:t>,</w:t>
      </w:r>
      <w:r w:rsidRPr="00CC487E">
        <w:rPr>
          <w:color w:val="auto"/>
          <w:lang w:eastAsia="en-AU"/>
        </w:rPr>
        <w:t xml:space="preserve"> grant recipients are required to comply with all relevant Commonwealth and state/territory legislations and regulations, including but not limited to:</w:t>
      </w:r>
    </w:p>
    <w:p w14:paraId="3AAF7CF9" w14:textId="77777777" w:rsidR="00AF1B3A" w:rsidRPr="00CC487E" w:rsidRDefault="00AF1B3A" w:rsidP="00130F3A">
      <w:pPr>
        <w:pStyle w:val="ListBullet"/>
        <w:rPr>
          <w:i/>
          <w:color w:val="auto"/>
        </w:rPr>
      </w:pPr>
      <w:r w:rsidRPr="00CC487E">
        <w:rPr>
          <w:i/>
          <w:color w:val="auto"/>
        </w:rPr>
        <w:t xml:space="preserve">The Privacy Act 1988 (Commonwealth) </w:t>
      </w:r>
    </w:p>
    <w:p w14:paraId="3AAF7CFA" w14:textId="77777777" w:rsidR="00AF1B3A" w:rsidRPr="00CC487E" w:rsidRDefault="00AF1B3A" w:rsidP="00130F3A">
      <w:pPr>
        <w:pStyle w:val="ListBullet"/>
        <w:rPr>
          <w:i/>
          <w:color w:val="auto"/>
        </w:rPr>
      </w:pPr>
      <w:r w:rsidRPr="00CC487E">
        <w:rPr>
          <w:i/>
          <w:color w:val="auto"/>
        </w:rPr>
        <w:t>The Freedom of Information Act 1982 (Vic)</w:t>
      </w:r>
    </w:p>
    <w:p w14:paraId="3AAF7CFC" w14:textId="6B66B8DB" w:rsidR="0046182A" w:rsidRPr="00CC487E" w:rsidRDefault="00AF1B3A" w:rsidP="00F242F5">
      <w:pPr>
        <w:pStyle w:val="ListBullet"/>
        <w:rPr>
          <w:i/>
          <w:color w:val="auto"/>
        </w:rPr>
      </w:pPr>
      <w:r w:rsidRPr="00CC487E">
        <w:rPr>
          <w:i/>
          <w:color w:val="auto"/>
        </w:rPr>
        <w:t xml:space="preserve">Occupational Health and Safety Act 2004  </w:t>
      </w:r>
    </w:p>
    <w:p w14:paraId="2F3D1DAE" w14:textId="77777777" w:rsidR="005D439C" w:rsidRDefault="00F242F5" w:rsidP="00F242F5">
      <w:pPr>
        <w:pStyle w:val="ListBullet"/>
        <w:rPr>
          <w:i/>
        </w:rPr>
      </w:pPr>
      <w:r w:rsidRPr="00CC487E">
        <w:rPr>
          <w:i/>
          <w:color w:val="auto"/>
        </w:rPr>
        <w:t>Heritage Act 2017</w:t>
      </w:r>
    </w:p>
    <w:p w14:paraId="40B55129" w14:textId="1EDDEE8D" w:rsidR="00F242F5" w:rsidRPr="005D439C" w:rsidRDefault="005D439C" w:rsidP="00F242F5">
      <w:pPr>
        <w:pStyle w:val="ListBullet"/>
        <w:rPr>
          <w:rStyle w:val="Hyperlink"/>
          <w:i/>
          <w:color w:val="363534" w:themeColor="text1"/>
          <w:u w:val="none"/>
        </w:rPr>
      </w:pPr>
      <w:r w:rsidRPr="008E6432">
        <w:rPr>
          <w:i/>
          <w:color w:val="auto"/>
        </w:rPr>
        <w:t>Aboriginal Heritage Act 2007</w:t>
      </w:r>
      <w:r w:rsidR="00F242F5">
        <w:rPr>
          <w:i/>
        </w:rPr>
        <w:fldChar w:fldCharType="begin"/>
      </w:r>
      <w:r w:rsidR="00F242F5" w:rsidRPr="005D439C">
        <w:rPr>
          <w:i/>
        </w:rPr>
        <w:instrText xml:space="preserve"> HYPERLINK "https://www.environment.gov.au/epbc" </w:instrText>
      </w:r>
      <w:r w:rsidR="00F242F5">
        <w:rPr>
          <w:i/>
        </w:rPr>
        <w:fldChar w:fldCharType="separate"/>
      </w:r>
    </w:p>
    <w:p w14:paraId="06F774CE" w14:textId="61192A5F" w:rsidR="00F242F5" w:rsidRPr="008E6432" w:rsidRDefault="00F242F5" w:rsidP="00F242F5">
      <w:pPr>
        <w:pStyle w:val="ListBullet"/>
        <w:rPr>
          <w:i/>
          <w:color w:val="auto"/>
        </w:rPr>
      </w:pPr>
      <w:r w:rsidRPr="008E6432">
        <w:rPr>
          <w:i/>
          <w:color w:val="auto"/>
        </w:rPr>
        <w:t>Environment Protection and Biodiversity Conservation Act 1999</w:t>
      </w:r>
      <w:r w:rsidR="006F2812" w:rsidRPr="008E6432">
        <w:rPr>
          <w:color w:val="auto"/>
        </w:rPr>
        <w:t>.</w:t>
      </w:r>
    </w:p>
    <w:p w14:paraId="3AAF7CFD" w14:textId="06A204BC" w:rsidR="00AF1B3A" w:rsidRPr="006E5BAF" w:rsidRDefault="00F242F5" w:rsidP="0006737E">
      <w:pPr>
        <w:pStyle w:val="ListBullet"/>
        <w:numPr>
          <w:ilvl w:val="0"/>
          <w:numId w:val="0"/>
        </w:numPr>
        <w:rPr>
          <w:b/>
          <w:color w:val="auto"/>
        </w:rPr>
      </w:pPr>
      <w:r>
        <w:fldChar w:fldCharType="end"/>
      </w:r>
      <w:r w:rsidR="00130F3A" w:rsidRPr="006E5BAF">
        <w:rPr>
          <w:b/>
          <w:color w:val="auto"/>
        </w:rPr>
        <w:t>Tax implications</w:t>
      </w:r>
    </w:p>
    <w:p w14:paraId="3AAF7CFE" w14:textId="77777777" w:rsidR="00130F3A" w:rsidRPr="006E5BAF" w:rsidRDefault="00130F3A" w:rsidP="00130F3A">
      <w:pPr>
        <w:pStyle w:val="BodyText"/>
        <w:rPr>
          <w:color w:val="auto"/>
          <w:lang w:eastAsia="en-AU"/>
        </w:rPr>
      </w:pPr>
      <w:r w:rsidRPr="006E5BAF">
        <w:rPr>
          <w:color w:val="auto"/>
          <w:lang w:eastAsia="en-AU"/>
        </w:rPr>
        <w:t>Applicants should consult the Australia</w:t>
      </w:r>
      <w:r w:rsidR="003E6FCF" w:rsidRPr="006E5BAF">
        <w:rPr>
          <w:color w:val="auto"/>
          <w:lang w:eastAsia="en-AU"/>
        </w:rPr>
        <w:t>n</w:t>
      </w:r>
      <w:r w:rsidRPr="006E5BAF">
        <w:rPr>
          <w:color w:val="auto"/>
          <w:lang w:eastAsia="en-AU"/>
        </w:rPr>
        <w:t xml:space="preserve"> Taxation Office or seek professional advice on any taxation implications that may arise from this grant funding.</w:t>
      </w:r>
    </w:p>
    <w:p w14:paraId="3AAF7CFF" w14:textId="56DC2521" w:rsidR="00130F3A" w:rsidRPr="006E5BAF" w:rsidRDefault="00130F3A" w:rsidP="00130F3A">
      <w:pPr>
        <w:pStyle w:val="BodyText"/>
        <w:rPr>
          <w:color w:val="auto"/>
          <w:lang w:eastAsia="en-AU"/>
        </w:rPr>
      </w:pPr>
      <w:r w:rsidRPr="006E5BAF">
        <w:rPr>
          <w:color w:val="auto"/>
          <w:lang w:eastAsia="en-AU"/>
        </w:rPr>
        <w:t xml:space="preserve">Successful applicants without an </w:t>
      </w:r>
      <w:r w:rsidR="00F50864">
        <w:rPr>
          <w:color w:val="auto"/>
          <w:lang w:eastAsia="en-AU"/>
        </w:rPr>
        <w:t>Australian Business Number (</w:t>
      </w:r>
      <w:r w:rsidR="006E02AC" w:rsidRPr="006E5BAF">
        <w:rPr>
          <w:color w:val="auto"/>
          <w:lang w:eastAsia="en-AU"/>
        </w:rPr>
        <w:t>ABN</w:t>
      </w:r>
      <w:r w:rsidR="00F50864">
        <w:rPr>
          <w:color w:val="auto"/>
          <w:lang w:eastAsia="en-AU"/>
        </w:rPr>
        <w:t>)</w:t>
      </w:r>
      <w:r w:rsidR="006E02AC" w:rsidRPr="006E5BAF">
        <w:rPr>
          <w:color w:val="auto"/>
          <w:lang w:eastAsia="en-AU"/>
        </w:rPr>
        <w:t xml:space="preserve"> will need to provide a completed</w:t>
      </w:r>
      <w:r w:rsidRPr="006E5BAF">
        <w:rPr>
          <w:color w:val="auto"/>
          <w:lang w:eastAsia="en-AU"/>
        </w:rPr>
        <w:t xml:space="preserve"> Australian Taxation Office form </w:t>
      </w:r>
      <w:r w:rsidR="006E02AC" w:rsidRPr="006E5BAF">
        <w:rPr>
          <w:color w:val="auto"/>
          <w:lang w:eastAsia="en-AU"/>
        </w:rPr>
        <w:t xml:space="preserve">‘Statement by </w:t>
      </w:r>
      <w:r w:rsidR="00871113" w:rsidRPr="006E5BAF">
        <w:rPr>
          <w:color w:val="auto"/>
          <w:lang w:eastAsia="en-AU"/>
        </w:rPr>
        <w:t xml:space="preserve">a </w:t>
      </w:r>
      <w:r w:rsidR="006E02AC" w:rsidRPr="006E5BAF">
        <w:rPr>
          <w:color w:val="auto"/>
          <w:lang w:eastAsia="en-AU"/>
        </w:rPr>
        <w:t>Supplier</w:t>
      </w:r>
      <w:r w:rsidR="006F2812" w:rsidRPr="006E5BAF">
        <w:rPr>
          <w:color w:val="auto"/>
          <w:lang w:eastAsia="en-AU"/>
        </w:rPr>
        <w:t>’</w:t>
      </w:r>
      <w:r w:rsidRPr="006E5BAF">
        <w:rPr>
          <w:color w:val="auto"/>
          <w:lang w:eastAsia="en-AU"/>
        </w:rPr>
        <w:t xml:space="preserve"> </w:t>
      </w:r>
      <w:r w:rsidR="008B6DA9" w:rsidRPr="006E5BAF">
        <w:rPr>
          <w:color w:val="auto"/>
          <w:lang w:eastAsia="en-AU"/>
        </w:rPr>
        <w:t>so that no withholding tax is required from the grant payment</w:t>
      </w:r>
      <w:r w:rsidRPr="006E5BAF">
        <w:rPr>
          <w:color w:val="auto"/>
          <w:lang w:eastAsia="en-AU"/>
        </w:rPr>
        <w:t>.</w:t>
      </w:r>
    </w:p>
    <w:p w14:paraId="3AAF7D00" w14:textId="77777777" w:rsidR="006E02AC" w:rsidRPr="00E501AF" w:rsidRDefault="006E02AC" w:rsidP="006E02AC">
      <w:pPr>
        <w:pStyle w:val="Heading3"/>
        <w:rPr>
          <w:color w:val="auto"/>
        </w:rPr>
      </w:pPr>
      <w:r w:rsidRPr="00E501AF">
        <w:rPr>
          <w:color w:val="auto"/>
        </w:rPr>
        <w:t xml:space="preserve">Acknowledging the </w:t>
      </w:r>
      <w:r w:rsidR="003504D9" w:rsidRPr="00E501AF">
        <w:rPr>
          <w:color w:val="auto"/>
        </w:rPr>
        <w:t xml:space="preserve">Victorian </w:t>
      </w:r>
      <w:r w:rsidRPr="00E501AF">
        <w:rPr>
          <w:color w:val="auto"/>
        </w:rPr>
        <w:t>Government’s support</w:t>
      </w:r>
    </w:p>
    <w:p w14:paraId="43FC79FA" w14:textId="49A3E581" w:rsidR="0006737E" w:rsidRDefault="006E02AC" w:rsidP="00130F3A">
      <w:pPr>
        <w:pStyle w:val="BodyText"/>
        <w:rPr>
          <w:color w:val="auto"/>
          <w:lang w:eastAsia="en-AU"/>
        </w:rPr>
      </w:pPr>
      <w:r w:rsidRPr="0093234D">
        <w:rPr>
          <w:color w:val="auto"/>
          <w:lang w:eastAsia="en-AU"/>
        </w:rPr>
        <w:t xml:space="preserve">Successful applicants are expected to acknowledge the Victorian Government’s support and promotional guidelines will form part of the funding agreement. Successful applicants must liaise with the </w:t>
      </w:r>
      <w:r w:rsidR="004A35E6">
        <w:rPr>
          <w:color w:val="auto"/>
          <w:lang w:eastAsia="en-AU"/>
        </w:rPr>
        <w:t>DELWP</w:t>
      </w:r>
      <w:r w:rsidRPr="0093234D">
        <w:rPr>
          <w:color w:val="auto"/>
          <w:lang w:eastAsia="en-AU"/>
        </w:rPr>
        <w:t xml:space="preserve"> program area to coordinate any public events or announcements related to the project.</w:t>
      </w:r>
      <w:r w:rsidR="00E15913" w:rsidRPr="0093234D">
        <w:rPr>
          <w:color w:val="auto"/>
          <w:lang w:eastAsia="en-AU"/>
        </w:rPr>
        <w:t xml:space="preserve"> </w:t>
      </w:r>
      <w:r w:rsidR="0006737E" w:rsidRPr="0093234D">
        <w:rPr>
          <w:color w:val="auto"/>
          <w:lang w:eastAsia="en-AU"/>
        </w:rPr>
        <w:t xml:space="preserve">Successful applicants may be required to contribute information on project outcomes for use in program evaluation reviews or </w:t>
      </w:r>
      <w:r w:rsidR="004A35E6">
        <w:rPr>
          <w:color w:val="auto"/>
          <w:lang w:eastAsia="en-AU"/>
        </w:rPr>
        <w:t>DELWP</w:t>
      </w:r>
      <w:r w:rsidR="0006737E" w:rsidRPr="0093234D">
        <w:rPr>
          <w:color w:val="auto"/>
          <w:lang w:eastAsia="en-AU"/>
        </w:rPr>
        <w:t>’s marketing materials.</w:t>
      </w:r>
    </w:p>
    <w:p w14:paraId="0EBBCE2D" w14:textId="6FCD2C44" w:rsidR="00E501AF" w:rsidRDefault="00E501AF" w:rsidP="00130F3A">
      <w:pPr>
        <w:pStyle w:val="BodyText"/>
        <w:rPr>
          <w:color w:val="auto"/>
          <w:lang w:eastAsia="en-AU"/>
        </w:rPr>
      </w:pPr>
      <w:r>
        <w:rPr>
          <w:color w:val="auto"/>
          <w:lang w:eastAsia="en-AU"/>
        </w:rPr>
        <w:t xml:space="preserve">See </w:t>
      </w:r>
      <w:r w:rsidRPr="00512892">
        <w:rPr>
          <w:i/>
          <w:color w:val="auto"/>
          <w:lang w:eastAsia="en-AU"/>
        </w:rPr>
        <w:t>Acknowledgement and Publicity Guidelines for Victorian Government Funding Support</w:t>
      </w:r>
      <w:r>
        <w:rPr>
          <w:color w:val="auto"/>
          <w:lang w:eastAsia="en-AU"/>
        </w:rPr>
        <w:t xml:space="preserve"> </w:t>
      </w:r>
      <w:r w:rsidR="006A50B3">
        <w:rPr>
          <w:color w:val="auto"/>
          <w:lang w:eastAsia="en-AU"/>
        </w:rPr>
        <w:t>at</w:t>
      </w:r>
      <w:r>
        <w:rPr>
          <w:color w:val="auto"/>
          <w:lang w:eastAsia="en-AU"/>
        </w:rPr>
        <w:t xml:space="preserve"> </w:t>
      </w:r>
      <w:hyperlink r:id="rId53" w:history="1">
        <w:r w:rsidR="00512892" w:rsidRPr="00C05A02">
          <w:rPr>
            <w:rStyle w:val="Hyperlink"/>
            <w:lang w:eastAsia="en-AU"/>
          </w:rPr>
          <w:t>https://www2.delwp.vic.gov.au/grants</w:t>
        </w:r>
      </w:hyperlink>
    </w:p>
    <w:p w14:paraId="3AAF7D02" w14:textId="77777777" w:rsidR="00D83229" w:rsidRPr="00FE371E" w:rsidRDefault="00D83229" w:rsidP="00D83229">
      <w:pPr>
        <w:pStyle w:val="Heading3"/>
        <w:rPr>
          <w:color w:val="auto"/>
        </w:rPr>
      </w:pPr>
      <w:r w:rsidRPr="00FE371E">
        <w:rPr>
          <w:color w:val="auto"/>
        </w:rPr>
        <w:t>Payments</w:t>
      </w:r>
    </w:p>
    <w:p w14:paraId="3AAF7D03" w14:textId="4D958D8B" w:rsidR="00D83229" w:rsidRPr="0093234D" w:rsidRDefault="00D83229" w:rsidP="00D83229">
      <w:pPr>
        <w:pStyle w:val="BodyText"/>
        <w:rPr>
          <w:color w:val="auto"/>
          <w:lang w:eastAsia="en-AU"/>
        </w:rPr>
      </w:pPr>
      <w:r w:rsidRPr="0093234D">
        <w:rPr>
          <w:color w:val="auto"/>
          <w:lang w:eastAsia="en-AU"/>
        </w:rPr>
        <w:t xml:space="preserve">Payments will be made </w:t>
      </w:r>
      <w:r w:rsidR="00284190" w:rsidRPr="0093234D">
        <w:rPr>
          <w:color w:val="auto"/>
          <w:lang w:eastAsia="en-AU"/>
        </w:rPr>
        <w:t>provided</w:t>
      </w:r>
      <w:r w:rsidRPr="0093234D">
        <w:rPr>
          <w:color w:val="auto"/>
          <w:lang w:eastAsia="en-AU"/>
        </w:rPr>
        <w:t>:</w:t>
      </w:r>
    </w:p>
    <w:p w14:paraId="3AAF7D04" w14:textId="5A670F5B" w:rsidR="00D83229" w:rsidRPr="0093234D" w:rsidRDefault="006F2812" w:rsidP="00D83229">
      <w:pPr>
        <w:pStyle w:val="ListBullet"/>
        <w:rPr>
          <w:color w:val="auto"/>
        </w:rPr>
      </w:pPr>
      <w:r w:rsidRPr="0093234D">
        <w:rPr>
          <w:color w:val="auto"/>
        </w:rPr>
        <w:t>T</w:t>
      </w:r>
      <w:r w:rsidR="00D83229" w:rsidRPr="0093234D">
        <w:rPr>
          <w:color w:val="auto"/>
        </w:rPr>
        <w:t>he funding agreement has been signed by both parties</w:t>
      </w:r>
      <w:r w:rsidR="00F50864">
        <w:rPr>
          <w:color w:val="auto"/>
        </w:rPr>
        <w:t xml:space="preserve"> and one original document returned to DELWP</w:t>
      </w:r>
      <w:r w:rsidRPr="0093234D">
        <w:rPr>
          <w:color w:val="auto"/>
        </w:rPr>
        <w:t>.</w:t>
      </w:r>
    </w:p>
    <w:p w14:paraId="3AAF7D05" w14:textId="398181BF" w:rsidR="00D83229" w:rsidRPr="0093234D" w:rsidRDefault="006F2812" w:rsidP="00D83229">
      <w:pPr>
        <w:pStyle w:val="ListBullet"/>
        <w:rPr>
          <w:color w:val="auto"/>
        </w:rPr>
      </w:pPr>
      <w:r w:rsidRPr="0093234D">
        <w:rPr>
          <w:color w:val="auto"/>
        </w:rPr>
        <w:t>G</w:t>
      </w:r>
      <w:r w:rsidR="00D83229" w:rsidRPr="0093234D">
        <w:rPr>
          <w:color w:val="auto"/>
        </w:rPr>
        <w:t>rant recipients provide reports as required, or otherwise demonstrate that the activity is progressing as expected</w:t>
      </w:r>
      <w:r w:rsidRPr="0093234D">
        <w:rPr>
          <w:color w:val="auto"/>
        </w:rPr>
        <w:t>.</w:t>
      </w:r>
    </w:p>
    <w:p w14:paraId="3AAF7D06" w14:textId="2266C7FD" w:rsidR="006E02AC" w:rsidRPr="0093234D" w:rsidRDefault="006F2812" w:rsidP="00D83229">
      <w:pPr>
        <w:pStyle w:val="ListBullet"/>
        <w:rPr>
          <w:color w:val="auto"/>
        </w:rPr>
      </w:pPr>
      <w:r w:rsidRPr="0093234D">
        <w:rPr>
          <w:color w:val="auto"/>
        </w:rPr>
        <w:t>O</w:t>
      </w:r>
      <w:r w:rsidR="00D83229" w:rsidRPr="0093234D">
        <w:rPr>
          <w:color w:val="auto"/>
        </w:rPr>
        <w:t>ther terms and conditions of funding continue to be met.</w:t>
      </w:r>
    </w:p>
    <w:p w14:paraId="3AAF7D07" w14:textId="77777777" w:rsidR="00D83229" w:rsidRPr="00FE371E" w:rsidRDefault="00D83229" w:rsidP="00D83229">
      <w:pPr>
        <w:pStyle w:val="Heading3"/>
        <w:rPr>
          <w:color w:val="auto"/>
        </w:rPr>
      </w:pPr>
      <w:r w:rsidRPr="00FE371E">
        <w:rPr>
          <w:color w:val="auto"/>
        </w:rPr>
        <w:t>Monitoring</w:t>
      </w:r>
    </w:p>
    <w:p w14:paraId="3AAF7D08" w14:textId="4501CA62" w:rsidR="00D83229" w:rsidRPr="0093234D" w:rsidRDefault="00D83229" w:rsidP="00D83229">
      <w:pPr>
        <w:pStyle w:val="ListBullet"/>
        <w:numPr>
          <w:ilvl w:val="0"/>
          <w:numId w:val="0"/>
        </w:numPr>
        <w:rPr>
          <w:color w:val="auto"/>
        </w:rPr>
      </w:pPr>
      <w:r w:rsidRPr="0093234D">
        <w:rPr>
          <w:color w:val="auto"/>
        </w:rPr>
        <w:t xml:space="preserve">Grant recipients are required to comply with project monitoring and reporting requirements as outlined in the funding agreement. This may include progress </w:t>
      </w:r>
      <w:r w:rsidR="00F32B41">
        <w:rPr>
          <w:color w:val="auto"/>
        </w:rPr>
        <w:t xml:space="preserve">and outcomes </w:t>
      </w:r>
      <w:r w:rsidRPr="0093234D">
        <w:rPr>
          <w:color w:val="auto"/>
        </w:rPr>
        <w:t>reports, site inspections, completion reports and acquittal documentation.</w:t>
      </w:r>
    </w:p>
    <w:p w14:paraId="3AAF7D09" w14:textId="77777777" w:rsidR="00D83229" w:rsidRPr="00FE371E" w:rsidRDefault="00D83229" w:rsidP="00D83229">
      <w:pPr>
        <w:pStyle w:val="Heading3"/>
        <w:rPr>
          <w:color w:val="auto"/>
        </w:rPr>
      </w:pPr>
      <w:r w:rsidRPr="00FE371E">
        <w:rPr>
          <w:color w:val="auto"/>
        </w:rPr>
        <w:t>Privacy</w:t>
      </w:r>
    </w:p>
    <w:p w14:paraId="3AAF7D0A" w14:textId="58E82C70" w:rsidR="00D83229" w:rsidRPr="00B3101C" w:rsidRDefault="00D83229" w:rsidP="00C079F9">
      <w:pPr>
        <w:pStyle w:val="ListBullet"/>
        <w:numPr>
          <w:ilvl w:val="0"/>
          <w:numId w:val="0"/>
        </w:numPr>
        <w:rPr>
          <w:color w:val="auto"/>
        </w:rPr>
      </w:pPr>
      <w:r w:rsidRPr="0093234D">
        <w:rPr>
          <w:color w:val="auto"/>
        </w:rPr>
        <w:t xml:space="preserve">Any personal information about you or a third party in your application will be collected by </w:t>
      </w:r>
      <w:r w:rsidR="004A35E6">
        <w:rPr>
          <w:color w:val="auto"/>
        </w:rPr>
        <w:t>DELWP</w:t>
      </w:r>
      <w:r w:rsidRPr="0093234D">
        <w:rPr>
          <w:color w:val="auto"/>
        </w:rPr>
        <w:t xml:space="preserve"> for the </w:t>
      </w:r>
      <w:r w:rsidR="00C079F9" w:rsidRPr="0093234D">
        <w:rPr>
          <w:color w:val="auto"/>
        </w:rPr>
        <w:t xml:space="preserve">purposes of administering your grant application and informing Members of </w:t>
      </w:r>
      <w:r w:rsidR="00C079F9" w:rsidRPr="00B3101C">
        <w:rPr>
          <w:color w:val="auto"/>
        </w:rPr>
        <w:t>Parliament of successful applications</w:t>
      </w:r>
      <w:r w:rsidRPr="00B3101C">
        <w:rPr>
          <w:color w:val="auto"/>
        </w:rPr>
        <w:t xml:space="preserve">. </w:t>
      </w:r>
      <w:r w:rsidR="00C079F9" w:rsidRPr="00B3101C">
        <w:rPr>
          <w:color w:val="auto"/>
        </w:rPr>
        <w:t xml:space="preserve">Personal information may also be disclosed to external experts, such as members of assessment panels, or other </w:t>
      </w:r>
      <w:r w:rsidR="002453F2">
        <w:rPr>
          <w:color w:val="auto"/>
        </w:rPr>
        <w:t>g</w:t>
      </w:r>
      <w:r w:rsidR="00C079F9" w:rsidRPr="00B3101C">
        <w:rPr>
          <w:color w:val="auto"/>
        </w:rPr>
        <w:t xml:space="preserve">overnment </w:t>
      </w:r>
      <w:r w:rsidR="002453F2">
        <w:rPr>
          <w:color w:val="auto"/>
        </w:rPr>
        <w:t>d</w:t>
      </w:r>
      <w:r w:rsidR="00C079F9" w:rsidRPr="00B3101C">
        <w:rPr>
          <w:color w:val="auto"/>
        </w:rPr>
        <w:t xml:space="preserve">epartments for assessment, reporting, advice, comment or for discussions regarding alternative or collaborative grant funding opportunities. </w:t>
      </w:r>
      <w:r w:rsidRPr="00B3101C">
        <w:rPr>
          <w:color w:val="auto"/>
        </w:rPr>
        <w:t>If you intend to include personal information about third parties in your application, please ensure that they are aware of the contents of this privacy statement.</w:t>
      </w:r>
    </w:p>
    <w:p w14:paraId="3AAF7D0B" w14:textId="43A7ED63" w:rsidR="00D83229" w:rsidRPr="00B3101C" w:rsidRDefault="00D83229" w:rsidP="00D83229">
      <w:pPr>
        <w:pStyle w:val="ListBullet"/>
        <w:numPr>
          <w:ilvl w:val="0"/>
          <w:numId w:val="0"/>
        </w:numPr>
        <w:rPr>
          <w:color w:val="auto"/>
        </w:rPr>
      </w:pPr>
      <w:r w:rsidRPr="00B3101C">
        <w:rPr>
          <w:color w:val="auto"/>
        </w:rPr>
        <w:t xml:space="preserve">Any personal information about you or a third party in your correspondence will be collected, held, managed, used, disclosed or transferred in accordance with the provisions of the </w:t>
      </w:r>
      <w:r w:rsidRPr="00B3101C">
        <w:rPr>
          <w:i/>
          <w:color w:val="auto"/>
        </w:rPr>
        <w:t>Privacy and Data Protection Act 2014</w:t>
      </w:r>
      <w:r w:rsidRPr="00B3101C">
        <w:rPr>
          <w:color w:val="auto"/>
        </w:rPr>
        <w:t xml:space="preserve"> and o</w:t>
      </w:r>
      <w:bookmarkStart w:id="52" w:name="_GoBack"/>
      <w:bookmarkEnd w:id="52"/>
      <w:r w:rsidRPr="00B3101C">
        <w:rPr>
          <w:color w:val="auto"/>
        </w:rPr>
        <w:t>ther applicable laws.</w:t>
      </w:r>
    </w:p>
    <w:p w14:paraId="3AAF7D0C" w14:textId="7A15666C" w:rsidR="00D83229" w:rsidRDefault="00D83229" w:rsidP="00D83229">
      <w:pPr>
        <w:pStyle w:val="ListBullet"/>
        <w:numPr>
          <w:ilvl w:val="0"/>
          <w:numId w:val="0"/>
        </w:numPr>
        <w:rPr>
          <w:color w:val="auto"/>
        </w:rPr>
      </w:pPr>
      <w:r w:rsidRPr="00B3101C">
        <w:rPr>
          <w:color w:val="auto"/>
        </w:rPr>
        <w:t>DELWP is committed to protecting the privacy of personal information. You can find the DELWP Privacy Policy online at</w:t>
      </w:r>
      <w:r w:rsidR="00F50864">
        <w:rPr>
          <w:color w:val="auto"/>
        </w:rPr>
        <w:t xml:space="preserve"> </w:t>
      </w:r>
      <w:hyperlink r:id="rId54" w:history="1">
        <w:r w:rsidR="002B0D94">
          <w:rPr>
            <w:rStyle w:val="Hyperlink"/>
          </w:rPr>
          <w:t>https://www2.delwp.vic.gov.au/doing-business-with-us/information-privacy</w:t>
        </w:r>
      </w:hyperlink>
    </w:p>
    <w:p w14:paraId="5DC742CE" w14:textId="1999EB95" w:rsidR="00717866" w:rsidRPr="00B3101C" w:rsidRDefault="00D83229" w:rsidP="00D83229">
      <w:pPr>
        <w:pStyle w:val="ListBullet"/>
        <w:numPr>
          <w:ilvl w:val="0"/>
          <w:numId w:val="0"/>
        </w:numPr>
        <w:rPr>
          <w:color w:val="auto"/>
        </w:rPr>
      </w:pPr>
      <w:r w:rsidRPr="00B3101C">
        <w:rPr>
          <w:color w:val="auto"/>
        </w:rPr>
        <w:t xml:space="preserve">Requests for access to information about you held by DELWP should be sent to the Manager Privacy, P.O. Box 500 East Melbourne 8002 or contact by phone on </w:t>
      </w:r>
      <w:r w:rsidR="00326808">
        <w:rPr>
          <w:color w:val="auto"/>
        </w:rPr>
        <w:t xml:space="preserve">03 </w:t>
      </w:r>
      <w:r w:rsidR="00F57987">
        <w:rPr>
          <w:color w:val="auto"/>
        </w:rPr>
        <w:t>7022 6534</w:t>
      </w:r>
      <w:r w:rsidRPr="00B3101C">
        <w:rPr>
          <w:color w:val="auto"/>
        </w:rPr>
        <w:t>.</w:t>
      </w:r>
    </w:p>
    <w:p w14:paraId="3AAF7D0E" w14:textId="302DE483" w:rsidR="00D83229" w:rsidRDefault="00D83229" w:rsidP="00EE2378">
      <w:pPr>
        <w:pStyle w:val="Heading2"/>
        <w:numPr>
          <w:ilvl w:val="0"/>
          <w:numId w:val="27"/>
        </w:numPr>
        <w:ind w:left="426" w:hanging="426"/>
      </w:pPr>
      <w:bookmarkStart w:id="53" w:name="_Toc505782516"/>
      <w:bookmarkStart w:id="54" w:name="_Toc33609065"/>
      <w:r w:rsidRPr="006B6375">
        <w:t>What is the application process?</w:t>
      </w:r>
      <w:bookmarkEnd w:id="53"/>
      <w:bookmarkEnd w:id="54"/>
    </w:p>
    <w:p w14:paraId="3AAF7D0F" w14:textId="5E16D86A" w:rsidR="00D83229" w:rsidRPr="00FE371E" w:rsidRDefault="00D83229" w:rsidP="00D83229">
      <w:pPr>
        <w:pStyle w:val="BodyText"/>
        <w:rPr>
          <w:color w:val="auto"/>
          <w:lang w:eastAsia="en-AU"/>
        </w:rPr>
      </w:pPr>
      <w:r w:rsidRPr="00FE371E">
        <w:rPr>
          <w:color w:val="auto"/>
          <w:lang w:eastAsia="en-AU"/>
        </w:rPr>
        <w:t xml:space="preserve">Applications are </w:t>
      </w:r>
      <w:r w:rsidR="00415071" w:rsidRPr="00FE371E">
        <w:rPr>
          <w:color w:val="auto"/>
          <w:lang w:eastAsia="en-AU"/>
        </w:rPr>
        <w:t xml:space="preserve">to be </w:t>
      </w:r>
      <w:r w:rsidRPr="00FE371E">
        <w:rPr>
          <w:color w:val="auto"/>
          <w:lang w:eastAsia="en-AU"/>
        </w:rPr>
        <w:t xml:space="preserve">submitted online </w:t>
      </w:r>
      <w:r w:rsidR="003504D9" w:rsidRPr="00FE371E">
        <w:rPr>
          <w:color w:val="auto"/>
          <w:lang w:eastAsia="en-AU"/>
        </w:rPr>
        <w:t>using the</w:t>
      </w:r>
      <w:r w:rsidR="00524D8D" w:rsidRPr="00FE371E">
        <w:rPr>
          <w:color w:val="auto"/>
          <w:lang w:eastAsia="en-AU"/>
        </w:rPr>
        <w:t xml:space="preserve"> </w:t>
      </w:r>
      <w:r w:rsidRPr="00FE371E">
        <w:rPr>
          <w:color w:val="auto"/>
          <w:lang w:eastAsia="en-AU"/>
        </w:rPr>
        <w:t>Grants Online portal</w:t>
      </w:r>
      <w:r w:rsidR="00524D8D" w:rsidRPr="00FE371E">
        <w:rPr>
          <w:color w:val="auto"/>
          <w:lang w:eastAsia="en-AU"/>
        </w:rPr>
        <w:t xml:space="preserve"> on </w:t>
      </w:r>
      <w:r w:rsidR="004A35E6">
        <w:rPr>
          <w:color w:val="auto"/>
          <w:lang w:eastAsia="en-AU"/>
        </w:rPr>
        <w:t>DELWP</w:t>
      </w:r>
      <w:r w:rsidR="00524D8D" w:rsidRPr="00FE371E">
        <w:rPr>
          <w:color w:val="auto"/>
          <w:lang w:eastAsia="en-AU"/>
        </w:rPr>
        <w:t>’s web site</w:t>
      </w:r>
      <w:r w:rsidRPr="00FE371E">
        <w:rPr>
          <w:color w:val="auto"/>
          <w:lang w:eastAsia="en-AU"/>
        </w:rPr>
        <w:t>.</w:t>
      </w:r>
    </w:p>
    <w:p w14:paraId="3AAF7D10" w14:textId="06DF3E50" w:rsidR="00D83229" w:rsidRPr="00B3101C" w:rsidRDefault="00D83229" w:rsidP="00295011">
      <w:pPr>
        <w:rPr>
          <w:color w:val="auto"/>
        </w:rPr>
      </w:pPr>
      <w:r w:rsidRPr="00C601FB">
        <w:rPr>
          <w:color w:val="auto"/>
        </w:rPr>
        <w:t xml:space="preserve">To apply, go to the </w:t>
      </w:r>
      <w:r w:rsidR="002230B0">
        <w:rPr>
          <w:color w:val="auto"/>
        </w:rPr>
        <w:t xml:space="preserve">GVBG </w:t>
      </w:r>
      <w:r w:rsidRPr="00C601FB">
        <w:rPr>
          <w:color w:val="auto"/>
        </w:rPr>
        <w:t>grant</w:t>
      </w:r>
      <w:r w:rsidR="00FE371E" w:rsidRPr="00C601FB">
        <w:rPr>
          <w:color w:val="auto"/>
        </w:rPr>
        <w:t>s</w:t>
      </w:r>
      <w:r w:rsidRPr="00C601FB">
        <w:rPr>
          <w:color w:val="auto"/>
        </w:rPr>
        <w:t xml:space="preserve"> program web page</w:t>
      </w:r>
      <w:r w:rsidR="00295011">
        <w:rPr>
          <w:color w:val="auto"/>
        </w:rPr>
        <w:t xml:space="preserve"> </w:t>
      </w:r>
      <w:hyperlink r:id="rId55" w:history="1">
        <w:r w:rsidR="00E303F2">
          <w:rPr>
            <w:rStyle w:val="Hyperlink"/>
          </w:rPr>
          <w:t>https://delwp1.force.com/publicform?id=a0h4P00001cgkno</w:t>
        </w:r>
      </w:hyperlink>
      <w:r w:rsidR="00295011">
        <w:t xml:space="preserve"> </w:t>
      </w:r>
      <w:r w:rsidRPr="00C601FB">
        <w:rPr>
          <w:color w:val="auto"/>
        </w:rPr>
        <w:t>and click ‘</w:t>
      </w:r>
      <w:r w:rsidR="00215781" w:rsidRPr="00C601FB">
        <w:rPr>
          <w:color w:val="auto"/>
        </w:rPr>
        <w:t>Start New Application</w:t>
      </w:r>
      <w:r w:rsidRPr="00C601FB">
        <w:rPr>
          <w:color w:val="auto"/>
        </w:rPr>
        <w:t>’</w:t>
      </w:r>
      <w:r w:rsidR="00E760B3">
        <w:rPr>
          <w:color w:val="auto"/>
        </w:rPr>
        <w:t>.</w:t>
      </w:r>
      <w:r w:rsidRPr="00C601FB">
        <w:rPr>
          <w:color w:val="auto"/>
        </w:rPr>
        <w:t xml:space="preserve"> To return to </w:t>
      </w:r>
      <w:r w:rsidR="00871D49" w:rsidRPr="00C601FB">
        <w:rPr>
          <w:color w:val="auto"/>
        </w:rPr>
        <w:t xml:space="preserve">a </w:t>
      </w:r>
      <w:r w:rsidRPr="00C601FB">
        <w:rPr>
          <w:color w:val="auto"/>
        </w:rPr>
        <w:t>saved draft application, click</w:t>
      </w:r>
      <w:r w:rsidR="00E760B3">
        <w:rPr>
          <w:color w:val="auto"/>
        </w:rPr>
        <w:t xml:space="preserve"> </w:t>
      </w:r>
      <w:r w:rsidRPr="00C601FB">
        <w:rPr>
          <w:color w:val="auto"/>
        </w:rPr>
        <w:t>‘</w:t>
      </w:r>
      <w:r w:rsidR="001D5A61" w:rsidRPr="00C601FB">
        <w:rPr>
          <w:color w:val="auto"/>
        </w:rPr>
        <w:t>Access Saved Application</w:t>
      </w:r>
      <w:r w:rsidRPr="00C601FB">
        <w:rPr>
          <w:color w:val="auto"/>
        </w:rPr>
        <w:t>’.</w:t>
      </w:r>
    </w:p>
    <w:p w14:paraId="43B352B4" w14:textId="4AB0A2E2" w:rsidR="00524D8D" w:rsidRPr="00B3101C" w:rsidRDefault="00524D8D" w:rsidP="00524D8D">
      <w:pPr>
        <w:pStyle w:val="BodyText"/>
        <w:rPr>
          <w:color w:val="auto"/>
          <w:lang w:eastAsia="en-AU"/>
        </w:rPr>
      </w:pPr>
      <w:r w:rsidRPr="00B3101C">
        <w:rPr>
          <w:color w:val="auto"/>
          <w:lang w:eastAsia="en-AU"/>
        </w:rPr>
        <w:t xml:space="preserve">When </w:t>
      </w:r>
      <w:r w:rsidR="00F12E92" w:rsidRPr="00B3101C">
        <w:rPr>
          <w:color w:val="auto"/>
          <w:lang w:eastAsia="en-AU"/>
        </w:rPr>
        <w:t xml:space="preserve">you apply online you will receive an acknowledgement email with an </w:t>
      </w:r>
      <w:r w:rsidR="00B3101C" w:rsidRPr="00B3101C">
        <w:rPr>
          <w:color w:val="auto"/>
          <w:u w:val="single"/>
          <w:lang w:eastAsia="en-AU"/>
        </w:rPr>
        <w:t>a</w:t>
      </w:r>
      <w:r w:rsidR="00F12E92" w:rsidRPr="00B3101C">
        <w:rPr>
          <w:color w:val="auto"/>
          <w:u w:val="single"/>
          <w:lang w:eastAsia="en-AU"/>
        </w:rPr>
        <w:t xml:space="preserve">pplication </w:t>
      </w:r>
      <w:r w:rsidR="00B3101C" w:rsidRPr="00B3101C">
        <w:rPr>
          <w:color w:val="auto"/>
          <w:u w:val="single"/>
          <w:lang w:eastAsia="en-AU"/>
        </w:rPr>
        <w:t>n</w:t>
      </w:r>
      <w:r w:rsidR="00F12E92" w:rsidRPr="00B3101C">
        <w:rPr>
          <w:color w:val="auto"/>
          <w:u w:val="single"/>
          <w:lang w:eastAsia="en-AU"/>
        </w:rPr>
        <w:t>umber</w:t>
      </w:r>
      <w:r w:rsidR="00F12E92" w:rsidRPr="00B3101C">
        <w:rPr>
          <w:color w:val="auto"/>
          <w:lang w:eastAsia="en-AU"/>
        </w:rPr>
        <w:t xml:space="preserve">. </w:t>
      </w:r>
      <w:r w:rsidRPr="00B3101C">
        <w:rPr>
          <w:color w:val="auto"/>
          <w:lang w:eastAsia="en-AU"/>
        </w:rPr>
        <w:t xml:space="preserve">Please quote this number in all communications with </w:t>
      </w:r>
      <w:r w:rsidR="004A35E6">
        <w:rPr>
          <w:color w:val="auto"/>
          <w:lang w:eastAsia="en-AU"/>
        </w:rPr>
        <w:t>DELWP</w:t>
      </w:r>
      <w:r w:rsidRPr="00B3101C">
        <w:rPr>
          <w:color w:val="auto"/>
          <w:lang w:eastAsia="en-AU"/>
        </w:rPr>
        <w:t xml:space="preserve"> relating to your application.</w:t>
      </w:r>
    </w:p>
    <w:p w14:paraId="0EC9DF1C" w14:textId="3C05D358" w:rsidR="00524D8D" w:rsidRPr="00B3101C" w:rsidRDefault="00524D8D" w:rsidP="00D83229">
      <w:pPr>
        <w:pStyle w:val="BodyText"/>
        <w:rPr>
          <w:color w:val="auto"/>
          <w:lang w:eastAsia="en-AU"/>
        </w:rPr>
      </w:pPr>
      <w:r w:rsidRPr="00B3101C">
        <w:rPr>
          <w:b/>
          <w:color w:val="auto"/>
          <w:lang w:eastAsia="en-AU"/>
        </w:rPr>
        <w:t xml:space="preserve">Applications must be submitted online </w:t>
      </w:r>
      <w:r w:rsidRPr="00F21D32">
        <w:rPr>
          <w:b/>
          <w:color w:val="auto"/>
          <w:lang w:eastAsia="en-AU"/>
        </w:rPr>
        <w:t>by</w:t>
      </w:r>
      <w:r w:rsidRPr="00B3101C">
        <w:rPr>
          <w:color w:val="auto"/>
          <w:lang w:eastAsia="en-AU"/>
        </w:rPr>
        <w:t xml:space="preserve"> </w:t>
      </w:r>
      <w:r w:rsidR="00E501AF">
        <w:rPr>
          <w:b/>
          <w:color w:val="auto"/>
          <w:lang w:eastAsia="en-AU"/>
        </w:rPr>
        <w:t>5 pm on</w:t>
      </w:r>
      <w:r w:rsidR="00F21D32" w:rsidRPr="00F21D32">
        <w:rPr>
          <w:b/>
          <w:color w:val="auto"/>
          <w:lang w:eastAsia="en-AU"/>
        </w:rPr>
        <w:t xml:space="preserve"> </w:t>
      </w:r>
      <w:r w:rsidR="008C6E18" w:rsidRPr="00115E5D">
        <w:rPr>
          <w:b/>
          <w:color w:val="auto"/>
          <w:lang w:eastAsia="en-AU"/>
        </w:rPr>
        <w:t>1</w:t>
      </w:r>
      <w:r w:rsidR="000721FD" w:rsidRPr="00115E5D">
        <w:rPr>
          <w:b/>
          <w:color w:val="auto"/>
          <w:lang w:eastAsia="en-AU"/>
        </w:rPr>
        <w:t>6</w:t>
      </w:r>
      <w:r w:rsidR="008C6E18" w:rsidRPr="00115E5D">
        <w:rPr>
          <w:b/>
          <w:color w:val="auto"/>
          <w:lang w:eastAsia="en-AU"/>
        </w:rPr>
        <w:t xml:space="preserve"> July</w:t>
      </w:r>
      <w:r w:rsidR="000F20C7" w:rsidRPr="00115E5D">
        <w:rPr>
          <w:b/>
          <w:color w:val="auto"/>
          <w:lang w:eastAsia="en-AU"/>
        </w:rPr>
        <w:t xml:space="preserve"> </w:t>
      </w:r>
      <w:r w:rsidRPr="00115E5D">
        <w:rPr>
          <w:b/>
          <w:color w:val="auto"/>
          <w:lang w:eastAsia="en-AU"/>
        </w:rPr>
        <w:t>20</w:t>
      </w:r>
      <w:r w:rsidR="000F20C7" w:rsidRPr="00115E5D">
        <w:rPr>
          <w:b/>
          <w:color w:val="auto"/>
          <w:lang w:eastAsia="en-AU"/>
        </w:rPr>
        <w:t>20</w:t>
      </w:r>
      <w:r w:rsidRPr="00115E5D">
        <w:rPr>
          <w:b/>
          <w:color w:val="auto"/>
          <w:lang w:eastAsia="en-AU"/>
        </w:rPr>
        <w:t>.</w:t>
      </w:r>
    </w:p>
    <w:p w14:paraId="3AAF7D11" w14:textId="77777777" w:rsidR="00D83229" w:rsidRPr="00B3101C" w:rsidRDefault="00D83229" w:rsidP="00D83229">
      <w:pPr>
        <w:pStyle w:val="Heading3"/>
        <w:rPr>
          <w:color w:val="auto"/>
        </w:rPr>
      </w:pPr>
      <w:r w:rsidRPr="00B3101C">
        <w:rPr>
          <w:color w:val="auto"/>
        </w:rPr>
        <w:t>Attaching required documents:</w:t>
      </w:r>
    </w:p>
    <w:p w14:paraId="48C81433" w14:textId="60504DCB" w:rsidR="00F12E92" w:rsidRPr="00B3101C" w:rsidRDefault="00D83229" w:rsidP="00D83229">
      <w:pPr>
        <w:pStyle w:val="BodyText"/>
        <w:rPr>
          <w:color w:val="auto"/>
          <w:lang w:eastAsia="en-AU"/>
        </w:rPr>
      </w:pPr>
      <w:r w:rsidRPr="00B3101C">
        <w:rPr>
          <w:color w:val="auto"/>
          <w:lang w:eastAsia="en-AU"/>
        </w:rPr>
        <w:t xml:space="preserve">Supporting documents </w:t>
      </w:r>
      <w:r w:rsidR="00F12E92" w:rsidRPr="00B3101C">
        <w:rPr>
          <w:color w:val="auto"/>
          <w:lang w:eastAsia="en-AU"/>
        </w:rPr>
        <w:t xml:space="preserve">can be attached to the online application but </w:t>
      </w:r>
      <w:r w:rsidRPr="00B3101C">
        <w:rPr>
          <w:color w:val="auto"/>
          <w:lang w:eastAsia="en-AU"/>
        </w:rPr>
        <w:t>must be in an acceptable file type, such as Word, Excel, PDF, or JPEG. The maximum file size for each file is 5MB.</w:t>
      </w:r>
      <w:r w:rsidR="00F12E92" w:rsidRPr="00B3101C">
        <w:rPr>
          <w:color w:val="auto"/>
          <w:lang w:eastAsia="en-AU"/>
        </w:rPr>
        <w:t xml:space="preserve"> When you submit your application online, check carefully to ensure that all your attachments have been uploaded.</w:t>
      </w:r>
    </w:p>
    <w:p w14:paraId="3AAF7D14" w14:textId="560A699B" w:rsidR="0012467B" w:rsidRPr="00B3101C" w:rsidRDefault="0012467B" w:rsidP="0012467B">
      <w:pPr>
        <w:pStyle w:val="BodyText"/>
        <w:rPr>
          <w:color w:val="auto"/>
          <w:lang w:eastAsia="en-AU"/>
        </w:rPr>
      </w:pPr>
      <w:r w:rsidRPr="00B3101C">
        <w:rPr>
          <w:color w:val="auto"/>
          <w:lang w:eastAsia="en-AU"/>
        </w:rPr>
        <w:t>If you have documents to submit that cannot be attached to your online application you can email them t</w:t>
      </w:r>
      <w:r w:rsidR="00B3101C">
        <w:rPr>
          <w:color w:val="auto"/>
          <w:lang w:eastAsia="en-AU"/>
        </w:rPr>
        <w:t xml:space="preserve">o </w:t>
      </w:r>
      <w:hyperlink r:id="rId56" w:history="1">
        <w:r w:rsidR="00C601FB" w:rsidRPr="00B0790B">
          <w:rPr>
            <w:rStyle w:val="Hyperlink"/>
            <w:lang w:eastAsia="en-AU"/>
          </w:rPr>
          <w:t>botanicgardens@delwp.vic.gov.au</w:t>
        </w:r>
      </w:hyperlink>
      <w:r w:rsidRPr="00B3101C">
        <w:rPr>
          <w:color w:val="auto"/>
          <w:lang w:eastAsia="en-AU"/>
        </w:rPr>
        <w:t>, quoting your application number. Attach all documents to one email, zipping the files if required.</w:t>
      </w:r>
    </w:p>
    <w:p w14:paraId="4948507E" w14:textId="59FAA3F1" w:rsidR="00E72042" w:rsidRPr="00B3101C" w:rsidRDefault="00E72042" w:rsidP="0012467B">
      <w:pPr>
        <w:pStyle w:val="BodyText"/>
        <w:rPr>
          <w:color w:val="auto"/>
          <w:lang w:eastAsia="en-AU"/>
        </w:rPr>
      </w:pPr>
      <w:r w:rsidRPr="00B3101C">
        <w:rPr>
          <w:color w:val="auto"/>
          <w:lang w:eastAsia="en-AU"/>
        </w:rPr>
        <w:t>The online application must include at least two written quotes for the project works. It is acknowledged that this may be difficult in rural areas, and under some circumstances one quote may be acceptable.</w:t>
      </w:r>
    </w:p>
    <w:p w14:paraId="189804BE" w14:textId="4EF4EED8" w:rsidR="00717866" w:rsidRPr="00036314" w:rsidRDefault="00D83229" w:rsidP="00195739">
      <w:pPr>
        <w:pStyle w:val="BodyText"/>
        <w:rPr>
          <w:lang w:eastAsia="en-AU"/>
        </w:rPr>
      </w:pPr>
      <w:r w:rsidRPr="00B3101C">
        <w:rPr>
          <w:b/>
          <w:color w:val="auto"/>
          <w:lang w:eastAsia="en-AU"/>
        </w:rPr>
        <w:t>Note:</w:t>
      </w:r>
      <w:r w:rsidRPr="00B3101C">
        <w:rPr>
          <w:color w:val="auto"/>
          <w:lang w:eastAsia="en-AU"/>
        </w:rPr>
        <w:t xml:space="preserve"> No hard copy applications will be accepted. Late and incomplete applications will not be considered.</w:t>
      </w:r>
      <w:r w:rsidR="00E72042" w:rsidRPr="00B3101C">
        <w:rPr>
          <w:color w:val="auto"/>
          <w:lang w:eastAsia="en-AU"/>
        </w:rPr>
        <w:t xml:space="preserve"> If you are having difficulty downloading information or technical difficulties with the online application, please </w:t>
      </w:r>
      <w:r w:rsidR="00E72042" w:rsidRPr="00B3101C">
        <w:rPr>
          <w:b/>
          <w:color w:val="auto"/>
          <w:lang w:eastAsia="en-AU"/>
        </w:rPr>
        <w:t>contact the Grants Information Line</w:t>
      </w:r>
      <w:r w:rsidR="00E72042" w:rsidRPr="00B3101C">
        <w:rPr>
          <w:color w:val="auto"/>
          <w:lang w:eastAsia="en-AU"/>
        </w:rPr>
        <w:t xml:space="preserve"> on </w:t>
      </w:r>
      <w:r w:rsidR="00E72042" w:rsidRPr="00B3101C">
        <w:rPr>
          <w:b/>
          <w:color w:val="auto"/>
          <w:lang w:eastAsia="en-AU"/>
        </w:rPr>
        <w:t>1300 366 356.</w:t>
      </w:r>
    </w:p>
    <w:p w14:paraId="3AAF7D17" w14:textId="77777777" w:rsidR="00786A58" w:rsidRPr="00786A58" w:rsidRDefault="0046182A" w:rsidP="00EE2378">
      <w:pPr>
        <w:pStyle w:val="Heading2"/>
        <w:numPr>
          <w:ilvl w:val="0"/>
          <w:numId w:val="27"/>
        </w:numPr>
        <w:ind w:left="426" w:hanging="426"/>
      </w:pPr>
      <w:bookmarkStart w:id="55" w:name="_Toc505782517"/>
      <w:bookmarkStart w:id="56" w:name="_Toc33609066"/>
      <w:r>
        <w:t>A</w:t>
      </w:r>
      <w:r w:rsidR="00786A58" w:rsidRPr="00786A58">
        <w:t>dditional information</w:t>
      </w:r>
      <w:bookmarkEnd w:id="55"/>
      <w:bookmarkEnd w:id="56"/>
    </w:p>
    <w:p w14:paraId="3AAF7D18" w14:textId="455C2D60" w:rsidR="00195739" w:rsidRPr="0036501C" w:rsidRDefault="00786A58" w:rsidP="00195739">
      <w:pPr>
        <w:pStyle w:val="BodyText"/>
        <w:rPr>
          <w:color w:val="auto"/>
          <w:lang w:eastAsia="en-AU"/>
        </w:rPr>
      </w:pPr>
      <w:r w:rsidRPr="0036501C">
        <w:rPr>
          <w:color w:val="auto"/>
          <w:lang w:eastAsia="en-AU"/>
        </w:rPr>
        <w:t xml:space="preserve">Additional information is available </w:t>
      </w:r>
      <w:r w:rsidR="00C601FB">
        <w:rPr>
          <w:color w:val="auto"/>
          <w:lang w:eastAsia="en-AU"/>
        </w:rPr>
        <w:t xml:space="preserve">from the FAQs document accessed </w:t>
      </w:r>
      <w:r w:rsidRPr="0036501C">
        <w:rPr>
          <w:color w:val="auto"/>
          <w:lang w:eastAsia="en-AU"/>
        </w:rPr>
        <w:t>at the program web page</w:t>
      </w:r>
      <w:r w:rsidR="00C1623E">
        <w:rPr>
          <w:color w:val="auto"/>
          <w:lang w:eastAsia="en-AU"/>
        </w:rPr>
        <w:t xml:space="preserve"> </w:t>
      </w:r>
      <w:hyperlink r:id="rId57" w:history="1">
        <w:r w:rsidR="00C1623E" w:rsidRPr="00A721B1">
          <w:rPr>
            <w:rStyle w:val="Hyperlink"/>
            <w:lang w:eastAsia="en-AU"/>
          </w:rPr>
          <w:t>https://www.forestsandreserves.vic.gov.au/grants/growing-victorias-botanic-gardens-grants-program</w:t>
        </w:r>
      </w:hyperlink>
      <w:r w:rsidR="00C1623E">
        <w:rPr>
          <w:color w:val="auto"/>
          <w:lang w:eastAsia="en-AU"/>
        </w:rPr>
        <w:t xml:space="preserve"> </w:t>
      </w:r>
    </w:p>
    <w:p w14:paraId="22F37EAA" w14:textId="4FE2BAA0" w:rsidR="0001611F" w:rsidRDefault="00710BEE" w:rsidP="00195739">
      <w:pPr>
        <w:pStyle w:val="BodyText"/>
        <w:rPr>
          <w:lang w:eastAsia="en-AU"/>
        </w:rPr>
      </w:pPr>
      <w:r w:rsidRPr="0036501C">
        <w:rPr>
          <w:color w:val="auto"/>
          <w:lang w:eastAsia="en-AU"/>
        </w:rPr>
        <w:t xml:space="preserve">If you require more information </w:t>
      </w:r>
      <w:r w:rsidR="0001611F" w:rsidRPr="0036501C">
        <w:rPr>
          <w:color w:val="auto"/>
          <w:lang w:eastAsia="en-AU"/>
        </w:rPr>
        <w:t xml:space="preserve">about the grants program and applications, </w:t>
      </w:r>
      <w:r w:rsidRPr="0036501C">
        <w:rPr>
          <w:color w:val="auto"/>
          <w:lang w:eastAsia="en-AU"/>
        </w:rPr>
        <w:t xml:space="preserve">you can contact the </w:t>
      </w:r>
      <w:r w:rsidR="0001611F" w:rsidRPr="0036501C">
        <w:rPr>
          <w:color w:val="auto"/>
          <w:lang w:eastAsia="en-AU"/>
        </w:rPr>
        <w:t>Grants Information Line</w:t>
      </w:r>
      <w:r w:rsidR="00682158">
        <w:rPr>
          <w:color w:val="auto"/>
          <w:lang w:eastAsia="en-AU"/>
        </w:rPr>
        <w:t xml:space="preserve"> or email botanicgardens@delwp.ic.gov.au</w:t>
      </w:r>
      <w:r w:rsidR="0001611F" w:rsidRPr="0036501C">
        <w:rPr>
          <w:color w:val="auto"/>
          <w:lang w:eastAsia="en-AU"/>
        </w:rPr>
        <w:t>.</w:t>
      </w:r>
    </w:p>
    <w:tbl>
      <w:tblPr>
        <w:tblStyle w:val="HighlightTable"/>
        <w:tblW w:w="5000" w:type="pct"/>
        <w:tblLook w:val="0600" w:firstRow="0" w:lastRow="0" w:firstColumn="0" w:lastColumn="0" w:noHBand="1" w:noVBand="1"/>
        <w:tblCaption w:val="Hightlight Text"/>
      </w:tblPr>
      <w:tblGrid>
        <w:gridCol w:w="4536"/>
      </w:tblGrid>
      <w:tr w:rsidR="0031007B" w14:paraId="3AAF7D1A" w14:textId="77777777" w:rsidTr="0031007B">
        <w:tc>
          <w:tcPr>
            <w:tcW w:w="5000" w:type="pct"/>
          </w:tcPr>
          <w:p w14:paraId="3AAF7D19" w14:textId="77777777" w:rsidR="0031007B" w:rsidRDefault="0031007B" w:rsidP="0031007B">
            <w:pPr>
              <w:pStyle w:val="HighlightBoxText"/>
            </w:pPr>
            <w:r w:rsidRPr="0031007B">
              <w:t xml:space="preserve">If you </w:t>
            </w:r>
            <w:r w:rsidR="003504D9">
              <w:t>require assistance</w:t>
            </w:r>
            <w:r w:rsidRPr="0031007B">
              <w:t xml:space="preserve"> submitting your application</w:t>
            </w:r>
            <w:r w:rsidR="0046182A">
              <w:t xml:space="preserve"> online</w:t>
            </w:r>
            <w:r w:rsidRPr="0031007B">
              <w:t>, contact the Grants Information Line on 1300 366 356 or grantsinfo@delwp.vic.gov.au.</w:t>
            </w:r>
          </w:p>
        </w:tc>
      </w:tr>
    </w:tbl>
    <w:p w14:paraId="3AAF7D1B" w14:textId="77777777" w:rsidR="00786A58" w:rsidRPr="00786A58" w:rsidRDefault="00786A58" w:rsidP="00EE2378">
      <w:pPr>
        <w:pStyle w:val="Heading2"/>
        <w:numPr>
          <w:ilvl w:val="0"/>
          <w:numId w:val="27"/>
        </w:numPr>
        <w:ind w:left="426" w:hanging="426"/>
      </w:pPr>
      <w:bookmarkStart w:id="57" w:name="_Toc505782518"/>
      <w:bookmarkStart w:id="58" w:name="_Toc33609067"/>
      <w:r w:rsidRPr="00786A58">
        <w:t>What is the notification process?</w:t>
      </w:r>
      <w:bookmarkEnd w:id="57"/>
      <w:bookmarkEnd w:id="58"/>
    </w:p>
    <w:p w14:paraId="3AAF7D1C" w14:textId="3C96A853" w:rsidR="00786A58" w:rsidRDefault="00786A58" w:rsidP="00786A58">
      <w:pPr>
        <w:pStyle w:val="BodyText"/>
        <w:rPr>
          <w:lang w:eastAsia="en-AU"/>
        </w:rPr>
      </w:pPr>
      <w:r w:rsidRPr="00B3101C">
        <w:rPr>
          <w:color w:val="auto"/>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5353B11B" w14:textId="159EC3B6" w:rsidR="00CA35F5" w:rsidRPr="00B3101C" w:rsidRDefault="00CA35F5" w:rsidP="00CA35F5">
      <w:pPr>
        <w:pStyle w:val="ListBullet"/>
        <w:numPr>
          <w:ilvl w:val="0"/>
          <w:numId w:val="0"/>
        </w:numPr>
        <w:rPr>
          <w:color w:val="auto"/>
        </w:rPr>
      </w:pPr>
      <w:r w:rsidRPr="00B3101C">
        <w:rPr>
          <w:color w:val="auto"/>
        </w:rPr>
        <w:t xml:space="preserve">Applicants </w:t>
      </w:r>
      <w:r w:rsidR="002452FD">
        <w:rPr>
          <w:color w:val="auto"/>
        </w:rPr>
        <w:t xml:space="preserve">who </w:t>
      </w:r>
      <w:r w:rsidR="000F20C7">
        <w:rPr>
          <w:color w:val="auto"/>
        </w:rPr>
        <w:t>were</w:t>
      </w:r>
      <w:r w:rsidR="002452FD">
        <w:rPr>
          <w:color w:val="auto"/>
        </w:rPr>
        <w:t xml:space="preserve"> </w:t>
      </w:r>
      <w:r w:rsidRPr="00B3101C">
        <w:rPr>
          <w:color w:val="auto"/>
        </w:rPr>
        <w:t xml:space="preserve">not successful in </w:t>
      </w:r>
      <w:r w:rsidR="004A35E6">
        <w:rPr>
          <w:color w:val="auto"/>
        </w:rPr>
        <w:t>Round One</w:t>
      </w:r>
      <w:r w:rsidRPr="00B3101C">
        <w:rPr>
          <w:color w:val="auto"/>
        </w:rPr>
        <w:t xml:space="preserve"> may apply </w:t>
      </w:r>
      <w:r w:rsidR="004A35E6">
        <w:rPr>
          <w:color w:val="auto"/>
        </w:rPr>
        <w:t>in R</w:t>
      </w:r>
      <w:r w:rsidRPr="00B3101C">
        <w:rPr>
          <w:color w:val="auto"/>
        </w:rPr>
        <w:t>ound</w:t>
      </w:r>
      <w:r w:rsidR="004A35E6">
        <w:rPr>
          <w:color w:val="auto"/>
        </w:rPr>
        <w:t xml:space="preserve"> Two</w:t>
      </w:r>
      <w:r w:rsidRPr="00B3101C">
        <w:rPr>
          <w:color w:val="auto"/>
        </w:rPr>
        <w:t>.</w:t>
      </w:r>
    </w:p>
    <w:p w14:paraId="75FCDDC8" w14:textId="7409995B" w:rsidR="002453F2" w:rsidRDefault="00CA35F5" w:rsidP="00546DF7">
      <w:pPr>
        <w:pStyle w:val="ListBullet"/>
        <w:numPr>
          <w:ilvl w:val="0"/>
          <w:numId w:val="0"/>
        </w:numPr>
        <w:rPr>
          <w:color w:val="auto"/>
        </w:rPr>
      </w:pPr>
      <w:r w:rsidRPr="00B3101C">
        <w:rPr>
          <w:color w:val="auto"/>
        </w:rPr>
        <w:t xml:space="preserve">Applicants successful in </w:t>
      </w:r>
      <w:r w:rsidR="00E66FD5">
        <w:rPr>
          <w:color w:val="auto"/>
        </w:rPr>
        <w:t>the first</w:t>
      </w:r>
      <w:r w:rsidRPr="00B3101C">
        <w:rPr>
          <w:color w:val="auto"/>
        </w:rPr>
        <w:t xml:space="preserve"> round may also submit another application in </w:t>
      </w:r>
      <w:r w:rsidR="00E66FD5">
        <w:rPr>
          <w:color w:val="auto"/>
        </w:rPr>
        <w:t>the</w:t>
      </w:r>
      <w:r w:rsidRPr="00B3101C">
        <w:rPr>
          <w:color w:val="auto"/>
        </w:rPr>
        <w:t xml:space="preserve"> </w:t>
      </w:r>
      <w:r w:rsidR="00E66FD5">
        <w:rPr>
          <w:color w:val="auto"/>
        </w:rPr>
        <w:t xml:space="preserve">second </w:t>
      </w:r>
      <w:r w:rsidRPr="00B3101C">
        <w:rPr>
          <w:color w:val="auto"/>
        </w:rPr>
        <w:t>round.</w:t>
      </w:r>
      <w:r w:rsidR="00682158">
        <w:rPr>
          <w:color w:val="auto"/>
        </w:rPr>
        <w:t xml:space="preserve"> However, satisfactory progress in the completion of a Round One project must be demonstrated to be considered eligible.</w:t>
      </w:r>
    </w:p>
    <w:p w14:paraId="3AAF7D1D" w14:textId="77777777" w:rsidR="003C343C" w:rsidRPr="003C343C" w:rsidRDefault="003C343C" w:rsidP="00EE2378">
      <w:pPr>
        <w:pStyle w:val="Heading2"/>
        <w:numPr>
          <w:ilvl w:val="0"/>
          <w:numId w:val="27"/>
        </w:numPr>
        <w:ind w:left="426" w:hanging="426"/>
      </w:pPr>
      <w:bookmarkStart w:id="59" w:name="_Toc505782519"/>
      <w:bookmarkStart w:id="60" w:name="_Toc33609068"/>
      <w:r w:rsidRPr="003C343C">
        <w:t>Key dates</w:t>
      </w:r>
      <w:bookmarkEnd w:id="59"/>
      <w:bookmarkEnd w:id="60"/>
    </w:p>
    <w:tbl>
      <w:tblPr>
        <w:tblStyle w:val="TableGrid"/>
        <w:tblW w:w="5157" w:type="pct"/>
        <w:tblLook w:val="0600" w:firstRow="0" w:lastRow="0" w:firstColumn="0" w:lastColumn="0" w:noHBand="1" w:noVBand="1"/>
      </w:tblPr>
      <w:tblGrid>
        <w:gridCol w:w="2694"/>
        <w:gridCol w:w="1984"/>
      </w:tblGrid>
      <w:tr w:rsidR="00C511A1" w14:paraId="4DF1C024" w14:textId="77777777" w:rsidTr="00682158">
        <w:trPr>
          <w:cantSplit/>
        </w:trPr>
        <w:tc>
          <w:tcPr>
            <w:tcW w:w="2879" w:type="pct"/>
          </w:tcPr>
          <w:p w14:paraId="60944FFD" w14:textId="681C09DC" w:rsidR="00C511A1" w:rsidRPr="00C511A1" w:rsidRDefault="00C511A1" w:rsidP="0036501C">
            <w:pPr>
              <w:rPr>
                <w:b/>
                <w:color w:val="auto"/>
                <w:sz w:val="20"/>
              </w:rPr>
            </w:pPr>
            <w:r w:rsidRPr="00C511A1">
              <w:rPr>
                <w:b/>
                <w:color w:val="00B2A9" w:themeColor="text2"/>
                <w:sz w:val="20"/>
              </w:rPr>
              <w:t xml:space="preserve">Round </w:t>
            </w:r>
            <w:r w:rsidR="00933B83">
              <w:rPr>
                <w:b/>
                <w:color w:val="00B2A9" w:themeColor="text2"/>
                <w:sz w:val="20"/>
              </w:rPr>
              <w:t>Two</w:t>
            </w:r>
            <w:r w:rsidRPr="00C511A1">
              <w:rPr>
                <w:b/>
                <w:color w:val="00B2A9" w:themeColor="text2"/>
                <w:sz w:val="20"/>
              </w:rPr>
              <w:t xml:space="preserve"> (2020-202</w:t>
            </w:r>
            <w:r w:rsidR="00164DB9">
              <w:rPr>
                <w:b/>
                <w:color w:val="00B2A9" w:themeColor="text2"/>
                <w:sz w:val="20"/>
              </w:rPr>
              <w:t>2</w:t>
            </w:r>
            <w:r w:rsidRPr="00C511A1">
              <w:rPr>
                <w:b/>
                <w:color w:val="00B2A9" w:themeColor="text2"/>
                <w:sz w:val="20"/>
              </w:rPr>
              <w:t>)</w:t>
            </w:r>
          </w:p>
        </w:tc>
        <w:tc>
          <w:tcPr>
            <w:tcW w:w="2121" w:type="pct"/>
          </w:tcPr>
          <w:p w14:paraId="34CD959F" w14:textId="77777777" w:rsidR="00C511A1" w:rsidRPr="00B3101C" w:rsidRDefault="00C511A1" w:rsidP="003C343C">
            <w:pPr>
              <w:pStyle w:val="TableTextLeft"/>
              <w:rPr>
                <w:color w:val="auto"/>
              </w:rPr>
            </w:pPr>
          </w:p>
        </w:tc>
      </w:tr>
      <w:tr w:rsidR="00C511A1" w:rsidRPr="00B3101C" w14:paraId="00137FDB" w14:textId="77777777" w:rsidTr="00682158">
        <w:tblPrEx>
          <w:tblLook w:val="04A0" w:firstRow="1" w:lastRow="0" w:firstColumn="1" w:lastColumn="0" w:noHBand="0" w:noVBand="1"/>
        </w:tblPrEx>
        <w:tc>
          <w:tcPr>
            <w:tcW w:w="2879" w:type="pct"/>
          </w:tcPr>
          <w:p w14:paraId="1ADC72D5" w14:textId="77777777" w:rsidR="00C511A1" w:rsidRPr="00B3101C" w:rsidRDefault="00C511A1" w:rsidP="00A96D69">
            <w:pPr>
              <w:rPr>
                <w:color w:val="auto"/>
              </w:rPr>
            </w:pPr>
            <w:bookmarkStart w:id="61" w:name="_Toc505782520"/>
            <w:r w:rsidRPr="00B3101C">
              <w:rPr>
                <w:color w:val="auto"/>
              </w:rPr>
              <w:t>Applications open</w:t>
            </w:r>
          </w:p>
        </w:tc>
        <w:tc>
          <w:tcPr>
            <w:tcW w:w="2121" w:type="pct"/>
          </w:tcPr>
          <w:p w14:paraId="162E0F74" w14:textId="509340C9" w:rsidR="00C511A1" w:rsidRPr="000721FD" w:rsidRDefault="000721FD" w:rsidP="00A96D69">
            <w:pPr>
              <w:pStyle w:val="TableTextLeft"/>
              <w:rPr>
                <w:color w:val="auto"/>
              </w:rPr>
            </w:pPr>
            <w:r w:rsidRPr="000721FD">
              <w:rPr>
                <w:color w:val="auto"/>
              </w:rPr>
              <w:t>21</w:t>
            </w:r>
            <w:r w:rsidR="00933B83" w:rsidRPr="000721FD">
              <w:rPr>
                <w:color w:val="auto"/>
              </w:rPr>
              <w:t xml:space="preserve"> May </w:t>
            </w:r>
            <w:r w:rsidR="00C511A1" w:rsidRPr="000721FD">
              <w:rPr>
                <w:color w:val="auto"/>
              </w:rPr>
              <w:t>2020</w:t>
            </w:r>
          </w:p>
        </w:tc>
      </w:tr>
      <w:tr w:rsidR="00C511A1" w:rsidRPr="00B3101C" w14:paraId="19A3BC9F" w14:textId="77777777" w:rsidTr="00682158">
        <w:tblPrEx>
          <w:tblLook w:val="04A0" w:firstRow="1" w:lastRow="0" w:firstColumn="1" w:lastColumn="0" w:noHBand="0" w:noVBand="1"/>
        </w:tblPrEx>
        <w:tc>
          <w:tcPr>
            <w:tcW w:w="2879" w:type="pct"/>
          </w:tcPr>
          <w:p w14:paraId="071C9635" w14:textId="77777777" w:rsidR="00C511A1" w:rsidRPr="00B3101C" w:rsidRDefault="00C511A1" w:rsidP="00A96D69">
            <w:pPr>
              <w:rPr>
                <w:color w:val="auto"/>
              </w:rPr>
            </w:pPr>
            <w:r w:rsidRPr="00B3101C">
              <w:rPr>
                <w:color w:val="auto"/>
              </w:rPr>
              <w:t>Applications close</w:t>
            </w:r>
          </w:p>
        </w:tc>
        <w:tc>
          <w:tcPr>
            <w:tcW w:w="2121" w:type="pct"/>
          </w:tcPr>
          <w:p w14:paraId="6EBB11B8" w14:textId="15E7110B" w:rsidR="00C511A1" w:rsidRPr="000721FD" w:rsidRDefault="00A45599" w:rsidP="00A96D69">
            <w:pPr>
              <w:pStyle w:val="TableTextLeft"/>
              <w:rPr>
                <w:color w:val="auto"/>
              </w:rPr>
            </w:pPr>
            <w:r w:rsidRPr="000721FD">
              <w:rPr>
                <w:color w:val="auto"/>
              </w:rPr>
              <w:t>1</w:t>
            </w:r>
            <w:r w:rsidR="000721FD" w:rsidRPr="000721FD">
              <w:rPr>
                <w:color w:val="auto"/>
              </w:rPr>
              <w:t>6</w:t>
            </w:r>
            <w:r w:rsidR="008C6E18" w:rsidRPr="000721FD">
              <w:rPr>
                <w:color w:val="auto"/>
              </w:rPr>
              <w:t xml:space="preserve"> July</w:t>
            </w:r>
            <w:r w:rsidR="00C511A1" w:rsidRPr="000721FD">
              <w:rPr>
                <w:color w:val="auto"/>
              </w:rPr>
              <w:t xml:space="preserve"> 2020</w:t>
            </w:r>
          </w:p>
        </w:tc>
      </w:tr>
      <w:tr w:rsidR="00C511A1" w:rsidRPr="00B3101C" w14:paraId="68653FDD" w14:textId="77777777" w:rsidTr="00682158">
        <w:tblPrEx>
          <w:tblLook w:val="04A0" w:firstRow="1" w:lastRow="0" w:firstColumn="1" w:lastColumn="0" w:noHBand="0" w:noVBand="1"/>
        </w:tblPrEx>
        <w:tc>
          <w:tcPr>
            <w:tcW w:w="2879" w:type="pct"/>
          </w:tcPr>
          <w:p w14:paraId="3987DC14" w14:textId="77777777" w:rsidR="00C511A1" w:rsidRPr="00B3101C" w:rsidRDefault="00C511A1" w:rsidP="00A96D69">
            <w:pPr>
              <w:rPr>
                <w:color w:val="auto"/>
              </w:rPr>
            </w:pPr>
            <w:r w:rsidRPr="00B3101C">
              <w:rPr>
                <w:color w:val="auto"/>
              </w:rPr>
              <w:t>Applicants notified</w:t>
            </w:r>
          </w:p>
        </w:tc>
        <w:tc>
          <w:tcPr>
            <w:tcW w:w="2121" w:type="pct"/>
          </w:tcPr>
          <w:p w14:paraId="2C12CD93" w14:textId="2B4D761E" w:rsidR="00C511A1" w:rsidRPr="00B3101C" w:rsidRDefault="00C511A1" w:rsidP="00A96D69">
            <w:pPr>
              <w:pStyle w:val="TableTextLeft"/>
              <w:rPr>
                <w:color w:val="auto"/>
              </w:rPr>
            </w:pPr>
            <w:r w:rsidRPr="00B3101C">
              <w:rPr>
                <w:color w:val="auto"/>
              </w:rPr>
              <w:t xml:space="preserve">From </w:t>
            </w:r>
            <w:r w:rsidR="000721FD">
              <w:rPr>
                <w:color w:val="auto"/>
              </w:rPr>
              <w:t>November</w:t>
            </w:r>
            <w:r w:rsidRPr="00B3101C">
              <w:rPr>
                <w:color w:val="auto"/>
              </w:rPr>
              <w:t xml:space="preserve"> 20</w:t>
            </w:r>
            <w:r>
              <w:rPr>
                <w:color w:val="auto"/>
              </w:rPr>
              <w:t>20</w:t>
            </w:r>
          </w:p>
        </w:tc>
      </w:tr>
      <w:tr w:rsidR="00C511A1" w:rsidRPr="00B3101C" w14:paraId="4ED42770" w14:textId="77777777" w:rsidTr="00682158">
        <w:tblPrEx>
          <w:tblLook w:val="04A0" w:firstRow="1" w:lastRow="0" w:firstColumn="1" w:lastColumn="0" w:noHBand="0" w:noVBand="1"/>
        </w:tblPrEx>
        <w:tc>
          <w:tcPr>
            <w:tcW w:w="2879" w:type="pct"/>
          </w:tcPr>
          <w:p w14:paraId="0F4FFBB9" w14:textId="77777777" w:rsidR="00C511A1" w:rsidRPr="00B3101C" w:rsidRDefault="00C511A1" w:rsidP="00A96D69">
            <w:pPr>
              <w:rPr>
                <w:color w:val="auto"/>
              </w:rPr>
            </w:pPr>
            <w:r w:rsidRPr="00B3101C">
              <w:rPr>
                <w:color w:val="auto"/>
              </w:rPr>
              <w:t>Projects commence</w:t>
            </w:r>
          </w:p>
        </w:tc>
        <w:tc>
          <w:tcPr>
            <w:tcW w:w="2121" w:type="pct"/>
          </w:tcPr>
          <w:p w14:paraId="0A78940B" w14:textId="6FAA60DF" w:rsidR="00C511A1" w:rsidRPr="00B3101C" w:rsidRDefault="00C511A1" w:rsidP="00A96D69">
            <w:pPr>
              <w:pStyle w:val="TableTextLeft"/>
              <w:rPr>
                <w:color w:val="auto"/>
              </w:rPr>
            </w:pPr>
            <w:r w:rsidRPr="00B3101C">
              <w:rPr>
                <w:color w:val="auto"/>
              </w:rPr>
              <w:t xml:space="preserve">From </w:t>
            </w:r>
            <w:r w:rsidR="000721FD">
              <w:rPr>
                <w:color w:val="auto"/>
              </w:rPr>
              <w:t>December</w:t>
            </w:r>
            <w:r w:rsidRPr="00B3101C">
              <w:rPr>
                <w:color w:val="auto"/>
              </w:rPr>
              <w:t xml:space="preserve"> 20</w:t>
            </w:r>
            <w:r>
              <w:rPr>
                <w:color w:val="auto"/>
              </w:rPr>
              <w:t>20</w:t>
            </w:r>
          </w:p>
        </w:tc>
      </w:tr>
      <w:tr w:rsidR="00C511A1" w:rsidRPr="00B3101C" w14:paraId="7BC1BC73" w14:textId="77777777" w:rsidTr="00682158">
        <w:tblPrEx>
          <w:tblLook w:val="04A0" w:firstRow="1" w:lastRow="0" w:firstColumn="1" w:lastColumn="0" w:noHBand="0" w:noVBand="1"/>
        </w:tblPrEx>
        <w:tc>
          <w:tcPr>
            <w:tcW w:w="2879" w:type="pct"/>
          </w:tcPr>
          <w:p w14:paraId="44B901EE" w14:textId="7C6D5F41" w:rsidR="00C511A1" w:rsidRPr="00B3101C" w:rsidRDefault="00C511A1" w:rsidP="00682158">
            <w:pPr>
              <w:spacing w:after="0"/>
              <w:rPr>
                <w:color w:val="auto"/>
              </w:rPr>
            </w:pPr>
            <w:r w:rsidRPr="00B3101C">
              <w:rPr>
                <w:color w:val="auto"/>
              </w:rPr>
              <w:t>Projects to be completed</w:t>
            </w:r>
            <w:r w:rsidR="00682158">
              <w:rPr>
                <w:color w:val="auto"/>
              </w:rPr>
              <w:t xml:space="preserve"> </w:t>
            </w:r>
            <w:r w:rsidRPr="00B3101C">
              <w:rPr>
                <w:color w:val="auto"/>
              </w:rPr>
              <w:t>and acquittal reports</w:t>
            </w:r>
            <w:r w:rsidR="00682158">
              <w:rPr>
                <w:color w:val="auto"/>
              </w:rPr>
              <w:t xml:space="preserve"> </w:t>
            </w:r>
            <w:r w:rsidRPr="00B3101C">
              <w:rPr>
                <w:color w:val="auto"/>
              </w:rPr>
              <w:t>submitted</w:t>
            </w:r>
          </w:p>
        </w:tc>
        <w:tc>
          <w:tcPr>
            <w:tcW w:w="2121" w:type="pct"/>
          </w:tcPr>
          <w:p w14:paraId="088BF1A3" w14:textId="7C22F18F" w:rsidR="00C511A1" w:rsidRPr="00B3101C" w:rsidRDefault="00C511A1" w:rsidP="00A96D69">
            <w:pPr>
              <w:pStyle w:val="TableTextLeft"/>
              <w:rPr>
                <w:color w:val="auto"/>
              </w:rPr>
            </w:pPr>
            <w:r w:rsidRPr="00B3101C">
              <w:rPr>
                <w:color w:val="auto"/>
              </w:rPr>
              <w:t>March 202</w:t>
            </w:r>
            <w:r>
              <w:rPr>
                <w:color w:val="auto"/>
              </w:rPr>
              <w:t>2</w:t>
            </w:r>
          </w:p>
        </w:tc>
      </w:tr>
    </w:tbl>
    <w:p w14:paraId="3AAF7D2D" w14:textId="77777777" w:rsidR="003C343C" w:rsidRPr="003C343C" w:rsidRDefault="003C343C" w:rsidP="00EE2378">
      <w:pPr>
        <w:pStyle w:val="Heading2"/>
        <w:numPr>
          <w:ilvl w:val="0"/>
          <w:numId w:val="27"/>
        </w:numPr>
        <w:ind w:left="426" w:hanging="426"/>
      </w:pPr>
      <w:bookmarkStart w:id="62" w:name="_Toc33609069"/>
      <w:r w:rsidRPr="003C343C">
        <w:t>Checklist</w:t>
      </w:r>
      <w:bookmarkEnd w:id="61"/>
      <w:bookmarkEnd w:id="62"/>
    </w:p>
    <w:p w14:paraId="3AAF7D2E" w14:textId="77F1D884" w:rsidR="003C343C" w:rsidRPr="002453F2" w:rsidRDefault="00C4383B" w:rsidP="003C343C">
      <w:pPr>
        <w:pStyle w:val="BodyText"/>
        <w:rPr>
          <w:color w:val="auto"/>
          <w:lang w:eastAsia="en-AU"/>
        </w:rPr>
      </w:pPr>
      <w:r w:rsidRPr="002453F2">
        <w:rPr>
          <w:color w:val="auto"/>
          <w:lang w:eastAsia="en-AU"/>
        </w:rPr>
        <w:t>Please r</w:t>
      </w:r>
      <w:r w:rsidR="003C343C" w:rsidRPr="002453F2">
        <w:rPr>
          <w:color w:val="auto"/>
          <w:lang w:eastAsia="en-AU"/>
        </w:rPr>
        <w:t>ead these guidelines</w:t>
      </w:r>
      <w:r w:rsidRPr="002453F2">
        <w:rPr>
          <w:color w:val="auto"/>
          <w:lang w:eastAsia="en-AU"/>
        </w:rPr>
        <w:t xml:space="preserve"> carefully</w:t>
      </w:r>
      <w:r w:rsidR="003C343C" w:rsidRPr="002453F2">
        <w:rPr>
          <w:color w:val="auto"/>
          <w:lang w:eastAsia="en-AU"/>
        </w:rPr>
        <w:t xml:space="preserve"> and </w:t>
      </w:r>
      <w:r w:rsidRPr="002453F2">
        <w:rPr>
          <w:color w:val="auto"/>
          <w:lang w:eastAsia="en-AU"/>
        </w:rPr>
        <w:t xml:space="preserve">check for further </w:t>
      </w:r>
      <w:r w:rsidR="003C343C" w:rsidRPr="002453F2">
        <w:rPr>
          <w:color w:val="auto"/>
          <w:lang w:eastAsia="en-AU"/>
        </w:rPr>
        <w:t xml:space="preserve">information about </w:t>
      </w:r>
      <w:r w:rsidRPr="002453F2">
        <w:rPr>
          <w:color w:val="auto"/>
          <w:lang w:eastAsia="en-AU"/>
        </w:rPr>
        <w:t xml:space="preserve">the </w:t>
      </w:r>
      <w:r w:rsidR="003C343C" w:rsidRPr="002453F2">
        <w:rPr>
          <w:color w:val="auto"/>
          <w:lang w:eastAsia="en-AU"/>
        </w:rPr>
        <w:t xml:space="preserve">grant program at </w:t>
      </w:r>
      <w:hyperlink r:id="rId58" w:history="1">
        <w:r w:rsidR="00C1623E" w:rsidRPr="00A721B1">
          <w:rPr>
            <w:rStyle w:val="Hyperlink"/>
            <w:lang w:eastAsia="en-AU"/>
          </w:rPr>
          <w:t>https://www.forestsandreserves.vic.gov.au/grants/growing-victorias-botanic-gardens-grants-program</w:t>
        </w:r>
      </w:hyperlink>
      <w:r w:rsidR="00C1623E">
        <w:rPr>
          <w:color w:val="auto"/>
          <w:lang w:eastAsia="en-AU"/>
        </w:rPr>
        <w:t xml:space="preserve"> </w:t>
      </w:r>
      <w:r w:rsidR="003C343C" w:rsidRPr="002453F2">
        <w:rPr>
          <w:color w:val="auto"/>
          <w:lang w:eastAsia="en-AU"/>
        </w:rPr>
        <w:t>before applying</w:t>
      </w:r>
      <w:r w:rsidRPr="002453F2">
        <w:rPr>
          <w:color w:val="auto"/>
          <w:lang w:eastAsia="en-AU"/>
        </w:rPr>
        <w:t xml:space="preserve">. To ensure that all </w:t>
      </w:r>
      <w:r w:rsidR="00664590" w:rsidRPr="002453F2">
        <w:rPr>
          <w:color w:val="auto"/>
          <w:lang w:eastAsia="en-AU"/>
        </w:rPr>
        <w:t xml:space="preserve">the necessary </w:t>
      </w:r>
      <w:r w:rsidRPr="002453F2">
        <w:rPr>
          <w:color w:val="auto"/>
          <w:lang w:eastAsia="en-AU"/>
        </w:rPr>
        <w:t>information is provided you should comp</w:t>
      </w:r>
      <w:r w:rsidR="003C343C" w:rsidRPr="002453F2">
        <w:rPr>
          <w:color w:val="auto"/>
          <w:lang w:eastAsia="en-AU"/>
        </w:rPr>
        <w:t>lete the following checklist</w:t>
      </w:r>
      <w:r w:rsidR="00E45C87" w:rsidRPr="002453F2">
        <w:rPr>
          <w:color w:val="auto"/>
          <w:lang w:eastAsia="en-AU"/>
        </w:rPr>
        <w:t>.</w:t>
      </w:r>
    </w:p>
    <w:p w14:paraId="3AAF7D2F" w14:textId="77777777" w:rsidR="003C343C" w:rsidRPr="002453F2" w:rsidRDefault="003C343C" w:rsidP="003C343C">
      <w:pPr>
        <w:pStyle w:val="BodyText"/>
        <w:rPr>
          <w:color w:val="auto"/>
          <w:lang w:eastAsia="en-AU"/>
        </w:rPr>
      </w:pPr>
      <w:r w:rsidRPr="002453F2">
        <w:rPr>
          <w:color w:val="auto"/>
          <w:lang w:eastAsia="en-AU"/>
        </w:rPr>
        <w:t>Have you</w:t>
      </w:r>
      <w:r w:rsidR="00E45C87" w:rsidRPr="002453F2">
        <w:rPr>
          <w:color w:val="auto"/>
          <w:lang w:eastAsia="en-AU"/>
        </w:rPr>
        <w:t>:</w:t>
      </w:r>
    </w:p>
    <w:p w14:paraId="3AAF7D30" w14:textId="77777777" w:rsidR="003C343C" w:rsidRPr="002453F2" w:rsidRDefault="003C343C" w:rsidP="00664590">
      <w:pPr>
        <w:pStyle w:val="BodyText"/>
        <w:ind w:left="284" w:hanging="227"/>
        <w:rPr>
          <w:color w:val="auto"/>
          <w:lang w:eastAsia="en-AU"/>
        </w:rPr>
      </w:pPr>
      <w:r w:rsidRPr="002453F2">
        <w:rPr>
          <w:color w:val="auto"/>
          <w:lang w:eastAsia="en-AU"/>
        </w:rPr>
        <w:t> read these guidelines carefully</w:t>
      </w:r>
      <w:r w:rsidR="00871113" w:rsidRPr="002453F2">
        <w:rPr>
          <w:color w:val="auto"/>
          <w:lang w:eastAsia="en-AU"/>
        </w:rPr>
        <w:t>?</w:t>
      </w:r>
    </w:p>
    <w:p w14:paraId="3AAF7D31" w14:textId="379FD574" w:rsidR="003C343C" w:rsidRPr="002453F2" w:rsidRDefault="0046182A" w:rsidP="00B3101C">
      <w:pPr>
        <w:pStyle w:val="BodyText"/>
        <w:ind w:left="284" w:hanging="227"/>
        <w:rPr>
          <w:color w:val="auto"/>
          <w:lang w:eastAsia="en-AU"/>
        </w:rPr>
      </w:pPr>
      <w:r w:rsidRPr="002453F2">
        <w:rPr>
          <w:color w:val="auto"/>
          <w:lang w:eastAsia="en-AU"/>
        </w:rPr>
        <w:t xml:space="preserve"> checked if </w:t>
      </w:r>
      <w:r w:rsidR="003C343C" w:rsidRPr="002453F2">
        <w:rPr>
          <w:color w:val="auto"/>
          <w:lang w:eastAsia="en-AU"/>
        </w:rPr>
        <w:t>your organisation is eligible for this grant funding</w:t>
      </w:r>
      <w:r w:rsidR="00871113" w:rsidRPr="002453F2">
        <w:rPr>
          <w:color w:val="auto"/>
          <w:lang w:eastAsia="en-AU"/>
        </w:rPr>
        <w:t>?</w:t>
      </w:r>
    </w:p>
    <w:p w14:paraId="3AAF7D32" w14:textId="79F2CAA6" w:rsidR="0046182A" w:rsidRPr="002453F2" w:rsidRDefault="0046182A" w:rsidP="00664590">
      <w:pPr>
        <w:pStyle w:val="BodyText"/>
        <w:ind w:left="284" w:hanging="227"/>
        <w:rPr>
          <w:color w:val="auto"/>
          <w:lang w:eastAsia="en-AU"/>
        </w:rPr>
      </w:pPr>
      <w:r w:rsidRPr="002453F2">
        <w:rPr>
          <w:color w:val="auto"/>
          <w:lang w:eastAsia="en-AU"/>
        </w:rPr>
        <w:t xml:space="preserve"> checked if your </w:t>
      </w:r>
      <w:r w:rsidR="006848BD" w:rsidRPr="002453F2">
        <w:rPr>
          <w:color w:val="auto"/>
          <w:lang w:eastAsia="en-AU"/>
        </w:rPr>
        <w:t>project</w:t>
      </w:r>
      <w:r w:rsidRPr="002453F2">
        <w:rPr>
          <w:color w:val="auto"/>
          <w:lang w:eastAsia="en-AU"/>
        </w:rPr>
        <w:t xml:space="preserve"> is eligible for this grant funding</w:t>
      </w:r>
      <w:r w:rsidR="00871113" w:rsidRPr="002453F2">
        <w:rPr>
          <w:color w:val="auto"/>
          <w:lang w:eastAsia="en-AU"/>
        </w:rPr>
        <w:t>?</w:t>
      </w:r>
    </w:p>
    <w:p w14:paraId="3AAF7D33" w14:textId="3DCD5C34" w:rsidR="0046182A" w:rsidRPr="002453F2" w:rsidRDefault="0046182A" w:rsidP="00664590">
      <w:pPr>
        <w:pStyle w:val="BodyText"/>
        <w:ind w:left="284" w:hanging="227"/>
        <w:rPr>
          <w:color w:val="auto"/>
          <w:lang w:eastAsia="en-AU"/>
        </w:rPr>
      </w:pPr>
      <w:r w:rsidRPr="002453F2">
        <w:rPr>
          <w:color w:val="auto"/>
          <w:lang w:eastAsia="en-AU"/>
        </w:rPr>
        <w:t xml:space="preserve"> </w:t>
      </w:r>
      <w:r w:rsidR="00E45C87" w:rsidRPr="002453F2">
        <w:rPr>
          <w:color w:val="auto"/>
          <w:lang w:eastAsia="en-AU"/>
        </w:rPr>
        <w:t>checked that you would</w:t>
      </w:r>
      <w:r w:rsidR="007C244B" w:rsidRPr="002453F2">
        <w:rPr>
          <w:color w:val="auto"/>
          <w:lang w:eastAsia="en-AU"/>
        </w:rPr>
        <w:t xml:space="preserve"> be able to comply with all relevant laws and regulations in delivery of your </w:t>
      </w:r>
      <w:r w:rsidR="000053DA" w:rsidRPr="002453F2">
        <w:rPr>
          <w:color w:val="auto"/>
          <w:lang w:eastAsia="en-AU"/>
        </w:rPr>
        <w:t>project</w:t>
      </w:r>
      <w:r w:rsidR="007C244B" w:rsidRPr="002453F2">
        <w:rPr>
          <w:color w:val="auto"/>
          <w:lang w:eastAsia="en-AU"/>
        </w:rPr>
        <w:t>?</w:t>
      </w:r>
    </w:p>
    <w:p w14:paraId="4F3CBEB3" w14:textId="6F4865BA" w:rsidR="00BA256D" w:rsidRPr="002453F2" w:rsidRDefault="00BA256D" w:rsidP="00664590">
      <w:pPr>
        <w:pStyle w:val="BodyText"/>
        <w:ind w:left="284" w:hanging="227"/>
        <w:rPr>
          <w:color w:val="auto"/>
          <w:lang w:eastAsia="en-AU"/>
        </w:rPr>
      </w:pPr>
      <w:r w:rsidRPr="002453F2">
        <w:rPr>
          <w:color w:val="auto"/>
          <w:lang w:eastAsia="en-AU"/>
        </w:rPr>
        <w:t> supplied the relevant ABN for the organisation nominated in the application?</w:t>
      </w:r>
    </w:p>
    <w:p w14:paraId="534753B9" w14:textId="468EC59C" w:rsidR="00BA256D" w:rsidRPr="002453F2" w:rsidRDefault="00BA256D" w:rsidP="00664590">
      <w:pPr>
        <w:pStyle w:val="BodyText"/>
        <w:ind w:left="284" w:hanging="227"/>
        <w:rPr>
          <w:color w:val="auto"/>
          <w:lang w:eastAsia="en-AU"/>
        </w:rPr>
      </w:pPr>
      <w:r w:rsidRPr="002453F2">
        <w:rPr>
          <w:color w:val="auto"/>
          <w:lang w:eastAsia="en-AU"/>
        </w:rPr>
        <w:t> indicated if the applicant/organisation is registered for GST</w:t>
      </w:r>
      <w:r w:rsidR="0036501C" w:rsidRPr="002453F2">
        <w:rPr>
          <w:color w:val="auto"/>
          <w:lang w:eastAsia="en-AU"/>
        </w:rPr>
        <w:t>.</w:t>
      </w:r>
    </w:p>
    <w:p w14:paraId="3AAF7D34" w14:textId="5601FEB9" w:rsidR="003C343C" w:rsidRPr="002453F2" w:rsidRDefault="003C343C" w:rsidP="00664590">
      <w:pPr>
        <w:pStyle w:val="BodyText"/>
        <w:ind w:left="284" w:hanging="227"/>
        <w:rPr>
          <w:color w:val="auto"/>
          <w:lang w:eastAsia="en-AU"/>
        </w:rPr>
      </w:pPr>
      <w:r w:rsidRPr="002453F2">
        <w:rPr>
          <w:color w:val="auto"/>
          <w:lang w:eastAsia="en-AU"/>
        </w:rPr>
        <w:t> prepared the appropriate supporting documents</w:t>
      </w:r>
      <w:r w:rsidR="000053DA" w:rsidRPr="002453F2">
        <w:rPr>
          <w:color w:val="auto"/>
          <w:lang w:eastAsia="en-AU"/>
        </w:rPr>
        <w:t xml:space="preserve"> as outlined in Section </w:t>
      </w:r>
      <w:r w:rsidR="00312A87">
        <w:rPr>
          <w:color w:val="auto"/>
          <w:lang w:eastAsia="en-AU"/>
        </w:rPr>
        <w:t>8</w:t>
      </w:r>
      <w:r w:rsidR="00871113" w:rsidRPr="002453F2">
        <w:rPr>
          <w:color w:val="auto"/>
          <w:lang w:eastAsia="en-AU"/>
        </w:rPr>
        <w:t>?</w:t>
      </w:r>
    </w:p>
    <w:p w14:paraId="72BF8E75" w14:textId="0E4354C6" w:rsidR="000053DA" w:rsidRPr="002453F2" w:rsidRDefault="000053DA" w:rsidP="00664590">
      <w:pPr>
        <w:pStyle w:val="BodyText"/>
        <w:ind w:left="284" w:hanging="227"/>
        <w:rPr>
          <w:color w:val="auto"/>
          <w:lang w:eastAsia="en-AU"/>
        </w:rPr>
      </w:pPr>
      <w:r w:rsidRPr="002453F2">
        <w:rPr>
          <w:color w:val="auto"/>
          <w:lang w:eastAsia="en-AU"/>
        </w:rPr>
        <w:t xml:space="preserve"> checked </w:t>
      </w:r>
      <w:r w:rsidR="00450F8C" w:rsidRPr="002453F2">
        <w:rPr>
          <w:color w:val="auto"/>
          <w:lang w:eastAsia="en-AU"/>
        </w:rPr>
        <w:t xml:space="preserve">the heritage status of the garden and for </w:t>
      </w:r>
      <w:r w:rsidR="00664590" w:rsidRPr="002453F2">
        <w:rPr>
          <w:color w:val="auto"/>
          <w:lang w:eastAsia="en-AU"/>
        </w:rPr>
        <w:t>heritage protection requirements</w:t>
      </w:r>
      <w:r w:rsidRPr="002453F2">
        <w:rPr>
          <w:color w:val="auto"/>
          <w:lang w:eastAsia="en-AU"/>
        </w:rPr>
        <w:t>?</w:t>
      </w:r>
    </w:p>
    <w:p w14:paraId="5AD1980B" w14:textId="16B3375C" w:rsidR="00664590" w:rsidRDefault="00664590" w:rsidP="00664590">
      <w:pPr>
        <w:pStyle w:val="BodyText"/>
        <w:ind w:left="284" w:hanging="227"/>
        <w:rPr>
          <w:color w:val="auto"/>
          <w:lang w:eastAsia="en-AU"/>
        </w:rPr>
      </w:pPr>
      <w:r w:rsidRPr="002453F2">
        <w:rPr>
          <w:color w:val="auto"/>
          <w:lang w:eastAsia="en-AU"/>
        </w:rPr>
        <w:t> provided information that addresses the project assessment criteria and indicates the benefits of the proposed project?</w:t>
      </w:r>
    </w:p>
    <w:p w14:paraId="745F7041" w14:textId="6B8F0F34" w:rsidR="00164DB9" w:rsidRDefault="00164DB9" w:rsidP="00664590">
      <w:pPr>
        <w:pStyle w:val="BodyText"/>
        <w:ind w:left="284" w:hanging="227"/>
        <w:rPr>
          <w:color w:val="auto"/>
          <w:lang w:eastAsia="en-AU"/>
        </w:rPr>
      </w:pPr>
      <w:r w:rsidRPr="002453F2">
        <w:rPr>
          <w:color w:val="auto"/>
          <w:lang w:eastAsia="en-AU"/>
        </w:rPr>
        <w:t></w:t>
      </w:r>
      <w:r>
        <w:rPr>
          <w:color w:val="auto"/>
          <w:lang w:eastAsia="en-AU"/>
        </w:rPr>
        <w:t xml:space="preserve"> supplied documentation of satisfactory progress of your Round One project, if applicable.</w:t>
      </w:r>
    </w:p>
    <w:p w14:paraId="6A4730E7" w14:textId="12404650" w:rsidR="00164DB9" w:rsidRPr="002453F2" w:rsidRDefault="00164DB9" w:rsidP="00664590">
      <w:pPr>
        <w:pStyle w:val="BodyText"/>
        <w:ind w:left="284" w:hanging="227"/>
        <w:rPr>
          <w:color w:val="auto"/>
          <w:lang w:eastAsia="en-AU"/>
        </w:rPr>
      </w:pPr>
      <w:r w:rsidRPr="002453F2">
        <w:rPr>
          <w:color w:val="auto"/>
          <w:lang w:eastAsia="en-AU"/>
        </w:rPr>
        <w:t></w:t>
      </w:r>
      <w:r>
        <w:rPr>
          <w:color w:val="auto"/>
          <w:lang w:eastAsia="en-AU"/>
        </w:rPr>
        <w:t xml:space="preserve"> supplied photos and images illustrating your proposed project?</w:t>
      </w:r>
    </w:p>
    <w:sectPr w:rsidR="00164DB9" w:rsidRPr="002453F2" w:rsidSect="002802C5">
      <w:type w:val="continuous"/>
      <w:pgSz w:w="11907" w:h="16840" w:code="9"/>
      <w:pgMar w:top="567" w:right="1134" w:bottom="1134" w:left="1134" w:header="284" w:footer="284"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6B0DC" w14:textId="77777777" w:rsidR="0081201D" w:rsidRDefault="0081201D">
      <w:r>
        <w:separator/>
      </w:r>
    </w:p>
    <w:p w14:paraId="6EBBD7A3" w14:textId="77777777" w:rsidR="0081201D" w:rsidRDefault="0081201D"/>
  </w:endnote>
  <w:endnote w:type="continuationSeparator" w:id="0">
    <w:p w14:paraId="0D1D4E01" w14:textId="77777777" w:rsidR="0081201D" w:rsidRDefault="0081201D">
      <w:r>
        <w:continuationSeparator/>
      </w:r>
    </w:p>
    <w:p w14:paraId="38462161" w14:textId="77777777" w:rsidR="0081201D" w:rsidRDefault="0081201D"/>
  </w:endnote>
  <w:endnote w:type="continuationNotice" w:id="1">
    <w:p w14:paraId="179502CA" w14:textId="77777777" w:rsidR="0081201D" w:rsidRDefault="008120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EYInterstate Light">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574FA" w14:paraId="3AAF7D67" w14:textId="77777777" w:rsidTr="00D83BD4">
      <w:trPr>
        <w:trHeight w:val="397"/>
      </w:trPr>
      <w:tc>
        <w:tcPr>
          <w:tcW w:w="340" w:type="dxa"/>
        </w:tcPr>
        <w:p w14:paraId="3AAF7D65" w14:textId="77777777" w:rsidR="00A574FA" w:rsidRPr="00D55628" w:rsidRDefault="00A574FA"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3AAF7D66" w14:textId="77777777" w:rsidR="00A574FA" w:rsidRPr="00D55628" w:rsidRDefault="00A574FA" w:rsidP="00D55628">
          <w:pPr>
            <w:pStyle w:val="FooterEven"/>
          </w:pPr>
          <w:r w:rsidRPr="000A15E4">
            <w:rPr>
              <w:rStyle w:val="Bold"/>
            </w:rPr>
            <w:t>Title of document</w:t>
          </w:r>
          <w:r w:rsidRPr="00D55628">
            <w:t xml:space="preserve"> Subtitle</w:t>
          </w:r>
        </w:p>
      </w:tc>
    </w:tr>
  </w:tbl>
  <w:p w14:paraId="3AAF7D68" w14:textId="77777777" w:rsidR="00A574FA" w:rsidRPr="008B6D45" w:rsidRDefault="00A574FA"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574FA" w14:paraId="3AAF7D8E" w14:textId="77777777" w:rsidTr="00DD7238">
      <w:trPr>
        <w:trHeight w:val="397"/>
      </w:trPr>
      <w:tc>
        <w:tcPr>
          <w:tcW w:w="9071" w:type="dxa"/>
        </w:tcPr>
        <w:p w14:paraId="3AAF7D8C" w14:textId="6746294A" w:rsidR="00A574FA" w:rsidRPr="00CB1FB7" w:rsidRDefault="00A574FA" w:rsidP="00810C40">
          <w:pPr>
            <w:pStyle w:val="FooterOdd"/>
            <w:rPr>
              <w:b/>
            </w:rPr>
          </w:pPr>
          <w:r>
            <w:rPr>
              <w:rStyle w:val="Bold"/>
            </w:rPr>
            <w:t xml:space="preserve">Growing Victoria’s Botanic Gardens grants program </w:t>
          </w:r>
          <w:r>
            <w:t>Funding guidelines</w:t>
          </w:r>
          <w:r w:rsidR="00B2116A">
            <w:t xml:space="preserve"> Round Two</w:t>
          </w:r>
          <w:r w:rsidR="008E4223">
            <w:t xml:space="preserve"> 2020</w:t>
          </w:r>
        </w:p>
      </w:tc>
      <w:tc>
        <w:tcPr>
          <w:tcW w:w="340" w:type="dxa"/>
        </w:tcPr>
        <w:p w14:paraId="3AAF7D8D" w14:textId="77777777" w:rsidR="00A574FA" w:rsidRPr="00D55628" w:rsidRDefault="00A574FA" w:rsidP="00D55628">
          <w:pPr>
            <w:pStyle w:val="FooterOddPageNumber"/>
          </w:pPr>
          <w:r w:rsidRPr="00D55628">
            <w:fldChar w:fldCharType="begin"/>
          </w:r>
          <w:r w:rsidRPr="00D55628">
            <w:instrText xml:space="preserve"> PAGE   \* MERGEFORMAT </w:instrText>
          </w:r>
          <w:r w:rsidRPr="00D55628">
            <w:fldChar w:fldCharType="separate"/>
          </w:r>
          <w:r>
            <w:rPr>
              <w:noProof/>
            </w:rPr>
            <w:t>5</w:t>
          </w:r>
          <w:r w:rsidRPr="00D55628">
            <w:fldChar w:fldCharType="end"/>
          </w:r>
        </w:p>
      </w:tc>
    </w:tr>
  </w:tbl>
  <w:p w14:paraId="3AAF7D8F" w14:textId="77777777" w:rsidR="00A574FA" w:rsidRDefault="00A574FA">
    <w:pPr>
      <w:pStyle w:val="Footer"/>
    </w:pPr>
    <w:r w:rsidRPr="00D55628">
      <w:rPr>
        <w:noProof/>
      </w:rPr>
      <mc:AlternateContent>
        <mc:Choice Requires="wps">
          <w:drawing>
            <wp:anchor distT="0" distB="0" distL="114300" distR="114300" simplePos="0" relativeHeight="251652096" behindDoc="1" locked="1" layoutInCell="1" allowOverlap="1" wp14:anchorId="3AAF7DA6" wp14:editId="0F6A730C">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7DCB" w14:textId="7940F819" w:rsidR="00A574FA" w:rsidRPr="0001226A" w:rsidRDefault="00A574F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F7DA6"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F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xxkxdQCAADnBQAADgAAAAAAAAAAAAAAAAAuAgAAZHJzL2Uyb0Rv&#10;Yy54bWxQSwECLQAUAAYACAAAACEANMVEztsAAAAGAQAADwAAAAAAAAAAAAAAAAAuBQAAZHJzL2Rv&#10;d25yZXYueG1sUEsFBgAAAAAEAAQA8wAAADYGAAAAAA==&#10;" filled="f" stroked="f">
              <v:textbox>
                <w:txbxContent>
                  <w:p w14:paraId="3AAF7DCB" w14:textId="7940F819" w:rsidR="00A574FA" w:rsidRPr="0001226A" w:rsidRDefault="00A574F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AAF7D90" w14:textId="77777777" w:rsidR="00A574FA" w:rsidRDefault="00A574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92" w14:textId="77777777" w:rsidR="00A574FA" w:rsidRDefault="00A574FA">
    <w:pPr>
      <w:pStyle w:val="Footer"/>
    </w:pPr>
    <w:r w:rsidRPr="00D55628">
      <w:rPr>
        <w:noProof/>
      </w:rPr>
      <mc:AlternateContent>
        <mc:Choice Requires="wps">
          <w:drawing>
            <wp:anchor distT="0" distB="0" distL="114300" distR="114300" simplePos="0" relativeHeight="251660288" behindDoc="1" locked="1" layoutInCell="1" allowOverlap="1" wp14:anchorId="3AAF7DA8" wp14:editId="01CC50F4">
              <wp:simplePos x="0" y="0"/>
              <wp:positionH relativeFrom="page">
                <wp:align>center</wp:align>
              </wp:positionH>
              <wp:positionV relativeFrom="page">
                <wp:align>center</wp:align>
              </wp:positionV>
              <wp:extent cx="7560000" cy="1796400"/>
              <wp:effectExtent l="0" t="0" r="0" b="0"/>
              <wp:wrapNone/>
              <wp:docPr id="3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7DCC" w14:textId="1DECF0ED" w:rsidR="00A574FA" w:rsidRPr="0001226A" w:rsidRDefault="00A574F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F7DA8"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TM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Aw+ZMzVAgAA5wUAAA4AAAAAAAAAAAAAAAAALgIAAGRycy9lMm9E&#10;b2MueG1sUEsBAi0AFAAGAAgAAAAhADTFRM7bAAAABgEAAA8AAAAAAAAAAAAAAAAALwUAAGRycy9k&#10;b3ducmV2LnhtbFBLBQYAAAAABAAEAPMAAAA3BgAAAAA=&#10;" filled="f" stroked="f">
              <v:textbox>
                <w:txbxContent>
                  <w:p w14:paraId="3AAF7DCC" w14:textId="1DECF0ED" w:rsidR="00A574FA" w:rsidRPr="0001226A" w:rsidRDefault="00A574F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AAF7D93" w14:textId="77777777" w:rsidR="00A574FA" w:rsidRDefault="00A57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69" w14:textId="77777777" w:rsidR="00A574FA" w:rsidRDefault="00A574FA">
    <w:pPr>
      <w:pStyle w:val="Footer"/>
    </w:pPr>
    <w:r w:rsidRPr="00D55628">
      <w:rPr>
        <w:noProof/>
      </w:rPr>
      <mc:AlternateContent>
        <mc:Choice Requires="wps">
          <w:drawing>
            <wp:anchor distT="0" distB="0" distL="114300" distR="114300" simplePos="0" relativeHeight="251657216" behindDoc="1" locked="1" layoutInCell="1" allowOverlap="1" wp14:anchorId="3AAF7D94" wp14:editId="6E64B888">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7DC4" w14:textId="33DE1516" w:rsidR="00A574FA" w:rsidRPr="0001226A" w:rsidRDefault="00A574F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F7D94"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3AAF7DC4" w14:textId="33DE1516" w:rsidR="00A574FA" w:rsidRPr="0001226A" w:rsidRDefault="00A574F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AAF7D6A" w14:textId="77777777" w:rsidR="00A574FA" w:rsidRDefault="00A574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6B" w14:textId="77777777" w:rsidR="00A574FA" w:rsidRDefault="00A574FA">
    <w:pPr>
      <w:pStyle w:val="Footer"/>
    </w:pPr>
    <w:r>
      <w:rPr>
        <w:noProof/>
      </w:rPr>
      <w:drawing>
        <wp:anchor distT="0" distB="0" distL="114300" distR="114300" simplePos="0" relativeHeight="251658240" behindDoc="1" locked="1" layoutInCell="1" allowOverlap="1" wp14:anchorId="3AAF7D96" wp14:editId="0888ACB1">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6192" behindDoc="1" locked="1" layoutInCell="1" allowOverlap="1" wp14:anchorId="3AAF7D98" wp14:editId="4210E518">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6D" w14:textId="77777777" w:rsidR="00A574FA" w:rsidRPr="00124E8F" w:rsidRDefault="00A574FA" w:rsidP="00124E8F">
    <w:pPr>
      <w:pStyle w:val="Footer"/>
    </w:pPr>
    <w:r w:rsidRPr="00D55628">
      <w:rPr>
        <w:noProof/>
      </w:rPr>
      <mc:AlternateContent>
        <mc:Choice Requires="wps">
          <w:drawing>
            <wp:anchor distT="0" distB="0" distL="114300" distR="114300" simplePos="0" relativeHeight="251654144" behindDoc="1" locked="1" layoutInCell="1" allowOverlap="1" wp14:anchorId="3AAF7D9A" wp14:editId="1D31B2FF">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7DC5" w14:textId="2B069D7D" w:rsidR="00A574FA" w:rsidRPr="0001226A" w:rsidRDefault="00A574F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F7D9A" id="_x0000_t202" coordsize="21600,21600" o:spt="202" path="m,l,21600r21600,l21600,xe">
              <v:stroke joinstyle="miter"/>
              <v:path gradientshapeok="t" o:connecttype="rect"/>
            </v:shapetype>
            <v:shape id="Text Box 225" o:spid="_x0000_s1033" type="#_x0000_t202"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3AAF7DC5" w14:textId="2B069D7D" w:rsidR="00A574FA" w:rsidRPr="0001226A" w:rsidRDefault="00A574F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6F" w14:textId="77777777" w:rsidR="00A574FA" w:rsidRDefault="00A574FA">
    <w:pPr>
      <w:pStyle w:val="Footer"/>
    </w:pPr>
    <w:r w:rsidRPr="00D55628">
      <w:rPr>
        <w:noProof/>
      </w:rPr>
      <mc:AlternateContent>
        <mc:Choice Requires="wps">
          <w:drawing>
            <wp:anchor distT="0" distB="0" distL="114300" distR="114300" simplePos="0" relativeHeight="251653120" behindDoc="1" locked="1" layoutInCell="1" allowOverlap="1" wp14:anchorId="3AAF7D9C" wp14:editId="16AC9BFC">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7DC6" w14:textId="721B56AE" w:rsidR="00A574FA" w:rsidRPr="0001226A" w:rsidRDefault="00A574F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F7D9C"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3AAF7DC6" w14:textId="721B56AE" w:rsidR="00A574FA" w:rsidRPr="0001226A" w:rsidRDefault="00A574F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AAF7D70" w14:textId="77777777" w:rsidR="00A574FA" w:rsidRDefault="00A574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574FA" w14:paraId="3AAF7D76" w14:textId="77777777" w:rsidTr="00195739">
      <w:trPr>
        <w:trHeight w:val="397"/>
      </w:trPr>
      <w:tc>
        <w:tcPr>
          <w:tcW w:w="340" w:type="dxa"/>
        </w:tcPr>
        <w:p w14:paraId="3AAF7D73" w14:textId="77777777" w:rsidR="00A574FA" w:rsidRPr="00D55628" w:rsidRDefault="00A574FA" w:rsidP="00DA40F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9071" w:type="dxa"/>
        </w:tcPr>
        <w:p w14:paraId="3AAF7D74" w14:textId="286577F1" w:rsidR="00A574FA" w:rsidRDefault="00A574FA" w:rsidP="00DA40F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B0D94">
            <w:rPr>
              <w:rStyle w:val="Bold"/>
            </w:rPr>
            <w:t>Title</w:t>
          </w:r>
          <w:r>
            <w:rPr>
              <w:rStyle w:val="Bold"/>
            </w:rPr>
            <w:fldChar w:fldCharType="end"/>
          </w:r>
        </w:p>
        <w:p w14:paraId="3AAF7D75" w14:textId="282C4DFD" w:rsidR="00A574FA" w:rsidRPr="00810C40" w:rsidRDefault="003F3FB6" w:rsidP="00DA40F2">
          <w:pPr>
            <w:pStyle w:val="FooterEven"/>
          </w:pPr>
          <w:fldSimple w:instr=" DOCPROPERTY  xFooterSubtitle  \* MERGEFORMAT ">
            <w:r w:rsidR="002B0D94">
              <w:t>Subtitle</w:t>
            </w:r>
          </w:fldSimple>
        </w:p>
      </w:tc>
    </w:tr>
  </w:tbl>
  <w:p w14:paraId="3AAF7D77" w14:textId="77777777" w:rsidR="00A574FA" w:rsidRDefault="00A574FA" w:rsidP="00DA40F2">
    <w:pPr>
      <w:pStyle w:val="FooterEven"/>
    </w:pPr>
    <w:r w:rsidRPr="00D55628">
      <w:rPr>
        <w:noProof/>
      </w:rPr>
      <mc:AlternateContent>
        <mc:Choice Requires="wps">
          <w:drawing>
            <wp:anchor distT="0" distB="0" distL="114300" distR="114300" simplePos="0" relativeHeight="251659264" behindDoc="1" locked="1" layoutInCell="1" allowOverlap="1" wp14:anchorId="3AAF7D9E" wp14:editId="76E8C0A0">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7DC7" w14:textId="31D386C3" w:rsidR="00A574FA" w:rsidRPr="0001226A" w:rsidRDefault="00A574FA"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F7D9E"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3AAF7DC7" w14:textId="31D386C3" w:rsidR="00A574FA" w:rsidRPr="0001226A" w:rsidRDefault="00A574FA"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AAF7D78" w14:textId="77777777" w:rsidR="00A574FA" w:rsidRPr="00DA40F2" w:rsidRDefault="00A574FA" w:rsidP="00DA40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574FA" w14:paraId="3AAF7D7C" w14:textId="77777777" w:rsidTr="00195739">
      <w:trPr>
        <w:trHeight w:val="397"/>
      </w:trPr>
      <w:tc>
        <w:tcPr>
          <w:tcW w:w="9071" w:type="dxa"/>
        </w:tcPr>
        <w:p w14:paraId="3AAF7D7A" w14:textId="11BE66AE" w:rsidR="00A574FA" w:rsidRPr="00CB1FB7" w:rsidRDefault="00A574FA" w:rsidP="00DA40F2">
          <w:pPr>
            <w:pStyle w:val="FooterOdd"/>
            <w:rPr>
              <w:b/>
            </w:rPr>
          </w:pPr>
          <w:r>
            <w:rPr>
              <w:rStyle w:val="Bold"/>
            </w:rPr>
            <w:t xml:space="preserve">Growing Victoria’s Botanic Gardens grants program </w:t>
          </w:r>
          <w:r w:rsidRPr="001E2BA8">
            <w:rPr>
              <w:rStyle w:val="Bold"/>
              <w:b w:val="0"/>
            </w:rPr>
            <w:t xml:space="preserve">Funding Guidelines </w:t>
          </w:r>
          <w:r w:rsidR="00B2116A">
            <w:rPr>
              <w:rStyle w:val="Bold"/>
              <w:b w:val="0"/>
            </w:rPr>
            <w:t>Round Two</w:t>
          </w:r>
          <w:r w:rsidR="008E4223">
            <w:rPr>
              <w:rStyle w:val="Bold"/>
              <w:b w:val="0"/>
            </w:rPr>
            <w:t xml:space="preserve"> 2020 </w:t>
          </w:r>
          <w:r>
            <w:rPr>
              <w:rStyle w:val="Bold"/>
            </w:rPr>
            <w:t xml:space="preserve"> </w:t>
          </w:r>
        </w:p>
      </w:tc>
      <w:tc>
        <w:tcPr>
          <w:tcW w:w="340" w:type="dxa"/>
        </w:tcPr>
        <w:p w14:paraId="3AAF7D7B" w14:textId="0B2F40CB" w:rsidR="00A574FA" w:rsidRPr="00D55628" w:rsidRDefault="00A574FA" w:rsidP="00DA40F2">
          <w:pPr>
            <w:pStyle w:val="FooterOddPageNumber"/>
          </w:pPr>
          <w:r>
            <w:t xml:space="preserve"> </w:t>
          </w:r>
          <w:r w:rsidRPr="00D55628">
            <w:fldChar w:fldCharType="begin"/>
          </w:r>
          <w:r w:rsidRPr="00D55628">
            <w:instrText xml:space="preserve"> PAGE   \* MERGEFORMAT </w:instrText>
          </w:r>
          <w:r w:rsidRPr="00D55628">
            <w:fldChar w:fldCharType="separate"/>
          </w:r>
          <w:r>
            <w:rPr>
              <w:noProof/>
            </w:rPr>
            <w:t>1</w:t>
          </w:r>
          <w:r w:rsidRPr="00D55628">
            <w:fldChar w:fldCharType="end"/>
          </w:r>
        </w:p>
      </w:tc>
    </w:tr>
  </w:tbl>
  <w:p w14:paraId="3AAF7D7D" w14:textId="77777777" w:rsidR="00A574FA" w:rsidRDefault="00A574FA" w:rsidP="00DA40F2">
    <w:pPr>
      <w:pStyle w:val="Footer"/>
    </w:pPr>
    <w:r w:rsidRPr="00D55628">
      <w:rPr>
        <w:noProof/>
      </w:rPr>
      <mc:AlternateContent>
        <mc:Choice Requires="wps">
          <w:drawing>
            <wp:anchor distT="0" distB="0" distL="114300" distR="114300" simplePos="0" relativeHeight="251661312" behindDoc="1" locked="1" layoutInCell="1" allowOverlap="1" wp14:anchorId="3AAF7DA0" wp14:editId="479C672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7DC8" w14:textId="773831C1" w:rsidR="00A574FA" w:rsidRPr="0001226A" w:rsidRDefault="00A574FA"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F7DA0"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3AAF7DC8" w14:textId="773831C1" w:rsidR="00A574FA" w:rsidRPr="0001226A" w:rsidRDefault="00A574FA"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AAF7D7E" w14:textId="77777777" w:rsidR="00A574FA" w:rsidRPr="00DA40F2" w:rsidRDefault="00A574FA" w:rsidP="00DA40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80" w14:textId="77777777" w:rsidR="00A574FA" w:rsidRDefault="00A574FA">
    <w:pPr>
      <w:pStyle w:val="Footer"/>
    </w:pPr>
    <w:r w:rsidRPr="00D55628">
      <w:rPr>
        <w:noProof/>
      </w:rPr>
      <mc:AlternateContent>
        <mc:Choice Requires="wps">
          <w:drawing>
            <wp:anchor distT="0" distB="0" distL="114300" distR="114300" simplePos="0" relativeHeight="251655168" behindDoc="1" locked="1" layoutInCell="1" allowOverlap="1" wp14:anchorId="3AAF7DA2" wp14:editId="562DAE43">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7DC9" w14:textId="5A2B38CA" w:rsidR="00A574FA" w:rsidRPr="0001226A" w:rsidRDefault="00A574F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F7DA2"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8m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xdA02OjbCR5RNIWEkQGIgRpiMsGqm+YTTApEmx/rqlimHU3gpogzgk&#10;xI4mtyGTWQQbdX6yOT+hogCoFBuMxuXKjONs2yteN+BpbDwhb6B1Ku5EbXtsjOrQcDBNHLfD5LPj&#10;6nzvbj3P58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JbpfybVAgAA5wUAAA4AAAAAAAAAAAAAAAAALgIAAGRycy9lMm9E&#10;b2MueG1sUEsBAi0AFAAGAAgAAAAhADTFRM7bAAAABgEAAA8AAAAAAAAAAAAAAAAALwUAAGRycy9k&#10;b3ducmV2LnhtbFBLBQYAAAAABAAEAPMAAAA3BgAAAAA=&#10;" filled="f" stroked="f">
              <v:textbox>
                <w:txbxContent>
                  <w:p w14:paraId="3AAF7DC9" w14:textId="5A2B38CA" w:rsidR="00A574FA" w:rsidRPr="0001226A" w:rsidRDefault="00A574F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AAF7D81" w14:textId="77777777" w:rsidR="00A574FA" w:rsidRDefault="00A574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574FA" w14:paraId="3AAF7D88" w14:textId="77777777" w:rsidTr="00DD7238">
      <w:trPr>
        <w:trHeight w:val="397"/>
      </w:trPr>
      <w:tc>
        <w:tcPr>
          <w:tcW w:w="340" w:type="dxa"/>
        </w:tcPr>
        <w:p w14:paraId="3AAF7D85" w14:textId="77777777" w:rsidR="00A574FA" w:rsidRPr="00D55628" w:rsidRDefault="00A574FA"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3AAF7D87" w14:textId="7BCDF859" w:rsidR="00A574FA" w:rsidRPr="00810C40" w:rsidRDefault="00A574FA" w:rsidP="00810C40">
          <w:pPr>
            <w:pStyle w:val="FooterEven"/>
          </w:pPr>
          <w:r>
            <w:rPr>
              <w:rStyle w:val="Bold"/>
            </w:rPr>
            <w:t xml:space="preserve">Growing Victoria’s Botanic Gardens grants program </w:t>
          </w:r>
          <w:r>
            <w:t>Funding guidelines</w:t>
          </w:r>
          <w:r w:rsidR="00B2116A">
            <w:t xml:space="preserve"> Round Two</w:t>
          </w:r>
          <w:r w:rsidR="008E4223">
            <w:t xml:space="preserve"> 2020</w:t>
          </w:r>
        </w:p>
      </w:tc>
    </w:tr>
  </w:tbl>
  <w:p w14:paraId="3AAF7D89" w14:textId="77777777" w:rsidR="00A574FA" w:rsidRDefault="00A574FA" w:rsidP="005949B0">
    <w:pPr>
      <w:pStyle w:val="FooterEven"/>
    </w:pPr>
    <w:r w:rsidRPr="00D55628">
      <w:rPr>
        <w:noProof/>
      </w:rPr>
      <mc:AlternateContent>
        <mc:Choice Requires="wps">
          <w:drawing>
            <wp:anchor distT="0" distB="0" distL="114300" distR="114300" simplePos="0" relativeHeight="251662336" behindDoc="1" locked="1" layoutInCell="1" allowOverlap="1" wp14:anchorId="3AAF7DA4" wp14:editId="3183268B">
              <wp:simplePos x="0" y="0"/>
              <wp:positionH relativeFrom="page">
                <wp:align>center</wp:align>
              </wp:positionH>
              <wp:positionV relativeFrom="page">
                <wp:align>center</wp:align>
              </wp:positionV>
              <wp:extent cx="7560000" cy="1796400"/>
              <wp:effectExtent l="0" t="0" r="0" b="0"/>
              <wp:wrapNone/>
              <wp:docPr id="3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7DCA" w14:textId="5BC34156" w:rsidR="00A574FA" w:rsidRPr="0001226A" w:rsidRDefault="00A574F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F7DA4"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Wo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I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dD02AgbWT6BhJUEgYEYYTrCopHqG0YDTJoU669bqhhG7a2ANohD&#10;QuxochsymUWwUecnm/MTKgqASrHBaFyuzDjOtr3idQOexsYT8gZap+JO1LbHxqgODQfTxHE7TD47&#10;rs737tbzfF78B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CtP1ajVAgAA5wUAAA4AAAAAAAAAAAAAAAAALgIAAGRycy9lMm9E&#10;b2MueG1sUEsBAi0AFAAGAAgAAAAhADTFRM7bAAAABgEAAA8AAAAAAAAAAAAAAAAALwUAAGRycy9k&#10;b3ducmV2LnhtbFBLBQYAAAAABAAEAPMAAAA3BgAAAAA=&#10;" filled="f" stroked="f">
              <v:textbox>
                <w:txbxContent>
                  <w:p w14:paraId="3AAF7DCA" w14:textId="5BC34156" w:rsidR="00A574FA" w:rsidRPr="0001226A" w:rsidRDefault="00A574F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AAF7D8A" w14:textId="77777777" w:rsidR="00A574FA" w:rsidRPr="00B5221E" w:rsidRDefault="00A574FA" w:rsidP="00B5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8A939" w14:textId="77777777" w:rsidR="0081201D" w:rsidRPr="008F5280" w:rsidRDefault="0081201D" w:rsidP="008F5280">
      <w:pPr>
        <w:pStyle w:val="FootnoteSeparator"/>
      </w:pPr>
    </w:p>
  </w:footnote>
  <w:footnote w:type="continuationSeparator" w:id="0">
    <w:p w14:paraId="566EB481" w14:textId="77777777" w:rsidR="0081201D" w:rsidRDefault="0081201D" w:rsidP="008F5280">
      <w:pPr>
        <w:pStyle w:val="FootnoteSeparator"/>
      </w:pPr>
    </w:p>
    <w:p w14:paraId="700FA44F" w14:textId="77777777" w:rsidR="0081201D" w:rsidRDefault="0081201D"/>
  </w:footnote>
  <w:footnote w:type="continuationNotice" w:id="1">
    <w:p w14:paraId="044CD496" w14:textId="77777777" w:rsidR="0081201D" w:rsidRDefault="0081201D" w:rsidP="00D55628"/>
    <w:p w14:paraId="128438A4" w14:textId="77777777" w:rsidR="0081201D" w:rsidRDefault="008120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63" w14:textId="77777777" w:rsidR="00A574FA" w:rsidRDefault="00A574FA" w:rsidP="009C64FA">
    <w:pPr>
      <w:pStyle w:val="Header"/>
    </w:pPr>
  </w:p>
  <w:p w14:paraId="3AAF7D64" w14:textId="77777777" w:rsidR="00A574FA" w:rsidRPr="00393205" w:rsidRDefault="00A574FA"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91" w14:textId="77777777" w:rsidR="00A574FA" w:rsidRDefault="00A574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72066"/>
      <w:docPartObj>
        <w:docPartGallery w:val="Watermarks"/>
        <w:docPartUnique/>
      </w:docPartObj>
    </w:sdtPr>
    <w:sdtEndPr/>
    <w:sdtContent>
      <w:p w14:paraId="2964A50E" w14:textId="40C905DB" w:rsidR="00A574FA" w:rsidRDefault="002B0D94">
        <w:pPr>
          <w:pStyle w:val="Header"/>
        </w:pPr>
        <w:r>
          <w:rPr>
            <w:noProof/>
          </w:rPr>
          <w:pict w14:anchorId="270CC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6C" w14:textId="77777777" w:rsidR="00A574FA" w:rsidRDefault="00A574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6E" w14:textId="77777777" w:rsidR="00A574FA" w:rsidRDefault="00A574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71" w14:textId="77777777" w:rsidR="00A574FA" w:rsidRPr="00DA40F2" w:rsidRDefault="00A574FA" w:rsidP="00DA40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72" w14:textId="77777777" w:rsidR="00A574FA" w:rsidRPr="00DA40F2" w:rsidRDefault="00A574FA" w:rsidP="00DA40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7F" w14:textId="77777777" w:rsidR="00A574FA" w:rsidRDefault="00A574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82" w14:textId="77777777" w:rsidR="00A574FA" w:rsidRDefault="00A574F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D83" w14:textId="77777777" w:rsidR="00A574FA" w:rsidRDefault="00A574FA" w:rsidP="009C64FA">
    <w:pPr>
      <w:pStyle w:val="Header"/>
    </w:pPr>
  </w:p>
  <w:p w14:paraId="3AAF7D84" w14:textId="77777777" w:rsidR="00A574FA" w:rsidRPr="00393205" w:rsidRDefault="00A574FA"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29E1D7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EE2BF3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6D96A5C"/>
    <w:multiLevelType w:val="hybridMultilevel"/>
    <w:tmpl w:val="4E00C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DAB11CE"/>
    <w:multiLevelType w:val="hybridMultilevel"/>
    <w:tmpl w:val="58FC1E8A"/>
    <w:lvl w:ilvl="0" w:tplc="0C090001">
      <w:start w:val="1"/>
      <w:numFmt w:val="bullet"/>
      <w:lvlText w:val=""/>
      <w:lvlJc w:val="left"/>
      <w:pPr>
        <w:ind w:left="1800" w:hanging="360"/>
      </w:pPr>
      <w:rPr>
        <w:rFonts w:ascii="Symbol" w:hAnsi="Symbol" w:hint="default"/>
      </w:rPr>
    </w:lvl>
    <w:lvl w:ilvl="1" w:tplc="0C090001">
      <w:start w:val="1"/>
      <w:numFmt w:val="bullet"/>
      <w:lvlText w:val=""/>
      <w:lvlJc w:val="left"/>
      <w:pPr>
        <w:ind w:left="2520" w:hanging="360"/>
      </w:pPr>
      <w:rPr>
        <w:rFonts w:ascii="Symbol" w:hAnsi="Symbol"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20748D8"/>
    <w:multiLevelType w:val="hybridMultilevel"/>
    <w:tmpl w:val="8C343A6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DA6B0D"/>
    <w:multiLevelType w:val="hybridMultilevel"/>
    <w:tmpl w:val="3376A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39457E"/>
    <w:multiLevelType w:val="hybridMultilevel"/>
    <w:tmpl w:val="63C88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C43653B"/>
    <w:multiLevelType w:val="multilevel"/>
    <w:tmpl w:val="B568DD72"/>
    <w:styleLink w:val="EYPlainBulletList"/>
    <w:lvl w:ilvl="0">
      <w:start w:val="1"/>
      <w:numFmt w:val="bullet"/>
      <w:pStyle w:val="EYBulletnoparaspace"/>
      <w:lvlText w:val=""/>
      <w:lvlJc w:val="left"/>
      <w:pPr>
        <w:ind w:left="425" w:hanging="425"/>
      </w:pPr>
      <w:rPr>
        <w:rFonts w:ascii="Symbol" w:hAnsi="Symbol" w:hint="default"/>
        <w:sz w:val="16"/>
      </w:rPr>
    </w:lvl>
    <w:lvl w:ilvl="1">
      <w:start w:val="1"/>
      <w:numFmt w:val="bullet"/>
      <w:lvlText w:val=""/>
      <w:lvlJc w:val="left"/>
      <w:pPr>
        <w:ind w:left="850" w:hanging="425"/>
      </w:pPr>
      <w:rPr>
        <w:rFonts w:ascii="Symbol" w:hAnsi="Symbo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2" w15:restartNumberingAfterBreak="0">
    <w:nsid w:val="1CC57477"/>
    <w:multiLevelType w:val="hybridMultilevel"/>
    <w:tmpl w:val="A8CC116A"/>
    <w:lvl w:ilvl="0" w:tplc="0C090001">
      <w:start w:val="1"/>
      <w:numFmt w:val="bullet"/>
      <w:lvlText w:val=""/>
      <w:lvlJc w:val="left"/>
      <w:pPr>
        <w:ind w:left="2520" w:hanging="360"/>
      </w:pPr>
      <w:rPr>
        <w:rFonts w:ascii="Symbol" w:hAnsi="Symbol" w:hint="default"/>
      </w:rPr>
    </w:lvl>
    <w:lvl w:ilvl="1" w:tplc="0C090001">
      <w:start w:val="1"/>
      <w:numFmt w:val="bullet"/>
      <w:lvlText w:val=""/>
      <w:lvlJc w:val="left"/>
      <w:pPr>
        <w:ind w:left="3240" w:hanging="360"/>
      </w:pPr>
      <w:rPr>
        <w:rFonts w:ascii="Symbol" w:hAnsi="Symbol"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4C5E39"/>
    <w:multiLevelType w:val="hybridMultilevel"/>
    <w:tmpl w:val="38B867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505D0F"/>
    <w:multiLevelType w:val="hybridMultilevel"/>
    <w:tmpl w:val="9AC28F3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BD32ED7"/>
    <w:multiLevelType w:val="hybridMultilevel"/>
    <w:tmpl w:val="300CC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DECCEF2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4E0A138D"/>
    <w:multiLevelType w:val="hybridMultilevel"/>
    <w:tmpl w:val="652CB3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64C3B8E"/>
    <w:multiLevelType w:val="hybridMultilevel"/>
    <w:tmpl w:val="A366F856"/>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9" w15:restartNumberingAfterBreak="0">
    <w:nsid w:val="6C5C500B"/>
    <w:multiLevelType w:val="hybridMultilevel"/>
    <w:tmpl w:val="88B6272E"/>
    <w:lvl w:ilvl="0" w:tplc="0C09000F">
      <w:start w:val="5"/>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18D7AB0"/>
    <w:multiLevelType w:val="hybridMultilevel"/>
    <w:tmpl w:val="2126004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AA0AF0"/>
    <w:multiLevelType w:val="hybridMultilevel"/>
    <w:tmpl w:val="A4CCAD7A"/>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30"/>
  </w:num>
  <w:num w:numId="3">
    <w:abstractNumId w:val="26"/>
  </w:num>
  <w:num w:numId="4">
    <w:abstractNumId w:val="34"/>
  </w:num>
  <w:num w:numId="5">
    <w:abstractNumId w:val="14"/>
  </w:num>
  <w:num w:numId="6">
    <w:abstractNumId w:val="6"/>
  </w:num>
  <w:num w:numId="7">
    <w:abstractNumId w:val="2"/>
  </w:num>
  <w:num w:numId="8">
    <w:abstractNumId w:val="31"/>
  </w:num>
  <w:num w:numId="9">
    <w:abstractNumId w:val="10"/>
  </w:num>
  <w:num w:numId="10">
    <w:abstractNumId w:val="15"/>
  </w:num>
  <w:num w:numId="11">
    <w:abstractNumId w:val="13"/>
  </w:num>
  <w:num w:numId="12">
    <w:abstractNumId w:val="19"/>
  </w:num>
  <w:num w:numId="13">
    <w:abstractNumId w:val="22"/>
  </w:num>
  <w:num w:numId="14">
    <w:abstractNumId w:val="17"/>
  </w:num>
  <w:num w:numId="15">
    <w:abstractNumId w:val="11"/>
  </w:num>
  <w:num w:numId="16">
    <w:abstractNumId w:val="8"/>
  </w:num>
  <w:num w:numId="17">
    <w:abstractNumId w:val="23"/>
  </w:num>
  <w:num w:numId="18">
    <w:abstractNumId w:val="20"/>
  </w:num>
  <w:num w:numId="19">
    <w:abstractNumId w:val="7"/>
  </w:num>
  <w:num w:numId="20">
    <w:abstractNumId w:val="32"/>
  </w:num>
  <w:num w:numId="21">
    <w:abstractNumId w:val="5"/>
  </w:num>
  <w:num w:numId="22">
    <w:abstractNumId w:val="28"/>
  </w:num>
  <w:num w:numId="23">
    <w:abstractNumId w:val="12"/>
  </w:num>
  <w:num w:numId="24">
    <w:abstractNumId w:val="0"/>
  </w:num>
  <w:num w:numId="25">
    <w:abstractNumId w:val="1"/>
  </w:num>
  <w:num w:numId="26">
    <w:abstractNumId w:val="3"/>
  </w:num>
  <w:num w:numId="27">
    <w:abstractNumId w:val="29"/>
  </w:num>
  <w:num w:numId="28">
    <w:abstractNumId w:val="33"/>
  </w:num>
  <w:num w:numId="29">
    <w:abstractNumId w:val="9"/>
  </w:num>
  <w:num w:numId="30">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1" style="mso-position-horizontal-relative:page;mso-position-vertical-relative:page" stroke="f">
      <v:stroke on="f"/>
      <o:colormru v:ext="edit" colors="white"/>
    </o:shapedefaults>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False"/>
    <w:docVar w:name="Version" w:val="1"/>
  </w:docVars>
  <w:rsids>
    <w:rsidRoot w:val="00DA40F2"/>
    <w:rsid w:val="0000017F"/>
    <w:rsid w:val="00000279"/>
    <w:rsid w:val="000004BD"/>
    <w:rsid w:val="00000B7A"/>
    <w:rsid w:val="00000C89"/>
    <w:rsid w:val="00000FEB"/>
    <w:rsid w:val="000012BE"/>
    <w:rsid w:val="000015ED"/>
    <w:rsid w:val="00001F76"/>
    <w:rsid w:val="000022C4"/>
    <w:rsid w:val="000024EB"/>
    <w:rsid w:val="0000279C"/>
    <w:rsid w:val="000028B4"/>
    <w:rsid w:val="00002DE1"/>
    <w:rsid w:val="00003960"/>
    <w:rsid w:val="00004237"/>
    <w:rsid w:val="0000456E"/>
    <w:rsid w:val="00004641"/>
    <w:rsid w:val="0000491E"/>
    <w:rsid w:val="00004CA4"/>
    <w:rsid w:val="00005261"/>
    <w:rsid w:val="000053D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50"/>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767"/>
    <w:rsid w:val="00015BB6"/>
    <w:rsid w:val="0001611F"/>
    <w:rsid w:val="00016478"/>
    <w:rsid w:val="00016C60"/>
    <w:rsid w:val="000171F8"/>
    <w:rsid w:val="000171FD"/>
    <w:rsid w:val="00017669"/>
    <w:rsid w:val="00017D91"/>
    <w:rsid w:val="00020D5E"/>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2ECF"/>
    <w:rsid w:val="00033137"/>
    <w:rsid w:val="00033178"/>
    <w:rsid w:val="00033331"/>
    <w:rsid w:val="00033A8A"/>
    <w:rsid w:val="0003451C"/>
    <w:rsid w:val="00034E46"/>
    <w:rsid w:val="00035139"/>
    <w:rsid w:val="00035163"/>
    <w:rsid w:val="000351EF"/>
    <w:rsid w:val="00035B4E"/>
    <w:rsid w:val="00035F72"/>
    <w:rsid w:val="00035FD9"/>
    <w:rsid w:val="000362D6"/>
    <w:rsid w:val="00036314"/>
    <w:rsid w:val="00036908"/>
    <w:rsid w:val="00036A70"/>
    <w:rsid w:val="00036FBD"/>
    <w:rsid w:val="00037072"/>
    <w:rsid w:val="00037CE2"/>
    <w:rsid w:val="00037F49"/>
    <w:rsid w:val="00037F81"/>
    <w:rsid w:val="00040BDB"/>
    <w:rsid w:val="00040C12"/>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03F"/>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AD0"/>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37E"/>
    <w:rsid w:val="0006742D"/>
    <w:rsid w:val="000676F8"/>
    <w:rsid w:val="00067769"/>
    <w:rsid w:val="000704F3"/>
    <w:rsid w:val="00070C97"/>
    <w:rsid w:val="0007112E"/>
    <w:rsid w:val="00071B67"/>
    <w:rsid w:val="00071CA4"/>
    <w:rsid w:val="00071DE2"/>
    <w:rsid w:val="00072074"/>
    <w:rsid w:val="000721FD"/>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77C"/>
    <w:rsid w:val="000758E3"/>
    <w:rsid w:val="0007595F"/>
    <w:rsid w:val="000767F1"/>
    <w:rsid w:val="00076B41"/>
    <w:rsid w:val="0008006E"/>
    <w:rsid w:val="000802A9"/>
    <w:rsid w:val="0008061A"/>
    <w:rsid w:val="0008129B"/>
    <w:rsid w:val="000816AD"/>
    <w:rsid w:val="00081D9B"/>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97CAE"/>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22A"/>
    <w:rsid w:val="000A4744"/>
    <w:rsid w:val="000A51F3"/>
    <w:rsid w:val="000A5E67"/>
    <w:rsid w:val="000A5EBD"/>
    <w:rsid w:val="000A6267"/>
    <w:rsid w:val="000A63C0"/>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754"/>
    <w:rsid w:val="000C3B79"/>
    <w:rsid w:val="000C3C38"/>
    <w:rsid w:val="000C41E0"/>
    <w:rsid w:val="000C41F9"/>
    <w:rsid w:val="000C4231"/>
    <w:rsid w:val="000C436A"/>
    <w:rsid w:val="000C4E6D"/>
    <w:rsid w:val="000C55BE"/>
    <w:rsid w:val="000C57F2"/>
    <w:rsid w:val="000C6231"/>
    <w:rsid w:val="000C707C"/>
    <w:rsid w:val="000C7611"/>
    <w:rsid w:val="000C7D9F"/>
    <w:rsid w:val="000D050A"/>
    <w:rsid w:val="000D0526"/>
    <w:rsid w:val="000D06EA"/>
    <w:rsid w:val="000D0CA4"/>
    <w:rsid w:val="000D1A7B"/>
    <w:rsid w:val="000D1E7B"/>
    <w:rsid w:val="000D1F07"/>
    <w:rsid w:val="000D2340"/>
    <w:rsid w:val="000D2526"/>
    <w:rsid w:val="000D2813"/>
    <w:rsid w:val="000D2C95"/>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0C7"/>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7B7"/>
    <w:rsid w:val="00104B12"/>
    <w:rsid w:val="00104F66"/>
    <w:rsid w:val="001054A3"/>
    <w:rsid w:val="0010559C"/>
    <w:rsid w:val="00105C32"/>
    <w:rsid w:val="00105DB8"/>
    <w:rsid w:val="0010606F"/>
    <w:rsid w:val="0010632A"/>
    <w:rsid w:val="0010632E"/>
    <w:rsid w:val="00106A7E"/>
    <w:rsid w:val="00106A81"/>
    <w:rsid w:val="00106B89"/>
    <w:rsid w:val="00106CA2"/>
    <w:rsid w:val="0010772F"/>
    <w:rsid w:val="001108B2"/>
    <w:rsid w:val="001108D6"/>
    <w:rsid w:val="00110A24"/>
    <w:rsid w:val="00110A62"/>
    <w:rsid w:val="00110B1B"/>
    <w:rsid w:val="00110B5D"/>
    <w:rsid w:val="0011105B"/>
    <w:rsid w:val="0011111B"/>
    <w:rsid w:val="00111483"/>
    <w:rsid w:val="00111886"/>
    <w:rsid w:val="00111CE1"/>
    <w:rsid w:val="00111EB8"/>
    <w:rsid w:val="00112614"/>
    <w:rsid w:val="0011267E"/>
    <w:rsid w:val="00112698"/>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5E5D"/>
    <w:rsid w:val="001164E4"/>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7B"/>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F3A"/>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129"/>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C90"/>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AC7"/>
    <w:rsid w:val="00156F4A"/>
    <w:rsid w:val="00157E61"/>
    <w:rsid w:val="00157E78"/>
    <w:rsid w:val="001601C2"/>
    <w:rsid w:val="00160ED7"/>
    <w:rsid w:val="001612B3"/>
    <w:rsid w:val="001619E0"/>
    <w:rsid w:val="00161E60"/>
    <w:rsid w:val="00162B86"/>
    <w:rsid w:val="00162E29"/>
    <w:rsid w:val="0016301C"/>
    <w:rsid w:val="0016310E"/>
    <w:rsid w:val="0016334C"/>
    <w:rsid w:val="00163536"/>
    <w:rsid w:val="001635A6"/>
    <w:rsid w:val="00163E14"/>
    <w:rsid w:val="00164055"/>
    <w:rsid w:val="00164B4C"/>
    <w:rsid w:val="00164D40"/>
    <w:rsid w:val="00164DB9"/>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670"/>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5B5"/>
    <w:rsid w:val="00194C55"/>
    <w:rsid w:val="00194CF5"/>
    <w:rsid w:val="0019502C"/>
    <w:rsid w:val="001952E8"/>
    <w:rsid w:val="00195739"/>
    <w:rsid w:val="00195EAE"/>
    <w:rsid w:val="00196016"/>
    <w:rsid w:val="00196165"/>
    <w:rsid w:val="00196393"/>
    <w:rsid w:val="0019645D"/>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BD0"/>
    <w:rsid w:val="001A5E71"/>
    <w:rsid w:val="001A7616"/>
    <w:rsid w:val="001A788D"/>
    <w:rsid w:val="001A7B61"/>
    <w:rsid w:val="001A7F0C"/>
    <w:rsid w:val="001B025E"/>
    <w:rsid w:val="001B0693"/>
    <w:rsid w:val="001B0706"/>
    <w:rsid w:val="001B0724"/>
    <w:rsid w:val="001B0807"/>
    <w:rsid w:val="001B0891"/>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2B"/>
    <w:rsid w:val="001D3B9E"/>
    <w:rsid w:val="001D3E83"/>
    <w:rsid w:val="001D3F6F"/>
    <w:rsid w:val="001D4A29"/>
    <w:rsid w:val="001D4F9A"/>
    <w:rsid w:val="001D5114"/>
    <w:rsid w:val="001D55F2"/>
    <w:rsid w:val="001D5A61"/>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BA8"/>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18F"/>
    <w:rsid w:val="001F2A4D"/>
    <w:rsid w:val="001F2BD3"/>
    <w:rsid w:val="001F2EA1"/>
    <w:rsid w:val="001F337E"/>
    <w:rsid w:val="001F353A"/>
    <w:rsid w:val="001F3603"/>
    <w:rsid w:val="001F386B"/>
    <w:rsid w:val="001F3D89"/>
    <w:rsid w:val="001F4052"/>
    <w:rsid w:val="001F4435"/>
    <w:rsid w:val="001F4FA9"/>
    <w:rsid w:val="001F514C"/>
    <w:rsid w:val="001F548A"/>
    <w:rsid w:val="001F579C"/>
    <w:rsid w:val="001F58E7"/>
    <w:rsid w:val="001F5C40"/>
    <w:rsid w:val="001F5D92"/>
    <w:rsid w:val="001F5F13"/>
    <w:rsid w:val="001F668A"/>
    <w:rsid w:val="001F67D6"/>
    <w:rsid w:val="001F6AB6"/>
    <w:rsid w:val="001F6D64"/>
    <w:rsid w:val="001F6E03"/>
    <w:rsid w:val="001F765B"/>
    <w:rsid w:val="001F770A"/>
    <w:rsid w:val="00200A9D"/>
    <w:rsid w:val="00200B2E"/>
    <w:rsid w:val="00201162"/>
    <w:rsid w:val="00201324"/>
    <w:rsid w:val="00201841"/>
    <w:rsid w:val="0020194C"/>
    <w:rsid w:val="0020205B"/>
    <w:rsid w:val="0020278D"/>
    <w:rsid w:val="00202851"/>
    <w:rsid w:val="00202C45"/>
    <w:rsid w:val="00202E4A"/>
    <w:rsid w:val="00203011"/>
    <w:rsid w:val="002031FC"/>
    <w:rsid w:val="0020332E"/>
    <w:rsid w:val="00203733"/>
    <w:rsid w:val="0020390A"/>
    <w:rsid w:val="00203A4C"/>
    <w:rsid w:val="002041DB"/>
    <w:rsid w:val="002044D4"/>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781"/>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0B0"/>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03E"/>
    <w:rsid w:val="00233827"/>
    <w:rsid w:val="00233EB7"/>
    <w:rsid w:val="00233F42"/>
    <w:rsid w:val="00233F6F"/>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2FD"/>
    <w:rsid w:val="002453F2"/>
    <w:rsid w:val="002454C8"/>
    <w:rsid w:val="00245790"/>
    <w:rsid w:val="00245971"/>
    <w:rsid w:val="00245CE9"/>
    <w:rsid w:val="00245E00"/>
    <w:rsid w:val="00246012"/>
    <w:rsid w:val="00247975"/>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522"/>
    <w:rsid w:val="00253DF7"/>
    <w:rsid w:val="002544FC"/>
    <w:rsid w:val="00254AB4"/>
    <w:rsid w:val="00254CA1"/>
    <w:rsid w:val="00254D73"/>
    <w:rsid w:val="00254DE3"/>
    <w:rsid w:val="00254EA6"/>
    <w:rsid w:val="0025505F"/>
    <w:rsid w:val="002550FF"/>
    <w:rsid w:val="0025523C"/>
    <w:rsid w:val="00255CB8"/>
    <w:rsid w:val="00255D7F"/>
    <w:rsid w:val="00255DD3"/>
    <w:rsid w:val="00256057"/>
    <w:rsid w:val="002560F7"/>
    <w:rsid w:val="002568FE"/>
    <w:rsid w:val="0025775A"/>
    <w:rsid w:val="002578D4"/>
    <w:rsid w:val="002579A6"/>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3E8"/>
    <w:rsid w:val="002717FB"/>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C5"/>
    <w:rsid w:val="0028044C"/>
    <w:rsid w:val="0028048B"/>
    <w:rsid w:val="0028091B"/>
    <w:rsid w:val="0028111A"/>
    <w:rsid w:val="002815F0"/>
    <w:rsid w:val="0028165D"/>
    <w:rsid w:val="002817EC"/>
    <w:rsid w:val="00281F5E"/>
    <w:rsid w:val="00283592"/>
    <w:rsid w:val="0028363C"/>
    <w:rsid w:val="00283E4F"/>
    <w:rsid w:val="00283FA3"/>
    <w:rsid w:val="00284190"/>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C9"/>
    <w:rsid w:val="002905D9"/>
    <w:rsid w:val="00290935"/>
    <w:rsid w:val="002913D6"/>
    <w:rsid w:val="002914D3"/>
    <w:rsid w:val="00291BB4"/>
    <w:rsid w:val="00291D29"/>
    <w:rsid w:val="002925DE"/>
    <w:rsid w:val="00292C66"/>
    <w:rsid w:val="0029318B"/>
    <w:rsid w:val="00293463"/>
    <w:rsid w:val="00293680"/>
    <w:rsid w:val="00293EDC"/>
    <w:rsid w:val="002940DF"/>
    <w:rsid w:val="002942A8"/>
    <w:rsid w:val="0029457A"/>
    <w:rsid w:val="00294BC0"/>
    <w:rsid w:val="00294C41"/>
    <w:rsid w:val="0029501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7C4"/>
    <w:rsid w:val="002A38F1"/>
    <w:rsid w:val="002A3DA4"/>
    <w:rsid w:val="002A4133"/>
    <w:rsid w:val="002A4235"/>
    <w:rsid w:val="002A4489"/>
    <w:rsid w:val="002A4B40"/>
    <w:rsid w:val="002A4CF9"/>
    <w:rsid w:val="002A4DF9"/>
    <w:rsid w:val="002A5358"/>
    <w:rsid w:val="002A5D8B"/>
    <w:rsid w:val="002A621B"/>
    <w:rsid w:val="002A67CE"/>
    <w:rsid w:val="002A6829"/>
    <w:rsid w:val="002A6C11"/>
    <w:rsid w:val="002A6C41"/>
    <w:rsid w:val="002A6CDD"/>
    <w:rsid w:val="002A6FC7"/>
    <w:rsid w:val="002A7217"/>
    <w:rsid w:val="002A783B"/>
    <w:rsid w:val="002A7AC5"/>
    <w:rsid w:val="002A7DF3"/>
    <w:rsid w:val="002B00B5"/>
    <w:rsid w:val="002B0CFA"/>
    <w:rsid w:val="002B0D94"/>
    <w:rsid w:val="002B171F"/>
    <w:rsid w:val="002B1C2D"/>
    <w:rsid w:val="002B1DB7"/>
    <w:rsid w:val="002B1DE7"/>
    <w:rsid w:val="002B1E89"/>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5D"/>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2C0"/>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29A"/>
    <w:rsid w:val="002E6B7A"/>
    <w:rsid w:val="002E6DC0"/>
    <w:rsid w:val="002E7001"/>
    <w:rsid w:val="002E7991"/>
    <w:rsid w:val="002E7A32"/>
    <w:rsid w:val="002E7EE9"/>
    <w:rsid w:val="002F0A6E"/>
    <w:rsid w:val="002F0BF5"/>
    <w:rsid w:val="002F1D33"/>
    <w:rsid w:val="002F1ECC"/>
    <w:rsid w:val="002F25E9"/>
    <w:rsid w:val="002F3E23"/>
    <w:rsid w:val="002F3E3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FFD"/>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07B"/>
    <w:rsid w:val="00310916"/>
    <w:rsid w:val="00310A6E"/>
    <w:rsid w:val="00310BB6"/>
    <w:rsid w:val="00310F51"/>
    <w:rsid w:val="003114B3"/>
    <w:rsid w:val="00311AEC"/>
    <w:rsid w:val="00311F5B"/>
    <w:rsid w:val="00312073"/>
    <w:rsid w:val="00312320"/>
    <w:rsid w:val="00312916"/>
    <w:rsid w:val="00312A2E"/>
    <w:rsid w:val="00312A87"/>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647"/>
    <w:rsid w:val="003217EF"/>
    <w:rsid w:val="00321955"/>
    <w:rsid w:val="003229CA"/>
    <w:rsid w:val="00323063"/>
    <w:rsid w:val="003234E6"/>
    <w:rsid w:val="0032380A"/>
    <w:rsid w:val="00323975"/>
    <w:rsid w:val="0032407D"/>
    <w:rsid w:val="00324330"/>
    <w:rsid w:val="00324361"/>
    <w:rsid w:val="003243D5"/>
    <w:rsid w:val="0032492D"/>
    <w:rsid w:val="003249C2"/>
    <w:rsid w:val="00324C65"/>
    <w:rsid w:val="00324E02"/>
    <w:rsid w:val="003251B3"/>
    <w:rsid w:val="003251E1"/>
    <w:rsid w:val="00325B4F"/>
    <w:rsid w:val="00325C0C"/>
    <w:rsid w:val="003260D0"/>
    <w:rsid w:val="0032673B"/>
    <w:rsid w:val="00326808"/>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CFA"/>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3C51"/>
    <w:rsid w:val="003440FE"/>
    <w:rsid w:val="003446A9"/>
    <w:rsid w:val="00344C80"/>
    <w:rsid w:val="00344D5B"/>
    <w:rsid w:val="00344FFD"/>
    <w:rsid w:val="0034574D"/>
    <w:rsid w:val="00345B5F"/>
    <w:rsid w:val="003468F1"/>
    <w:rsid w:val="00346B3F"/>
    <w:rsid w:val="00346F16"/>
    <w:rsid w:val="00346F99"/>
    <w:rsid w:val="0034750A"/>
    <w:rsid w:val="00347BA8"/>
    <w:rsid w:val="00347C69"/>
    <w:rsid w:val="003504D9"/>
    <w:rsid w:val="00350C48"/>
    <w:rsid w:val="00350E09"/>
    <w:rsid w:val="003511D3"/>
    <w:rsid w:val="00351B24"/>
    <w:rsid w:val="00352130"/>
    <w:rsid w:val="00352289"/>
    <w:rsid w:val="003524B1"/>
    <w:rsid w:val="00352C21"/>
    <w:rsid w:val="0035308C"/>
    <w:rsid w:val="00353573"/>
    <w:rsid w:val="00353707"/>
    <w:rsid w:val="00354841"/>
    <w:rsid w:val="00354EFD"/>
    <w:rsid w:val="003555CC"/>
    <w:rsid w:val="00355B9C"/>
    <w:rsid w:val="003561B4"/>
    <w:rsid w:val="00356DF8"/>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01C"/>
    <w:rsid w:val="00366470"/>
    <w:rsid w:val="003664CB"/>
    <w:rsid w:val="003669E5"/>
    <w:rsid w:val="00367673"/>
    <w:rsid w:val="00370617"/>
    <w:rsid w:val="00370901"/>
    <w:rsid w:val="003709D8"/>
    <w:rsid w:val="00370D02"/>
    <w:rsid w:val="00371AB6"/>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C56"/>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222"/>
    <w:rsid w:val="003B6345"/>
    <w:rsid w:val="003B6539"/>
    <w:rsid w:val="003B6F54"/>
    <w:rsid w:val="003B712E"/>
    <w:rsid w:val="003B735C"/>
    <w:rsid w:val="003B7430"/>
    <w:rsid w:val="003B7EC7"/>
    <w:rsid w:val="003C0482"/>
    <w:rsid w:val="003C05CC"/>
    <w:rsid w:val="003C091E"/>
    <w:rsid w:val="003C09E7"/>
    <w:rsid w:val="003C0A9F"/>
    <w:rsid w:val="003C0BED"/>
    <w:rsid w:val="003C16C4"/>
    <w:rsid w:val="003C18AD"/>
    <w:rsid w:val="003C1CE0"/>
    <w:rsid w:val="003C20D3"/>
    <w:rsid w:val="003C217F"/>
    <w:rsid w:val="003C2217"/>
    <w:rsid w:val="003C2AA7"/>
    <w:rsid w:val="003C2E9B"/>
    <w:rsid w:val="003C3368"/>
    <w:rsid w:val="003C343C"/>
    <w:rsid w:val="003C38BD"/>
    <w:rsid w:val="003C3A14"/>
    <w:rsid w:val="003C3BC2"/>
    <w:rsid w:val="003C3BCD"/>
    <w:rsid w:val="003C3C33"/>
    <w:rsid w:val="003C3EDA"/>
    <w:rsid w:val="003C3F27"/>
    <w:rsid w:val="003C4209"/>
    <w:rsid w:val="003C4620"/>
    <w:rsid w:val="003C474B"/>
    <w:rsid w:val="003C5099"/>
    <w:rsid w:val="003C50AA"/>
    <w:rsid w:val="003C510E"/>
    <w:rsid w:val="003C5AF6"/>
    <w:rsid w:val="003C5C56"/>
    <w:rsid w:val="003C62D6"/>
    <w:rsid w:val="003C673F"/>
    <w:rsid w:val="003C6B7E"/>
    <w:rsid w:val="003C70FF"/>
    <w:rsid w:val="003C71FE"/>
    <w:rsid w:val="003C789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C47"/>
    <w:rsid w:val="003E0E29"/>
    <w:rsid w:val="003E106A"/>
    <w:rsid w:val="003E13A8"/>
    <w:rsid w:val="003E1E9A"/>
    <w:rsid w:val="003E22D4"/>
    <w:rsid w:val="003E24BD"/>
    <w:rsid w:val="003E2C4B"/>
    <w:rsid w:val="003E313F"/>
    <w:rsid w:val="003E3643"/>
    <w:rsid w:val="003E39F6"/>
    <w:rsid w:val="003E3E59"/>
    <w:rsid w:val="003E42BD"/>
    <w:rsid w:val="003E4332"/>
    <w:rsid w:val="003E4737"/>
    <w:rsid w:val="003E514F"/>
    <w:rsid w:val="003E5442"/>
    <w:rsid w:val="003E5AAB"/>
    <w:rsid w:val="003E6066"/>
    <w:rsid w:val="003E60CA"/>
    <w:rsid w:val="003E6458"/>
    <w:rsid w:val="003E690B"/>
    <w:rsid w:val="003E6917"/>
    <w:rsid w:val="003E6A4C"/>
    <w:rsid w:val="003E6CA0"/>
    <w:rsid w:val="003E6FCF"/>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FB6"/>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B00"/>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41F"/>
    <w:rsid w:val="0041469A"/>
    <w:rsid w:val="0041497A"/>
    <w:rsid w:val="00415071"/>
    <w:rsid w:val="00415C01"/>
    <w:rsid w:val="00415FBA"/>
    <w:rsid w:val="004162D7"/>
    <w:rsid w:val="004166A0"/>
    <w:rsid w:val="0041692C"/>
    <w:rsid w:val="004169C5"/>
    <w:rsid w:val="00416A93"/>
    <w:rsid w:val="00416BD8"/>
    <w:rsid w:val="004179D0"/>
    <w:rsid w:val="00417A6D"/>
    <w:rsid w:val="004200B0"/>
    <w:rsid w:val="0042017F"/>
    <w:rsid w:val="00420664"/>
    <w:rsid w:val="004207B9"/>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F1C"/>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FE3"/>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0F8C"/>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5C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82A"/>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22"/>
    <w:rsid w:val="00476D9E"/>
    <w:rsid w:val="00477146"/>
    <w:rsid w:val="004772B4"/>
    <w:rsid w:val="004778C7"/>
    <w:rsid w:val="00477A42"/>
    <w:rsid w:val="00477D5E"/>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48F"/>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5CD6"/>
    <w:rsid w:val="00496446"/>
    <w:rsid w:val="00496465"/>
    <w:rsid w:val="00496982"/>
    <w:rsid w:val="00496C3E"/>
    <w:rsid w:val="00496ED5"/>
    <w:rsid w:val="0049713E"/>
    <w:rsid w:val="004978A5"/>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5E6"/>
    <w:rsid w:val="004A39FD"/>
    <w:rsid w:val="004A412E"/>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348"/>
    <w:rsid w:val="004B3987"/>
    <w:rsid w:val="004B3A9B"/>
    <w:rsid w:val="004B3C6B"/>
    <w:rsid w:val="004B3F13"/>
    <w:rsid w:val="004B441C"/>
    <w:rsid w:val="004B44C5"/>
    <w:rsid w:val="004B4B80"/>
    <w:rsid w:val="004B55DC"/>
    <w:rsid w:val="004B7FA5"/>
    <w:rsid w:val="004C0479"/>
    <w:rsid w:val="004C08B1"/>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197"/>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295"/>
    <w:rsid w:val="004F240B"/>
    <w:rsid w:val="004F2E6C"/>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AB"/>
    <w:rsid w:val="004F7CC3"/>
    <w:rsid w:val="004F7D13"/>
    <w:rsid w:val="004F7D83"/>
    <w:rsid w:val="004F7EDF"/>
    <w:rsid w:val="00500110"/>
    <w:rsid w:val="00500145"/>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DC"/>
    <w:rsid w:val="00507CFB"/>
    <w:rsid w:val="00510245"/>
    <w:rsid w:val="0051067C"/>
    <w:rsid w:val="00510833"/>
    <w:rsid w:val="0051089A"/>
    <w:rsid w:val="005108DA"/>
    <w:rsid w:val="005108EF"/>
    <w:rsid w:val="00510A01"/>
    <w:rsid w:val="00511120"/>
    <w:rsid w:val="00511156"/>
    <w:rsid w:val="0051118C"/>
    <w:rsid w:val="00511367"/>
    <w:rsid w:val="0051138B"/>
    <w:rsid w:val="00511A66"/>
    <w:rsid w:val="005121EB"/>
    <w:rsid w:val="00512229"/>
    <w:rsid w:val="00512721"/>
    <w:rsid w:val="00512892"/>
    <w:rsid w:val="00512DFB"/>
    <w:rsid w:val="00512E08"/>
    <w:rsid w:val="005135E4"/>
    <w:rsid w:val="00513CB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D8D"/>
    <w:rsid w:val="00525B0A"/>
    <w:rsid w:val="00525E37"/>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820"/>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6DF7"/>
    <w:rsid w:val="0054736B"/>
    <w:rsid w:val="005478BB"/>
    <w:rsid w:val="00547BC4"/>
    <w:rsid w:val="00550BE8"/>
    <w:rsid w:val="00550C69"/>
    <w:rsid w:val="00550E51"/>
    <w:rsid w:val="00551607"/>
    <w:rsid w:val="00552423"/>
    <w:rsid w:val="00552899"/>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2"/>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3AC"/>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5FC"/>
    <w:rsid w:val="00583D40"/>
    <w:rsid w:val="00583E2B"/>
    <w:rsid w:val="00583E96"/>
    <w:rsid w:val="005840D6"/>
    <w:rsid w:val="00584B8F"/>
    <w:rsid w:val="00584E40"/>
    <w:rsid w:val="005853EA"/>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FAB"/>
    <w:rsid w:val="0059717E"/>
    <w:rsid w:val="00597359"/>
    <w:rsid w:val="00597C8C"/>
    <w:rsid w:val="00597D3A"/>
    <w:rsid w:val="005A02B2"/>
    <w:rsid w:val="005A0352"/>
    <w:rsid w:val="005A04E8"/>
    <w:rsid w:val="005A1360"/>
    <w:rsid w:val="005A1526"/>
    <w:rsid w:val="005A15BB"/>
    <w:rsid w:val="005A15E6"/>
    <w:rsid w:val="005A1C96"/>
    <w:rsid w:val="005A1D7D"/>
    <w:rsid w:val="005A21FA"/>
    <w:rsid w:val="005A24B9"/>
    <w:rsid w:val="005A274F"/>
    <w:rsid w:val="005A2951"/>
    <w:rsid w:val="005A2A5D"/>
    <w:rsid w:val="005A2CB7"/>
    <w:rsid w:val="005A2E29"/>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1F39"/>
    <w:rsid w:val="005B2177"/>
    <w:rsid w:val="005B3497"/>
    <w:rsid w:val="005B3C1F"/>
    <w:rsid w:val="005B3CA8"/>
    <w:rsid w:val="005B3D17"/>
    <w:rsid w:val="005B3DA2"/>
    <w:rsid w:val="005B3FBA"/>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0D9"/>
    <w:rsid w:val="005C23E4"/>
    <w:rsid w:val="005C2463"/>
    <w:rsid w:val="005C246E"/>
    <w:rsid w:val="005C2571"/>
    <w:rsid w:val="005C2763"/>
    <w:rsid w:val="005C28E9"/>
    <w:rsid w:val="005C2AAF"/>
    <w:rsid w:val="005C2C1D"/>
    <w:rsid w:val="005C34FA"/>
    <w:rsid w:val="005C382F"/>
    <w:rsid w:val="005C3D75"/>
    <w:rsid w:val="005C432C"/>
    <w:rsid w:val="005C4461"/>
    <w:rsid w:val="005C4D98"/>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39C"/>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345"/>
    <w:rsid w:val="005E25C1"/>
    <w:rsid w:val="005E2661"/>
    <w:rsid w:val="005E2D30"/>
    <w:rsid w:val="005E2FFB"/>
    <w:rsid w:val="005E3167"/>
    <w:rsid w:val="005E36CC"/>
    <w:rsid w:val="005E3CB4"/>
    <w:rsid w:val="005E3E05"/>
    <w:rsid w:val="005E4016"/>
    <w:rsid w:val="005E43AE"/>
    <w:rsid w:val="005E462C"/>
    <w:rsid w:val="005E4816"/>
    <w:rsid w:val="005E52F3"/>
    <w:rsid w:val="005E5351"/>
    <w:rsid w:val="005E542C"/>
    <w:rsid w:val="005E59CF"/>
    <w:rsid w:val="005E651B"/>
    <w:rsid w:val="005E6A00"/>
    <w:rsid w:val="005E6DB1"/>
    <w:rsid w:val="005E6DD2"/>
    <w:rsid w:val="005E713F"/>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2E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19A"/>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0CD"/>
    <w:rsid w:val="0061619C"/>
    <w:rsid w:val="00616BFE"/>
    <w:rsid w:val="00617567"/>
    <w:rsid w:val="00617BF1"/>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02F"/>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571"/>
    <w:rsid w:val="00634813"/>
    <w:rsid w:val="00634E22"/>
    <w:rsid w:val="006357F6"/>
    <w:rsid w:val="00635893"/>
    <w:rsid w:val="00635A9E"/>
    <w:rsid w:val="00635C17"/>
    <w:rsid w:val="00635FEF"/>
    <w:rsid w:val="00636354"/>
    <w:rsid w:val="0063639E"/>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CEA"/>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34B"/>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590"/>
    <w:rsid w:val="00664914"/>
    <w:rsid w:val="00664BF0"/>
    <w:rsid w:val="00664C0B"/>
    <w:rsid w:val="00665A3C"/>
    <w:rsid w:val="00665D0D"/>
    <w:rsid w:val="00665E16"/>
    <w:rsid w:val="006662EB"/>
    <w:rsid w:val="006665A6"/>
    <w:rsid w:val="006666A7"/>
    <w:rsid w:val="006669FB"/>
    <w:rsid w:val="00666DFB"/>
    <w:rsid w:val="0066740E"/>
    <w:rsid w:val="006679B3"/>
    <w:rsid w:val="0067011C"/>
    <w:rsid w:val="00670C77"/>
    <w:rsid w:val="00670F64"/>
    <w:rsid w:val="006711FA"/>
    <w:rsid w:val="00671260"/>
    <w:rsid w:val="006712C2"/>
    <w:rsid w:val="00671492"/>
    <w:rsid w:val="006717E1"/>
    <w:rsid w:val="00671D89"/>
    <w:rsid w:val="00671FFF"/>
    <w:rsid w:val="00672399"/>
    <w:rsid w:val="0067295F"/>
    <w:rsid w:val="00672BB1"/>
    <w:rsid w:val="00672D08"/>
    <w:rsid w:val="00672EA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158"/>
    <w:rsid w:val="00682292"/>
    <w:rsid w:val="00682478"/>
    <w:rsid w:val="006829E9"/>
    <w:rsid w:val="00682A59"/>
    <w:rsid w:val="00682BD8"/>
    <w:rsid w:val="0068306F"/>
    <w:rsid w:val="0068323C"/>
    <w:rsid w:val="006832BC"/>
    <w:rsid w:val="0068345F"/>
    <w:rsid w:val="00683AD9"/>
    <w:rsid w:val="00683D2E"/>
    <w:rsid w:val="0068458E"/>
    <w:rsid w:val="006848BD"/>
    <w:rsid w:val="006848E7"/>
    <w:rsid w:val="006850FB"/>
    <w:rsid w:val="006852CE"/>
    <w:rsid w:val="00685399"/>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3E6"/>
    <w:rsid w:val="00692877"/>
    <w:rsid w:val="006930DF"/>
    <w:rsid w:val="00693285"/>
    <w:rsid w:val="006934CF"/>
    <w:rsid w:val="00693963"/>
    <w:rsid w:val="00693ACB"/>
    <w:rsid w:val="00693C50"/>
    <w:rsid w:val="006945EA"/>
    <w:rsid w:val="006947BD"/>
    <w:rsid w:val="006947C5"/>
    <w:rsid w:val="006947E2"/>
    <w:rsid w:val="00694A77"/>
    <w:rsid w:val="00694C42"/>
    <w:rsid w:val="00694D4F"/>
    <w:rsid w:val="00694EFB"/>
    <w:rsid w:val="0069540B"/>
    <w:rsid w:val="006955CD"/>
    <w:rsid w:val="00696530"/>
    <w:rsid w:val="006967A1"/>
    <w:rsid w:val="00696D1D"/>
    <w:rsid w:val="0069749C"/>
    <w:rsid w:val="006979E4"/>
    <w:rsid w:val="00697AB9"/>
    <w:rsid w:val="00697EA6"/>
    <w:rsid w:val="006A0425"/>
    <w:rsid w:val="006A082D"/>
    <w:rsid w:val="006A0FAB"/>
    <w:rsid w:val="006A14B6"/>
    <w:rsid w:val="006A1A20"/>
    <w:rsid w:val="006A2763"/>
    <w:rsid w:val="006A2DEE"/>
    <w:rsid w:val="006A2E29"/>
    <w:rsid w:val="006A3398"/>
    <w:rsid w:val="006A396B"/>
    <w:rsid w:val="006A3A4C"/>
    <w:rsid w:val="006A3A96"/>
    <w:rsid w:val="006A4025"/>
    <w:rsid w:val="006A40D7"/>
    <w:rsid w:val="006A4700"/>
    <w:rsid w:val="006A4C45"/>
    <w:rsid w:val="006A4D08"/>
    <w:rsid w:val="006A4D41"/>
    <w:rsid w:val="006A50B3"/>
    <w:rsid w:val="006A5ECE"/>
    <w:rsid w:val="006A62A4"/>
    <w:rsid w:val="006A66B0"/>
    <w:rsid w:val="006A6A19"/>
    <w:rsid w:val="006A7152"/>
    <w:rsid w:val="006A73C4"/>
    <w:rsid w:val="006A7BC9"/>
    <w:rsid w:val="006B00A9"/>
    <w:rsid w:val="006B0264"/>
    <w:rsid w:val="006B04EB"/>
    <w:rsid w:val="006B05D3"/>
    <w:rsid w:val="006B0F4B"/>
    <w:rsid w:val="006B13BB"/>
    <w:rsid w:val="006B14EB"/>
    <w:rsid w:val="006B16AB"/>
    <w:rsid w:val="006B1ACA"/>
    <w:rsid w:val="006B1B43"/>
    <w:rsid w:val="006B1BCB"/>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375"/>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63"/>
    <w:rsid w:val="006C55AB"/>
    <w:rsid w:val="006C577B"/>
    <w:rsid w:val="006C5BB6"/>
    <w:rsid w:val="006C5DF4"/>
    <w:rsid w:val="006C660C"/>
    <w:rsid w:val="006C66D5"/>
    <w:rsid w:val="006C68CD"/>
    <w:rsid w:val="006C71AB"/>
    <w:rsid w:val="006D0741"/>
    <w:rsid w:val="006D0A00"/>
    <w:rsid w:val="006D0A6F"/>
    <w:rsid w:val="006D0B0A"/>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ABC"/>
    <w:rsid w:val="006D7C46"/>
    <w:rsid w:val="006E0006"/>
    <w:rsid w:val="006E01B1"/>
    <w:rsid w:val="006E02AC"/>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BAF"/>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12"/>
    <w:rsid w:val="006F2852"/>
    <w:rsid w:val="006F2D32"/>
    <w:rsid w:val="006F2F98"/>
    <w:rsid w:val="006F31D9"/>
    <w:rsid w:val="006F3444"/>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45C"/>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760"/>
    <w:rsid w:val="00707B50"/>
    <w:rsid w:val="00710BEE"/>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66"/>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015"/>
    <w:rsid w:val="007312FD"/>
    <w:rsid w:val="00731798"/>
    <w:rsid w:val="007322F9"/>
    <w:rsid w:val="007326BD"/>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47F39"/>
    <w:rsid w:val="0075041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88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40"/>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58"/>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66C"/>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69F"/>
    <w:rsid w:val="007B47D4"/>
    <w:rsid w:val="007B4823"/>
    <w:rsid w:val="007B4EC0"/>
    <w:rsid w:val="007B5135"/>
    <w:rsid w:val="007B5174"/>
    <w:rsid w:val="007B51F1"/>
    <w:rsid w:val="007B541D"/>
    <w:rsid w:val="007B5837"/>
    <w:rsid w:val="007B5BC4"/>
    <w:rsid w:val="007B608C"/>
    <w:rsid w:val="007B6535"/>
    <w:rsid w:val="007B6996"/>
    <w:rsid w:val="007B6B2B"/>
    <w:rsid w:val="007B6D2E"/>
    <w:rsid w:val="007B6D7A"/>
    <w:rsid w:val="007B6D8F"/>
    <w:rsid w:val="007B74C4"/>
    <w:rsid w:val="007B7559"/>
    <w:rsid w:val="007B76C3"/>
    <w:rsid w:val="007B76F2"/>
    <w:rsid w:val="007B7A2B"/>
    <w:rsid w:val="007C11ED"/>
    <w:rsid w:val="007C177D"/>
    <w:rsid w:val="007C1A65"/>
    <w:rsid w:val="007C2272"/>
    <w:rsid w:val="007C22CA"/>
    <w:rsid w:val="007C244B"/>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18B"/>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3A5"/>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0076"/>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BFE"/>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E0A"/>
    <w:rsid w:val="00803081"/>
    <w:rsid w:val="008037C4"/>
    <w:rsid w:val="0080394D"/>
    <w:rsid w:val="00803E7F"/>
    <w:rsid w:val="00804202"/>
    <w:rsid w:val="00804431"/>
    <w:rsid w:val="0080475D"/>
    <w:rsid w:val="008049A7"/>
    <w:rsid w:val="00804B47"/>
    <w:rsid w:val="00805563"/>
    <w:rsid w:val="00805D15"/>
    <w:rsid w:val="00805E38"/>
    <w:rsid w:val="0080638B"/>
    <w:rsid w:val="00807076"/>
    <w:rsid w:val="0080709E"/>
    <w:rsid w:val="008072D2"/>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01D"/>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0BC0"/>
    <w:rsid w:val="0083118D"/>
    <w:rsid w:val="008313B0"/>
    <w:rsid w:val="00831538"/>
    <w:rsid w:val="00831A6B"/>
    <w:rsid w:val="00831F08"/>
    <w:rsid w:val="00831F50"/>
    <w:rsid w:val="0083212F"/>
    <w:rsid w:val="008321FA"/>
    <w:rsid w:val="008329DB"/>
    <w:rsid w:val="00832BF7"/>
    <w:rsid w:val="008332B4"/>
    <w:rsid w:val="008334B7"/>
    <w:rsid w:val="008336FF"/>
    <w:rsid w:val="00833DD1"/>
    <w:rsid w:val="00834526"/>
    <w:rsid w:val="00834719"/>
    <w:rsid w:val="008352BE"/>
    <w:rsid w:val="0083594F"/>
    <w:rsid w:val="00835EA5"/>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844"/>
    <w:rsid w:val="00846CDC"/>
    <w:rsid w:val="00846F12"/>
    <w:rsid w:val="00846F26"/>
    <w:rsid w:val="00847067"/>
    <w:rsid w:val="008472C8"/>
    <w:rsid w:val="00847833"/>
    <w:rsid w:val="00847A28"/>
    <w:rsid w:val="00850090"/>
    <w:rsid w:val="008500A9"/>
    <w:rsid w:val="00850A6C"/>
    <w:rsid w:val="00850DE6"/>
    <w:rsid w:val="00851F61"/>
    <w:rsid w:val="0085205A"/>
    <w:rsid w:val="0085232C"/>
    <w:rsid w:val="00852345"/>
    <w:rsid w:val="00852C4A"/>
    <w:rsid w:val="00852C8B"/>
    <w:rsid w:val="00853053"/>
    <w:rsid w:val="008532BE"/>
    <w:rsid w:val="0085362D"/>
    <w:rsid w:val="008536DA"/>
    <w:rsid w:val="008538DB"/>
    <w:rsid w:val="00853987"/>
    <w:rsid w:val="00853B92"/>
    <w:rsid w:val="00854507"/>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6FA"/>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113"/>
    <w:rsid w:val="008715CB"/>
    <w:rsid w:val="00871D49"/>
    <w:rsid w:val="008721A0"/>
    <w:rsid w:val="008727CD"/>
    <w:rsid w:val="008727D8"/>
    <w:rsid w:val="00872ABD"/>
    <w:rsid w:val="00872B1F"/>
    <w:rsid w:val="008730AA"/>
    <w:rsid w:val="008732E8"/>
    <w:rsid w:val="008732FF"/>
    <w:rsid w:val="00873328"/>
    <w:rsid w:val="0087348D"/>
    <w:rsid w:val="00873EB9"/>
    <w:rsid w:val="008742AF"/>
    <w:rsid w:val="008743BE"/>
    <w:rsid w:val="00874B42"/>
    <w:rsid w:val="00874D8C"/>
    <w:rsid w:val="008759AC"/>
    <w:rsid w:val="00875A2E"/>
    <w:rsid w:val="00875CD3"/>
    <w:rsid w:val="00876BC7"/>
    <w:rsid w:val="00876EAC"/>
    <w:rsid w:val="00877975"/>
    <w:rsid w:val="00880637"/>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964"/>
    <w:rsid w:val="00886B24"/>
    <w:rsid w:val="00886B6E"/>
    <w:rsid w:val="00886BDE"/>
    <w:rsid w:val="00886E96"/>
    <w:rsid w:val="00887CC1"/>
    <w:rsid w:val="00887D0A"/>
    <w:rsid w:val="00887E03"/>
    <w:rsid w:val="0089049E"/>
    <w:rsid w:val="00890838"/>
    <w:rsid w:val="0089091A"/>
    <w:rsid w:val="00891463"/>
    <w:rsid w:val="008916F1"/>
    <w:rsid w:val="00891CB9"/>
    <w:rsid w:val="00891CBC"/>
    <w:rsid w:val="00891FB0"/>
    <w:rsid w:val="008920E9"/>
    <w:rsid w:val="0089215E"/>
    <w:rsid w:val="008924C4"/>
    <w:rsid w:val="0089267F"/>
    <w:rsid w:val="0089285A"/>
    <w:rsid w:val="00892864"/>
    <w:rsid w:val="00892A95"/>
    <w:rsid w:val="00892F57"/>
    <w:rsid w:val="00893106"/>
    <w:rsid w:val="008933FC"/>
    <w:rsid w:val="008934CA"/>
    <w:rsid w:val="00893540"/>
    <w:rsid w:val="008937F6"/>
    <w:rsid w:val="00893E62"/>
    <w:rsid w:val="008948B8"/>
    <w:rsid w:val="00895015"/>
    <w:rsid w:val="0089550A"/>
    <w:rsid w:val="00895DD3"/>
    <w:rsid w:val="0089619D"/>
    <w:rsid w:val="00896414"/>
    <w:rsid w:val="00896E8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43D"/>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DA9"/>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E18"/>
    <w:rsid w:val="008C7526"/>
    <w:rsid w:val="008C7AD4"/>
    <w:rsid w:val="008C7B4F"/>
    <w:rsid w:val="008C7DEA"/>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84C"/>
    <w:rsid w:val="008D3D69"/>
    <w:rsid w:val="008D4368"/>
    <w:rsid w:val="008D46AD"/>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223"/>
    <w:rsid w:val="008E46FA"/>
    <w:rsid w:val="008E55E1"/>
    <w:rsid w:val="008E6432"/>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19B"/>
    <w:rsid w:val="008F64A9"/>
    <w:rsid w:val="008F677C"/>
    <w:rsid w:val="008F68C6"/>
    <w:rsid w:val="008F6979"/>
    <w:rsid w:val="008F6E57"/>
    <w:rsid w:val="008F71DC"/>
    <w:rsid w:val="008F7250"/>
    <w:rsid w:val="008F7297"/>
    <w:rsid w:val="008F759F"/>
    <w:rsid w:val="008F78D9"/>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5F4D"/>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C6D"/>
    <w:rsid w:val="00920F57"/>
    <w:rsid w:val="00921411"/>
    <w:rsid w:val="00921449"/>
    <w:rsid w:val="00921B1C"/>
    <w:rsid w:val="00921E43"/>
    <w:rsid w:val="00921F13"/>
    <w:rsid w:val="00922379"/>
    <w:rsid w:val="00922550"/>
    <w:rsid w:val="00922660"/>
    <w:rsid w:val="00922B08"/>
    <w:rsid w:val="00922C1B"/>
    <w:rsid w:val="00923921"/>
    <w:rsid w:val="00923981"/>
    <w:rsid w:val="00923A4B"/>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366"/>
    <w:rsid w:val="00930413"/>
    <w:rsid w:val="009304ED"/>
    <w:rsid w:val="0093064D"/>
    <w:rsid w:val="00930CD3"/>
    <w:rsid w:val="0093183F"/>
    <w:rsid w:val="00931850"/>
    <w:rsid w:val="0093220A"/>
    <w:rsid w:val="00932326"/>
    <w:rsid w:val="0093234A"/>
    <w:rsid w:val="0093234D"/>
    <w:rsid w:val="009329EE"/>
    <w:rsid w:val="00932B0C"/>
    <w:rsid w:val="00932DED"/>
    <w:rsid w:val="00933162"/>
    <w:rsid w:val="009331EA"/>
    <w:rsid w:val="009336CF"/>
    <w:rsid w:val="00933732"/>
    <w:rsid w:val="009337C6"/>
    <w:rsid w:val="00933B83"/>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231"/>
    <w:rsid w:val="009404AB"/>
    <w:rsid w:val="00940702"/>
    <w:rsid w:val="009407C5"/>
    <w:rsid w:val="00940855"/>
    <w:rsid w:val="00940A91"/>
    <w:rsid w:val="00940AF7"/>
    <w:rsid w:val="0094155E"/>
    <w:rsid w:val="00941868"/>
    <w:rsid w:val="00941B9F"/>
    <w:rsid w:val="00942003"/>
    <w:rsid w:val="0094228A"/>
    <w:rsid w:val="0094266F"/>
    <w:rsid w:val="0094287B"/>
    <w:rsid w:val="009429A9"/>
    <w:rsid w:val="00942F07"/>
    <w:rsid w:val="00943105"/>
    <w:rsid w:val="00944072"/>
    <w:rsid w:val="009445E0"/>
    <w:rsid w:val="00944F33"/>
    <w:rsid w:val="00944FA0"/>
    <w:rsid w:val="0094513E"/>
    <w:rsid w:val="0094554E"/>
    <w:rsid w:val="00945E56"/>
    <w:rsid w:val="00945F9B"/>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6FF"/>
    <w:rsid w:val="00956D8F"/>
    <w:rsid w:val="009570F3"/>
    <w:rsid w:val="0095744A"/>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7BA"/>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11F3"/>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3E5F"/>
    <w:rsid w:val="00984DC5"/>
    <w:rsid w:val="00984DFF"/>
    <w:rsid w:val="0098555E"/>
    <w:rsid w:val="009855CF"/>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94D"/>
    <w:rsid w:val="00993756"/>
    <w:rsid w:val="00993ACA"/>
    <w:rsid w:val="00993DAE"/>
    <w:rsid w:val="009942BA"/>
    <w:rsid w:val="0099462D"/>
    <w:rsid w:val="009948E1"/>
    <w:rsid w:val="00994EAF"/>
    <w:rsid w:val="00995139"/>
    <w:rsid w:val="009951D7"/>
    <w:rsid w:val="009953FE"/>
    <w:rsid w:val="009959E3"/>
    <w:rsid w:val="0099603B"/>
    <w:rsid w:val="0099633F"/>
    <w:rsid w:val="00996446"/>
    <w:rsid w:val="00997040"/>
    <w:rsid w:val="0099721E"/>
    <w:rsid w:val="00997271"/>
    <w:rsid w:val="00997461"/>
    <w:rsid w:val="00997A4A"/>
    <w:rsid w:val="009A03B7"/>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3E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6"/>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A8"/>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5DD8"/>
    <w:rsid w:val="009D691C"/>
    <w:rsid w:val="009D6B60"/>
    <w:rsid w:val="009D6F6C"/>
    <w:rsid w:val="009D7521"/>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C0C"/>
    <w:rsid w:val="009E4D3F"/>
    <w:rsid w:val="009E4F96"/>
    <w:rsid w:val="009E520E"/>
    <w:rsid w:val="009E54A0"/>
    <w:rsid w:val="009E5513"/>
    <w:rsid w:val="009E580A"/>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3D8"/>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7D3"/>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514"/>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5E8"/>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59"/>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0B"/>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599"/>
    <w:rsid w:val="00A45858"/>
    <w:rsid w:val="00A45D29"/>
    <w:rsid w:val="00A45EA1"/>
    <w:rsid w:val="00A45FF5"/>
    <w:rsid w:val="00A4684E"/>
    <w:rsid w:val="00A4695B"/>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679"/>
    <w:rsid w:val="00A54895"/>
    <w:rsid w:val="00A54972"/>
    <w:rsid w:val="00A54C4A"/>
    <w:rsid w:val="00A55099"/>
    <w:rsid w:val="00A551BD"/>
    <w:rsid w:val="00A553C8"/>
    <w:rsid w:val="00A5581C"/>
    <w:rsid w:val="00A55F09"/>
    <w:rsid w:val="00A562C4"/>
    <w:rsid w:val="00A56B1E"/>
    <w:rsid w:val="00A56E27"/>
    <w:rsid w:val="00A56E85"/>
    <w:rsid w:val="00A57420"/>
    <w:rsid w:val="00A574FA"/>
    <w:rsid w:val="00A577F3"/>
    <w:rsid w:val="00A57929"/>
    <w:rsid w:val="00A5793C"/>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B"/>
    <w:rsid w:val="00A842B9"/>
    <w:rsid w:val="00A84AB7"/>
    <w:rsid w:val="00A84E46"/>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B4"/>
    <w:rsid w:val="00A910DA"/>
    <w:rsid w:val="00A91384"/>
    <w:rsid w:val="00A915DE"/>
    <w:rsid w:val="00A919D6"/>
    <w:rsid w:val="00A91DA2"/>
    <w:rsid w:val="00A92200"/>
    <w:rsid w:val="00A93932"/>
    <w:rsid w:val="00A93E28"/>
    <w:rsid w:val="00A93F4B"/>
    <w:rsid w:val="00A93FC2"/>
    <w:rsid w:val="00A942BA"/>
    <w:rsid w:val="00A9457A"/>
    <w:rsid w:val="00A949D2"/>
    <w:rsid w:val="00A9559C"/>
    <w:rsid w:val="00A955CE"/>
    <w:rsid w:val="00A95B1D"/>
    <w:rsid w:val="00A95DD5"/>
    <w:rsid w:val="00A961F8"/>
    <w:rsid w:val="00A964D5"/>
    <w:rsid w:val="00A96A4E"/>
    <w:rsid w:val="00A96D69"/>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29D4"/>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A0E"/>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B3A"/>
    <w:rsid w:val="00AF1D5E"/>
    <w:rsid w:val="00AF1F55"/>
    <w:rsid w:val="00AF203B"/>
    <w:rsid w:val="00AF2484"/>
    <w:rsid w:val="00AF2BC0"/>
    <w:rsid w:val="00AF3073"/>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13A"/>
    <w:rsid w:val="00B025A5"/>
    <w:rsid w:val="00B0383E"/>
    <w:rsid w:val="00B03852"/>
    <w:rsid w:val="00B03B76"/>
    <w:rsid w:val="00B03C53"/>
    <w:rsid w:val="00B03D71"/>
    <w:rsid w:val="00B04FF3"/>
    <w:rsid w:val="00B05AD9"/>
    <w:rsid w:val="00B05CB4"/>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16C"/>
    <w:rsid w:val="00B11876"/>
    <w:rsid w:val="00B120C0"/>
    <w:rsid w:val="00B124BB"/>
    <w:rsid w:val="00B12647"/>
    <w:rsid w:val="00B1287F"/>
    <w:rsid w:val="00B12922"/>
    <w:rsid w:val="00B12BBF"/>
    <w:rsid w:val="00B12F5A"/>
    <w:rsid w:val="00B1345F"/>
    <w:rsid w:val="00B1392B"/>
    <w:rsid w:val="00B13AF4"/>
    <w:rsid w:val="00B13F63"/>
    <w:rsid w:val="00B14196"/>
    <w:rsid w:val="00B1487F"/>
    <w:rsid w:val="00B148F7"/>
    <w:rsid w:val="00B14921"/>
    <w:rsid w:val="00B14E80"/>
    <w:rsid w:val="00B1501A"/>
    <w:rsid w:val="00B15153"/>
    <w:rsid w:val="00B15683"/>
    <w:rsid w:val="00B158D7"/>
    <w:rsid w:val="00B15B7C"/>
    <w:rsid w:val="00B15C7C"/>
    <w:rsid w:val="00B15EDE"/>
    <w:rsid w:val="00B160BA"/>
    <w:rsid w:val="00B1651F"/>
    <w:rsid w:val="00B166D4"/>
    <w:rsid w:val="00B16745"/>
    <w:rsid w:val="00B175D1"/>
    <w:rsid w:val="00B175E1"/>
    <w:rsid w:val="00B175E2"/>
    <w:rsid w:val="00B17922"/>
    <w:rsid w:val="00B179BB"/>
    <w:rsid w:val="00B206CE"/>
    <w:rsid w:val="00B20DA0"/>
    <w:rsid w:val="00B20DB6"/>
    <w:rsid w:val="00B2116A"/>
    <w:rsid w:val="00B212A7"/>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01C"/>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729"/>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1A80"/>
    <w:rsid w:val="00B52051"/>
    <w:rsid w:val="00B5221E"/>
    <w:rsid w:val="00B5248C"/>
    <w:rsid w:val="00B526A3"/>
    <w:rsid w:val="00B52D73"/>
    <w:rsid w:val="00B53063"/>
    <w:rsid w:val="00B533C7"/>
    <w:rsid w:val="00B5361C"/>
    <w:rsid w:val="00B53682"/>
    <w:rsid w:val="00B538B9"/>
    <w:rsid w:val="00B53E73"/>
    <w:rsid w:val="00B53EE2"/>
    <w:rsid w:val="00B54457"/>
    <w:rsid w:val="00B54531"/>
    <w:rsid w:val="00B547F6"/>
    <w:rsid w:val="00B54FAF"/>
    <w:rsid w:val="00B5508C"/>
    <w:rsid w:val="00B55189"/>
    <w:rsid w:val="00B55347"/>
    <w:rsid w:val="00B55530"/>
    <w:rsid w:val="00B55A37"/>
    <w:rsid w:val="00B55E1C"/>
    <w:rsid w:val="00B56271"/>
    <w:rsid w:val="00B56CB8"/>
    <w:rsid w:val="00B56D3B"/>
    <w:rsid w:val="00B56E85"/>
    <w:rsid w:val="00B56FB8"/>
    <w:rsid w:val="00B571C9"/>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6FDA"/>
    <w:rsid w:val="00B670BF"/>
    <w:rsid w:val="00B670E1"/>
    <w:rsid w:val="00B674B6"/>
    <w:rsid w:val="00B67A58"/>
    <w:rsid w:val="00B7023B"/>
    <w:rsid w:val="00B702FF"/>
    <w:rsid w:val="00B70436"/>
    <w:rsid w:val="00B70562"/>
    <w:rsid w:val="00B70D3B"/>
    <w:rsid w:val="00B71320"/>
    <w:rsid w:val="00B71382"/>
    <w:rsid w:val="00B71A99"/>
    <w:rsid w:val="00B71B3E"/>
    <w:rsid w:val="00B71BB3"/>
    <w:rsid w:val="00B7210F"/>
    <w:rsid w:val="00B72791"/>
    <w:rsid w:val="00B73397"/>
    <w:rsid w:val="00B7377D"/>
    <w:rsid w:val="00B739CC"/>
    <w:rsid w:val="00B740EF"/>
    <w:rsid w:val="00B746D0"/>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B4B"/>
    <w:rsid w:val="00B77C75"/>
    <w:rsid w:val="00B77F09"/>
    <w:rsid w:val="00B8027E"/>
    <w:rsid w:val="00B80545"/>
    <w:rsid w:val="00B80744"/>
    <w:rsid w:val="00B80BE4"/>
    <w:rsid w:val="00B80CD3"/>
    <w:rsid w:val="00B811D1"/>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304"/>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4D9"/>
    <w:rsid w:val="00B93524"/>
    <w:rsid w:val="00B9359C"/>
    <w:rsid w:val="00B93856"/>
    <w:rsid w:val="00B93B79"/>
    <w:rsid w:val="00B93FEB"/>
    <w:rsid w:val="00B942BD"/>
    <w:rsid w:val="00B94515"/>
    <w:rsid w:val="00B94A33"/>
    <w:rsid w:val="00B94F63"/>
    <w:rsid w:val="00B95254"/>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56D"/>
    <w:rsid w:val="00BA287A"/>
    <w:rsid w:val="00BA2A44"/>
    <w:rsid w:val="00BA2CAB"/>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455"/>
    <w:rsid w:val="00BB6DCE"/>
    <w:rsid w:val="00BB766C"/>
    <w:rsid w:val="00BB7EEF"/>
    <w:rsid w:val="00BC0244"/>
    <w:rsid w:val="00BC0602"/>
    <w:rsid w:val="00BC0D98"/>
    <w:rsid w:val="00BC0DC9"/>
    <w:rsid w:val="00BC0FB0"/>
    <w:rsid w:val="00BC15FC"/>
    <w:rsid w:val="00BC1BF9"/>
    <w:rsid w:val="00BC1F14"/>
    <w:rsid w:val="00BC2134"/>
    <w:rsid w:val="00BC2C8D"/>
    <w:rsid w:val="00BC3503"/>
    <w:rsid w:val="00BC3C04"/>
    <w:rsid w:val="00BC3F46"/>
    <w:rsid w:val="00BC4020"/>
    <w:rsid w:val="00BC49CD"/>
    <w:rsid w:val="00BC51F6"/>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856"/>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29"/>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0E8B"/>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9F9"/>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3E"/>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96"/>
    <w:rsid w:val="00C226E8"/>
    <w:rsid w:val="00C2413D"/>
    <w:rsid w:val="00C2419D"/>
    <w:rsid w:val="00C2477D"/>
    <w:rsid w:val="00C24BA5"/>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464"/>
    <w:rsid w:val="00C4097C"/>
    <w:rsid w:val="00C40BD7"/>
    <w:rsid w:val="00C40CA2"/>
    <w:rsid w:val="00C40EFB"/>
    <w:rsid w:val="00C40FD6"/>
    <w:rsid w:val="00C41864"/>
    <w:rsid w:val="00C41CD3"/>
    <w:rsid w:val="00C4238C"/>
    <w:rsid w:val="00C42B7C"/>
    <w:rsid w:val="00C42CCE"/>
    <w:rsid w:val="00C42D07"/>
    <w:rsid w:val="00C434B3"/>
    <w:rsid w:val="00C4364B"/>
    <w:rsid w:val="00C4383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1A1"/>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F25"/>
    <w:rsid w:val="00C575DC"/>
    <w:rsid w:val="00C579C8"/>
    <w:rsid w:val="00C57C36"/>
    <w:rsid w:val="00C601FB"/>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184"/>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3EC"/>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A4F"/>
    <w:rsid w:val="00C77B9A"/>
    <w:rsid w:val="00C80C33"/>
    <w:rsid w:val="00C80F2F"/>
    <w:rsid w:val="00C81DBE"/>
    <w:rsid w:val="00C832ED"/>
    <w:rsid w:val="00C83771"/>
    <w:rsid w:val="00C8378D"/>
    <w:rsid w:val="00C83B22"/>
    <w:rsid w:val="00C845B7"/>
    <w:rsid w:val="00C858A1"/>
    <w:rsid w:val="00C8600E"/>
    <w:rsid w:val="00C86505"/>
    <w:rsid w:val="00C86946"/>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6E5"/>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5F5"/>
    <w:rsid w:val="00CA4545"/>
    <w:rsid w:val="00CA4884"/>
    <w:rsid w:val="00CA59B8"/>
    <w:rsid w:val="00CA5DC6"/>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113"/>
    <w:rsid w:val="00CB33B9"/>
    <w:rsid w:val="00CB395E"/>
    <w:rsid w:val="00CB3A8F"/>
    <w:rsid w:val="00CB4229"/>
    <w:rsid w:val="00CB43FE"/>
    <w:rsid w:val="00CB45F8"/>
    <w:rsid w:val="00CB4A05"/>
    <w:rsid w:val="00CB4E6D"/>
    <w:rsid w:val="00CB5131"/>
    <w:rsid w:val="00CB5179"/>
    <w:rsid w:val="00CB568D"/>
    <w:rsid w:val="00CB5968"/>
    <w:rsid w:val="00CB6AFC"/>
    <w:rsid w:val="00CB74C3"/>
    <w:rsid w:val="00CB77DC"/>
    <w:rsid w:val="00CB7E6A"/>
    <w:rsid w:val="00CB7ECA"/>
    <w:rsid w:val="00CB7F5E"/>
    <w:rsid w:val="00CC0119"/>
    <w:rsid w:val="00CC06D6"/>
    <w:rsid w:val="00CC091C"/>
    <w:rsid w:val="00CC0B00"/>
    <w:rsid w:val="00CC10BA"/>
    <w:rsid w:val="00CC11E1"/>
    <w:rsid w:val="00CC1266"/>
    <w:rsid w:val="00CC18C6"/>
    <w:rsid w:val="00CC19BE"/>
    <w:rsid w:val="00CC1AFD"/>
    <w:rsid w:val="00CC29B3"/>
    <w:rsid w:val="00CC2BDE"/>
    <w:rsid w:val="00CC2F9B"/>
    <w:rsid w:val="00CC31EC"/>
    <w:rsid w:val="00CC38BA"/>
    <w:rsid w:val="00CC3CFB"/>
    <w:rsid w:val="00CC43B2"/>
    <w:rsid w:val="00CC487E"/>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3D4"/>
    <w:rsid w:val="00CD2779"/>
    <w:rsid w:val="00CD2D77"/>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A0"/>
    <w:rsid w:val="00CF5C7A"/>
    <w:rsid w:val="00CF603F"/>
    <w:rsid w:val="00CF67DF"/>
    <w:rsid w:val="00CF68B1"/>
    <w:rsid w:val="00CF6922"/>
    <w:rsid w:val="00CF6C84"/>
    <w:rsid w:val="00CF6D76"/>
    <w:rsid w:val="00CF73A4"/>
    <w:rsid w:val="00CF7747"/>
    <w:rsid w:val="00CF7A36"/>
    <w:rsid w:val="00D00689"/>
    <w:rsid w:val="00D00ACA"/>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E3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246"/>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33F"/>
    <w:rsid w:val="00D468F2"/>
    <w:rsid w:val="00D472AF"/>
    <w:rsid w:val="00D4761C"/>
    <w:rsid w:val="00D47C8E"/>
    <w:rsid w:val="00D47FF7"/>
    <w:rsid w:val="00D500BD"/>
    <w:rsid w:val="00D503C0"/>
    <w:rsid w:val="00D50917"/>
    <w:rsid w:val="00D51001"/>
    <w:rsid w:val="00D519BB"/>
    <w:rsid w:val="00D51DD0"/>
    <w:rsid w:val="00D5257A"/>
    <w:rsid w:val="00D5273C"/>
    <w:rsid w:val="00D53026"/>
    <w:rsid w:val="00D532EB"/>
    <w:rsid w:val="00D53636"/>
    <w:rsid w:val="00D536EF"/>
    <w:rsid w:val="00D538D4"/>
    <w:rsid w:val="00D538D8"/>
    <w:rsid w:val="00D54DBF"/>
    <w:rsid w:val="00D5556B"/>
    <w:rsid w:val="00D55628"/>
    <w:rsid w:val="00D55663"/>
    <w:rsid w:val="00D5594A"/>
    <w:rsid w:val="00D56808"/>
    <w:rsid w:val="00D56812"/>
    <w:rsid w:val="00D56E82"/>
    <w:rsid w:val="00D57193"/>
    <w:rsid w:val="00D573B4"/>
    <w:rsid w:val="00D5745E"/>
    <w:rsid w:val="00D57B31"/>
    <w:rsid w:val="00D60069"/>
    <w:rsid w:val="00D60692"/>
    <w:rsid w:val="00D6071B"/>
    <w:rsid w:val="00D607FB"/>
    <w:rsid w:val="00D60A32"/>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56D"/>
    <w:rsid w:val="00D72A3E"/>
    <w:rsid w:val="00D72BC8"/>
    <w:rsid w:val="00D72D57"/>
    <w:rsid w:val="00D7356A"/>
    <w:rsid w:val="00D73B6C"/>
    <w:rsid w:val="00D73C62"/>
    <w:rsid w:val="00D73E90"/>
    <w:rsid w:val="00D747A7"/>
    <w:rsid w:val="00D74FB9"/>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229"/>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0F2"/>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0"/>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3D6"/>
    <w:rsid w:val="00DE5C5D"/>
    <w:rsid w:val="00DE710A"/>
    <w:rsid w:val="00DE79CA"/>
    <w:rsid w:val="00DE7F6D"/>
    <w:rsid w:val="00DF04F9"/>
    <w:rsid w:val="00DF0A52"/>
    <w:rsid w:val="00DF0AB6"/>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82"/>
    <w:rsid w:val="00DF5FCB"/>
    <w:rsid w:val="00DF667A"/>
    <w:rsid w:val="00DF67BA"/>
    <w:rsid w:val="00DF68B6"/>
    <w:rsid w:val="00DF6B6E"/>
    <w:rsid w:val="00DF7419"/>
    <w:rsid w:val="00DF7628"/>
    <w:rsid w:val="00DF7A8F"/>
    <w:rsid w:val="00E00725"/>
    <w:rsid w:val="00E008B2"/>
    <w:rsid w:val="00E00B08"/>
    <w:rsid w:val="00E00D33"/>
    <w:rsid w:val="00E011D4"/>
    <w:rsid w:val="00E01322"/>
    <w:rsid w:val="00E0161C"/>
    <w:rsid w:val="00E02965"/>
    <w:rsid w:val="00E03055"/>
    <w:rsid w:val="00E03063"/>
    <w:rsid w:val="00E03599"/>
    <w:rsid w:val="00E03B69"/>
    <w:rsid w:val="00E0438E"/>
    <w:rsid w:val="00E04631"/>
    <w:rsid w:val="00E04FDF"/>
    <w:rsid w:val="00E05618"/>
    <w:rsid w:val="00E05786"/>
    <w:rsid w:val="00E05EB7"/>
    <w:rsid w:val="00E0650D"/>
    <w:rsid w:val="00E06889"/>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3A6A"/>
    <w:rsid w:val="00E140DB"/>
    <w:rsid w:val="00E1412B"/>
    <w:rsid w:val="00E14410"/>
    <w:rsid w:val="00E148C3"/>
    <w:rsid w:val="00E1547E"/>
    <w:rsid w:val="00E15913"/>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3F2"/>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5C87"/>
    <w:rsid w:val="00E4630A"/>
    <w:rsid w:val="00E46901"/>
    <w:rsid w:val="00E469DD"/>
    <w:rsid w:val="00E46C23"/>
    <w:rsid w:val="00E473E7"/>
    <w:rsid w:val="00E47A98"/>
    <w:rsid w:val="00E47D1E"/>
    <w:rsid w:val="00E50111"/>
    <w:rsid w:val="00E501AF"/>
    <w:rsid w:val="00E50CB1"/>
    <w:rsid w:val="00E513DD"/>
    <w:rsid w:val="00E5145C"/>
    <w:rsid w:val="00E514AA"/>
    <w:rsid w:val="00E5164B"/>
    <w:rsid w:val="00E516F2"/>
    <w:rsid w:val="00E51954"/>
    <w:rsid w:val="00E52159"/>
    <w:rsid w:val="00E52360"/>
    <w:rsid w:val="00E5253E"/>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6FD5"/>
    <w:rsid w:val="00E672F0"/>
    <w:rsid w:val="00E67381"/>
    <w:rsid w:val="00E67BA4"/>
    <w:rsid w:val="00E70A71"/>
    <w:rsid w:val="00E70F61"/>
    <w:rsid w:val="00E712F5"/>
    <w:rsid w:val="00E71D0B"/>
    <w:rsid w:val="00E72042"/>
    <w:rsid w:val="00E72054"/>
    <w:rsid w:val="00E7246B"/>
    <w:rsid w:val="00E72FBA"/>
    <w:rsid w:val="00E73199"/>
    <w:rsid w:val="00E73266"/>
    <w:rsid w:val="00E7362F"/>
    <w:rsid w:val="00E739B0"/>
    <w:rsid w:val="00E74013"/>
    <w:rsid w:val="00E741AB"/>
    <w:rsid w:val="00E743A9"/>
    <w:rsid w:val="00E7481B"/>
    <w:rsid w:val="00E74A3E"/>
    <w:rsid w:val="00E74CBF"/>
    <w:rsid w:val="00E74FC7"/>
    <w:rsid w:val="00E75FFA"/>
    <w:rsid w:val="00E76018"/>
    <w:rsid w:val="00E760B3"/>
    <w:rsid w:val="00E764C6"/>
    <w:rsid w:val="00E76D68"/>
    <w:rsid w:val="00E776DD"/>
    <w:rsid w:val="00E77CAE"/>
    <w:rsid w:val="00E77DDD"/>
    <w:rsid w:val="00E8018B"/>
    <w:rsid w:val="00E80430"/>
    <w:rsid w:val="00E8055B"/>
    <w:rsid w:val="00E807E2"/>
    <w:rsid w:val="00E816AF"/>
    <w:rsid w:val="00E81C5F"/>
    <w:rsid w:val="00E81D89"/>
    <w:rsid w:val="00E81E6A"/>
    <w:rsid w:val="00E8224D"/>
    <w:rsid w:val="00E825EC"/>
    <w:rsid w:val="00E827AE"/>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55"/>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47E"/>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EC3"/>
    <w:rsid w:val="00EC77BC"/>
    <w:rsid w:val="00EC7833"/>
    <w:rsid w:val="00EC7A43"/>
    <w:rsid w:val="00EC7AAB"/>
    <w:rsid w:val="00ED00CE"/>
    <w:rsid w:val="00ED01B5"/>
    <w:rsid w:val="00ED09D9"/>
    <w:rsid w:val="00ED0C6B"/>
    <w:rsid w:val="00ED0EAE"/>
    <w:rsid w:val="00ED0F86"/>
    <w:rsid w:val="00ED1197"/>
    <w:rsid w:val="00ED11AC"/>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0FF"/>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378"/>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546"/>
    <w:rsid w:val="00EF0C8E"/>
    <w:rsid w:val="00EF0D1B"/>
    <w:rsid w:val="00EF0D5E"/>
    <w:rsid w:val="00EF0F35"/>
    <w:rsid w:val="00EF110A"/>
    <w:rsid w:val="00EF123C"/>
    <w:rsid w:val="00EF14F8"/>
    <w:rsid w:val="00EF19EA"/>
    <w:rsid w:val="00EF1BF6"/>
    <w:rsid w:val="00EF202A"/>
    <w:rsid w:val="00EF3458"/>
    <w:rsid w:val="00EF373E"/>
    <w:rsid w:val="00EF3D3F"/>
    <w:rsid w:val="00EF3F56"/>
    <w:rsid w:val="00EF430B"/>
    <w:rsid w:val="00EF460B"/>
    <w:rsid w:val="00EF563F"/>
    <w:rsid w:val="00EF5823"/>
    <w:rsid w:val="00EF6341"/>
    <w:rsid w:val="00EF6562"/>
    <w:rsid w:val="00EF65FF"/>
    <w:rsid w:val="00EF682B"/>
    <w:rsid w:val="00EF692B"/>
    <w:rsid w:val="00EF7737"/>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E92"/>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084"/>
    <w:rsid w:val="00F1756F"/>
    <w:rsid w:val="00F20466"/>
    <w:rsid w:val="00F204AA"/>
    <w:rsid w:val="00F20DF0"/>
    <w:rsid w:val="00F210A1"/>
    <w:rsid w:val="00F21378"/>
    <w:rsid w:val="00F21940"/>
    <w:rsid w:val="00F21A36"/>
    <w:rsid w:val="00F21D32"/>
    <w:rsid w:val="00F21E4C"/>
    <w:rsid w:val="00F21F1B"/>
    <w:rsid w:val="00F2284B"/>
    <w:rsid w:val="00F22851"/>
    <w:rsid w:val="00F229EB"/>
    <w:rsid w:val="00F233FC"/>
    <w:rsid w:val="00F23E78"/>
    <w:rsid w:val="00F23EA0"/>
    <w:rsid w:val="00F242F5"/>
    <w:rsid w:val="00F24333"/>
    <w:rsid w:val="00F247C5"/>
    <w:rsid w:val="00F248B9"/>
    <w:rsid w:val="00F24944"/>
    <w:rsid w:val="00F24C06"/>
    <w:rsid w:val="00F24DDE"/>
    <w:rsid w:val="00F25298"/>
    <w:rsid w:val="00F25616"/>
    <w:rsid w:val="00F259CA"/>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471"/>
    <w:rsid w:val="00F326FA"/>
    <w:rsid w:val="00F327AA"/>
    <w:rsid w:val="00F32B41"/>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864"/>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57987"/>
    <w:rsid w:val="00F60202"/>
    <w:rsid w:val="00F60818"/>
    <w:rsid w:val="00F6092F"/>
    <w:rsid w:val="00F60AB8"/>
    <w:rsid w:val="00F60BCE"/>
    <w:rsid w:val="00F6141B"/>
    <w:rsid w:val="00F6158A"/>
    <w:rsid w:val="00F619F6"/>
    <w:rsid w:val="00F61ADE"/>
    <w:rsid w:val="00F62154"/>
    <w:rsid w:val="00F62FAC"/>
    <w:rsid w:val="00F630AA"/>
    <w:rsid w:val="00F63524"/>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05"/>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115"/>
    <w:rsid w:val="00F925B4"/>
    <w:rsid w:val="00F925F6"/>
    <w:rsid w:val="00F93AA3"/>
    <w:rsid w:val="00F94191"/>
    <w:rsid w:val="00F941A9"/>
    <w:rsid w:val="00F9443B"/>
    <w:rsid w:val="00F94CA5"/>
    <w:rsid w:val="00F952C5"/>
    <w:rsid w:val="00F953FE"/>
    <w:rsid w:val="00F95B8B"/>
    <w:rsid w:val="00F95D10"/>
    <w:rsid w:val="00F96AB2"/>
    <w:rsid w:val="00F97540"/>
    <w:rsid w:val="00F9777B"/>
    <w:rsid w:val="00F979B0"/>
    <w:rsid w:val="00F97FB0"/>
    <w:rsid w:val="00FA0021"/>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5CC"/>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4FB"/>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68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C01"/>
    <w:rsid w:val="00FD7DCF"/>
    <w:rsid w:val="00FD7F1A"/>
    <w:rsid w:val="00FE00DF"/>
    <w:rsid w:val="00FE01E9"/>
    <w:rsid w:val="00FE0888"/>
    <w:rsid w:val="00FE0AF7"/>
    <w:rsid w:val="00FE1448"/>
    <w:rsid w:val="00FE1B15"/>
    <w:rsid w:val="00FE22B4"/>
    <w:rsid w:val="00FE22B8"/>
    <w:rsid w:val="00FE31A3"/>
    <w:rsid w:val="00FE31B9"/>
    <w:rsid w:val="00FE3716"/>
    <w:rsid w:val="00FE371E"/>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B06"/>
    <w:rsid w:val="00FF2EC4"/>
    <w:rsid w:val="00FF3625"/>
    <w:rsid w:val="00FF36AA"/>
    <w:rsid w:val="00FF3D9F"/>
    <w:rsid w:val="00FF4055"/>
    <w:rsid w:val="00FF4331"/>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yle="mso-position-horizontal-relative:page;mso-position-vertical-relative:page" stroke="f">
      <v:stroke on="f"/>
      <o:colormru v:ext="edit" colors="white"/>
    </o:shapedefaults>
    <o:shapelayout v:ext="edit">
      <o:idmap v:ext="edit" data="1"/>
    </o:shapelayout>
  </w:shapeDefaults>
  <w:decimalSymbol w:val="."/>
  <w:listSeparator w:val=","/>
  <w14:docId w14:val="3AAF7C77"/>
  <w15:docId w15:val="{2C0C771F-E082-4074-AF3E-56C05C602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A40F2"/>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styleId="TOC9">
    <w:name w:val="toc 9"/>
    <w:basedOn w:val="Normal"/>
    <w:next w:val="Normal"/>
    <w:autoRedefine/>
    <w:uiPriority w:val="39"/>
    <w:semiHidden/>
    <w:unhideWhenUsed/>
    <w:rsid w:val="00DA40F2"/>
    <w:pPr>
      <w:spacing w:after="100"/>
      <w:ind w:left="1600"/>
    </w:pPr>
  </w:style>
  <w:style w:type="character" w:styleId="UnresolvedMention">
    <w:name w:val="Unresolved Mention"/>
    <w:basedOn w:val="DefaultParagraphFont"/>
    <w:uiPriority w:val="99"/>
    <w:semiHidden/>
    <w:unhideWhenUsed/>
    <w:rsid w:val="006923E6"/>
    <w:rPr>
      <w:color w:val="808080"/>
      <w:shd w:val="clear" w:color="auto" w:fill="E6E6E6"/>
    </w:rPr>
  </w:style>
  <w:style w:type="paragraph" w:styleId="Revision">
    <w:name w:val="Revision"/>
    <w:hidden/>
    <w:uiPriority w:val="99"/>
    <w:semiHidden/>
    <w:rsid w:val="00933162"/>
    <w:pPr>
      <w:spacing w:line="240" w:lineRule="auto"/>
    </w:pPr>
  </w:style>
  <w:style w:type="paragraph" w:styleId="NormalIndent">
    <w:name w:val="Normal Indent"/>
    <w:basedOn w:val="Normal"/>
    <w:uiPriority w:val="8"/>
    <w:qFormat/>
    <w:rsid w:val="005E713F"/>
    <w:pPr>
      <w:spacing w:before="160" w:after="100" w:line="252" w:lineRule="auto"/>
      <w:ind w:left="792"/>
    </w:pPr>
    <w:rPr>
      <w:rFonts w:eastAsiaTheme="minorEastAsia" w:cstheme="minorBidi"/>
      <w:color w:val="auto"/>
      <w:spacing w:val="2"/>
    </w:rPr>
  </w:style>
  <w:style w:type="paragraph" w:styleId="BodyTextIndent">
    <w:name w:val="Body Text Indent"/>
    <w:basedOn w:val="Normal"/>
    <w:link w:val="BodyTextIndentChar"/>
    <w:semiHidden/>
    <w:unhideWhenUsed/>
    <w:rsid w:val="005E713F"/>
    <w:pPr>
      <w:spacing w:after="120"/>
      <w:ind w:left="283"/>
    </w:pPr>
  </w:style>
  <w:style w:type="character" w:customStyle="1" w:styleId="BodyTextIndentChar">
    <w:name w:val="Body Text Indent Char"/>
    <w:basedOn w:val="DefaultParagraphFont"/>
    <w:link w:val="BodyTextIndent"/>
    <w:semiHidden/>
    <w:rsid w:val="005E713F"/>
  </w:style>
  <w:style w:type="paragraph" w:styleId="BodyText3">
    <w:name w:val="Body Text 3"/>
    <w:basedOn w:val="Normal"/>
    <w:link w:val="BodyText3Char"/>
    <w:unhideWhenUsed/>
    <w:rsid w:val="005E713F"/>
    <w:pPr>
      <w:spacing w:after="120"/>
    </w:pPr>
    <w:rPr>
      <w:sz w:val="16"/>
      <w:szCs w:val="16"/>
    </w:rPr>
  </w:style>
  <w:style w:type="character" w:customStyle="1" w:styleId="BodyText3Char">
    <w:name w:val="Body Text 3 Char"/>
    <w:basedOn w:val="DefaultParagraphFont"/>
    <w:link w:val="BodyText3"/>
    <w:rsid w:val="005E713F"/>
    <w:rPr>
      <w:sz w:val="16"/>
      <w:szCs w:val="16"/>
    </w:rPr>
  </w:style>
  <w:style w:type="paragraph" w:customStyle="1" w:styleId="DPCbody">
    <w:name w:val="DPC body"/>
    <w:qFormat/>
    <w:rsid w:val="00310916"/>
    <w:pPr>
      <w:spacing w:after="160" w:line="300" w:lineRule="atLeast"/>
    </w:pPr>
    <w:rPr>
      <w:rFonts w:eastAsia="Times"/>
      <w:sz w:val="22"/>
      <w:szCs w:val="22"/>
      <w:lang w:eastAsia="en-US"/>
    </w:rPr>
  </w:style>
  <w:style w:type="paragraph" w:customStyle="1" w:styleId="EYBulletnoparaspace">
    <w:name w:val="EY Bullet (no para space)"/>
    <w:basedOn w:val="Normal"/>
    <w:qFormat/>
    <w:rsid w:val="00310916"/>
    <w:pPr>
      <w:keepNext/>
      <w:keepLines/>
      <w:numPr>
        <w:numId w:val="15"/>
      </w:numPr>
      <w:spacing w:after="240" w:line="240" w:lineRule="auto"/>
      <w:contextualSpacing/>
    </w:pPr>
    <w:rPr>
      <w:rFonts w:ascii="Arial" w:hAnsi="Arial"/>
      <w:color w:val="auto"/>
      <w:szCs w:val="18"/>
      <w:lang w:val="en-US" w:eastAsia="en-US"/>
    </w:rPr>
  </w:style>
  <w:style w:type="numbering" w:customStyle="1" w:styleId="EYPlainBulletList">
    <w:name w:val="EYPlainBulletList"/>
    <w:uiPriority w:val="99"/>
    <w:rsid w:val="00310916"/>
    <w:pPr>
      <w:numPr>
        <w:numId w:val="15"/>
      </w:numPr>
    </w:pPr>
  </w:style>
  <w:style w:type="paragraph" w:customStyle="1" w:styleId="EYBodytextwithparaspace">
    <w:name w:val="EY Body text (with para space)"/>
    <w:basedOn w:val="Normal"/>
    <w:link w:val="EYBodytextwithparaspaceChar"/>
    <w:uiPriority w:val="99"/>
    <w:qFormat/>
    <w:rsid w:val="00310916"/>
    <w:pPr>
      <w:autoSpaceDE w:val="0"/>
      <w:autoSpaceDN w:val="0"/>
      <w:adjustRightInd w:val="0"/>
      <w:spacing w:before="120" w:after="120" w:line="240" w:lineRule="auto"/>
    </w:pPr>
    <w:rPr>
      <w:rFonts w:ascii="EYInterstate Light" w:hAnsi="EYInterstate Light" w:cs="Times New Roman"/>
      <w:color w:val="auto"/>
      <w:szCs w:val="24"/>
      <w:lang w:val="en-US" w:eastAsia="en-US"/>
    </w:rPr>
  </w:style>
  <w:style w:type="character" w:customStyle="1" w:styleId="EYBodytextwithparaspaceChar">
    <w:name w:val="EY Body text (with para space) Char"/>
    <w:basedOn w:val="DefaultParagraphFont"/>
    <w:link w:val="EYBodytextwithparaspace"/>
    <w:uiPriority w:val="99"/>
    <w:rsid w:val="00310916"/>
    <w:rPr>
      <w:rFonts w:ascii="EYInterstate Light" w:hAnsi="EYInterstate Light" w:cs="Times New Roman"/>
      <w:color w:val="auto"/>
      <w:szCs w:val="24"/>
      <w:lang w:val="en-US" w:eastAsia="en-US"/>
    </w:rPr>
  </w:style>
  <w:style w:type="paragraph" w:customStyle="1" w:styleId="EYBodytextwithoutparaspace">
    <w:name w:val="EY Body text (without para space)"/>
    <w:basedOn w:val="Normal"/>
    <w:link w:val="EYBodytextwithoutparaspaceCharChar"/>
    <w:qFormat/>
    <w:rsid w:val="00477D5E"/>
    <w:pPr>
      <w:autoSpaceDE w:val="0"/>
      <w:autoSpaceDN w:val="0"/>
      <w:adjustRightInd w:val="0"/>
      <w:spacing w:before="120" w:after="120" w:line="240" w:lineRule="auto"/>
    </w:pPr>
    <w:rPr>
      <w:rFonts w:ascii="EYInterstate Light" w:hAnsi="EYInterstate Light" w:cs="Times New Roman"/>
      <w:color w:val="auto"/>
      <w:szCs w:val="24"/>
      <w:lang w:val="en-US" w:eastAsia="en-US"/>
    </w:rPr>
  </w:style>
  <w:style w:type="character" w:customStyle="1" w:styleId="EYBodytextwithoutparaspaceCharChar">
    <w:name w:val="EY Body text (without para space) Char Char"/>
    <w:basedOn w:val="DefaultParagraphFont"/>
    <w:link w:val="EYBodytextwithoutparaspace"/>
    <w:rsid w:val="00477D5E"/>
    <w:rPr>
      <w:rFonts w:ascii="EYInterstate Light" w:hAnsi="EYInterstate Light" w:cs="Times New Roman"/>
      <w:color w:val="auto"/>
      <w:szCs w:val="24"/>
      <w:lang w:val="en-US" w:eastAsia="en-US"/>
    </w:rPr>
  </w:style>
  <w:style w:type="paragraph" w:customStyle="1" w:styleId="ReplyLet">
    <w:name w:val="ReplyLet"/>
    <w:basedOn w:val="Normal"/>
    <w:link w:val="ReplyLetChar"/>
    <w:qFormat/>
    <w:rsid w:val="00E76D68"/>
    <w:pPr>
      <w:spacing w:line="240" w:lineRule="auto"/>
      <w:jc w:val="both"/>
    </w:pPr>
    <w:rPr>
      <w:rFonts w:ascii="Arial" w:hAnsi="Arial"/>
      <w:color w:val="auto"/>
      <w:sz w:val="23"/>
      <w:lang w:eastAsia="en-US"/>
    </w:rPr>
  </w:style>
  <w:style w:type="character" w:customStyle="1" w:styleId="ReplyLetChar">
    <w:name w:val="ReplyLet Char"/>
    <w:link w:val="ReplyLet"/>
    <w:rsid w:val="00E76D68"/>
    <w:rPr>
      <w:rFonts w:ascii="Arial" w:hAnsi="Arial"/>
      <w:color w:val="auto"/>
      <w:sz w:val="23"/>
      <w:lang w:eastAsia="en-US"/>
    </w:rPr>
  </w:style>
  <w:style w:type="paragraph" w:customStyle="1" w:styleId="BodyTextManual">
    <w:name w:val="Body Text Manual"/>
    <w:basedOn w:val="Normal"/>
    <w:link w:val="BodyTextManualChar"/>
    <w:rsid w:val="00FD3689"/>
    <w:pPr>
      <w:spacing w:line="240" w:lineRule="auto"/>
    </w:pPr>
    <w:rPr>
      <w:rFonts w:ascii="Tahoma" w:hAnsi="Tahoma"/>
      <w:color w:val="auto"/>
      <w:lang w:val="x-none" w:eastAsia="x-none"/>
    </w:rPr>
  </w:style>
  <w:style w:type="character" w:customStyle="1" w:styleId="BodyTextManualChar">
    <w:name w:val="Body Text Manual Char"/>
    <w:link w:val="BodyTextManual"/>
    <w:rsid w:val="00FD3689"/>
    <w:rPr>
      <w:rFonts w:ascii="Tahoma" w:hAnsi="Tahoma"/>
      <w:color w:val="auto"/>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7581213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01498146">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483401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header" Target="header6.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footer" Target="footer10.xml"/><Relationship Id="rId50" Type="http://schemas.openxmlformats.org/officeDocument/2006/relationships/hyperlink" Target="https://vhd.heritagecouncil.vic.gov.au/" TargetMode="External"/><Relationship Id="rId55" Type="http://schemas.openxmlformats.org/officeDocument/2006/relationships/hyperlink" Target="https://delwp1.force.com/publicform?id=a0h4P00001cgkno"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footer" Target="footer7.xml"/><Relationship Id="rId54" Type="http://schemas.openxmlformats.org/officeDocument/2006/relationships/hyperlink" Target="https://www2.delwp.vic.gov.au/doing-business-with-us/information-priva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hyperlink" Target="http://www.relayservice.com.au" TargetMode="Externa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header" Target="header9.xml"/><Relationship Id="rId53" Type="http://schemas.openxmlformats.org/officeDocument/2006/relationships/hyperlink" Target="https://www2.delwp.vic.gov.au/grants" TargetMode="External"/><Relationship Id="rId58" Type="http://schemas.openxmlformats.org/officeDocument/2006/relationships/hyperlink" Target="https://www.forestsandreserves.vic.gov.au/grants/growing-victorias-botanic-gardens-grants-program"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header" Target="header2.xml"/><Relationship Id="rId36" Type="http://schemas.openxmlformats.org/officeDocument/2006/relationships/header" Target="header4.xml"/><Relationship Id="rId49" Type="http://schemas.openxmlformats.org/officeDocument/2006/relationships/footer" Target="footer11.xml"/><Relationship Id="rId57" Type="http://schemas.openxmlformats.org/officeDocument/2006/relationships/hyperlink" Target="https://www.forestsandreserves.vic.gov.au/grants/growing-victorias-botanic-gardens-grants-program" TargetMode="External"/><Relationship Id="rId61"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creativecommons.org/licenses/by/4.0/" TargetMode="External"/><Relationship Id="rId44" Type="http://schemas.openxmlformats.org/officeDocument/2006/relationships/header" Target="header8.xml"/><Relationship Id="rId52" Type="http://schemas.openxmlformats.org/officeDocument/2006/relationships/hyperlink" Target="https://providers.dhhs.vic.gov.au/victorian-common-funding-agreement"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header" Target="header10.xml"/><Relationship Id="rId56" Type="http://schemas.openxmlformats.org/officeDocument/2006/relationships/hyperlink" Target="mailto:botanicgardens@delwp.vic.gov.au" TargetMode="External"/><Relationship Id="rId8" Type="http://schemas.openxmlformats.org/officeDocument/2006/relationships/numbering" Target="numbering.xml"/><Relationship Id="rId51" Type="http://schemas.openxmlformats.org/officeDocument/2006/relationships/hyperlink" Target="http://planning-schemes.delwp.vic.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hyperlink" Target="http://www.delwp.vic.gov.au" TargetMode="External"/><Relationship Id="rId38" Type="http://schemas.openxmlformats.org/officeDocument/2006/relationships/header" Target="header5.xml"/><Relationship Id="rId46" Type="http://schemas.openxmlformats.org/officeDocument/2006/relationships/footer" Target="footer9.xml"/><Relationship Id="rId59"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479F7097F034FD2AB826C6C405C2A74"/>
        <w:category>
          <w:name w:val="General"/>
          <w:gallery w:val="placeholder"/>
        </w:category>
        <w:types>
          <w:type w:val="bbPlcHdr"/>
        </w:types>
        <w:behaviors>
          <w:behavior w:val="content"/>
        </w:behaviors>
        <w:guid w:val="{CA92E763-3CE6-409D-834D-620FE5335888}"/>
      </w:docPartPr>
      <w:docPartBody>
        <w:p w:rsidR="00952A68" w:rsidRDefault="00952A68">
          <w:pPr>
            <w:pStyle w:val="7479F7097F034FD2AB826C6C405C2A74"/>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EYInterstate Light">
    <w:altName w:val="Times New Roman"/>
    <w:charset w:val="00"/>
    <w:family w:val="auto"/>
    <w:pitch w:val="variable"/>
    <w:sig w:usb0="A00002AF" w:usb1="5000206A"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A68"/>
    <w:rsid w:val="000178C1"/>
    <w:rsid w:val="00025CB5"/>
    <w:rsid w:val="00084333"/>
    <w:rsid w:val="00255952"/>
    <w:rsid w:val="00276AE6"/>
    <w:rsid w:val="002B751E"/>
    <w:rsid w:val="002F1ABA"/>
    <w:rsid w:val="00300175"/>
    <w:rsid w:val="003C069E"/>
    <w:rsid w:val="003D57A1"/>
    <w:rsid w:val="004329FB"/>
    <w:rsid w:val="004A5801"/>
    <w:rsid w:val="004B322F"/>
    <w:rsid w:val="005147C1"/>
    <w:rsid w:val="005C6D1D"/>
    <w:rsid w:val="006549CB"/>
    <w:rsid w:val="006C4213"/>
    <w:rsid w:val="00724FBA"/>
    <w:rsid w:val="0076115E"/>
    <w:rsid w:val="00775E4D"/>
    <w:rsid w:val="0081159A"/>
    <w:rsid w:val="0087103A"/>
    <w:rsid w:val="00952A68"/>
    <w:rsid w:val="00A477DF"/>
    <w:rsid w:val="00A911E0"/>
    <w:rsid w:val="00AD015E"/>
    <w:rsid w:val="00B735B2"/>
    <w:rsid w:val="00B946E6"/>
    <w:rsid w:val="00BC2230"/>
    <w:rsid w:val="00BF61A8"/>
    <w:rsid w:val="00C5018C"/>
    <w:rsid w:val="00F67F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479F7097F034FD2AB826C6C405C2A74">
    <w:name w:val="7479F7097F034FD2AB826C6C405C2A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25E8D7AD4EA9D54F8E5E679B9ACB57B3" ma:contentTypeVersion="14" ma:contentTypeDescription="Business Case - Documentation establishing the need and business logic for a project, organisational structure or bod." ma:contentTypeScope="" ma:versionID="711aa79f11a23fc11453e5ff242bcdbe">
  <xsd:schema xmlns:xsd="http://www.w3.org/2001/XMLSchema" xmlns:xs="http://www.w3.org/2001/XMLSchema" xmlns:p="http://schemas.microsoft.com/office/2006/metadata/properties" xmlns:ns1="http://schemas.microsoft.com/sharepoint/v3" xmlns:ns2="a5f32de4-e402-4188-b034-e71ca7d22e54" xmlns:ns3="9fd47c19-1c4a-4d7d-b342-c10cef269344" xmlns:ns4="76048828-2a8e-4988-becf-c7bc27d409f8" targetNamespace="http://schemas.microsoft.com/office/2006/metadata/properties" ma:root="true" ma:fieldsID="e98799f5ddca8a11f34b35ebdd2239e1" ns1:_="" ns2:_="" ns3:_="" ns4:_="">
    <xsd:import namespace="http://schemas.microsoft.com/sharepoint/v3"/>
    <xsd:import namespace="a5f32de4-e402-4188-b034-e71ca7d22e54"/>
    <xsd:import namespace="9fd47c19-1c4a-4d7d-b342-c10cef269344"/>
    <xsd:import namespace="76048828-2a8e-4988-becf-c7bc27d409f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g117b2926bd246c6bfd63f91c8306e16" minOccurs="0"/>
                <xsd:element ref="ns4:e1326fafbc964823bfcec264a9163df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Programs, Assets and Risk|78bfb9bc-d135-4583-80cb-18849e852399"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Land Management|c9e31bdc-45df-48b7-bca5-88741940ebc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833e2d4-cd0d-4eb3-a1c6-ecf2af76dda4}"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833e2d4-cd0d-4eb3-a1c6-ecf2af76dda4}"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16;#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Land Management Policy|d36400fd-04a6-4fcb-8a4b-1ca5c16ad2a7"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048828-2a8e-4988-becf-c7bc27d409f8" elementFormDefault="qualified">
    <xsd:import namespace="http://schemas.microsoft.com/office/2006/documentManagement/types"/>
    <xsd:import namespace="http://schemas.microsoft.com/office/infopath/2007/PartnerControls"/>
    <xsd:element name="g117b2926bd246c6bfd63f91c8306e16" ma:index="32" nillable="true" ma:taxonomy="true" ma:internalName="g117b2926bd246c6bfd63f91c8306e16" ma:taxonomyFieldName="Folder" ma:displayName="Folder" ma:default="" ma:fieldId="{0117b292-6bd2-46c6-bfd6-3f91c8306e16}" ma:sspId="797aeec6-0273-40f2-ab3e-beee73212332" ma:termSetId="6e2407cc-8872-4e2c-995f-7d34d39ff2f5" ma:anchorId="00000000-0000-0000-0000-000000000000" ma:open="true" ma:isKeyword="false">
      <xsd:complexType>
        <xsd:sequence>
          <xsd:element ref="pc:Terms" minOccurs="0" maxOccurs="1"/>
        </xsd:sequence>
      </xsd:complexType>
    </xsd:element>
    <xsd:element name="e1326fafbc964823bfcec264a9163df6" ma:index="34" nillable="true" ma:taxonomy="true" ma:internalName="e1326fafbc964823bfcec264a9163df6" ma:taxonomyFieldName="Sub_x0020_Folder" ma:displayName="Sub Folder" ma:default="" ma:fieldId="{e1326faf-bc96-4823-bfce-c264a9163df6}" ma:sspId="797aeec6-0273-40f2-ab3e-beee73212332" ma:termSetId="a43855b7-1c2e-4b28-baf7-9a93c6b538d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479</Value>
      <Value>2</Value>
      <Value>162</Value>
      <Value>20</Value>
      <Value>3</Value>
      <Value>53</Value>
      <Value>1</Value>
      <Value>19</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Finance and Planning</TermName>
          <TermId xmlns="http://schemas.microsoft.com/office/infopath/2007/PartnerControls">9b3c2167-f507-4a0f-b195-53ebb97594cd</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Grants Systems and Support</TermName>
          <TermId xmlns="http://schemas.microsoft.com/office/infopath/2007/PartnerControls">e47d7218-ef4c-47e8-883e-cbfe7b70123c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GVBG Funding Guidelines Round Two 2020</RoutingRuleDescription>
    <g117b2926bd246c6bfd63f91c8306e16 xmlns="76048828-2a8e-4988-becf-c7bc27d409f8">
      <Terms xmlns="http://schemas.microsoft.com/office/infopath/2007/PartnerControls">
        <TermInfo xmlns="http://schemas.microsoft.com/office/infopath/2007/PartnerControls">
          <TermName xmlns="http://schemas.microsoft.com/office/infopath/2007/PartnerControls">Grant Applications Round 2</TermName>
          <TermId xmlns="http://schemas.microsoft.com/office/infopath/2007/PartnerControls">20bdb125-6a2b-4f06-9169-27a52e6e6ade</TermId>
        </TermInfo>
      </Terms>
    </g117b2926bd246c6bfd63f91c8306e16>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583021de-5b88-4fc0-9d26-f0e13a42b826</TermId>
        </TermInfo>
      </Terms>
    </ic50d0a05a8e4d9791dac67f8a1e716c>
    <e1326fafbc964823bfcec264a9163df6 xmlns="76048828-2a8e-4988-becf-c7bc27d409f8">
      <Terms xmlns="http://schemas.microsoft.com/office/infopath/2007/PartnerControls">
        <TermInfo xmlns="http://schemas.microsoft.com/office/infopath/2007/PartnerControls">
          <TermName xmlns="http://schemas.microsoft.com/office/infopath/2007/PartnerControls">GVBG Round Two Program Guides</TermName>
          <TermId xmlns="http://schemas.microsoft.com/office/infopath/2007/PartnerControls">68326cef-6001-49de-83c3-737cf40a1516</TermId>
        </TermInfo>
      </Terms>
    </e1326fafbc964823bfcec264a9163df6>
    <_dlc_DocId xmlns="a5f32de4-e402-4188-b034-e71ca7d22e54">DOCID146-1700953481-947</_dlc_DocId>
    <_dlc_DocIdUrl xmlns="a5f32de4-e402-4188-b034-e71ca7d22e54">
      <Url>https://delwpvicgovau.sharepoint.com/sites/ecm_146/_layouts/15/DocIdRedir.aspx?ID=DOCID146-1700953481-947</Url>
      <Description>DOCID146-1700953481-947</Description>
    </_dlc_DocIdUrl>
  </documentManagement>
</p:properties>
</file>

<file path=customXml/item4.xml><?xml version="1.0" encoding="utf-8"?>
<?mso-contentType ?>
<SharedContentType xmlns="Microsoft.SharePoint.Taxonomy.ContentTypeSync" SourceId="797aeec6-0273-40f2-ab3e-beee73212332" ContentTypeId="0x0101002517F445A0F35E449C98AAD631F2B0386F06"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79521-21D3-493E-BAD4-36F2B4D7113B}">
  <ds:schemaRefs>
    <ds:schemaRef ds:uri="http://schemas.microsoft.com/office/2006/metadata/customXsn"/>
  </ds:schemaRefs>
</ds:datastoreItem>
</file>

<file path=customXml/itemProps2.xml><?xml version="1.0" encoding="utf-8"?>
<ds:datastoreItem xmlns:ds="http://schemas.openxmlformats.org/officeDocument/2006/customXml" ds:itemID="{2004D7E8-2C9A-4611-8C16-72456230C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6048828-2a8e-4988-becf-c7bc27d40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A7124-989B-4706-B2DF-62979F6B09AE}">
  <ds:schemaRefs>
    <ds:schemaRef ds:uri="9fd47c19-1c4a-4d7d-b342-c10cef269344"/>
    <ds:schemaRef ds:uri="http://schemas.microsoft.com/office/infopath/2007/PartnerControls"/>
    <ds:schemaRef ds:uri="http://schemas.microsoft.com/office/2006/documentManagement/types"/>
    <ds:schemaRef ds:uri="a5f32de4-e402-4188-b034-e71ca7d22e54"/>
    <ds:schemaRef ds:uri="http://purl.org/dc/elements/1.1/"/>
    <ds:schemaRef ds:uri="http://schemas.microsoft.com/office/2006/metadata/properties"/>
    <ds:schemaRef ds:uri="http://schemas.microsoft.com/sharepoint/v3"/>
    <ds:schemaRef ds:uri="76048828-2a8e-4988-becf-c7bc27d409f8"/>
    <ds:schemaRef ds:uri="http://schemas.openxmlformats.org/package/2006/metadata/core-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9D8FCD4A-57FE-441A-A091-0599CAE5D008}">
  <ds:schemaRefs>
    <ds:schemaRef ds:uri="Microsoft.SharePoint.Taxonomy.ContentTypeSync"/>
  </ds:schemaRefs>
</ds:datastoreItem>
</file>

<file path=customXml/itemProps5.xml><?xml version="1.0" encoding="utf-8"?>
<ds:datastoreItem xmlns:ds="http://schemas.openxmlformats.org/officeDocument/2006/customXml" ds:itemID="{F3C29CCA-A013-499C-AEE7-476D5B53B0EB}">
  <ds:schemaRefs>
    <ds:schemaRef ds:uri="http://schemas.microsoft.com/sharepoint/v3/contenttype/forms"/>
  </ds:schemaRefs>
</ds:datastoreItem>
</file>

<file path=customXml/itemProps6.xml><?xml version="1.0" encoding="utf-8"?>
<ds:datastoreItem xmlns:ds="http://schemas.openxmlformats.org/officeDocument/2006/customXml" ds:itemID="{DDFBE50A-C921-406E-912D-670BD719A530}">
  <ds:schemaRefs>
    <ds:schemaRef ds:uri="http://schemas.microsoft.com/sharepoint/events"/>
  </ds:schemaRefs>
</ds:datastoreItem>
</file>

<file path=customXml/itemProps7.xml><?xml version="1.0" encoding="utf-8"?>
<ds:datastoreItem xmlns:ds="http://schemas.openxmlformats.org/officeDocument/2006/customXml" ds:itemID="{42D714C3-5EEE-4E56-AB97-CD1E27804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11</Pages>
  <Words>4883</Words>
  <Characters>27835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Growing Victoria's Botanic Gardens Funding Guidelines Round 2</vt:lpstr>
    </vt:vector>
  </TitlesOfParts>
  <Company/>
  <LinksUpToDate>false</LinksUpToDate>
  <CharactersWithSpaces>32653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GVBG Funding Guidelines Round Two 2020</dc:title>
  <dc:subject/>
  <dc:creator>Grants Systems and Support</dc:creator>
  <cp:keywords/>
  <dc:description/>
  <cp:lastModifiedBy>Lucie F Curtis (DELWP)</cp:lastModifiedBy>
  <cp:revision>60</cp:revision>
  <cp:lastPrinted>2020-05-19T03:52:00Z</cp:lastPrinted>
  <dcterms:created xsi:type="dcterms:W3CDTF">2020-02-05T23:14:00Z</dcterms:created>
  <dcterms:modified xsi:type="dcterms:W3CDTF">2020-05-19T03:57:00Z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0x0101002517F445A0F35E449C98AAD631F2B0386F060025E8D7AD4EA9D54F8E5E679B9ACB57B3</vt:lpwstr>
  </property>
  <property fmtid="{D5CDD505-2E9C-101B-9397-08002B2CF9AE}" pid="19" name="_dlc_DocIdItemGuid">
    <vt:lpwstr>84ca4e6b-9ed0-4213-a1ba-875d0023d96f</vt:lpwstr>
  </property>
  <property fmtid="{D5CDD505-2E9C-101B-9397-08002B2CF9AE}" pid="20" name="Section">
    <vt:lpwstr/>
  </property>
  <property fmtid="{D5CDD505-2E9C-101B-9397-08002B2CF9AE}" pid="21" name="TaxKeyword">
    <vt:lpwstr/>
  </property>
  <property fmtid="{D5CDD505-2E9C-101B-9397-08002B2CF9AE}" pid="22" name="Sub-Section">
    <vt:lpwstr/>
  </property>
  <property fmtid="{D5CDD505-2E9C-101B-9397-08002B2CF9AE}" pid="23" name="Agency">
    <vt:lpwstr>1;#Department of Environment, Land, Water and Planning|607a3f87-1228-4cd9-82a5-076aa8776274</vt:lpwstr>
  </property>
  <property fmtid="{D5CDD505-2E9C-101B-9397-08002B2CF9AE}" pid="24" name="Branch">
    <vt:lpwstr>53;#Grants Systems and Support|e47d7218-ef4c-47e8-883e-cbfe7b70123c</vt:lpwstr>
  </property>
  <property fmtid="{D5CDD505-2E9C-101B-9397-08002B2CF9AE}" pid="25" name="Reference Type">
    <vt:lpwstr/>
  </property>
  <property fmtid="{D5CDD505-2E9C-101B-9397-08002B2CF9AE}" pid="26" name="Division">
    <vt:lpwstr>20;#Finance and Planning|9b3c2167-f507-4a0f-b195-53ebb97594cd</vt:lpwstr>
  </property>
  <property fmtid="{D5CDD505-2E9C-101B-9397-08002B2CF9AE}" pid="27" name="Location Type">
    <vt:lpwstr/>
  </property>
  <property fmtid="{D5CDD505-2E9C-101B-9397-08002B2CF9AE}" pid="28" name="Group1">
    <vt:lpwstr>19;#Corporate Services|583021de-5b88-4fc0-9d26-f0e13a42b826</vt:lpwstr>
  </property>
  <property fmtid="{D5CDD505-2E9C-101B-9397-08002B2CF9AE}" pid="29" name="Dissemination Limiting Marker">
    <vt:lpwstr>2;#FOUO|955eb6fc-b35a-4808-8aa5-31e514fa3f26</vt:lpwstr>
  </property>
  <property fmtid="{D5CDD505-2E9C-101B-9397-08002B2CF9AE}" pid="30" name="Security Classification">
    <vt:lpwstr>3;#Unclassified|7fa379f4-4aba-4692-ab80-7d39d3a23cf4</vt:lpwstr>
  </property>
  <property fmtid="{D5CDD505-2E9C-101B-9397-08002B2CF9AE}" pid="31" name="o2e611f6ba3e4c8f9a895dfb7980639e">
    <vt:lpwstr/>
  </property>
  <property fmtid="{D5CDD505-2E9C-101B-9397-08002B2CF9AE}" pid="32" name="ld508a88e6264ce89693af80a72862cb">
    <vt:lpwstr/>
  </property>
  <property fmtid="{D5CDD505-2E9C-101B-9397-08002B2CF9AE}" pid="33" name="AdaRegion">
    <vt:lpwstr/>
  </property>
  <property fmtid="{D5CDD505-2E9C-101B-9397-08002B2CF9AE}" pid="34" name="AdaAskAdaKeyword">
    <vt:lpwstr>215;#Grants management|2e375a08-926c-4d22-9106-da05d66f04fd;#216;#GEMS grants management system training|ea93c8d3-f70c-40fd-aeed-4e1c407e5e0f</vt:lpwstr>
  </property>
  <property fmtid="{D5CDD505-2E9C-101B-9397-08002B2CF9AE}" pid="35" name="AdaOwningGroup">
    <vt:lpwstr>19;#Finance and Planning|efba0de0-cb41-4a51-9cc3-b24719834012</vt:lpwstr>
  </property>
  <property fmtid="{D5CDD505-2E9C-101B-9397-08002B2CF9AE}" pid="36" name="Order">
    <vt:r8>94700</vt:r8>
  </property>
  <property fmtid="{D5CDD505-2E9C-101B-9397-08002B2CF9AE}" pid="37" name="Sub Folder">
    <vt:lpwstr>479;#GVBG Round Two Program Guides|68326cef-6001-49de-83c3-737cf40a1516</vt:lpwstr>
  </property>
  <property fmtid="{D5CDD505-2E9C-101B-9397-08002B2CF9AE}" pid="38" name="Folder">
    <vt:lpwstr>162;#Grant Applications Round 2|20bdb125-6a2b-4f06-9169-27a52e6e6ade</vt:lpwstr>
  </property>
</Properties>
</file>