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EF42D" w14:textId="4A5A4122" w:rsidR="003D51A1" w:rsidRPr="00761C5C" w:rsidRDefault="003D51A1" w:rsidP="00916355">
      <w:pPr>
        <w:jc w:val="center"/>
        <w:rPr>
          <w:sz w:val="28"/>
          <w:szCs w:val="28"/>
        </w:rPr>
      </w:pPr>
      <w:r w:rsidRPr="00761C5C">
        <w:rPr>
          <w:sz w:val="24"/>
          <w:szCs w:val="24"/>
        </w:rPr>
        <w:t>Victorian Environmental Assessment Council Act 2001</w:t>
      </w:r>
    </w:p>
    <w:p w14:paraId="1215503B" w14:textId="41A125AB" w:rsidR="00774F9E" w:rsidRPr="00402E4C" w:rsidRDefault="00916355" w:rsidP="00916355">
      <w:pPr>
        <w:jc w:val="center"/>
        <w:rPr>
          <w:b/>
          <w:sz w:val="28"/>
          <w:szCs w:val="28"/>
        </w:rPr>
      </w:pPr>
      <w:r w:rsidRPr="00402E4C">
        <w:rPr>
          <w:b/>
          <w:sz w:val="28"/>
          <w:szCs w:val="28"/>
        </w:rPr>
        <w:t>ASSESSMENT OF VICTORIA’S COASTAL RESERVES</w:t>
      </w:r>
    </w:p>
    <w:p w14:paraId="56B39FB4" w14:textId="61F30EDA" w:rsidR="00916355" w:rsidRPr="00402E4C" w:rsidRDefault="00916355" w:rsidP="00916355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402E4C">
        <w:rPr>
          <w:b/>
          <w:sz w:val="28"/>
          <w:szCs w:val="28"/>
        </w:rPr>
        <w:t>TERMS OF REFERENCE</w:t>
      </w:r>
    </w:p>
    <w:p w14:paraId="4402A60A" w14:textId="00ABA8AA" w:rsidR="00916355" w:rsidRPr="00230934" w:rsidRDefault="00916355" w:rsidP="00230934">
      <w:pPr>
        <w:pStyle w:val="NoSpacing"/>
        <w:rPr>
          <w:sz w:val="24"/>
          <w:szCs w:val="24"/>
        </w:rPr>
      </w:pPr>
      <w:r w:rsidRPr="00230934">
        <w:rPr>
          <w:sz w:val="24"/>
          <w:szCs w:val="24"/>
        </w:rPr>
        <w:t xml:space="preserve">Pursuant to section 26B of the </w:t>
      </w:r>
      <w:r w:rsidRPr="00230934">
        <w:rPr>
          <w:i/>
          <w:sz w:val="24"/>
          <w:szCs w:val="24"/>
        </w:rPr>
        <w:t>Victorian Environmental Assessment Council Act 2001</w:t>
      </w:r>
      <w:r w:rsidRPr="00230934">
        <w:rPr>
          <w:sz w:val="24"/>
          <w:szCs w:val="24"/>
        </w:rPr>
        <w:t>, the Minister for Energy, Environment and Climate Change hereby requests the</w:t>
      </w:r>
      <w:r w:rsidR="00775CE3">
        <w:rPr>
          <w:sz w:val="24"/>
          <w:szCs w:val="24"/>
        </w:rPr>
        <w:t xml:space="preserve"> Victorian Environmental Assessment</w:t>
      </w:r>
      <w:r w:rsidRPr="00230934">
        <w:rPr>
          <w:sz w:val="24"/>
          <w:szCs w:val="24"/>
        </w:rPr>
        <w:t xml:space="preserve"> Council</w:t>
      </w:r>
      <w:r w:rsidR="00775CE3">
        <w:rPr>
          <w:sz w:val="24"/>
          <w:szCs w:val="24"/>
        </w:rPr>
        <w:t xml:space="preserve"> (the Council)</w:t>
      </w:r>
      <w:r w:rsidRPr="00230934">
        <w:rPr>
          <w:sz w:val="24"/>
          <w:szCs w:val="24"/>
        </w:rPr>
        <w:t xml:space="preserve"> to carry out </w:t>
      </w:r>
      <w:r w:rsidR="00B97807">
        <w:rPr>
          <w:sz w:val="24"/>
          <w:szCs w:val="24"/>
        </w:rPr>
        <w:t xml:space="preserve">an assessment of </w:t>
      </w:r>
      <w:r w:rsidRPr="00230934">
        <w:rPr>
          <w:sz w:val="24"/>
          <w:szCs w:val="24"/>
        </w:rPr>
        <w:t>Victoria’s coastal reserves</w:t>
      </w:r>
      <w:r w:rsidR="00860CCD">
        <w:rPr>
          <w:sz w:val="24"/>
          <w:szCs w:val="24"/>
          <w:vertAlign w:val="superscript"/>
        </w:rPr>
        <w:t>1</w:t>
      </w:r>
      <w:r w:rsidRPr="00230934">
        <w:rPr>
          <w:sz w:val="24"/>
          <w:szCs w:val="24"/>
        </w:rPr>
        <w:t>.</w:t>
      </w:r>
      <w:bookmarkStart w:id="0" w:name="_GoBack"/>
      <w:bookmarkEnd w:id="0"/>
    </w:p>
    <w:p w14:paraId="34A8ABD2" w14:textId="77777777" w:rsidR="00435937" w:rsidRDefault="00435937" w:rsidP="00230934">
      <w:pPr>
        <w:pStyle w:val="NoSpacing"/>
        <w:rPr>
          <w:sz w:val="24"/>
          <w:szCs w:val="24"/>
        </w:rPr>
      </w:pPr>
    </w:p>
    <w:p w14:paraId="45D45721" w14:textId="77777777" w:rsidR="00916355" w:rsidRDefault="00916355" w:rsidP="0051740A">
      <w:pPr>
        <w:pStyle w:val="NoSpacing"/>
        <w:spacing w:after="120"/>
        <w:rPr>
          <w:sz w:val="24"/>
          <w:szCs w:val="24"/>
        </w:rPr>
      </w:pPr>
      <w:r w:rsidRPr="00230934">
        <w:rPr>
          <w:sz w:val="24"/>
          <w:szCs w:val="24"/>
        </w:rPr>
        <w:t>The purpose of the assessment is to:</w:t>
      </w:r>
    </w:p>
    <w:p w14:paraId="7E1F5D88" w14:textId="66535428" w:rsidR="008B46AB" w:rsidRDefault="00BB7C57" w:rsidP="0051740A">
      <w:pPr>
        <w:pStyle w:val="NoSpacing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review the number and types</w:t>
      </w:r>
      <w:r w:rsidR="004A3E09">
        <w:rPr>
          <w:sz w:val="24"/>
          <w:szCs w:val="24"/>
        </w:rPr>
        <w:t xml:space="preserve"> (reservation status)</w:t>
      </w:r>
      <w:r>
        <w:rPr>
          <w:sz w:val="24"/>
          <w:szCs w:val="24"/>
        </w:rPr>
        <w:t xml:space="preserve"> of coastal reserves in Victoria</w:t>
      </w:r>
      <w:r w:rsidR="00367CAC">
        <w:rPr>
          <w:sz w:val="24"/>
          <w:szCs w:val="24"/>
        </w:rPr>
        <w:t>;</w:t>
      </w:r>
      <w:r w:rsidR="008B46AB">
        <w:rPr>
          <w:sz w:val="24"/>
          <w:szCs w:val="24"/>
        </w:rPr>
        <w:t xml:space="preserve"> </w:t>
      </w:r>
    </w:p>
    <w:p w14:paraId="145434BA" w14:textId="25D07061" w:rsidR="008B46AB" w:rsidRDefault="008B46AB" w:rsidP="0051740A">
      <w:pPr>
        <w:pStyle w:val="NoSpacing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reserves with high environmental, cultural heritage, social and economic values</w:t>
      </w:r>
      <w:r w:rsidR="00E378BE">
        <w:rPr>
          <w:sz w:val="24"/>
          <w:szCs w:val="24"/>
        </w:rPr>
        <w:t xml:space="preserve"> and </w:t>
      </w:r>
      <w:r w:rsidR="00F60388">
        <w:rPr>
          <w:sz w:val="24"/>
          <w:szCs w:val="24"/>
        </w:rPr>
        <w:t xml:space="preserve">identify </w:t>
      </w:r>
      <w:r w:rsidR="00E378BE">
        <w:rPr>
          <w:sz w:val="24"/>
          <w:szCs w:val="24"/>
        </w:rPr>
        <w:t>values</w:t>
      </w:r>
      <w:r>
        <w:rPr>
          <w:sz w:val="24"/>
          <w:szCs w:val="24"/>
        </w:rPr>
        <w:t xml:space="preserve"> at risk from the impacts of climate change</w:t>
      </w:r>
      <w:r w:rsidR="00367CAC">
        <w:rPr>
          <w:sz w:val="24"/>
          <w:szCs w:val="24"/>
        </w:rPr>
        <w:t>;</w:t>
      </w:r>
    </w:p>
    <w:p w14:paraId="7D778308" w14:textId="4873F7A7" w:rsidR="00870670" w:rsidRPr="008B46AB" w:rsidRDefault="00870670" w:rsidP="0051740A">
      <w:pPr>
        <w:pStyle w:val="NoSpacing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="003D51A1">
        <w:rPr>
          <w:sz w:val="24"/>
          <w:szCs w:val="24"/>
        </w:rPr>
        <w:t xml:space="preserve">current and </w:t>
      </w:r>
      <w:r w:rsidR="008176ED">
        <w:rPr>
          <w:sz w:val="24"/>
          <w:szCs w:val="24"/>
        </w:rPr>
        <w:t>emerging</w:t>
      </w:r>
      <w:r w:rsidR="003D51A1">
        <w:rPr>
          <w:sz w:val="24"/>
          <w:szCs w:val="24"/>
        </w:rPr>
        <w:t xml:space="preserve"> </w:t>
      </w:r>
      <w:r>
        <w:rPr>
          <w:sz w:val="24"/>
          <w:szCs w:val="24"/>
        </w:rPr>
        <w:t>uses of the coastal reserves</w:t>
      </w:r>
      <w:r w:rsidR="00367CAC">
        <w:rPr>
          <w:sz w:val="24"/>
          <w:szCs w:val="24"/>
        </w:rPr>
        <w:t>;</w:t>
      </w:r>
      <w:r>
        <w:rPr>
          <w:sz w:val="24"/>
          <w:szCs w:val="24"/>
        </w:rPr>
        <w:t xml:space="preserve"> and</w:t>
      </w:r>
    </w:p>
    <w:p w14:paraId="6CEAC456" w14:textId="78DE19B2" w:rsidR="00BB7C57" w:rsidRDefault="008B46AB" w:rsidP="00F64B8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compile an inventory</w:t>
      </w:r>
      <w:r w:rsidR="00334242">
        <w:rPr>
          <w:sz w:val="24"/>
          <w:szCs w:val="24"/>
        </w:rPr>
        <w:t>, including spatial distribution,</w:t>
      </w:r>
      <w:r>
        <w:rPr>
          <w:sz w:val="24"/>
          <w:szCs w:val="24"/>
        </w:rPr>
        <w:t xml:space="preserve"> of values and uses of the coastal reserves.</w:t>
      </w:r>
    </w:p>
    <w:p w14:paraId="057B0FF5" w14:textId="04E850D1" w:rsidR="00BB7C57" w:rsidRDefault="00BB7C57" w:rsidP="00230934">
      <w:pPr>
        <w:pStyle w:val="NoSpacing"/>
        <w:rPr>
          <w:sz w:val="24"/>
          <w:szCs w:val="24"/>
        </w:rPr>
      </w:pPr>
    </w:p>
    <w:p w14:paraId="5F7124AF" w14:textId="34DFA311" w:rsidR="00F30EDE" w:rsidRDefault="00F30EDE" w:rsidP="002309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 a first step, the Council is required to </w:t>
      </w:r>
      <w:r w:rsidR="003353CD">
        <w:rPr>
          <w:sz w:val="24"/>
          <w:szCs w:val="24"/>
        </w:rPr>
        <w:t>publish</w:t>
      </w:r>
      <w:r>
        <w:rPr>
          <w:sz w:val="24"/>
          <w:szCs w:val="24"/>
        </w:rPr>
        <w:t xml:space="preserve"> a definition of coastal reserves</w:t>
      </w:r>
      <w:r w:rsidR="003353CD">
        <w:rPr>
          <w:sz w:val="24"/>
          <w:szCs w:val="24"/>
        </w:rPr>
        <w:t xml:space="preserve"> to be used in the assessment</w:t>
      </w:r>
      <w:r>
        <w:rPr>
          <w:sz w:val="24"/>
          <w:szCs w:val="24"/>
        </w:rPr>
        <w:t>, including a diagrammatic representation and map</w:t>
      </w:r>
      <w:r w:rsidR="00A22093">
        <w:rPr>
          <w:sz w:val="24"/>
          <w:szCs w:val="24"/>
        </w:rPr>
        <w:t xml:space="preserve"> of Victoria’s coastal reserves.</w:t>
      </w:r>
    </w:p>
    <w:p w14:paraId="1D60C771" w14:textId="77777777" w:rsidR="00F30EDE" w:rsidRDefault="00F30EDE" w:rsidP="00230934">
      <w:pPr>
        <w:pStyle w:val="NoSpacing"/>
        <w:rPr>
          <w:sz w:val="24"/>
          <w:szCs w:val="24"/>
        </w:rPr>
      </w:pPr>
    </w:p>
    <w:p w14:paraId="5D1FCF18" w14:textId="1221391C" w:rsidR="00435937" w:rsidRDefault="008A2656" w:rsidP="002309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assessment and associated inventory will assist</w:t>
      </w:r>
      <w:r w:rsidR="00775CE3">
        <w:rPr>
          <w:sz w:val="24"/>
          <w:szCs w:val="24"/>
        </w:rPr>
        <w:t xml:space="preserve"> the Victorian </w:t>
      </w:r>
      <w:r w:rsidR="00C37EE7">
        <w:rPr>
          <w:sz w:val="24"/>
          <w:szCs w:val="24"/>
        </w:rPr>
        <w:t>G</w:t>
      </w:r>
      <w:r>
        <w:rPr>
          <w:sz w:val="24"/>
          <w:szCs w:val="24"/>
        </w:rPr>
        <w:t>overnment</w:t>
      </w:r>
      <w:r w:rsidR="00C37EE7">
        <w:rPr>
          <w:sz w:val="24"/>
          <w:szCs w:val="24"/>
        </w:rPr>
        <w:t>’</w:t>
      </w:r>
      <w:r w:rsidR="00775CE3">
        <w:rPr>
          <w:sz w:val="24"/>
          <w:szCs w:val="24"/>
        </w:rPr>
        <w:t>s future</w:t>
      </w:r>
      <w:r>
        <w:rPr>
          <w:sz w:val="24"/>
          <w:szCs w:val="24"/>
        </w:rPr>
        <w:t xml:space="preserve"> planning and decision-making for</w:t>
      </w:r>
      <w:r w:rsidR="004E7BBE">
        <w:rPr>
          <w:sz w:val="24"/>
          <w:szCs w:val="24"/>
        </w:rPr>
        <w:t xml:space="preserve"> </w:t>
      </w:r>
      <w:r w:rsidR="00592CE1">
        <w:rPr>
          <w:sz w:val="24"/>
          <w:szCs w:val="24"/>
        </w:rPr>
        <w:t>Victoria’s</w:t>
      </w:r>
      <w:r>
        <w:rPr>
          <w:sz w:val="24"/>
          <w:szCs w:val="24"/>
        </w:rPr>
        <w:t xml:space="preserve"> coast</w:t>
      </w:r>
      <w:r w:rsidR="00592CE1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2858A230" w14:textId="77777777" w:rsidR="003F3BAD" w:rsidRDefault="003F3BAD" w:rsidP="00230934">
      <w:pPr>
        <w:pStyle w:val="NoSpacing"/>
        <w:rPr>
          <w:sz w:val="24"/>
          <w:szCs w:val="24"/>
        </w:rPr>
      </w:pPr>
    </w:p>
    <w:p w14:paraId="63F98012" w14:textId="624DE798" w:rsidR="00230934" w:rsidRPr="008B2D0F" w:rsidRDefault="00230934" w:rsidP="00DC6178">
      <w:pPr>
        <w:pStyle w:val="NoSpacing"/>
        <w:rPr>
          <w:sz w:val="24"/>
          <w:szCs w:val="24"/>
        </w:rPr>
      </w:pPr>
      <w:r w:rsidRPr="00230934">
        <w:rPr>
          <w:sz w:val="24"/>
          <w:szCs w:val="24"/>
        </w:rPr>
        <w:t xml:space="preserve">The Council must </w:t>
      </w:r>
      <w:proofErr w:type="gramStart"/>
      <w:r w:rsidRPr="00230934">
        <w:rPr>
          <w:sz w:val="24"/>
          <w:szCs w:val="24"/>
        </w:rPr>
        <w:t>take into account</w:t>
      </w:r>
      <w:proofErr w:type="gramEnd"/>
      <w:r w:rsidRPr="00230934">
        <w:rPr>
          <w:sz w:val="24"/>
          <w:szCs w:val="24"/>
        </w:rPr>
        <w:t xml:space="preserve"> relevant agreements under the </w:t>
      </w:r>
      <w:r w:rsidRPr="00230934">
        <w:rPr>
          <w:i/>
          <w:sz w:val="24"/>
          <w:szCs w:val="24"/>
        </w:rPr>
        <w:t>Traditional Owner Settlement Act 2010</w:t>
      </w:r>
      <w:r w:rsidR="008B2D0F" w:rsidRPr="0051740A">
        <w:rPr>
          <w:sz w:val="24"/>
          <w:szCs w:val="24"/>
        </w:rPr>
        <w:t>.</w:t>
      </w:r>
    </w:p>
    <w:p w14:paraId="3154AFF7" w14:textId="335EAD93" w:rsidR="008B2D0F" w:rsidRDefault="008B2D0F" w:rsidP="00230934">
      <w:pPr>
        <w:pStyle w:val="NoSpacing"/>
        <w:rPr>
          <w:sz w:val="24"/>
          <w:szCs w:val="24"/>
        </w:rPr>
      </w:pPr>
    </w:p>
    <w:p w14:paraId="25C010B3" w14:textId="72C2AC30" w:rsidR="00230934" w:rsidRDefault="00230934" w:rsidP="00230934">
      <w:pPr>
        <w:pStyle w:val="NoSpacing"/>
        <w:rPr>
          <w:sz w:val="24"/>
          <w:szCs w:val="24"/>
        </w:rPr>
      </w:pPr>
      <w:r w:rsidRPr="00230934">
        <w:rPr>
          <w:sz w:val="24"/>
          <w:szCs w:val="24"/>
        </w:rPr>
        <w:t xml:space="preserve">As part of the assessment, the Council must produce a draft </w:t>
      </w:r>
      <w:r w:rsidR="003D51A1">
        <w:rPr>
          <w:sz w:val="24"/>
          <w:szCs w:val="24"/>
        </w:rPr>
        <w:t>report</w:t>
      </w:r>
      <w:r w:rsidRPr="00230934">
        <w:rPr>
          <w:sz w:val="24"/>
          <w:szCs w:val="24"/>
        </w:rPr>
        <w:t xml:space="preserve"> and seek public co</w:t>
      </w:r>
      <w:r w:rsidR="00D16E06">
        <w:rPr>
          <w:sz w:val="24"/>
          <w:szCs w:val="24"/>
        </w:rPr>
        <w:t>mment</w:t>
      </w:r>
      <w:r w:rsidRPr="00230934">
        <w:rPr>
          <w:sz w:val="24"/>
          <w:szCs w:val="24"/>
        </w:rPr>
        <w:t xml:space="preserve"> on </w:t>
      </w:r>
      <w:r w:rsidR="003D51A1">
        <w:rPr>
          <w:sz w:val="24"/>
          <w:szCs w:val="24"/>
        </w:rPr>
        <w:t>it</w:t>
      </w:r>
      <w:r w:rsidRPr="00230934">
        <w:rPr>
          <w:sz w:val="24"/>
          <w:szCs w:val="24"/>
        </w:rPr>
        <w:t>.</w:t>
      </w:r>
    </w:p>
    <w:p w14:paraId="544D6ACF" w14:textId="77777777" w:rsidR="00230934" w:rsidRDefault="00230934" w:rsidP="00230934">
      <w:pPr>
        <w:pStyle w:val="NoSpacing"/>
        <w:rPr>
          <w:sz w:val="24"/>
          <w:szCs w:val="24"/>
        </w:rPr>
      </w:pPr>
    </w:p>
    <w:p w14:paraId="776021D0" w14:textId="5896A017" w:rsidR="00592CE1" w:rsidRDefault="00230934" w:rsidP="0097628C">
      <w:pPr>
        <w:pStyle w:val="NoSpacing"/>
        <w:rPr>
          <w:sz w:val="24"/>
          <w:szCs w:val="24"/>
        </w:rPr>
      </w:pPr>
      <w:r w:rsidRPr="00230934">
        <w:rPr>
          <w:sz w:val="24"/>
          <w:szCs w:val="24"/>
        </w:rPr>
        <w:t xml:space="preserve">The Council must report on the completed assessment by </w:t>
      </w:r>
      <w:r w:rsidR="00D16E06">
        <w:rPr>
          <w:sz w:val="24"/>
          <w:szCs w:val="24"/>
        </w:rPr>
        <w:t xml:space="preserve">6 </w:t>
      </w:r>
      <w:r w:rsidR="004047B3">
        <w:rPr>
          <w:sz w:val="24"/>
          <w:szCs w:val="24"/>
        </w:rPr>
        <w:t>Dec</w:t>
      </w:r>
      <w:r w:rsidR="003D51A1">
        <w:rPr>
          <w:sz w:val="24"/>
          <w:szCs w:val="24"/>
        </w:rPr>
        <w:t>ember</w:t>
      </w:r>
      <w:r w:rsidR="00BC2844">
        <w:rPr>
          <w:sz w:val="24"/>
          <w:szCs w:val="24"/>
        </w:rPr>
        <w:t xml:space="preserve"> 2019</w:t>
      </w:r>
      <w:r w:rsidRPr="00230934">
        <w:rPr>
          <w:sz w:val="24"/>
          <w:szCs w:val="24"/>
        </w:rPr>
        <w:t>.</w:t>
      </w:r>
    </w:p>
    <w:p w14:paraId="25886EAB" w14:textId="7E0A6791" w:rsidR="0097628C" w:rsidRDefault="0097628C" w:rsidP="0097628C">
      <w:pPr>
        <w:pStyle w:val="NoSpacing"/>
        <w:rPr>
          <w:sz w:val="24"/>
          <w:szCs w:val="24"/>
        </w:rPr>
      </w:pPr>
    </w:p>
    <w:p w14:paraId="70341085" w14:textId="77777777" w:rsidR="0097628C" w:rsidRPr="0097628C" w:rsidRDefault="0097628C" w:rsidP="0097628C">
      <w:pPr>
        <w:pStyle w:val="NoSpacing"/>
        <w:rPr>
          <w:sz w:val="24"/>
          <w:szCs w:val="24"/>
        </w:rPr>
      </w:pPr>
    </w:p>
    <w:p w14:paraId="3429D1B7" w14:textId="77777777" w:rsidR="00560B55" w:rsidRPr="00C247C5" w:rsidRDefault="00560B55" w:rsidP="00E250F5">
      <w:pPr>
        <w:pBdr>
          <w:bottom w:val="single" w:sz="4" w:space="1" w:color="auto"/>
        </w:pBdr>
        <w:rPr>
          <w:rFonts w:cs="Calibri"/>
        </w:rPr>
      </w:pPr>
    </w:p>
    <w:p w14:paraId="1D6D6A6A" w14:textId="3C82B00C" w:rsidR="00A64465" w:rsidRDefault="00E250F5" w:rsidP="0051740A">
      <w:pPr>
        <w:tabs>
          <w:tab w:val="left" w:pos="142"/>
        </w:tabs>
        <w:spacing w:after="60" w:line="240" w:lineRule="auto"/>
        <w:ind w:left="142" w:hanging="142"/>
        <w:rPr>
          <w:rFonts w:ascii="Calibri" w:hAnsi="Calibri" w:cs="Calibri"/>
          <w:sz w:val="20"/>
          <w:szCs w:val="20"/>
        </w:rPr>
      </w:pPr>
      <w:r w:rsidRPr="009F702C">
        <w:rPr>
          <w:rFonts w:ascii="Calibri" w:hAnsi="Calibri" w:cs="Calibri"/>
          <w:sz w:val="20"/>
          <w:szCs w:val="20"/>
          <w:vertAlign w:val="superscript"/>
        </w:rPr>
        <w:t>1</w:t>
      </w:r>
      <w:r w:rsidR="00433BA5">
        <w:rPr>
          <w:rFonts w:ascii="Calibri" w:hAnsi="Calibri" w:cs="Calibri"/>
          <w:sz w:val="20"/>
          <w:szCs w:val="20"/>
          <w:vertAlign w:val="superscript"/>
        </w:rPr>
        <w:tab/>
      </w:r>
      <w:r w:rsidRPr="00A85C00">
        <w:rPr>
          <w:rFonts w:ascii="Calibri" w:hAnsi="Calibri" w:cs="Calibri"/>
          <w:sz w:val="20"/>
          <w:szCs w:val="20"/>
        </w:rPr>
        <w:t xml:space="preserve">For the purposes of this assessment, Victoria’s </w:t>
      </w:r>
      <w:r w:rsidR="00995695" w:rsidRPr="00A85C00">
        <w:rPr>
          <w:rFonts w:ascii="Calibri" w:hAnsi="Calibri" w:cs="Calibri"/>
          <w:sz w:val="20"/>
          <w:szCs w:val="20"/>
        </w:rPr>
        <w:t>coastal</w:t>
      </w:r>
      <w:r w:rsidR="006844F6" w:rsidRPr="00A85C00">
        <w:rPr>
          <w:rFonts w:ascii="Calibri" w:hAnsi="Calibri" w:cs="Calibri"/>
          <w:sz w:val="20"/>
          <w:szCs w:val="20"/>
        </w:rPr>
        <w:t xml:space="preserve"> reserves </w:t>
      </w:r>
      <w:r w:rsidR="00F30EDE">
        <w:rPr>
          <w:rFonts w:ascii="Calibri" w:hAnsi="Calibri" w:cs="Calibri"/>
          <w:sz w:val="20"/>
          <w:szCs w:val="20"/>
        </w:rPr>
        <w:t>include</w:t>
      </w:r>
      <w:r w:rsidR="00A64465">
        <w:rPr>
          <w:rFonts w:ascii="Calibri" w:hAnsi="Calibri" w:cs="Calibri"/>
          <w:sz w:val="20"/>
          <w:szCs w:val="20"/>
        </w:rPr>
        <w:t xml:space="preserve"> any Crown land</w:t>
      </w:r>
      <w:r w:rsidR="00F30EDE">
        <w:rPr>
          <w:rFonts w:ascii="Calibri" w:hAnsi="Calibri" w:cs="Calibri"/>
          <w:sz w:val="20"/>
          <w:szCs w:val="20"/>
        </w:rPr>
        <w:t xml:space="preserve"> along Victoria’s coast</w:t>
      </w:r>
      <w:r w:rsidR="004A063F">
        <w:rPr>
          <w:rFonts w:ascii="Calibri" w:hAnsi="Calibri" w:cs="Calibri"/>
          <w:sz w:val="20"/>
          <w:szCs w:val="20"/>
        </w:rPr>
        <w:t xml:space="preserve"> (</w:t>
      </w:r>
      <w:r w:rsidR="00F30EDE">
        <w:rPr>
          <w:rFonts w:ascii="Calibri" w:hAnsi="Calibri" w:cs="Calibri"/>
          <w:sz w:val="20"/>
          <w:szCs w:val="20"/>
        </w:rPr>
        <w:t xml:space="preserve">including </w:t>
      </w:r>
      <w:r w:rsidR="003B3B06">
        <w:rPr>
          <w:rFonts w:ascii="Calibri" w:hAnsi="Calibri" w:cs="Calibri"/>
          <w:sz w:val="20"/>
          <w:szCs w:val="20"/>
        </w:rPr>
        <w:t xml:space="preserve">the coast of </w:t>
      </w:r>
      <w:r w:rsidR="00F30EDE" w:rsidRPr="006C7D56">
        <w:rPr>
          <w:rFonts w:ascii="Calibri" w:hAnsi="Calibri" w:cs="Calibri"/>
          <w:sz w:val="20"/>
          <w:szCs w:val="20"/>
        </w:rPr>
        <w:t>a</w:t>
      </w:r>
      <w:r w:rsidR="00367CAC">
        <w:rPr>
          <w:rFonts w:ascii="Calibri" w:hAnsi="Calibri" w:cs="Calibri"/>
          <w:sz w:val="20"/>
          <w:szCs w:val="20"/>
        </w:rPr>
        <w:t>ny</w:t>
      </w:r>
      <w:r w:rsidR="00F30EDE" w:rsidRPr="006C7D56">
        <w:rPr>
          <w:rFonts w:ascii="Calibri" w:hAnsi="Calibri" w:cs="Calibri"/>
          <w:sz w:val="20"/>
          <w:szCs w:val="20"/>
        </w:rPr>
        <w:t xml:space="preserve"> bay</w:t>
      </w:r>
      <w:r w:rsidR="00367CAC">
        <w:rPr>
          <w:rFonts w:ascii="Calibri" w:hAnsi="Calibri" w:cs="Calibri"/>
          <w:sz w:val="20"/>
          <w:szCs w:val="20"/>
        </w:rPr>
        <w:t>,</w:t>
      </w:r>
      <w:r w:rsidR="00F30EDE" w:rsidRPr="006C7D56">
        <w:rPr>
          <w:rFonts w:ascii="Calibri" w:hAnsi="Calibri" w:cs="Calibri"/>
          <w:sz w:val="20"/>
          <w:szCs w:val="20"/>
        </w:rPr>
        <w:t xml:space="preserve"> inlet</w:t>
      </w:r>
      <w:r w:rsidR="00367CAC">
        <w:rPr>
          <w:rFonts w:ascii="Calibri" w:hAnsi="Calibri" w:cs="Calibri"/>
          <w:sz w:val="20"/>
          <w:szCs w:val="20"/>
        </w:rPr>
        <w:t xml:space="preserve"> and</w:t>
      </w:r>
      <w:r w:rsidR="00F30EDE" w:rsidRPr="006C7D56">
        <w:rPr>
          <w:rFonts w:ascii="Calibri" w:hAnsi="Calibri" w:cs="Calibri"/>
          <w:sz w:val="20"/>
          <w:szCs w:val="20"/>
        </w:rPr>
        <w:t xml:space="preserve"> estuary</w:t>
      </w:r>
      <w:r w:rsidR="003B3B06">
        <w:rPr>
          <w:rFonts w:ascii="Calibri" w:hAnsi="Calibri" w:cs="Calibri"/>
          <w:sz w:val="20"/>
          <w:szCs w:val="20"/>
        </w:rPr>
        <w:t xml:space="preserve"> and </w:t>
      </w:r>
      <w:r w:rsidR="00F30EDE" w:rsidRPr="006C7D56">
        <w:rPr>
          <w:rFonts w:ascii="Calibri" w:hAnsi="Calibri" w:cs="Calibri"/>
          <w:sz w:val="20"/>
          <w:szCs w:val="20"/>
        </w:rPr>
        <w:t>the Gippsland Lakes</w:t>
      </w:r>
      <w:r w:rsidR="004A063F">
        <w:rPr>
          <w:rFonts w:ascii="Calibri" w:hAnsi="Calibri" w:cs="Calibri"/>
          <w:sz w:val="20"/>
          <w:szCs w:val="20"/>
        </w:rPr>
        <w:t xml:space="preserve">) </w:t>
      </w:r>
      <w:r w:rsidR="00367CAC">
        <w:rPr>
          <w:rFonts w:ascii="Calibri" w:hAnsi="Calibri" w:cs="Calibri"/>
          <w:sz w:val="20"/>
          <w:szCs w:val="20"/>
        </w:rPr>
        <w:t>that is</w:t>
      </w:r>
      <w:r w:rsidR="00F30EDE">
        <w:rPr>
          <w:rFonts w:ascii="Calibri" w:hAnsi="Calibri" w:cs="Calibri"/>
          <w:sz w:val="20"/>
          <w:szCs w:val="20"/>
        </w:rPr>
        <w:t>:</w:t>
      </w:r>
    </w:p>
    <w:p w14:paraId="6E1AF011" w14:textId="2C6219E6" w:rsidR="00A64465" w:rsidRPr="004A063F" w:rsidRDefault="00A64465" w:rsidP="0051740A">
      <w:pPr>
        <w:pStyle w:val="ListParagraph"/>
        <w:numPr>
          <w:ilvl w:val="0"/>
          <w:numId w:val="9"/>
        </w:numPr>
        <w:tabs>
          <w:tab w:val="left" w:pos="142"/>
        </w:tabs>
        <w:spacing w:after="60" w:line="240" w:lineRule="auto"/>
        <w:ind w:left="567" w:hanging="357"/>
        <w:contextualSpacing w:val="0"/>
        <w:rPr>
          <w:rFonts w:ascii="Calibri" w:hAnsi="Calibri" w:cs="Calibri"/>
          <w:sz w:val="20"/>
          <w:szCs w:val="20"/>
        </w:rPr>
      </w:pPr>
      <w:r w:rsidRPr="004A063F">
        <w:rPr>
          <w:rFonts w:ascii="Calibri" w:hAnsi="Calibri" w:cs="Calibri"/>
          <w:sz w:val="20"/>
          <w:szCs w:val="20"/>
        </w:rPr>
        <w:t xml:space="preserve">reserved under </w:t>
      </w:r>
      <w:r w:rsidR="004A063F" w:rsidRPr="004A063F">
        <w:rPr>
          <w:rFonts w:ascii="Calibri" w:hAnsi="Calibri" w:cs="Calibri"/>
          <w:sz w:val="20"/>
          <w:szCs w:val="20"/>
        </w:rPr>
        <w:t>section 4(</w:t>
      </w:r>
      <w:proofErr w:type="gramStart"/>
      <w:r w:rsidR="004A063F" w:rsidRPr="004A063F">
        <w:rPr>
          <w:rFonts w:ascii="Calibri" w:hAnsi="Calibri" w:cs="Calibri"/>
          <w:sz w:val="20"/>
          <w:szCs w:val="20"/>
        </w:rPr>
        <w:t>1)(</w:t>
      </w:r>
      <w:proofErr w:type="spellStart"/>
      <w:proofErr w:type="gramEnd"/>
      <w:r w:rsidR="004A063F" w:rsidRPr="004A063F">
        <w:rPr>
          <w:rFonts w:ascii="Calibri" w:hAnsi="Calibri" w:cs="Calibri"/>
          <w:sz w:val="20"/>
          <w:szCs w:val="20"/>
        </w:rPr>
        <w:t>ze</w:t>
      </w:r>
      <w:proofErr w:type="spellEnd"/>
      <w:r w:rsidR="004A063F" w:rsidRPr="004A063F">
        <w:rPr>
          <w:rFonts w:ascii="Calibri" w:hAnsi="Calibri" w:cs="Calibri"/>
          <w:sz w:val="20"/>
          <w:szCs w:val="20"/>
        </w:rPr>
        <w:t xml:space="preserve">) of </w:t>
      </w:r>
      <w:r w:rsidRPr="004A063F">
        <w:rPr>
          <w:rFonts w:ascii="Calibri" w:hAnsi="Calibri" w:cs="Calibri"/>
          <w:sz w:val="20"/>
          <w:szCs w:val="20"/>
        </w:rPr>
        <w:t xml:space="preserve">the </w:t>
      </w:r>
      <w:r w:rsidRPr="004A063F">
        <w:rPr>
          <w:rFonts w:ascii="Calibri" w:hAnsi="Calibri" w:cs="Calibri"/>
          <w:i/>
          <w:sz w:val="20"/>
          <w:szCs w:val="20"/>
        </w:rPr>
        <w:t>Crown Land (Reserves) Act 1978</w:t>
      </w:r>
      <w:r w:rsidR="004A063F" w:rsidRPr="004A063F">
        <w:rPr>
          <w:rFonts w:ascii="Calibri" w:hAnsi="Calibri" w:cs="Calibri"/>
          <w:sz w:val="20"/>
          <w:szCs w:val="20"/>
        </w:rPr>
        <w:t xml:space="preserve"> for the protection of the coastline or is otherwise reserved under that Act and is </w:t>
      </w:r>
      <w:r w:rsidR="00742A69">
        <w:rPr>
          <w:rFonts w:ascii="Calibri" w:hAnsi="Calibri" w:cs="Calibri"/>
          <w:sz w:val="20"/>
          <w:szCs w:val="20"/>
        </w:rPr>
        <w:t>landward of low</w:t>
      </w:r>
      <w:r w:rsidR="004A063F" w:rsidRPr="004A063F">
        <w:rPr>
          <w:rFonts w:ascii="Calibri" w:hAnsi="Calibri" w:cs="Calibri"/>
          <w:sz w:val="20"/>
          <w:szCs w:val="20"/>
        </w:rPr>
        <w:t xml:space="preserve"> water</w:t>
      </w:r>
      <w:r w:rsidR="004A063F">
        <w:rPr>
          <w:rFonts w:ascii="Calibri" w:hAnsi="Calibri" w:cs="Calibri"/>
          <w:sz w:val="20"/>
          <w:szCs w:val="20"/>
        </w:rPr>
        <w:t xml:space="preserve"> mark</w:t>
      </w:r>
      <w:r w:rsidR="004A063F" w:rsidRPr="004A063F">
        <w:rPr>
          <w:rFonts w:ascii="Calibri" w:hAnsi="Calibri" w:cs="Calibri"/>
          <w:sz w:val="20"/>
          <w:szCs w:val="20"/>
        </w:rPr>
        <w:t>;</w:t>
      </w:r>
      <w:r w:rsidR="008B2D0F">
        <w:rPr>
          <w:rFonts w:ascii="Calibri" w:hAnsi="Calibri" w:cs="Calibri"/>
          <w:sz w:val="20"/>
          <w:szCs w:val="20"/>
        </w:rPr>
        <w:t xml:space="preserve"> or</w:t>
      </w:r>
    </w:p>
    <w:p w14:paraId="2DFCAB5A" w14:textId="2A48DC44" w:rsidR="00A64465" w:rsidRDefault="00A64465" w:rsidP="0051740A">
      <w:pPr>
        <w:pStyle w:val="ListParagraph"/>
        <w:numPr>
          <w:ilvl w:val="0"/>
          <w:numId w:val="9"/>
        </w:numPr>
        <w:tabs>
          <w:tab w:val="left" w:pos="142"/>
        </w:tabs>
        <w:spacing w:after="120" w:line="240" w:lineRule="auto"/>
        <w:ind w:left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unreserved Crown land under the </w:t>
      </w:r>
      <w:r>
        <w:rPr>
          <w:rFonts w:ascii="Calibri" w:hAnsi="Calibri" w:cs="Calibri"/>
          <w:i/>
          <w:sz w:val="20"/>
          <w:szCs w:val="20"/>
        </w:rPr>
        <w:t>Land Act 1958</w:t>
      </w:r>
      <w:r w:rsidR="003B3B06">
        <w:rPr>
          <w:rFonts w:ascii="Calibri" w:hAnsi="Calibri" w:cs="Calibri"/>
          <w:sz w:val="20"/>
          <w:szCs w:val="20"/>
        </w:rPr>
        <w:t xml:space="preserve"> </w:t>
      </w:r>
      <w:r w:rsidR="004A063F">
        <w:rPr>
          <w:rFonts w:ascii="Calibri" w:hAnsi="Calibri" w:cs="Calibri"/>
          <w:sz w:val="20"/>
          <w:szCs w:val="20"/>
        </w:rPr>
        <w:t xml:space="preserve">that is </w:t>
      </w:r>
      <w:r w:rsidR="00742A69">
        <w:rPr>
          <w:rFonts w:ascii="Calibri" w:hAnsi="Calibri" w:cs="Calibri"/>
          <w:sz w:val="20"/>
          <w:szCs w:val="20"/>
        </w:rPr>
        <w:t>landward of low</w:t>
      </w:r>
      <w:r w:rsidR="003B3B06">
        <w:rPr>
          <w:rFonts w:ascii="Calibri" w:hAnsi="Calibri" w:cs="Calibri"/>
          <w:sz w:val="20"/>
          <w:szCs w:val="20"/>
        </w:rPr>
        <w:t xml:space="preserve"> water mark</w:t>
      </w:r>
      <w:r>
        <w:rPr>
          <w:rFonts w:ascii="Calibri" w:hAnsi="Calibri" w:cs="Calibri"/>
          <w:sz w:val="20"/>
          <w:szCs w:val="20"/>
        </w:rPr>
        <w:t>.</w:t>
      </w:r>
    </w:p>
    <w:p w14:paraId="3AED6861" w14:textId="4BD01F61" w:rsidR="00A64465" w:rsidRDefault="00433BA5" w:rsidP="0051740A">
      <w:pPr>
        <w:tabs>
          <w:tab w:val="left" w:pos="142"/>
        </w:tabs>
        <w:spacing w:after="120" w:line="240" w:lineRule="auto"/>
        <w:ind w:left="142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3B3B06">
        <w:rPr>
          <w:rFonts w:ascii="Calibri" w:hAnsi="Calibri" w:cs="Calibri"/>
          <w:sz w:val="20"/>
          <w:szCs w:val="20"/>
        </w:rPr>
        <w:t xml:space="preserve">For clarity, </w:t>
      </w:r>
      <w:r w:rsidR="004A063F">
        <w:rPr>
          <w:rFonts w:ascii="Calibri" w:hAnsi="Calibri" w:cs="Calibri"/>
          <w:sz w:val="20"/>
          <w:szCs w:val="20"/>
        </w:rPr>
        <w:t xml:space="preserve">Victoria’s coastal reserves </w:t>
      </w:r>
      <w:r w:rsidR="00A64465">
        <w:rPr>
          <w:rFonts w:ascii="Calibri" w:hAnsi="Calibri" w:cs="Calibri"/>
          <w:sz w:val="20"/>
          <w:szCs w:val="20"/>
        </w:rPr>
        <w:t xml:space="preserve">do not include </w:t>
      </w:r>
      <w:r w:rsidR="003B3B06">
        <w:rPr>
          <w:rFonts w:ascii="Calibri" w:hAnsi="Calibri" w:cs="Calibri"/>
          <w:sz w:val="20"/>
          <w:szCs w:val="20"/>
        </w:rPr>
        <w:t xml:space="preserve">any </w:t>
      </w:r>
      <w:r w:rsidR="00A64465">
        <w:rPr>
          <w:rFonts w:ascii="Calibri" w:hAnsi="Calibri" w:cs="Calibri"/>
          <w:sz w:val="20"/>
          <w:szCs w:val="20"/>
        </w:rPr>
        <w:t>Crown land</w:t>
      </w:r>
      <w:r w:rsidR="00693E2D">
        <w:rPr>
          <w:rFonts w:ascii="Calibri" w:hAnsi="Calibri" w:cs="Calibri"/>
          <w:sz w:val="20"/>
          <w:szCs w:val="20"/>
        </w:rPr>
        <w:t xml:space="preserve"> </w:t>
      </w:r>
      <w:r w:rsidR="003B3B06">
        <w:rPr>
          <w:rFonts w:ascii="Calibri" w:hAnsi="Calibri" w:cs="Calibri"/>
          <w:sz w:val="20"/>
          <w:szCs w:val="20"/>
        </w:rPr>
        <w:t xml:space="preserve">described </w:t>
      </w:r>
      <w:r w:rsidR="00921945">
        <w:rPr>
          <w:rFonts w:ascii="Calibri" w:hAnsi="Calibri" w:cs="Calibri"/>
          <w:sz w:val="20"/>
          <w:szCs w:val="20"/>
        </w:rPr>
        <w:t xml:space="preserve">as a park </w:t>
      </w:r>
      <w:r>
        <w:rPr>
          <w:rFonts w:ascii="Calibri" w:hAnsi="Calibri" w:cs="Calibri"/>
          <w:sz w:val="20"/>
          <w:szCs w:val="20"/>
        </w:rPr>
        <w:t>or m</w:t>
      </w:r>
      <w:r w:rsidR="00921945">
        <w:rPr>
          <w:rFonts w:ascii="Calibri" w:hAnsi="Calibri" w:cs="Calibri"/>
          <w:sz w:val="20"/>
          <w:szCs w:val="20"/>
        </w:rPr>
        <w:t xml:space="preserve">arine sanctuary </w:t>
      </w:r>
      <w:r w:rsidR="003B3B06">
        <w:rPr>
          <w:rFonts w:ascii="Calibri" w:hAnsi="Calibri" w:cs="Calibri"/>
          <w:sz w:val="20"/>
          <w:szCs w:val="20"/>
        </w:rPr>
        <w:t xml:space="preserve">in </w:t>
      </w:r>
      <w:r w:rsidR="004A063F">
        <w:rPr>
          <w:rFonts w:ascii="Calibri" w:hAnsi="Calibri" w:cs="Calibri"/>
          <w:sz w:val="20"/>
          <w:szCs w:val="20"/>
        </w:rPr>
        <w:t>S</w:t>
      </w:r>
      <w:r w:rsidR="003B3B06">
        <w:rPr>
          <w:rFonts w:ascii="Calibri" w:hAnsi="Calibri" w:cs="Calibri"/>
          <w:sz w:val="20"/>
          <w:szCs w:val="20"/>
        </w:rPr>
        <w:t xml:space="preserve">chedule 2, 2B, 3, 4, 7 </w:t>
      </w:r>
      <w:r w:rsidR="004A063F">
        <w:rPr>
          <w:rFonts w:ascii="Calibri" w:hAnsi="Calibri" w:cs="Calibri"/>
          <w:sz w:val="20"/>
          <w:szCs w:val="20"/>
        </w:rPr>
        <w:t xml:space="preserve">or </w:t>
      </w:r>
      <w:r w:rsidR="003B3B06">
        <w:rPr>
          <w:rFonts w:ascii="Calibri" w:hAnsi="Calibri" w:cs="Calibri"/>
          <w:sz w:val="20"/>
          <w:szCs w:val="20"/>
        </w:rPr>
        <w:t xml:space="preserve">8 to </w:t>
      </w:r>
      <w:r w:rsidR="00A64465">
        <w:rPr>
          <w:rFonts w:ascii="Calibri" w:hAnsi="Calibri" w:cs="Calibri"/>
          <w:sz w:val="20"/>
          <w:szCs w:val="20"/>
        </w:rPr>
        <w:t xml:space="preserve">the </w:t>
      </w:r>
      <w:r w:rsidR="00A64465">
        <w:rPr>
          <w:rFonts w:ascii="Calibri" w:hAnsi="Calibri" w:cs="Calibri"/>
          <w:i/>
          <w:sz w:val="20"/>
          <w:szCs w:val="20"/>
        </w:rPr>
        <w:t>National</w:t>
      </w:r>
      <w:r w:rsidR="0097628C">
        <w:rPr>
          <w:rFonts w:ascii="Calibri" w:hAnsi="Calibri" w:cs="Calibri"/>
          <w:i/>
          <w:sz w:val="20"/>
          <w:szCs w:val="20"/>
        </w:rPr>
        <w:t> </w:t>
      </w:r>
      <w:r w:rsidR="00A64465">
        <w:rPr>
          <w:rFonts w:ascii="Calibri" w:hAnsi="Calibri" w:cs="Calibri"/>
          <w:i/>
          <w:sz w:val="20"/>
          <w:szCs w:val="20"/>
        </w:rPr>
        <w:t>Parks Act 1975</w:t>
      </w:r>
      <w:r w:rsidR="003B3B06">
        <w:rPr>
          <w:rFonts w:ascii="Calibri" w:hAnsi="Calibri" w:cs="Calibri"/>
          <w:i/>
          <w:sz w:val="20"/>
          <w:szCs w:val="20"/>
        </w:rPr>
        <w:t xml:space="preserve"> </w:t>
      </w:r>
      <w:r w:rsidR="003B3B06">
        <w:rPr>
          <w:rFonts w:ascii="Calibri" w:hAnsi="Calibri" w:cs="Calibri"/>
          <w:sz w:val="20"/>
          <w:szCs w:val="20"/>
        </w:rPr>
        <w:t xml:space="preserve">or any unreserved Crown land </w:t>
      </w:r>
      <w:r w:rsidR="004A063F">
        <w:rPr>
          <w:rFonts w:ascii="Calibri" w:hAnsi="Calibri" w:cs="Calibri"/>
          <w:sz w:val="20"/>
          <w:szCs w:val="20"/>
        </w:rPr>
        <w:t xml:space="preserve">from </w:t>
      </w:r>
      <w:r w:rsidR="00742A69">
        <w:rPr>
          <w:rFonts w:ascii="Calibri" w:hAnsi="Calibri" w:cs="Calibri"/>
          <w:sz w:val="20"/>
          <w:szCs w:val="20"/>
        </w:rPr>
        <w:t>low</w:t>
      </w:r>
      <w:r w:rsidR="003B3B06">
        <w:rPr>
          <w:rFonts w:ascii="Calibri" w:hAnsi="Calibri" w:cs="Calibri"/>
          <w:sz w:val="20"/>
          <w:szCs w:val="20"/>
        </w:rPr>
        <w:t xml:space="preserve"> water mark to the outer limit of Victoria’s coastal waters (mostly 3 nautical miles)</w:t>
      </w:r>
      <w:r w:rsidR="00560B55">
        <w:rPr>
          <w:rFonts w:ascii="Calibri" w:hAnsi="Calibri" w:cs="Calibri"/>
          <w:sz w:val="20"/>
          <w:szCs w:val="20"/>
        </w:rPr>
        <w:t>.</w:t>
      </w:r>
    </w:p>
    <w:sectPr w:rsidR="00A6446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422E7" w14:textId="77777777" w:rsidR="006028B0" w:rsidRDefault="006028B0" w:rsidP="00E250F5">
      <w:pPr>
        <w:spacing w:after="0" w:line="240" w:lineRule="auto"/>
      </w:pPr>
      <w:r>
        <w:separator/>
      </w:r>
    </w:p>
  </w:endnote>
  <w:endnote w:type="continuationSeparator" w:id="0">
    <w:p w14:paraId="3409410E" w14:textId="77777777" w:rsidR="006028B0" w:rsidRDefault="006028B0" w:rsidP="00E2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11046" w14:textId="38D88C8C" w:rsidR="00E250F5" w:rsidRDefault="00E250F5" w:rsidP="006C7D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778C9" w14:textId="77777777" w:rsidR="006028B0" w:rsidRDefault="006028B0" w:rsidP="00E250F5">
      <w:pPr>
        <w:spacing w:after="0" w:line="240" w:lineRule="auto"/>
      </w:pPr>
      <w:r>
        <w:separator/>
      </w:r>
    </w:p>
  </w:footnote>
  <w:footnote w:type="continuationSeparator" w:id="0">
    <w:p w14:paraId="48F40C16" w14:textId="77777777" w:rsidR="006028B0" w:rsidRDefault="006028B0" w:rsidP="00E2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2D011" w14:textId="3D58A0FD" w:rsidR="00E250F5" w:rsidRDefault="00E250F5" w:rsidP="006C7D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1FDC"/>
    <w:multiLevelType w:val="hybridMultilevel"/>
    <w:tmpl w:val="D4622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6993"/>
    <w:multiLevelType w:val="hybridMultilevel"/>
    <w:tmpl w:val="E490153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71A94"/>
    <w:multiLevelType w:val="hybridMultilevel"/>
    <w:tmpl w:val="BA365B1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151B8"/>
    <w:multiLevelType w:val="hybridMultilevel"/>
    <w:tmpl w:val="938004B4"/>
    <w:lvl w:ilvl="0" w:tplc="B172EEC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335FA"/>
    <w:multiLevelType w:val="hybridMultilevel"/>
    <w:tmpl w:val="E806AE6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C4FA2"/>
    <w:multiLevelType w:val="hybridMultilevel"/>
    <w:tmpl w:val="8F228A1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A3552"/>
    <w:multiLevelType w:val="hybridMultilevel"/>
    <w:tmpl w:val="B62C3D6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677EE"/>
    <w:multiLevelType w:val="hybridMultilevel"/>
    <w:tmpl w:val="69266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F3253"/>
    <w:multiLevelType w:val="hybridMultilevel"/>
    <w:tmpl w:val="9158552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D19FD"/>
    <w:multiLevelType w:val="hybridMultilevel"/>
    <w:tmpl w:val="544E83E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55"/>
    <w:rsid w:val="00030AF5"/>
    <w:rsid w:val="00073098"/>
    <w:rsid w:val="00114FCA"/>
    <w:rsid w:val="00222710"/>
    <w:rsid w:val="00230934"/>
    <w:rsid w:val="002C0BA9"/>
    <w:rsid w:val="002E66C4"/>
    <w:rsid w:val="00314355"/>
    <w:rsid w:val="00334242"/>
    <w:rsid w:val="003353CD"/>
    <w:rsid w:val="00367CAC"/>
    <w:rsid w:val="003B3B06"/>
    <w:rsid w:val="003D51A1"/>
    <w:rsid w:val="003F3BAD"/>
    <w:rsid w:val="00402E4C"/>
    <w:rsid w:val="004047B3"/>
    <w:rsid w:val="00433BA5"/>
    <w:rsid w:val="00434064"/>
    <w:rsid w:val="00435937"/>
    <w:rsid w:val="004665B6"/>
    <w:rsid w:val="00487F7C"/>
    <w:rsid w:val="004A063F"/>
    <w:rsid w:val="004A3E09"/>
    <w:rsid w:val="004D0C48"/>
    <w:rsid w:val="004E7BBE"/>
    <w:rsid w:val="0051740A"/>
    <w:rsid w:val="00553240"/>
    <w:rsid w:val="00560B55"/>
    <w:rsid w:val="00587333"/>
    <w:rsid w:val="00592CE1"/>
    <w:rsid w:val="006028B0"/>
    <w:rsid w:val="006844F6"/>
    <w:rsid w:val="00693E2D"/>
    <w:rsid w:val="006A080C"/>
    <w:rsid w:val="006C7D56"/>
    <w:rsid w:val="0071172B"/>
    <w:rsid w:val="00711C94"/>
    <w:rsid w:val="00742A69"/>
    <w:rsid w:val="00761C5C"/>
    <w:rsid w:val="00775CE3"/>
    <w:rsid w:val="008176ED"/>
    <w:rsid w:val="00860CCD"/>
    <w:rsid w:val="00870670"/>
    <w:rsid w:val="008A2656"/>
    <w:rsid w:val="008B2D0F"/>
    <w:rsid w:val="008B46AB"/>
    <w:rsid w:val="008C3B38"/>
    <w:rsid w:val="008F2F42"/>
    <w:rsid w:val="00916355"/>
    <w:rsid w:val="00921945"/>
    <w:rsid w:val="00971340"/>
    <w:rsid w:val="0097628C"/>
    <w:rsid w:val="00995695"/>
    <w:rsid w:val="009F09A8"/>
    <w:rsid w:val="00A157A8"/>
    <w:rsid w:val="00A22093"/>
    <w:rsid w:val="00A64465"/>
    <w:rsid w:val="00A85C00"/>
    <w:rsid w:val="00AA0F50"/>
    <w:rsid w:val="00B35927"/>
    <w:rsid w:val="00B97807"/>
    <w:rsid w:val="00BB7C57"/>
    <w:rsid w:val="00BC2844"/>
    <w:rsid w:val="00BC7CD3"/>
    <w:rsid w:val="00C37EE7"/>
    <w:rsid w:val="00C740F9"/>
    <w:rsid w:val="00CA33D5"/>
    <w:rsid w:val="00D16E06"/>
    <w:rsid w:val="00DC6178"/>
    <w:rsid w:val="00E250F5"/>
    <w:rsid w:val="00E378BE"/>
    <w:rsid w:val="00E96C5F"/>
    <w:rsid w:val="00F151AF"/>
    <w:rsid w:val="00F30EDE"/>
    <w:rsid w:val="00F60388"/>
    <w:rsid w:val="00F6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873B14"/>
  <w15:chartTrackingRefBased/>
  <w15:docId w15:val="{647BD30C-01EA-4363-9E1F-F304CFD4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355"/>
    <w:pPr>
      <w:ind w:left="720"/>
      <w:contextualSpacing/>
    </w:pPr>
  </w:style>
  <w:style w:type="paragraph" w:styleId="NoSpacing">
    <w:name w:val="No Spacing"/>
    <w:uiPriority w:val="1"/>
    <w:qFormat/>
    <w:rsid w:val="002309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C2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8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5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0F5"/>
  </w:style>
  <w:style w:type="paragraph" w:styleId="Footer">
    <w:name w:val="footer"/>
    <w:basedOn w:val="Normal"/>
    <w:link w:val="FooterChar"/>
    <w:uiPriority w:val="99"/>
    <w:unhideWhenUsed/>
    <w:rsid w:val="00E25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0F920-C772-4A6D-A951-1D00C1D5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Kuffer (DELWP)</dc:creator>
  <cp:keywords/>
  <dc:description/>
  <cp:lastModifiedBy>Moira Kuffer (DELWP)</cp:lastModifiedBy>
  <cp:revision>2</cp:revision>
  <cp:lastPrinted>2018-04-23T02:33:00Z</cp:lastPrinted>
  <dcterms:created xsi:type="dcterms:W3CDTF">2018-06-14T02:28:00Z</dcterms:created>
  <dcterms:modified xsi:type="dcterms:W3CDTF">2018-06-14T02:28:00Z</dcterms:modified>
</cp:coreProperties>
</file>