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C0461" w14:textId="77777777" w:rsidR="004F122F" w:rsidRPr="00FC0A3C" w:rsidRDefault="004F122F" w:rsidP="004F122F">
      <w:pPr>
        <w:spacing w:after="0" w:line="240" w:lineRule="auto"/>
        <w:jc w:val="center"/>
        <w:rPr>
          <w:rFonts w:ascii="Arial" w:hAnsi="Arial" w:cs="Arial"/>
          <w:b/>
          <w:i/>
        </w:rPr>
      </w:pPr>
      <w:r w:rsidRPr="00FC0A3C">
        <w:rPr>
          <w:rFonts w:ascii="Arial" w:hAnsi="Arial" w:cs="Arial"/>
          <w:b/>
          <w:i/>
        </w:rPr>
        <w:t>CONSERVATION FORESTS AND LANDS ACT 1987</w:t>
      </w:r>
    </w:p>
    <w:p w14:paraId="6680C072" w14:textId="77777777" w:rsidR="004F122F" w:rsidRPr="00FC0A3C" w:rsidRDefault="004F122F" w:rsidP="004F122F">
      <w:pPr>
        <w:spacing w:after="0" w:line="240" w:lineRule="auto"/>
        <w:jc w:val="center"/>
        <w:rPr>
          <w:rFonts w:ascii="Arial" w:hAnsi="Arial" w:cs="Arial"/>
          <w:b/>
        </w:rPr>
      </w:pPr>
    </w:p>
    <w:p w14:paraId="7463D2FE" w14:textId="640D4957" w:rsidR="004F122F" w:rsidRDefault="004F122F" w:rsidP="004F122F">
      <w:pPr>
        <w:spacing w:after="0" w:line="240" w:lineRule="auto"/>
        <w:jc w:val="center"/>
        <w:rPr>
          <w:rFonts w:ascii="Arial" w:hAnsi="Arial" w:cs="Arial"/>
          <w:b/>
        </w:rPr>
      </w:pPr>
      <w:r>
        <w:rPr>
          <w:rFonts w:ascii="Arial" w:hAnsi="Arial" w:cs="Arial"/>
          <w:b/>
        </w:rPr>
        <w:t>VARIATION OF</w:t>
      </w:r>
      <w:r w:rsidRPr="00FC0A3C">
        <w:rPr>
          <w:rFonts w:ascii="Arial" w:hAnsi="Arial" w:cs="Arial"/>
          <w:b/>
        </w:rPr>
        <w:t xml:space="preserve"> THE CODE OF PRACTICE FOR TIMBER PRODUCTION 2014</w:t>
      </w:r>
    </w:p>
    <w:p w14:paraId="460A2A29" w14:textId="396BCAC4" w:rsidR="00BB0AC5" w:rsidRPr="00BB0AC5" w:rsidRDefault="00BB0AC5" w:rsidP="004F122F">
      <w:pPr>
        <w:spacing w:after="0" w:line="240" w:lineRule="auto"/>
        <w:jc w:val="center"/>
        <w:rPr>
          <w:rFonts w:ascii="Arial" w:hAnsi="Arial" w:cs="Arial"/>
          <w:b/>
        </w:rPr>
      </w:pPr>
      <w:r w:rsidRPr="00A02019">
        <w:rPr>
          <w:rFonts w:ascii="Arial" w:hAnsi="Arial" w:cs="Arial"/>
          <w:b/>
        </w:rPr>
        <w:t>(No.1/2022)</w:t>
      </w:r>
    </w:p>
    <w:p w14:paraId="34A24499" w14:textId="77777777" w:rsidR="004F122F" w:rsidRPr="00FC0A3C" w:rsidRDefault="004F122F" w:rsidP="004F122F">
      <w:pPr>
        <w:spacing w:after="0" w:line="240" w:lineRule="auto"/>
        <w:rPr>
          <w:rFonts w:ascii="Arial" w:hAnsi="Arial" w:cs="Arial"/>
          <w:b/>
        </w:rPr>
      </w:pPr>
    </w:p>
    <w:p w14:paraId="502E71D4" w14:textId="77777777" w:rsidR="004F122F" w:rsidRPr="00FC0A3C" w:rsidRDefault="004F122F" w:rsidP="004F122F">
      <w:pPr>
        <w:spacing w:after="0" w:line="240" w:lineRule="auto"/>
        <w:rPr>
          <w:rFonts w:ascii="Arial" w:hAnsi="Arial" w:cs="Arial"/>
        </w:rPr>
      </w:pPr>
    </w:p>
    <w:p w14:paraId="20D1C076" w14:textId="2036AD79" w:rsidR="004F122F" w:rsidRDefault="004F122F" w:rsidP="004F122F">
      <w:pPr>
        <w:spacing w:after="0" w:line="240" w:lineRule="auto"/>
        <w:rPr>
          <w:rFonts w:ascii="Arial" w:hAnsi="Arial" w:cs="Arial"/>
        </w:rPr>
      </w:pPr>
      <w:r w:rsidRPr="00FC0A3C">
        <w:rPr>
          <w:rFonts w:ascii="Arial" w:hAnsi="Arial" w:cs="Arial"/>
        </w:rPr>
        <w:t xml:space="preserve">I, </w:t>
      </w:r>
      <w:r w:rsidR="00BB0AC5">
        <w:rPr>
          <w:rFonts w:ascii="Arial" w:hAnsi="Arial" w:cs="Arial"/>
        </w:rPr>
        <w:t>Lily</w:t>
      </w:r>
      <w:r w:rsidR="00BB0AC5" w:rsidRPr="00FC0A3C">
        <w:rPr>
          <w:rFonts w:ascii="Arial" w:hAnsi="Arial" w:cs="Arial"/>
        </w:rPr>
        <w:t xml:space="preserve"> </w:t>
      </w:r>
      <w:r w:rsidRPr="00FC0A3C">
        <w:rPr>
          <w:rFonts w:ascii="Arial" w:hAnsi="Arial" w:cs="Arial"/>
        </w:rPr>
        <w:t xml:space="preserve">D'Ambrosio, Minister for Energy, Environment and Climate Change, </w:t>
      </w:r>
      <w:r>
        <w:rPr>
          <w:rFonts w:ascii="Arial" w:hAnsi="Arial" w:cs="Arial"/>
        </w:rPr>
        <w:t>vary</w:t>
      </w:r>
      <w:r w:rsidRPr="00FC0A3C">
        <w:rPr>
          <w:rFonts w:ascii="Arial" w:hAnsi="Arial" w:cs="Arial"/>
        </w:rPr>
        <w:t xml:space="preserve"> the Code of Practice for Timber Production 2014, in accordance with Part 5 of the </w:t>
      </w:r>
      <w:r w:rsidRPr="00FC0A3C">
        <w:rPr>
          <w:rFonts w:ascii="Arial" w:hAnsi="Arial" w:cs="Arial"/>
          <w:i/>
        </w:rPr>
        <w:t>Conservation, Forests and Lands Act 1987</w:t>
      </w:r>
      <w:r>
        <w:rPr>
          <w:rFonts w:ascii="Arial" w:hAnsi="Arial" w:cs="Arial"/>
        </w:rPr>
        <w:t>, in the manner set out in this instrument.</w:t>
      </w:r>
    </w:p>
    <w:p w14:paraId="29D13EAB" w14:textId="77777777" w:rsidR="004F122F" w:rsidRDefault="004F122F" w:rsidP="004F122F">
      <w:pPr>
        <w:spacing w:after="0" w:line="240" w:lineRule="auto"/>
        <w:rPr>
          <w:rFonts w:ascii="Arial" w:hAnsi="Arial" w:cs="Arial"/>
        </w:rPr>
      </w:pPr>
    </w:p>
    <w:p w14:paraId="5B5DEAC1" w14:textId="77777777" w:rsidR="004F122F" w:rsidRPr="00124598" w:rsidRDefault="004F122F" w:rsidP="004F122F">
      <w:pPr>
        <w:spacing w:after="0" w:line="240" w:lineRule="auto"/>
        <w:rPr>
          <w:rFonts w:ascii="Arial" w:hAnsi="Arial" w:cs="Arial"/>
          <w:b/>
        </w:rPr>
      </w:pPr>
    </w:p>
    <w:p w14:paraId="3D03D6A4" w14:textId="77777777" w:rsidR="004F122F" w:rsidRPr="00FC0A3C" w:rsidRDefault="004F122F" w:rsidP="004F122F">
      <w:pPr>
        <w:spacing w:after="0" w:line="240" w:lineRule="auto"/>
        <w:rPr>
          <w:rFonts w:ascii="Arial" w:hAnsi="Arial" w:cs="Arial"/>
          <w:b/>
        </w:rPr>
      </w:pPr>
    </w:p>
    <w:p w14:paraId="574E13F7" w14:textId="52852D34" w:rsidR="004F122F" w:rsidRPr="00FC0A3C" w:rsidRDefault="004F122F" w:rsidP="004F122F">
      <w:pPr>
        <w:spacing w:after="0" w:line="240" w:lineRule="auto"/>
        <w:rPr>
          <w:rFonts w:ascii="Arial" w:hAnsi="Arial" w:cs="Arial"/>
        </w:rPr>
      </w:pPr>
      <w:r w:rsidRPr="00FC0A3C">
        <w:rPr>
          <w:rFonts w:ascii="Arial" w:hAnsi="Arial" w:cs="Arial"/>
        </w:rPr>
        <w:t>Dated:</w:t>
      </w:r>
      <w:r w:rsidR="002E1992">
        <w:rPr>
          <w:rFonts w:ascii="Arial" w:hAnsi="Arial" w:cs="Arial"/>
        </w:rPr>
        <w:t xml:space="preserve"> 06 June 2022</w:t>
      </w:r>
    </w:p>
    <w:p w14:paraId="6960C205" w14:textId="77777777" w:rsidR="004F122F" w:rsidRPr="00FC0A3C" w:rsidRDefault="004F122F" w:rsidP="004F122F">
      <w:pPr>
        <w:spacing w:after="0" w:line="240" w:lineRule="auto"/>
        <w:rPr>
          <w:rFonts w:ascii="Arial" w:hAnsi="Arial" w:cs="Arial"/>
        </w:rPr>
      </w:pPr>
      <w:r w:rsidRPr="00FC0A3C">
        <w:rPr>
          <w:rFonts w:ascii="Arial" w:hAnsi="Arial" w:cs="Arial"/>
        </w:rPr>
        <w:t>Responsible Minister:</w:t>
      </w:r>
    </w:p>
    <w:p w14:paraId="40002B1C" w14:textId="77777777" w:rsidR="004F122F" w:rsidRPr="00FC0A3C" w:rsidRDefault="004F122F" w:rsidP="004F122F">
      <w:pPr>
        <w:spacing w:after="0" w:line="240" w:lineRule="auto"/>
        <w:rPr>
          <w:rFonts w:ascii="Arial" w:hAnsi="Arial" w:cs="Arial"/>
          <w:b/>
        </w:rPr>
      </w:pPr>
    </w:p>
    <w:p w14:paraId="61829D39" w14:textId="63E8695F" w:rsidR="004F122F" w:rsidRPr="00FC0A3C" w:rsidRDefault="004F122F" w:rsidP="004F122F">
      <w:pPr>
        <w:spacing w:after="0" w:line="240" w:lineRule="auto"/>
        <w:rPr>
          <w:rFonts w:ascii="Arial" w:hAnsi="Arial" w:cs="Arial"/>
          <w:b/>
        </w:rPr>
      </w:pPr>
      <w:r>
        <w:rPr>
          <w:rFonts w:ascii="Arial" w:hAnsi="Arial" w:cs="Arial"/>
          <w:b/>
        </w:rPr>
        <w:t xml:space="preserve">HON. </w:t>
      </w:r>
      <w:r w:rsidR="00BB0AC5">
        <w:rPr>
          <w:rFonts w:ascii="Arial" w:hAnsi="Arial" w:cs="Arial"/>
          <w:b/>
        </w:rPr>
        <w:t>LILY</w:t>
      </w:r>
      <w:r w:rsidR="00BB0AC5" w:rsidRPr="00FC0A3C">
        <w:rPr>
          <w:rFonts w:ascii="Arial" w:hAnsi="Arial" w:cs="Arial"/>
          <w:b/>
        </w:rPr>
        <w:t xml:space="preserve"> </w:t>
      </w:r>
      <w:r w:rsidRPr="00FC0A3C">
        <w:rPr>
          <w:rFonts w:ascii="Arial" w:hAnsi="Arial" w:cs="Arial"/>
          <w:b/>
        </w:rPr>
        <w:t>D'AMBROSIO</w:t>
      </w:r>
      <w:r>
        <w:rPr>
          <w:rFonts w:ascii="Arial" w:hAnsi="Arial" w:cs="Arial"/>
          <w:b/>
        </w:rPr>
        <w:t xml:space="preserve"> MP</w:t>
      </w:r>
    </w:p>
    <w:p w14:paraId="6AD67B8E" w14:textId="77777777" w:rsidR="004F122F" w:rsidRPr="00FC0A3C" w:rsidRDefault="004F122F" w:rsidP="004F122F">
      <w:pPr>
        <w:spacing w:after="0" w:line="240" w:lineRule="auto"/>
        <w:rPr>
          <w:rFonts w:ascii="Arial" w:hAnsi="Arial" w:cs="Arial"/>
        </w:rPr>
      </w:pPr>
      <w:r w:rsidRPr="00FC0A3C">
        <w:rPr>
          <w:rFonts w:ascii="Arial" w:hAnsi="Arial" w:cs="Arial"/>
        </w:rPr>
        <w:t>MINISTER FOR ENERGY, ENVIRONMENT AND CLIMATE CHANGE</w:t>
      </w:r>
    </w:p>
    <w:p w14:paraId="414EED59" w14:textId="77777777" w:rsidR="004F122F" w:rsidRPr="00FC0A3C" w:rsidRDefault="004F122F" w:rsidP="004F122F">
      <w:pPr>
        <w:spacing w:after="0" w:line="240" w:lineRule="auto"/>
        <w:rPr>
          <w:rFonts w:ascii="Arial" w:hAnsi="Arial" w:cs="Arial"/>
        </w:rPr>
      </w:pPr>
    </w:p>
    <w:p w14:paraId="0BF4456E" w14:textId="77777777" w:rsidR="004F122F" w:rsidRPr="00FC0A3C" w:rsidRDefault="004F122F" w:rsidP="004F122F">
      <w:pPr>
        <w:spacing w:before="240" w:after="0" w:line="240" w:lineRule="auto"/>
        <w:jc w:val="center"/>
        <w:rPr>
          <w:rFonts w:ascii="Arial" w:hAnsi="Arial" w:cs="Arial"/>
          <w:b/>
          <w:sz w:val="24"/>
        </w:rPr>
      </w:pPr>
      <w:r w:rsidRPr="00FC0A3C">
        <w:rPr>
          <w:rFonts w:ascii="Arial" w:hAnsi="Arial" w:cs="Arial"/>
          <w:b/>
          <w:sz w:val="24"/>
        </w:rPr>
        <w:t>Part 1</w:t>
      </w:r>
      <w:r w:rsidRPr="00FC0A3C">
        <w:rPr>
          <w:rFonts w:ascii="Symbol" w:eastAsia="Symbol" w:hAnsi="Symbol" w:cs="Symbol"/>
          <w:b/>
          <w:sz w:val="24"/>
        </w:rPr>
        <w:t></w:t>
      </w:r>
      <w:r w:rsidRPr="00FC0A3C">
        <w:rPr>
          <w:rFonts w:ascii="Arial" w:hAnsi="Arial" w:cs="Arial"/>
          <w:b/>
          <w:sz w:val="24"/>
        </w:rPr>
        <w:t>Preliminary</w:t>
      </w:r>
    </w:p>
    <w:p w14:paraId="35183520" w14:textId="77777777" w:rsidR="004F122F" w:rsidRPr="00FC0A3C" w:rsidRDefault="004F122F" w:rsidP="004F122F">
      <w:pPr>
        <w:pStyle w:val="ListParagraph"/>
        <w:numPr>
          <w:ilvl w:val="0"/>
          <w:numId w:val="137"/>
        </w:numPr>
        <w:spacing w:before="120" w:after="0" w:line="240" w:lineRule="auto"/>
        <w:ind w:left="851" w:hanging="851"/>
        <w:contextualSpacing w:val="0"/>
        <w:rPr>
          <w:rFonts w:ascii="Arial" w:hAnsi="Arial" w:cs="Arial"/>
          <w:b/>
        </w:rPr>
      </w:pPr>
      <w:r w:rsidRPr="00FC0A3C">
        <w:rPr>
          <w:rFonts w:ascii="Arial" w:hAnsi="Arial" w:cs="Arial"/>
          <w:b/>
        </w:rPr>
        <w:t>Purposes</w:t>
      </w:r>
    </w:p>
    <w:p w14:paraId="7CBACDE2" w14:textId="77777777" w:rsidR="004F122F" w:rsidRPr="00FC0A3C" w:rsidRDefault="004F122F" w:rsidP="004F122F">
      <w:pPr>
        <w:spacing w:before="120" w:after="0" w:line="240" w:lineRule="auto"/>
        <w:ind w:left="851"/>
        <w:rPr>
          <w:rFonts w:ascii="Arial" w:hAnsi="Arial" w:cs="Arial"/>
        </w:rPr>
      </w:pPr>
      <w:r w:rsidRPr="00FC0A3C">
        <w:rPr>
          <w:rFonts w:ascii="Arial" w:hAnsi="Arial" w:cs="Arial"/>
        </w:rPr>
        <w:t xml:space="preserve">The purpose of this instrument is to </w:t>
      </w:r>
      <w:r>
        <w:rPr>
          <w:rFonts w:ascii="Arial" w:hAnsi="Arial" w:cs="Arial"/>
        </w:rPr>
        <w:t>vary</w:t>
      </w:r>
      <w:r w:rsidRPr="00FC0A3C">
        <w:rPr>
          <w:rFonts w:ascii="Arial" w:hAnsi="Arial" w:cs="Arial"/>
        </w:rPr>
        <w:t xml:space="preserve"> the</w:t>
      </w:r>
      <w:r w:rsidRPr="00955CAE">
        <w:rPr>
          <w:rFonts w:ascii="Arial" w:hAnsi="Arial" w:cs="Arial"/>
          <w:i/>
        </w:rPr>
        <w:t xml:space="preserve"> Code of Practice for Timber Production 2014</w:t>
      </w:r>
      <w:r w:rsidRPr="00FC0A3C">
        <w:rPr>
          <w:rFonts w:ascii="Arial" w:hAnsi="Arial" w:cs="Arial"/>
        </w:rPr>
        <w:t xml:space="preserve">, </w:t>
      </w:r>
      <w:r>
        <w:rPr>
          <w:rFonts w:ascii="Arial" w:hAnsi="Arial" w:cs="Arial"/>
        </w:rPr>
        <w:t xml:space="preserve">notice of the making of which was published in </w:t>
      </w:r>
      <w:r>
        <w:rPr>
          <w:rFonts w:ascii="Arial" w:hAnsi="Arial" w:cs="Arial"/>
          <w:i/>
        </w:rPr>
        <w:t xml:space="preserve">Victoria Government Gazette </w:t>
      </w:r>
      <w:r>
        <w:rPr>
          <w:rFonts w:ascii="Arial" w:hAnsi="Arial" w:cs="Arial"/>
        </w:rPr>
        <w:t>S390 on 28 October 2014</w:t>
      </w:r>
      <w:r w:rsidRPr="00FC0A3C">
        <w:rPr>
          <w:rFonts w:ascii="Arial" w:hAnsi="Arial" w:cs="Arial"/>
          <w:i/>
        </w:rPr>
        <w:t>.</w:t>
      </w:r>
    </w:p>
    <w:p w14:paraId="25795F53" w14:textId="77777777" w:rsidR="004F122F" w:rsidRPr="00FC0A3C" w:rsidRDefault="004F122F" w:rsidP="004F122F">
      <w:pPr>
        <w:pStyle w:val="ListParagraph"/>
        <w:numPr>
          <w:ilvl w:val="0"/>
          <w:numId w:val="137"/>
        </w:numPr>
        <w:spacing w:before="120" w:after="0" w:line="240" w:lineRule="auto"/>
        <w:ind w:left="851" w:hanging="851"/>
        <w:contextualSpacing w:val="0"/>
        <w:rPr>
          <w:rFonts w:ascii="Arial" w:hAnsi="Arial" w:cs="Arial"/>
          <w:b/>
        </w:rPr>
      </w:pPr>
      <w:r w:rsidRPr="00FC0A3C">
        <w:rPr>
          <w:rFonts w:ascii="Arial" w:hAnsi="Arial" w:cs="Arial"/>
          <w:b/>
        </w:rPr>
        <w:t>Commencement</w:t>
      </w:r>
    </w:p>
    <w:p w14:paraId="3C4AAF52" w14:textId="661F49F6" w:rsidR="004F122F" w:rsidRPr="00AF4D56" w:rsidRDefault="004F122F" w:rsidP="004F122F">
      <w:pPr>
        <w:pStyle w:val="ListParagraph"/>
        <w:numPr>
          <w:ilvl w:val="0"/>
          <w:numId w:val="138"/>
        </w:numPr>
        <w:spacing w:before="120" w:after="0" w:line="240" w:lineRule="auto"/>
        <w:ind w:left="1701" w:hanging="850"/>
        <w:contextualSpacing w:val="0"/>
        <w:rPr>
          <w:rFonts w:ascii="Arial" w:hAnsi="Arial" w:cs="Arial"/>
          <w:b/>
        </w:rPr>
      </w:pPr>
      <w:r w:rsidRPr="00AF4D56">
        <w:rPr>
          <w:rFonts w:ascii="Arial" w:hAnsi="Arial" w:cs="Arial"/>
        </w:rPr>
        <w:t>This instrument (except clause</w:t>
      </w:r>
      <w:r w:rsidR="006F1FBC">
        <w:rPr>
          <w:rFonts w:ascii="Arial" w:hAnsi="Arial" w:cs="Arial"/>
        </w:rPr>
        <w:t>s 8(</w:t>
      </w:r>
      <w:r w:rsidR="00854A2E">
        <w:rPr>
          <w:rFonts w:ascii="Arial" w:hAnsi="Arial" w:cs="Arial"/>
        </w:rPr>
        <w:t>2</w:t>
      </w:r>
      <w:r w:rsidR="006F1FBC">
        <w:rPr>
          <w:rFonts w:ascii="Arial" w:hAnsi="Arial" w:cs="Arial"/>
        </w:rPr>
        <w:t>) and</w:t>
      </w:r>
      <w:r w:rsidRPr="00AF4D56">
        <w:rPr>
          <w:rFonts w:ascii="Arial" w:hAnsi="Arial" w:cs="Arial"/>
        </w:rPr>
        <w:t xml:space="preserve"> 12(2)) comes into operation on the date this instrument or notice of the variation effected by this instrument is published in the Government Gazette.</w:t>
      </w:r>
    </w:p>
    <w:p w14:paraId="1834B129" w14:textId="1CF44138" w:rsidR="004F122F" w:rsidRPr="00AF4D56" w:rsidRDefault="004F122F" w:rsidP="004F122F">
      <w:pPr>
        <w:pStyle w:val="ListParagraph"/>
        <w:numPr>
          <w:ilvl w:val="0"/>
          <w:numId w:val="138"/>
        </w:numPr>
        <w:spacing w:before="120" w:after="0" w:line="240" w:lineRule="auto"/>
        <w:ind w:left="1701" w:hanging="850"/>
        <w:contextualSpacing w:val="0"/>
        <w:rPr>
          <w:rFonts w:ascii="Arial" w:hAnsi="Arial" w:cs="Arial"/>
        </w:rPr>
      </w:pPr>
      <w:r w:rsidRPr="00AF4D56">
        <w:rPr>
          <w:rFonts w:ascii="Arial" w:hAnsi="Arial" w:cs="Arial"/>
        </w:rPr>
        <w:t>Clause</w:t>
      </w:r>
      <w:r w:rsidR="006F1FBC">
        <w:rPr>
          <w:rFonts w:ascii="Arial" w:hAnsi="Arial" w:cs="Arial"/>
        </w:rPr>
        <w:t>s 8(</w:t>
      </w:r>
      <w:r w:rsidR="002F489E">
        <w:rPr>
          <w:rFonts w:ascii="Arial" w:hAnsi="Arial" w:cs="Arial"/>
        </w:rPr>
        <w:t>2</w:t>
      </w:r>
      <w:r w:rsidR="006F1FBC">
        <w:rPr>
          <w:rFonts w:ascii="Arial" w:hAnsi="Arial" w:cs="Arial"/>
        </w:rPr>
        <w:t>) and</w:t>
      </w:r>
      <w:r w:rsidRPr="00AF4D56">
        <w:rPr>
          <w:rFonts w:ascii="Arial" w:hAnsi="Arial" w:cs="Arial"/>
        </w:rPr>
        <w:t xml:space="preserve"> 12(2) of this instrument come into operation on 1 July 2022.</w:t>
      </w:r>
    </w:p>
    <w:p w14:paraId="387D399A" w14:textId="77777777" w:rsidR="004F122F" w:rsidRPr="00AF4D56" w:rsidRDefault="004F122F" w:rsidP="004F122F">
      <w:pPr>
        <w:pStyle w:val="ListParagraph"/>
        <w:numPr>
          <w:ilvl w:val="0"/>
          <w:numId w:val="137"/>
        </w:numPr>
        <w:spacing w:before="120" w:after="0" w:line="240" w:lineRule="auto"/>
        <w:ind w:left="851" w:hanging="851"/>
        <w:contextualSpacing w:val="0"/>
        <w:rPr>
          <w:rFonts w:ascii="Arial" w:hAnsi="Arial" w:cs="Arial"/>
          <w:b/>
        </w:rPr>
      </w:pPr>
      <w:r w:rsidRPr="00AF4D56">
        <w:rPr>
          <w:rFonts w:ascii="Arial" w:hAnsi="Arial" w:cs="Arial"/>
          <w:b/>
        </w:rPr>
        <w:t>Principal Code</w:t>
      </w:r>
    </w:p>
    <w:p w14:paraId="37179C44" w14:textId="67802437" w:rsidR="004F122F" w:rsidRPr="002A49C2" w:rsidRDefault="004F122F" w:rsidP="004F122F">
      <w:pPr>
        <w:spacing w:before="120" w:after="0" w:line="240" w:lineRule="auto"/>
        <w:ind w:left="851"/>
        <w:rPr>
          <w:rFonts w:ascii="Arial" w:hAnsi="Arial" w:cs="Arial"/>
        </w:rPr>
      </w:pPr>
      <w:r w:rsidRPr="002A49C2">
        <w:rPr>
          <w:rFonts w:ascii="Arial" w:hAnsi="Arial" w:cs="Arial"/>
        </w:rPr>
        <w:t xml:space="preserve">In this instrument, the </w:t>
      </w:r>
      <w:r w:rsidRPr="002A49C2">
        <w:rPr>
          <w:rFonts w:ascii="Arial" w:hAnsi="Arial" w:cs="Arial"/>
          <w:i/>
        </w:rPr>
        <w:t>Code of Practice for Timber Production 2014</w:t>
      </w:r>
      <w:r w:rsidRPr="002A49C2">
        <w:rPr>
          <w:rFonts w:ascii="Arial" w:hAnsi="Arial" w:cs="Arial"/>
        </w:rPr>
        <w:t xml:space="preserve"> is called the Principal Code.</w:t>
      </w:r>
    </w:p>
    <w:p w14:paraId="1FD2B5F2" w14:textId="77777777" w:rsidR="004F122F" w:rsidRPr="002A49C2" w:rsidRDefault="004F122F" w:rsidP="004F122F">
      <w:pPr>
        <w:pStyle w:val="ListParagraph"/>
        <w:numPr>
          <w:ilvl w:val="0"/>
          <w:numId w:val="137"/>
        </w:numPr>
        <w:spacing w:before="120" w:after="0" w:line="240" w:lineRule="auto"/>
        <w:ind w:left="851" w:hanging="851"/>
        <w:contextualSpacing w:val="0"/>
        <w:rPr>
          <w:rFonts w:ascii="Arial" w:hAnsi="Arial" w:cs="Arial"/>
          <w:b/>
        </w:rPr>
      </w:pPr>
      <w:r w:rsidRPr="002A49C2">
        <w:rPr>
          <w:rFonts w:ascii="Arial" w:hAnsi="Arial" w:cs="Arial"/>
          <w:b/>
        </w:rPr>
        <w:t>Incorporated documents</w:t>
      </w:r>
    </w:p>
    <w:p w14:paraId="719AC533" w14:textId="456C8738" w:rsidR="004F122F" w:rsidRPr="00087F69" w:rsidRDefault="004F122F" w:rsidP="004F122F">
      <w:pPr>
        <w:spacing w:before="120" w:after="0" w:line="240" w:lineRule="auto"/>
        <w:ind w:left="851"/>
        <w:rPr>
          <w:rFonts w:ascii="Arial" w:hAnsi="Arial" w:cs="Arial"/>
        </w:rPr>
      </w:pPr>
      <w:r w:rsidRPr="009C6E83">
        <w:rPr>
          <w:rFonts w:ascii="Arial" w:hAnsi="Arial" w:cs="Arial"/>
        </w:rPr>
        <w:t>Any m</w:t>
      </w:r>
      <w:r>
        <w:rPr>
          <w:rFonts w:ascii="Arial" w:hAnsi="Arial" w:cs="Arial"/>
        </w:rPr>
        <w:t>atter contained in the document</w:t>
      </w:r>
      <w:r w:rsidRPr="009C6E83">
        <w:rPr>
          <w:rFonts w:ascii="Arial" w:hAnsi="Arial" w:cs="Arial"/>
        </w:rPr>
        <w:t xml:space="preserve"> known as the </w:t>
      </w:r>
      <w:r w:rsidRPr="009C6E83">
        <w:rPr>
          <w:rFonts w:ascii="Arial" w:hAnsi="Arial" w:cs="Arial"/>
          <w:i/>
        </w:rPr>
        <w:t xml:space="preserve">Management Standards and Procedures for timber harvesting operations in Victoria’s State forests </w:t>
      </w:r>
      <w:r>
        <w:rPr>
          <w:rFonts w:ascii="Arial" w:hAnsi="Arial" w:cs="Arial"/>
          <w:i/>
        </w:rPr>
        <w:t>2021</w:t>
      </w:r>
      <w:r w:rsidRPr="009C6E83">
        <w:rPr>
          <w:rFonts w:ascii="Arial" w:hAnsi="Arial" w:cs="Arial"/>
        </w:rPr>
        <w:t xml:space="preserve">, </w:t>
      </w:r>
      <w:r>
        <w:rPr>
          <w:rFonts w:ascii="Arial" w:hAnsi="Arial" w:cs="Arial"/>
        </w:rPr>
        <w:t>as</w:t>
      </w:r>
      <w:r w:rsidRPr="009C6E83">
        <w:rPr>
          <w:rFonts w:ascii="Arial" w:hAnsi="Arial" w:cs="Arial"/>
        </w:rPr>
        <w:t xml:space="preserve"> incorporated into the Principal Code immediately prior to the commencement of this instrument, is no longer incorporated into the Principal Code from the commencement of this </w:t>
      </w:r>
      <w:r>
        <w:rPr>
          <w:rFonts w:ascii="Arial" w:hAnsi="Arial" w:cs="Arial"/>
        </w:rPr>
        <w:t>clause</w:t>
      </w:r>
      <w:r w:rsidRPr="009C6E83">
        <w:rPr>
          <w:rFonts w:ascii="Arial" w:hAnsi="Arial" w:cs="Arial"/>
        </w:rPr>
        <w:t>.</w:t>
      </w:r>
    </w:p>
    <w:p w14:paraId="598C2FE2" w14:textId="77777777" w:rsidR="004F122F" w:rsidRPr="00A86965" w:rsidRDefault="004F122F" w:rsidP="004F122F">
      <w:pPr>
        <w:pStyle w:val="ListParagraph"/>
        <w:numPr>
          <w:ilvl w:val="0"/>
          <w:numId w:val="137"/>
        </w:numPr>
        <w:spacing w:before="120" w:after="0" w:line="240" w:lineRule="auto"/>
        <w:ind w:left="851" w:hanging="851"/>
        <w:contextualSpacing w:val="0"/>
        <w:rPr>
          <w:rFonts w:ascii="Arial" w:hAnsi="Arial" w:cs="Arial"/>
          <w:b/>
        </w:rPr>
      </w:pPr>
      <w:r w:rsidRPr="00087F69">
        <w:rPr>
          <w:rFonts w:ascii="Arial" w:hAnsi="Arial" w:cs="Arial"/>
          <w:b/>
        </w:rPr>
        <w:t xml:space="preserve">Construction of </w:t>
      </w:r>
      <w:r>
        <w:rPr>
          <w:rFonts w:ascii="Arial" w:hAnsi="Arial" w:cs="Arial"/>
          <w:b/>
        </w:rPr>
        <w:t xml:space="preserve">this </w:t>
      </w:r>
      <w:r w:rsidRPr="00087F69">
        <w:rPr>
          <w:rFonts w:ascii="Arial" w:hAnsi="Arial" w:cs="Arial"/>
          <w:b/>
        </w:rPr>
        <w:t>instrument</w:t>
      </w:r>
    </w:p>
    <w:p w14:paraId="7215E2C4" w14:textId="77777777" w:rsidR="004F122F" w:rsidRPr="00087F69" w:rsidRDefault="004F122F" w:rsidP="004F122F">
      <w:pPr>
        <w:spacing w:before="120" w:after="0" w:line="240" w:lineRule="auto"/>
        <w:ind w:left="851"/>
        <w:rPr>
          <w:rFonts w:ascii="Arial" w:hAnsi="Arial" w:cs="Arial"/>
        </w:rPr>
      </w:pPr>
      <w:r w:rsidRPr="00A86965">
        <w:rPr>
          <w:rFonts w:ascii="Arial" w:hAnsi="Arial" w:cs="Arial"/>
        </w:rPr>
        <w:t>In this instrument, if a clause requires more than one instance of a term or expression to be substituted with another term or expression, unless the clause otherwise requires:</w:t>
      </w:r>
    </w:p>
    <w:p w14:paraId="4CA96819" w14:textId="77777777" w:rsidR="004F122F" w:rsidRPr="00087F69" w:rsidRDefault="004F122F" w:rsidP="004F122F">
      <w:pPr>
        <w:pStyle w:val="ListParagraph"/>
        <w:numPr>
          <w:ilvl w:val="0"/>
          <w:numId w:val="147"/>
        </w:numPr>
        <w:spacing w:before="120" w:after="0" w:line="240" w:lineRule="auto"/>
        <w:ind w:left="1701" w:hanging="850"/>
        <w:contextualSpacing w:val="0"/>
        <w:rPr>
          <w:rFonts w:ascii="Arial" w:hAnsi="Arial" w:cs="Arial"/>
        </w:rPr>
      </w:pPr>
      <w:r w:rsidRPr="00087F69">
        <w:rPr>
          <w:rFonts w:ascii="Arial" w:hAnsi="Arial" w:cs="Arial"/>
        </w:rPr>
        <w:t>It applies to each relevant instance of that term or expression in the section of the Principal Code identified in that clause, whether or not the term is bolded or capitalised; and</w:t>
      </w:r>
    </w:p>
    <w:p w14:paraId="1A0B5A54" w14:textId="77777777" w:rsidR="004F122F" w:rsidRPr="00087F69" w:rsidRDefault="004F122F" w:rsidP="004F122F">
      <w:pPr>
        <w:pStyle w:val="ListParagraph"/>
        <w:numPr>
          <w:ilvl w:val="0"/>
          <w:numId w:val="147"/>
        </w:numPr>
        <w:spacing w:before="120" w:after="0" w:line="240" w:lineRule="auto"/>
        <w:ind w:left="1701" w:hanging="850"/>
        <w:contextualSpacing w:val="0"/>
        <w:rPr>
          <w:rFonts w:ascii="Arial" w:hAnsi="Arial" w:cs="Arial"/>
        </w:rPr>
      </w:pPr>
      <w:r w:rsidRPr="00087F69">
        <w:rPr>
          <w:rFonts w:ascii="Arial" w:hAnsi="Arial" w:cs="Arial"/>
        </w:rPr>
        <w:t>It applies so that the term or expression is bolded or capitalised in the same manner as the term for which it is substituted</w:t>
      </w:r>
      <w:r w:rsidRPr="0C741B5B">
        <w:rPr>
          <w:rFonts w:ascii="Arial" w:hAnsi="Arial" w:cs="Arial"/>
        </w:rPr>
        <w:t>.</w:t>
      </w:r>
    </w:p>
    <w:p w14:paraId="40951ACA" w14:textId="5096833D" w:rsidR="004F122F" w:rsidRDefault="004F122F" w:rsidP="004F122F">
      <w:pPr>
        <w:tabs>
          <w:tab w:val="left" w:pos="1276"/>
          <w:tab w:val="left" w:pos="1636"/>
        </w:tabs>
        <w:spacing w:before="120" w:after="0" w:line="240" w:lineRule="auto"/>
        <w:rPr>
          <w:rFonts w:ascii="Arial" w:hAnsi="Arial" w:cs="Arial"/>
        </w:rPr>
      </w:pPr>
    </w:p>
    <w:p w14:paraId="3935997F" w14:textId="77777777" w:rsidR="004F122F" w:rsidRPr="00087F69" w:rsidRDefault="004F122F" w:rsidP="004F122F">
      <w:pPr>
        <w:tabs>
          <w:tab w:val="left" w:pos="1276"/>
          <w:tab w:val="left" w:pos="1636"/>
        </w:tabs>
        <w:spacing w:before="120" w:after="0" w:line="240" w:lineRule="auto"/>
        <w:rPr>
          <w:rFonts w:ascii="Arial" w:hAnsi="Arial" w:cs="Arial"/>
        </w:rPr>
      </w:pPr>
    </w:p>
    <w:p w14:paraId="33317BCB" w14:textId="77777777" w:rsidR="004F122F" w:rsidRPr="00087F69" w:rsidRDefault="004F122F" w:rsidP="004F122F">
      <w:pPr>
        <w:spacing w:before="240" w:after="0" w:line="240" w:lineRule="auto"/>
        <w:jc w:val="center"/>
        <w:rPr>
          <w:rFonts w:ascii="Arial" w:hAnsi="Arial" w:cs="Arial"/>
          <w:b/>
          <w:sz w:val="24"/>
        </w:rPr>
      </w:pPr>
      <w:r w:rsidRPr="00087F69">
        <w:rPr>
          <w:rFonts w:ascii="Arial" w:hAnsi="Arial" w:cs="Arial"/>
          <w:b/>
          <w:sz w:val="24"/>
        </w:rPr>
        <w:lastRenderedPageBreak/>
        <w:t>Part 2</w:t>
      </w:r>
      <w:r w:rsidRPr="00087F69">
        <w:rPr>
          <w:rFonts w:ascii="Symbol" w:eastAsia="Symbol" w:hAnsi="Symbol" w:cs="Symbol"/>
          <w:b/>
          <w:sz w:val="24"/>
        </w:rPr>
        <w:t></w:t>
      </w:r>
      <w:r w:rsidRPr="00087F69">
        <w:rPr>
          <w:rFonts w:ascii="Arial" w:hAnsi="Arial" w:cs="Arial"/>
          <w:b/>
          <w:sz w:val="24"/>
        </w:rPr>
        <w:t xml:space="preserve">Variation of the Code of Practice </w:t>
      </w:r>
    </w:p>
    <w:p w14:paraId="0C66EE5F" w14:textId="77777777" w:rsidR="004F122F" w:rsidRPr="00087F69" w:rsidRDefault="004F122F" w:rsidP="004F122F">
      <w:pPr>
        <w:spacing w:before="120" w:after="0" w:line="240" w:lineRule="auto"/>
        <w:jc w:val="center"/>
        <w:rPr>
          <w:rFonts w:ascii="Arial" w:hAnsi="Arial" w:cs="Arial"/>
          <w:b/>
          <w:sz w:val="24"/>
        </w:rPr>
      </w:pPr>
      <w:r w:rsidRPr="00087F69">
        <w:rPr>
          <w:rFonts w:ascii="Arial" w:hAnsi="Arial" w:cs="Arial"/>
          <w:b/>
          <w:sz w:val="24"/>
        </w:rPr>
        <w:t>for Timber Production 2014</w:t>
      </w:r>
    </w:p>
    <w:p w14:paraId="63D35AE5" w14:textId="77777777" w:rsidR="004F122F" w:rsidRDefault="004F122F" w:rsidP="004F122F">
      <w:pPr>
        <w:pStyle w:val="ListParagraph"/>
        <w:numPr>
          <w:ilvl w:val="0"/>
          <w:numId w:val="137"/>
        </w:numPr>
        <w:spacing w:before="120" w:after="0" w:line="240" w:lineRule="auto"/>
        <w:ind w:left="851" w:hanging="851"/>
        <w:contextualSpacing w:val="0"/>
        <w:rPr>
          <w:rFonts w:ascii="Arial" w:hAnsi="Arial" w:cs="Arial"/>
          <w:b/>
        </w:rPr>
      </w:pPr>
      <w:r>
        <w:rPr>
          <w:rFonts w:ascii="Arial" w:hAnsi="Arial" w:cs="Arial"/>
          <w:b/>
        </w:rPr>
        <w:t xml:space="preserve">Style </w:t>
      </w:r>
    </w:p>
    <w:p w14:paraId="3E52FFB9" w14:textId="77777777" w:rsidR="004F122F" w:rsidRPr="00104EC9" w:rsidRDefault="004F122F" w:rsidP="004F122F">
      <w:pPr>
        <w:pStyle w:val="ListParagraph"/>
        <w:numPr>
          <w:ilvl w:val="0"/>
          <w:numId w:val="140"/>
        </w:numPr>
        <w:spacing w:before="120" w:after="0" w:line="240" w:lineRule="auto"/>
        <w:ind w:left="1701" w:hanging="850"/>
        <w:contextualSpacing w:val="0"/>
        <w:rPr>
          <w:rFonts w:ascii="Arial" w:hAnsi="Arial" w:cs="Arial"/>
        </w:rPr>
      </w:pPr>
      <w:r w:rsidRPr="00104EC9">
        <w:rPr>
          <w:rFonts w:ascii="Arial" w:hAnsi="Arial" w:cs="Arial"/>
        </w:rPr>
        <w:t xml:space="preserve">Unless otherwise provided by this instrument, amendments to be made to the Principal Code by this instrument are intended to be made in the same style as the relevant section of the Principal Code currently appears in that Code; </w:t>
      </w:r>
    </w:p>
    <w:p w14:paraId="112931B4" w14:textId="77777777" w:rsidR="004F122F" w:rsidRPr="00285829" w:rsidRDefault="004F122F" w:rsidP="004F122F">
      <w:pPr>
        <w:pStyle w:val="ListParagraph"/>
        <w:numPr>
          <w:ilvl w:val="0"/>
          <w:numId w:val="140"/>
        </w:numPr>
        <w:spacing w:before="120" w:after="0" w:line="240" w:lineRule="auto"/>
        <w:ind w:left="1701" w:hanging="850"/>
        <w:contextualSpacing w:val="0"/>
        <w:rPr>
          <w:rFonts w:ascii="Arial" w:hAnsi="Arial" w:cs="Arial"/>
        </w:rPr>
      </w:pPr>
      <w:r>
        <w:rPr>
          <w:rFonts w:ascii="Arial" w:hAnsi="Arial" w:cs="Arial"/>
        </w:rPr>
        <w:t>Unless otherwise provided by this instrument, including by being shown in a different font than the balance of this instrument, text that is</w:t>
      </w:r>
      <w:r w:rsidRPr="004E4617">
        <w:rPr>
          <w:rFonts w:ascii="Arial" w:hAnsi="Arial" w:cs="Arial"/>
        </w:rPr>
        <w:t xml:space="preserve"> </w:t>
      </w:r>
      <w:r>
        <w:rPr>
          <w:rFonts w:ascii="Arial" w:hAnsi="Arial" w:cs="Arial"/>
        </w:rPr>
        <w:t>to be inserted or substituted into the Principal Code by this instrument:</w:t>
      </w:r>
    </w:p>
    <w:p w14:paraId="74648387" w14:textId="77777777" w:rsidR="004F122F" w:rsidRPr="00285829" w:rsidRDefault="004F122F" w:rsidP="004F122F">
      <w:pPr>
        <w:pStyle w:val="ListParagraph"/>
        <w:numPr>
          <w:ilvl w:val="0"/>
          <w:numId w:val="139"/>
        </w:numPr>
        <w:spacing w:before="120" w:after="0" w:line="240" w:lineRule="auto"/>
        <w:ind w:left="2410" w:hanging="709"/>
        <w:contextualSpacing w:val="0"/>
        <w:rPr>
          <w:rFonts w:ascii="Arial" w:hAnsi="Arial" w:cs="Arial"/>
        </w:rPr>
      </w:pPr>
      <w:r>
        <w:rPr>
          <w:rFonts w:ascii="Arial" w:hAnsi="Arial" w:cs="Arial"/>
        </w:rPr>
        <w:t>is to be in font type Arial, size 9, if it is within a Table in the Principal Code;</w:t>
      </w:r>
    </w:p>
    <w:p w14:paraId="4F16DAA3" w14:textId="77777777" w:rsidR="004F122F" w:rsidRDefault="004F122F" w:rsidP="004F122F">
      <w:pPr>
        <w:pStyle w:val="ListParagraph"/>
        <w:numPr>
          <w:ilvl w:val="0"/>
          <w:numId w:val="139"/>
        </w:numPr>
        <w:spacing w:before="120" w:after="0" w:line="240" w:lineRule="auto"/>
        <w:ind w:left="2410" w:hanging="709"/>
        <w:contextualSpacing w:val="0"/>
        <w:rPr>
          <w:rFonts w:ascii="Arial" w:hAnsi="Arial" w:cs="Arial"/>
        </w:rPr>
      </w:pPr>
      <w:r w:rsidRPr="64C32F30">
        <w:rPr>
          <w:rFonts w:ascii="Arial" w:hAnsi="Arial" w:cs="Arial"/>
        </w:rPr>
        <w:t>i</w:t>
      </w:r>
      <w:r>
        <w:rPr>
          <w:rFonts w:ascii="Arial" w:hAnsi="Arial" w:cs="Arial"/>
        </w:rPr>
        <w:t>s to be in font type Arial, size 10, if it is in the body of the Principal Code and is not within a Table;</w:t>
      </w:r>
    </w:p>
    <w:p w14:paraId="3ACE7E26" w14:textId="77777777" w:rsidR="004F122F" w:rsidRPr="009C6E83" w:rsidRDefault="004F122F" w:rsidP="004F122F">
      <w:pPr>
        <w:pStyle w:val="ListParagraph"/>
        <w:numPr>
          <w:ilvl w:val="0"/>
          <w:numId w:val="139"/>
        </w:numPr>
        <w:spacing w:before="120" w:after="0" w:line="240" w:lineRule="auto"/>
        <w:ind w:left="2410" w:hanging="709"/>
        <w:contextualSpacing w:val="0"/>
        <w:rPr>
          <w:rFonts w:ascii="Arial" w:hAnsi="Arial" w:cs="Arial"/>
        </w:rPr>
      </w:pPr>
      <w:r>
        <w:rPr>
          <w:rFonts w:ascii="Arial" w:hAnsi="Arial" w:cs="Arial"/>
        </w:rPr>
        <w:t xml:space="preserve">is to be in font type Arial (body), size 10, if it is in a Schedule to the Principal Code. </w:t>
      </w:r>
    </w:p>
    <w:p w14:paraId="1ECA56F7" w14:textId="77777777" w:rsidR="004F122F" w:rsidRDefault="004F122F" w:rsidP="004F122F">
      <w:pPr>
        <w:pStyle w:val="ListParagraph"/>
        <w:numPr>
          <w:ilvl w:val="0"/>
          <w:numId w:val="137"/>
        </w:numPr>
        <w:spacing w:before="120" w:after="0" w:line="240" w:lineRule="auto"/>
        <w:ind w:left="851" w:hanging="851"/>
        <w:contextualSpacing w:val="0"/>
        <w:rPr>
          <w:rFonts w:ascii="Arial" w:hAnsi="Arial" w:cs="Arial"/>
          <w:b/>
        </w:rPr>
      </w:pPr>
      <w:r>
        <w:rPr>
          <w:rFonts w:ascii="Arial" w:hAnsi="Arial" w:cs="Arial"/>
          <w:b/>
        </w:rPr>
        <w:t xml:space="preserve">Minister's Foreword </w:t>
      </w:r>
    </w:p>
    <w:p w14:paraId="53770F6E" w14:textId="77777777" w:rsidR="004F122F" w:rsidRDefault="004F122F" w:rsidP="004F122F">
      <w:pPr>
        <w:spacing w:before="120" w:after="0" w:line="240" w:lineRule="auto"/>
        <w:ind w:left="851"/>
        <w:rPr>
          <w:rFonts w:ascii="Arial" w:hAnsi="Arial" w:cs="Arial"/>
          <w:b/>
        </w:rPr>
      </w:pPr>
      <w:r>
        <w:rPr>
          <w:rFonts w:ascii="Arial" w:hAnsi="Arial" w:cs="Arial"/>
        </w:rPr>
        <w:t xml:space="preserve">In the third paragraph of the Minister's Foreword to the Principal Code, for "2021" </w:t>
      </w:r>
      <w:r>
        <w:rPr>
          <w:rFonts w:ascii="Arial" w:hAnsi="Arial" w:cs="Arial"/>
          <w:b/>
        </w:rPr>
        <w:t xml:space="preserve">substitute </w:t>
      </w:r>
      <w:r>
        <w:rPr>
          <w:rFonts w:ascii="Arial" w:hAnsi="Arial" w:cs="Arial"/>
        </w:rPr>
        <w:t xml:space="preserve">"2022". </w:t>
      </w:r>
    </w:p>
    <w:p w14:paraId="1997D6AA" w14:textId="5BBFBA8B" w:rsidR="004F122F" w:rsidRPr="00B2742A" w:rsidRDefault="004F122F" w:rsidP="004F122F">
      <w:pPr>
        <w:pStyle w:val="ListParagraph"/>
        <w:numPr>
          <w:ilvl w:val="0"/>
          <w:numId w:val="137"/>
        </w:numPr>
        <w:spacing w:before="120" w:after="0" w:line="240" w:lineRule="auto"/>
        <w:ind w:left="851" w:hanging="851"/>
        <w:contextualSpacing w:val="0"/>
        <w:rPr>
          <w:rFonts w:ascii="Arial" w:hAnsi="Arial" w:cs="Arial"/>
          <w:b/>
        </w:rPr>
      </w:pPr>
      <w:r w:rsidRPr="00087F69">
        <w:rPr>
          <w:rFonts w:ascii="Arial" w:hAnsi="Arial" w:cs="Arial"/>
          <w:b/>
        </w:rPr>
        <w:t>Glossary</w:t>
      </w:r>
    </w:p>
    <w:p w14:paraId="7112FA37" w14:textId="77777777" w:rsidR="004F122F" w:rsidRPr="00E41B75" w:rsidRDefault="004F122F" w:rsidP="004F122F">
      <w:pPr>
        <w:pStyle w:val="ListParagraph"/>
        <w:numPr>
          <w:ilvl w:val="0"/>
          <w:numId w:val="145"/>
        </w:numPr>
        <w:spacing w:before="120" w:after="0" w:line="240" w:lineRule="auto"/>
        <w:ind w:left="1701" w:hanging="850"/>
        <w:contextualSpacing w:val="0"/>
        <w:rPr>
          <w:rFonts w:ascii="Arial" w:hAnsi="Arial" w:cs="Arial"/>
        </w:rPr>
      </w:pPr>
      <w:r w:rsidRPr="00E41B75">
        <w:rPr>
          <w:rFonts w:ascii="Arial" w:hAnsi="Arial" w:cs="Arial"/>
        </w:rPr>
        <w:t xml:space="preserve">In the Glossary to the Principal Code, after "terms used in this </w:t>
      </w:r>
      <w:r w:rsidRPr="00E41B75">
        <w:rPr>
          <w:rFonts w:ascii="Arial" w:hAnsi="Arial" w:cs="Arial"/>
          <w:b/>
        </w:rPr>
        <w:t>Code</w:t>
      </w:r>
      <w:r w:rsidRPr="00E41B75">
        <w:rPr>
          <w:rFonts w:ascii="Arial" w:hAnsi="Arial" w:cs="Arial"/>
        </w:rPr>
        <w:t xml:space="preserve">" </w:t>
      </w:r>
      <w:r w:rsidRPr="00E41B75">
        <w:rPr>
          <w:rFonts w:ascii="Arial" w:hAnsi="Arial" w:cs="Arial"/>
          <w:b/>
        </w:rPr>
        <w:t>omit</w:t>
      </w:r>
      <w:r w:rsidRPr="00E41B75">
        <w:rPr>
          <w:rFonts w:ascii="Arial" w:hAnsi="Arial" w:cs="Arial"/>
        </w:rPr>
        <w:t xml:space="preserve"> "and the </w:t>
      </w:r>
      <w:r w:rsidRPr="00E41B75">
        <w:rPr>
          <w:rFonts w:ascii="Arial" w:hAnsi="Arial" w:cs="Arial"/>
          <w:b/>
        </w:rPr>
        <w:t>Management Standards and Procedures</w:t>
      </w:r>
      <w:r w:rsidRPr="00E41B75">
        <w:rPr>
          <w:rFonts w:ascii="Arial" w:hAnsi="Arial" w:cs="Arial"/>
        </w:rPr>
        <w:t>".</w:t>
      </w:r>
    </w:p>
    <w:p w14:paraId="0016149C" w14:textId="21C189CC" w:rsidR="004F122F" w:rsidRPr="002C236B" w:rsidRDefault="004F122F" w:rsidP="004F122F">
      <w:pPr>
        <w:pStyle w:val="ListParagraph"/>
        <w:numPr>
          <w:ilvl w:val="0"/>
          <w:numId w:val="145"/>
        </w:numPr>
        <w:spacing w:before="120" w:after="0" w:line="240" w:lineRule="auto"/>
        <w:ind w:left="1701" w:hanging="850"/>
        <w:contextualSpacing w:val="0"/>
        <w:rPr>
          <w:rFonts w:ascii="Arial" w:hAnsi="Arial" w:cs="Arial"/>
          <w:sz w:val="24"/>
        </w:rPr>
      </w:pPr>
      <w:r w:rsidRPr="00E41B75">
        <w:rPr>
          <w:rFonts w:ascii="Arial" w:hAnsi="Arial" w:cs="Arial"/>
        </w:rPr>
        <w:t xml:space="preserve">In the Glossary to the Principal Code </w:t>
      </w:r>
      <w:r w:rsidRPr="00E41B75">
        <w:rPr>
          <w:rFonts w:ascii="Arial" w:hAnsi="Arial" w:cs="Arial"/>
          <w:b/>
        </w:rPr>
        <w:t>insert</w:t>
      </w:r>
      <w:r w:rsidRPr="00E41B75">
        <w:rPr>
          <w:rFonts w:ascii="Arial" w:hAnsi="Arial" w:cs="Arial"/>
        </w:rPr>
        <w:t xml:space="preserve"> the following definition</w:t>
      </w:r>
      <w:r w:rsidR="00E76EEF">
        <w:rPr>
          <w:rFonts w:ascii="Arial" w:hAnsi="Arial" w:cs="Arial"/>
        </w:rPr>
        <w:t>s</w:t>
      </w:r>
      <w:r w:rsidRPr="00E41B75">
        <w:rPr>
          <w:rFonts w:ascii="Arial" w:hAnsi="Arial" w:cs="Arial"/>
        </w:rPr>
        <w:t xml:space="preserve"> in the appropriate alphabetical position</w:t>
      </w:r>
      <w:r w:rsidRPr="00E41B75">
        <w:rPr>
          <w:rFonts w:ascii="Symbol" w:eastAsia="Symbol" w:hAnsi="Symbol" w:cs="Symbol"/>
          <w:sz w:val="24"/>
        </w:rPr>
        <w:t></w:t>
      </w:r>
    </w:p>
    <w:p w14:paraId="2C7E9023" w14:textId="77777777" w:rsidR="002A5B85" w:rsidRPr="00EC53A8" w:rsidRDefault="002A5B85" w:rsidP="00EC53A8">
      <w:pPr>
        <w:spacing w:before="120" w:after="0" w:line="240" w:lineRule="auto"/>
        <w:ind w:left="1701"/>
        <w:rPr>
          <w:rFonts w:ascii="Arial" w:hAnsi="Arial" w:cs="Arial"/>
        </w:rPr>
      </w:pPr>
      <w:r w:rsidRPr="009A155B">
        <w:rPr>
          <w:rFonts w:ascii="Arial" w:hAnsi="Arial" w:cs="Arial"/>
        </w:rPr>
        <w:t>"</w:t>
      </w:r>
      <w:r w:rsidRPr="00EC53A8">
        <w:rPr>
          <w:rFonts w:ascii="Arial" w:hAnsi="Arial" w:cs="Arial"/>
          <w:b/>
        </w:rPr>
        <w:t>'Asset Protection Zone'</w:t>
      </w:r>
      <w:r w:rsidRPr="00EC53A8">
        <w:rPr>
          <w:rFonts w:ascii="Arial" w:hAnsi="Arial" w:cs="Arial"/>
        </w:rPr>
        <w:t xml:space="preserve"> means the Fire Management Zone of that name, as described in the </w:t>
      </w:r>
      <w:r w:rsidRPr="00EC53A8">
        <w:rPr>
          <w:rFonts w:ascii="Arial" w:hAnsi="Arial" w:cs="Arial"/>
          <w:i/>
        </w:rPr>
        <w:t>Code of Practice for Bushfire Management on Public Land 2012</w:t>
      </w:r>
      <w:r w:rsidRPr="00EC53A8">
        <w:rPr>
          <w:rFonts w:ascii="Arial" w:hAnsi="Arial" w:cs="Arial"/>
        </w:rPr>
        <w:t>.</w:t>
      </w:r>
    </w:p>
    <w:p w14:paraId="0E6C474A" w14:textId="77777777" w:rsidR="002A5B85" w:rsidRPr="00EC53A8" w:rsidRDefault="002A5B85" w:rsidP="00EC53A8">
      <w:pPr>
        <w:spacing w:before="120" w:after="0" w:line="240" w:lineRule="auto"/>
        <w:ind w:left="1701"/>
        <w:rPr>
          <w:rFonts w:ascii="Arial" w:hAnsi="Arial" w:cs="Arial"/>
        </w:rPr>
      </w:pPr>
      <w:r w:rsidRPr="00EC53A8">
        <w:rPr>
          <w:rFonts w:ascii="Arial" w:hAnsi="Arial" w:cs="Arial"/>
          <w:b/>
        </w:rPr>
        <w:t>'APZ Land'</w:t>
      </w:r>
      <w:r w:rsidRPr="00EC53A8">
        <w:rPr>
          <w:rFonts w:ascii="Arial" w:hAnsi="Arial" w:cs="Arial"/>
        </w:rPr>
        <w:t xml:space="preserve"> means, in relation to an area, land designated as </w:t>
      </w:r>
      <w:r w:rsidRPr="00EC53A8">
        <w:rPr>
          <w:rFonts w:ascii="Arial" w:hAnsi="Arial" w:cs="Arial"/>
          <w:b/>
          <w:bCs/>
        </w:rPr>
        <w:t>Asset Protection Zone</w:t>
      </w:r>
      <w:r w:rsidRPr="00EC53A8">
        <w:rPr>
          <w:rFonts w:ascii="Arial" w:hAnsi="Arial" w:cs="Arial"/>
        </w:rPr>
        <w:t>, as shown in the Fire Management Zones layer of the Victorian Spatial Data Library, in the area.</w:t>
      </w:r>
    </w:p>
    <w:p w14:paraId="6AF79AAD" w14:textId="77777777" w:rsidR="002A5B85" w:rsidRPr="00EC53A8" w:rsidRDefault="002A5B85" w:rsidP="00EC53A8">
      <w:pPr>
        <w:spacing w:before="120" w:after="0" w:line="240" w:lineRule="auto"/>
        <w:ind w:left="1701"/>
        <w:rPr>
          <w:rFonts w:ascii="Arial" w:hAnsi="Arial" w:cs="Arial"/>
        </w:rPr>
      </w:pPr>
      <w:r w:rsidRPr="00EC53A8">
        <w:rPr>
          <w:rFonts w:ascii="Arial" w:hAnsi="Arial" w:cs="Arial"/>
          <w:b/>
        </w:rPr>
        <w:t>'BMZ Land'</w:t>
      </w:r>
      <w:r w:rsidRPr="00EC53A8">
        <w:rPr>
          <w:rFonts w:ascii="Arial" w:hAnsi="Arial" w:cs="Arial"/>
        </w:rPr>
        <w:t xml:space="preserve"> means, in relation to an area, land designated as</w:t>
      </w:r>
      <w:r w:rsidRPr="00EC53A8">
        <w:rPr>
          <w:rFonts w:ascii="Arial" w:hAnsi="Arial" w:cs="Arial"/>
          <w:b/>
          <w:bCs/>
        </w:rPr>
        <w:t xml:space="preserve"> Bushfire Moderation Zone</w:t>
      </w:r>
      <w:r w:rsidRPr="00EC53A8">
        <w:rPr>
          <w:rFonts w:ascii="Arial" w:hAnsi="Arial" w:cs="Arial"/>
        </w:rPr>
        <w:t>, as shown in the Fire Management Zones layer of the Victorian Spatial Data Library, in the area.</w:t>
      </w:r>
    </w:p>
    <w:p w14:paraId="37F5D2EA" w14:textId="09695D1C" w:rsidR="002A5B85" w:rsidRPr="00EC53A8" w:rsidRDefault="002A5B85" w:rsidP="00EC53A8">
      <w:pPr>
        <w:spacing w:before="120" w:after="0" w:line="240" w:lineRule="auto"/>
        <w:ind w:left="1701"/>
        <w:rPr>
          <w:rFonts w:ascii="Arial" w:hAnsi="Arial" w:cs="Arial"/>
        </w:rPr>
      </w:pPr>
      <w:r w:rsidRPr="00EC53A8">
        <w:rPr>
          <w:rFonts w:ascii="Arial" w:hAnsi="Arial" w:cs="Arial"/>
          <w:b/>
        </w:rPr>
        <w:t>'Bushfire Moderation Zone</w:t>
      </w:r>
      <w:r w:rsidRPr="00EC53A8">
        <w:rPr>
          <w:rFonts w:ascii="Arial" w:hAnsi="Arial" w:cs="Arial"/>
        </w:rPr>
        <w:t xml:space="preserve">' means the Fire Management Zone of that name, as described in the </w:t>
      </w:r>
      <w:r w:rsidRPr="00EC53A8">
        <w:rPr>
          <w:rFonts w:ascii="Arial" w:hAnsi="Arial" w:cs="Arial"/>
          <w:i/>
        </w:rPr>
        <w:t>Code of Practice for Bushfire Management on Public Land 2012</w:t>
      </w:r>
      <w:r w:rsidRPr="00EC53A8">
        <w:rPr>
          <w:rFonts w:ascii="Arial" w:hAnsi="Arial" w:cs="Arial"/>
        </w:rPr>
        <w:t>.”</w:t>
      </w:r>
    </w:p>
    <w:p w14:paraId="377FD6D6" w14:textId="7D0A2639" w:rsidR="004F122F" w:rsidRPr="0029029A" w:rsidRDefault="004F122F" w:rsidP="004F122F">
      <w:pPr>
        <w:pStyle w:val="ListParagraph"/>
        <w:spacing w:before="120" w:after="0" w:line="240" w:lineRule="auto"/>
        <w:ind w:left="1701"/>
        <w:contextualSpacing w:val="0"/>
        <w:rPr>
          <w:rFonts w:ascii="Arial" w:hAnsi="Arial" w:cs="Arial"/>
          <w:b/>
        </w:rPr>
      </w:pPr>
      <w:r w:rsidRPr="0029029A">
        <w:rPr>
          <w:rFonts w:ascii="Arial" w:hAnsi="Arial" w:cs="Arial"/>
          <w:b/>
        </w:rPr>
        <w:t>'fuel hazard management unit'</w:t>
      </w:r>
      <w:r w:rsidRPr="0029029A">
        <w:rPr>
          <w:rFonts w:ascii="Arial" w:hAnsi="Arial" w:cs="Arial"/>
        </w:rPr>
        <w:t xml:space="preserve"> means an area of land of that description shown in the spatial information in the Fuel Hazard Management layer in the Victorian Spatial Data Library, published by the </w:t>
      </w:r>
      <w:r w:rsidRPr="0029029A">
        <w:rPr>
          <w:rFonts w:ascii="Arial" w:hAnsi="Arial" w:cs="Arial"/>
          <w:b/>
          <w:bCs/>
        </w:rPr>
        <w:t>Secretary</w:t>
      </w:r>
      <w:r w:rsidRPr="0029029A">
        <w:rPr>
          <w:rFonts w:ascii="Arial" w:hAnsi="Arial" w:cs="Arial"/>
        </w:rPr>
        <w:t xml:space="preserve"> or </w:t>
      </w:r>
      <w:r w:rsidRPr="0029029A">
        <w:rPr>
          <w:rFonts w:ascii="Arial" w:hAnsi="Arial" w:cs="Arial"/>
          <w:b/>
        </w:rPr>
        <w:t>delegate</w:t>
      </w:r>
      <w:r w:rsidRPr="0029029A">
        <w:rPr>
          <w:rFonts w:ascii="Arial" w:hAnsi="Arial" w:cs="Arial"/>
        </w:rPr>
        <w:t>. A</w:t>
      </w:r>
      <w:r w:rsidRPr="00EC53A8">
        <w:rPr>
          <w:rFonts w:ascii="Arial" w:hAnsi="Arial" w:cs="Arial"/>
          <w:b/>
        </w:rPr>
        <w:t xml:space="preserve"> fuel hazard management unit</w:t>
      </w:r>
      <w:r w:rsidRPr="0029029A">
        <w:rPr>
          <w:rFonts w:ascii="Arial" w:hAnsi="Arial" w:cs="Arial"/>
        </w:rPr>
        <w:t xml:space="preserve"> typically encompasses several </w:t>
      </w:r>
      <w:r w:rsidR="006F1FBC">
        <w:rPr>
          <w:rFonts w:ascii="Arial" w:hAnsi="Arial" w:cs="Arial"/>
        </w:rPr>
        <w:t>F</w:t>
      </w:r>
      <w:r w:rsidRPr="0029029A">
        <w:rPr>
          <w:rFonts w:ascii="Arial" w:hAnsi="Arial" w:cs="Arial"/>
        </w:rPr>
        <w:t xml:space="preserve">ire </w:t>
      </w:r>
      <w:r w:rsidR="006F1FBC">
        <w:rPr>
          <w:rFonts w:ascii="Arial" w:hAnsi="Arial" w:cs="Arial"/>
        </w:rPr>
        <w:t>M</w:t>
      </w:r>
      <w:r w:rsidRPr="0029029A">
        <w:rPr>
          <w:rFonts w:ascii="Arial" w:hAnsi="Arial" w:cs="Arial"/>
        </w:rPr>
        <w:t xml:space="preserve">anagement </w:t>
      </w:r>
      <w:r w:rsidR="006F1FBC">
        <w:rPr>
          <w:rFonts w:ascii="Arial" w:hAnsi="Arial" w:cs="Arial"/>
        </w:rPr>
        <w:t>Z</w:t>
      </w:r>
      <w:r w:rsidRPr="0029029A">
        <w:rPr>
          <w:rFonts w:ascii="Arial" w:hAnsi="Arial" w:cs="Arial"/>
        </w:rPr>
        <w:t>ones across a broader landscape, region or district.</w:t>
      </w:r>
      <w:r w:rsidR="008E67A0">
        <w:rPr>
          <w:rFonts w:ascii="Arial" w:hAnsi="Arial" w:cs="Arial"/>
        </w:rPr>
        <w:t>”</w:t>
      </w:r>
    </w:p>
    <w:p w14:paraId="02AE0AB3" w14:textId="677FAEDC" w:rsidR="006F1FBC" w:rsidRPr="00EC53A8" w:rsidRDefault="006F1FBC" w:rsidP="00EC53A8">
      <w:pPr>
        <w:pStyle w:val="ListParagraph"/>
        <w:spacing w:before="120" w:after="0" w:line="240" w:lineRule="auto"/>
        <w:ind w:left="1701"/>
        <w:contextualSpacing w:val="0"/>
        <w:rPr>
          <w:sz w:val="2"/>
          <w:szCs w:val="2"/>
        </w:rPr>
      </w:pPr>
    </w:p>
    <w:p w14:paraId="17257AE0" w14:textId="708B3EDC" w:rsidR="004F122F" w:rsidRPr="009810C4" w:rsidRDefault="004F122F" w:rsidP="004F122F">
      <w:pPr>
        <w:pStyle w:val="ListParagraph"/>
        <w:numPr>
          <w:ilvl w:val="0"/>
          <w:numId w:val="145"/>
        </w:numPr>
        <w:spacing w:before="120" w:after="0" w:line="240" w:lineRule="auto"/>
        <w:ind w:left="1701" w:hanging="850"/>
        <w:contextualSpacing w:val="0"/>
        <w:rPr>
          <w:rFonts w:ascii="Arial" w:hAnsi="Arial" w:cs="Arial"/>
          <w:sz w:val="24"/>
        </w:rPr>
      </w:pPr>
      <w:r w:rsidRPr="009810C4">
        <w:rPr>
          <w:rFonts w:ascii="Arial" w:hAnsi="Arial" w:cs="Arial"/>
        </w:rPr>
        <w:t xml:space="preserve">In the Glossary to the Principal Code, for the definition of "Management Standards and Procedures" </w:t>
      </w:r>
      <w:r w:rsidRPr="009810C4">
        <w:rPr>
          <w:rFonts w:ascii="Arial" w:hAnsi="Arial" w:cs="Arial"/>
          <w:b/>
        </w:rPr>
        <w:t>substitute</w:t>
      </w:r>
      <w:r w:rsidRPr="009810C4">
        <w:rPr>
          <w:rFonts w:ascii="Symbol" w:eastAsia="Symbol" w:hAnsi="Symbol" w:cs="Symbol"/>
          <w:sz w:val="24"/>
        </w:rPr>
        <w:t></w:t>
      </w:r>
    </w:p>
    <w:p w14:paraId="13E7AB62" w14:textId="77777777" w:rsidR="004F122F" w:rsidRPr="009810C4" w:rsidRDefault="004F122F" w:rsidP="004F122F">
      <w:pPr>
        <w:spacing w:before="120" w:after="0" w:line="240" w:lineRule="auto"/>
        <w:ind w:left="1702"/>
        <w:rPr>
          <w:rFonts w:ascii="Arial" w:hAnsi="Arial" w:cs="Arial"/>
        </w:rPr>
      </w:pPr>
      <w:r w:rsidRPr="009810C4">
        <w:rPr>
          <w:rFonts w:ascii="Arial" w:hAnsi="Arial" w:cs="Arial"/>
        </w:rPr>
        <w:t>"</w:t>
      </w:r>
      <w:r w:rsidRPr="009810C4">
        <w:rPr>
          <w:rFonts w:ascii="Arial" w:hAnsi="Arial" w:cs="Arial"/>
          <w:b/>
        </w:rPr>
        <w:t>'Management Standards and Procedures'</w:t>
      </w:r>
      <w:r w:rsidRPr="009810C4">
        <w:rPr>
          <w:rFonts w:ascii="Arial" w:hAnsi="Arial" w:cs="Arial"/>
        </w:rPr>
        <w:t xml:space="preserve"> means the provisions in Schedule 1 of the </w:t>
      </w:r>
      <w:r w:rsidRPr="009810C4">
        <w:rPr>
          <w:rFonts w:ascii="Arial" w:hAnsi="Arial" w:cs="Arial"/>
          <w:b/>
        </w:rPr>
        <w:t>Code</w:t>
      </w:r>
      <w:r w:rsidRPr="009810C4">
        <w:rPr>
          <w:rFonts w:ascii="Arial" w:hAnsi="Arial" w:cs="Arial"/>
        </w:rPr>
        <w:t>.</w:t>
      </w:r>
    </w:p>
    <w:p w14:paraId="39A6976F" w14:textId="77777777" w:rsidR="004F122F" w:rsidRPr="0029029A" w:rsidRDefault="004F122F" w:rsidP="004F122F">
      <w:pPr>
        <w:spacing w:before="120" w:after="0" w:line="240" w:lineRule="auto"/>
        <w:ind w:left="1702"/>
        <w:rPr>
          <w:rFonts w:ascii="Arial" w:hAnsi="Arial" w:cs="Arial"/>
        </w:rPr>
      </w:pPr>
      <w:r w:rsidRPr="009810C4">
        <w:rPr>
          <w:rFonts w:ascii="Arial" w:hAnsi="Arial" w:cs="Arial"/>
          <w:b/>
          <w:bCs/>
        </w:rPr>
        <w:t>Note:</w:t>
      </w:r>
      <w:r w:rsidRPr="009810C4">
        <w:rPr>
          <w:rFonts w:ascii="Arial" w:hAnsi="Arial" w:cs="Arial"/>
        </w:rPr>
        <w:t xml:space="preserve"> Schedule 1 forms part of the </w:t>
      </w:r>
      <w:r w:rsidRPr="009810C4">
        <w:rPr>
          <w:rFonts w:ascii="Arial" w:hAnsi="Arial" w:cs="Arial"/>
          <w:b/>
          <w:bCs/>
        </w:rPr>
        <w:t>Code</w:t>
      </w:r>
      <w:r w:rsidRPr="009810C4">
        <w:rPr>
          <w:rFonts w:ascii="Arial" w:hAnsi="Arial" w:cs="Arial"/>
        </w:rPr>
        <w:t>."</w:t>
      </w:r>
    </w:p>
    <w:p w14:paraId="470C4614" w14:textId="77777777" w:rsidR="004F122F" w:rsidRPr="0029029A" w:rsidRDefault="004F122F" w:rsidP="004F122F">
      <w:pPr>
        <w:pStyle w:val="ListParagraph"/>
        <w:numPr>
          <w:ilvl w:val="0"/>
          <w:numId w:val="145"/>
        </w:numPr>
        <w:spacing w:before="120" w:after="0" w:line="240" w:lineRule="auto"/>
        <w:ind w:left="1701" w:hanging="850"/>
        <w:contextualSpacing w:val="0"/>
        <w:rPr>
          <w:rFonts w:ascii="Arial" w:hAnsi="Arial" w:cs="Arial"/>
        </w:rPr>
      </w:pPr>
      <w:r w:rsidRPr="0029029A">
        <w:rPr>
          <w:rFonts w:ascii="Arial" w:hAnsi="Arial" w:cs="Arial"/>
        </w:rPr>
        <w:lastRenderedPageBreak/>
        <w:t xml:space="preserve">In the definition of "approved" in the Glossary to the Principal Code </w:t>
      </w:r>
      <w:r w:rsidRPr="0029029A">
        <w:rPr>
          <w:rFonts w:ascii="Arial" w:hAnsi="Arial" w:cs="Arial"/>
          <w:b/>
        </w:rPr>
        <w:t>omit</w:t>
      </w:r>
      <w:r w:rsidRPr="0029029A">
        <w:rPr>
          <w:rFonts w:ascii="Arial" w:hAnsi="Arial" w:cs="Arial"/>
        </w:rPr>
        <w:t xml:space="preserve"> "and its incorporated document the </w:t>
      </w:r>
      <w:r w:rsidRPr="0029029A">
        <w:rPr>
          <w:rFonts w:ascii="Arial" w:hAnsi="Arial" w:cs="Arial"/>
          <w:b/>
        </w:rPr>
        <w:t>Management Standards and Procedures</w:t>
      </w:r>
      <w:r w:rsidRPr="0029029A">
        <w:rPr>
          <w:rFonts w:ascii="Arial" w:hAnsi="Arial" w:cs="Arial"/>
        </w:rPr>
        <w:t>".</w:t>
      </w:r>
    </w:p>
    <w:p w14:paraId="3CE9556B" w14:textId="77777777" w:rsidR="004F122F" w:rsidRPr="0029029A" w:rsidRDefault="004F122F" w:rsidP="004F122F">
      <w:pPr>
        <w:pStyle w:val="ListParagraph"/>
        <w:numPr>
          <w:ilvl w:val="0"/>
          <w:numId w:val="145"/>
        </w:numPr>
        <w:spacing w:before="120" w:after="0" w:line="240" w:lineRule="auto"/>
        <w:ind w:left="1701" w:hanging="850"/>
        <w:contextualSpacing w:val="0"/>
        <w:rPr>
          <w:rFonts w:ascii="Arial" w:hAnsi="Arial" w:cs="Arial"/>
        </w:rPr>
      </w:pPr>
      <w:r w:rsidRPr="0029029A">
        <w:rPr>
          <w:rFonts w:ascii="Arial" w:hAnsi="Arial" w:cs="Arial"/>
        </w:rPr>
        <w:t xml:space="preserve">In the definition of "approved road" in the Glossary to the Principal Code </w:t>
      </w:r>
      <w:r w:rsidRPr="0029029A">
        <w:rPr>
          <w:rFonts w:ascii="Arial" w:hAnsi="Arial" w:cs="Arial"/>
          <w:b/>
        </w:rPr>
        <w:t xml:space="preserve">omit </w:t>
      </w:r>
      <w:r w:rsidRPr="0029029A">
        <w:rPr>
          <w:rFonts w:ascii="Arial" w:hAnsi="Arial" w:cs="Arial"/>
        </w:rPr>
        <w:t>"</w:t>
      </w:r>
      <w:r w:rsidRPr="0029029A">
        <w:rPr>
          <w:rFonts w:ascii="Arial" w:hAnsi="Arial"/>
        </w:rPr>
        <w:t xml:space="preserve">and its incorporated document the </w:t>
      </w:r>
      <w:r w:rsidRPr="0029029A">
        <w:rPr>
          <w:rFonts w:ascii="Arial" w:hAnsi="Arial"/>
          <w:b/>
          <w:bCs/>
        </w:rPr>
        <w:t>Management Standards and Procedures</w:t>
      </w:r>
      <w:r w:rsidRPr="0029029A">
        <w:rPr>
          <w:rFonts w:ascii="Arial" w:hAnsi="Arial"/>
          <w:bCs/>
        </w:rPr>
        <w:t>".</w:t>
      </w:r>
    </w:p>
    <w:p w14:paraId="5E7EAFC7" w14:textId="77777777" w:rsidR="004F122F" w:rsidRPr="0029029A" w:rsidRDefault="004F122F" w:rsidP="004F122F">
      <w:pPr>
        <w:pStyle w:val="ListParagraph"/>
        <w:numPr>
          <w:ilvl w:val="0"/>
          <w:numId w:val="145"/>
        </w:numPr>
        <w:spacing w:before="120" w:after="0" w:line="240" w:lineRule="auto"/>
        <w:ind w:left="1701" w:hanging="850"/>
        <w:contextualSpacing w:val="0"/>
        <w:rPr>
          <w:rFonts w:ascii="Arial" w:hAnsi="Arial" w:cs="Arial"/>
        </w:rPr>
      </w:pPr>
      <w:r w:rsidRPr="0029029A">
        <w:rPr>
          <w:rFonts w:ascii="Arial" w:hAnsi="Arial" w:cs="Arial"/>
        </w:rPr>
        <w:t xml:space="preserve">In the definition of "approved stream crossing" in the Glossary to the Principal Code, for "cl" </w:t>
      </w:r>
      <w:r w:rsidRPr="0029029A">
        <w:rPr>
          <w:rFonts w:ascii="Arial" w:hAnsi="Arial" w:cs="Arial"/>
          <w:b/>
        </w:rPr>
        <w:t>substitute</w:t>
      </w:r>
      <w:r w:rsidRPr="0029029A">
        <w:rPr>
          <w:rFonts w:ascii="Arial" w:hAnsi="Arial" w:cs="Arial"/>
        </w:rPr>
        <w:t xml:space="preserve"> "section". </w:t>
      </w:r>
    </w:p>
    <w:p w14:paraId="3D2A5131" w14:textId="77777777" w:rsidR="004F122F" w:rsidRPr="0029029A" w:rsidRDefault="004F122F" w:rsidP="004F122F">
      <w:pPr>
        <w:pStyle w:val="ListParagraph"/>
        <w:numPr>
          <w:ilvl w:val="0"/>
          <w:numId w:val="145"/>
        </w:numPr>
        <w:spacing w:before="120" w:after="0" w:line="240" w:lineRule="auto"/>
        <w:ind w:left="1701" w:hanging="850"/>
        <w:contextualSpacing w:val="0"/>
        <w:rPr>
          <w:rFonts w:ascii="Arial" w:hAnsi="Arial" w:cs="Arial"/>
        </w:rPr>
      </w:pPr>
      <w:r w:rsidRPr="0029029A">
        <w:rPr>
          <w:rFonts w:ascii="Arial" w:hAnsi="Arial" w:cs="Arial"/>
        </w:rPr>
        <w:t>In the definition of "Code" in the Glossary to the Principal Code</w:t>
      </w:r>
      <w:r w:rsidRPr="0029029A">
        <w:rPr>
          <w:rFonts w:ascii="Symbol" w:eastAsia="Symbol" w:hAnsi="Symbol" w:cs="Symbol"/>
          <w:sz w:val="24"/>
        </w:rPr>
        <w:t></w:t>
      </w:r>
    </w:p>
    <w:p w14:paraId="1B798DDC" w14:textId="77777777" w:rsidR="004F122F" w:rsidRPr="0029029A" w:rsidRDefault="004F122F" w:rsidP="004F122F">
      <w:pPr>
        <w:pStyle w:val="ListParagraph"/>
        <w:numPr>
          <w:ilvl w:val="1"/>
          <w:numId w:val="145"/>
        </w:numPr>
        <w:spacing w:before="120" w:after="0" w:line="240" w:lineRule="auto"/>
        <w:ind w:left="2552" w:hanging="851"/>
        <w:contextualSpacing w:val="0"/>
        <w:rPr>
          <w:rFonts w:ascii="Arial" w:hAnsi="Arial" w:cs="Arial"/>
        </w:rPr>
      </w:pPr>
      <w:r w:rsidRPr="0029029A">
        <w:rPr>
          <w:rFonts w:ascii="Arial" w:hAnsi="Arial" w:cs="Arial"/>
        </w:rPr>
        <w:t xml:space="preserve">for "the" </w:t>
      </w:r>
      <w:r w:rsidRPr="0029029A">
        <w:rPr>
          <w:rFonts w:ascii="Arial" w:hAnsi="Arial" w:cs="Arial"/>
          <w:b/>
        </w:rPr>
        <w:t>substitute</w:t>
      </w:r>
      <w:r w:rsidRPr="0029029A">
        <w:rPr>
          <w:rFonts w:ascii="Arial" w:hAnsi="Arial" w:cs="Arial"/>
        </w:rPr>
        <w:t xml:space="preserve"> "this instrument, entitled";</w:t>
      </w:r>
    </w:p>
    <w:p w14:paraId="2143E839" w14:textId="77777777" w:rsidR="004F122F" w:rsidRPr="0029029A" w:rsidRDefault="004F122F" w:rsidP="004F122F">
      <w:pPr>
        <w:pStyle w:val="ListParagraph"/>
        <w:numPr>
          <w:ilvl w:val="1"/>
          <w:numId w:val="145"/>
        </w:numPr>
        <w:spacing w:before="120" w:after="0" w:line="240" w:lineRule="auto"/>
        <w:ind w:left="2552" w:hanging="851"/>
        <w:contextualSpacing w:val="0"/>
        <w:rPr>
          <w:rFonts w:ascii="Arial" w:hAnsi="Arial" w:cs="Arial"/>
        </w:rPr>
      </w:pPr>
      <w:r w:rsidRPr="0029029A">
        <w:rPr>
          <w:rFonts w:ascii="Arial" w:hAnsi="Arial" w:cs="Arial"/>
        </w:rPr>
        <w:t xml:space="preserve">for "(amended 2021)" </w:t>
      </w:r>
      <w:r w:rsidRPr="0029029A">
        <w:rPr>
          <w:rFonts w:ascii="Arial" w:hAnsi="Arial" w:cs="Arial"/>
          <w:b/>
        </w:rPr>
        <w:t xml:space="preserve">substitute </w:t>
      </w:r>
      <w:r w:rsidRPr="0029029A">
        <w:rPr>
          <w:rFonts w:ascii="Arial" w:hAnsi="Arial" w:cs="Arial"/>
        </w:rPr>
        <w:t>"(as amended 2022)".</w:t>
      </w:r>
    </w:p>
    <w:p w14:paraId="45308822" w14:textId="77777777" w:rsidR="004F122F" w:rsidRPr="0029029A" w:rsidRDefault="004F122F" w:rsidP="004F122F">
      <w:pPr>
        <w:pStyle w:val="ListParagraph"/>
        <w:numPr>
          <w:ilvl w:val="0"/>
          <w:numId w:val="145"/>
        </w:numPr>
        <w:spacing w:before="120" w:after="0" w:line="240" w:lineRule="auto"/>
        <w:ind w:left="1701" w:hanging="850"/>
        <w:contextualSpacing w:val="0"/>
        <w:rPr>
          <w:rFonts w:ascii="Arial" w:hAnsi="Arial" w:cs="Arial"/>
        </w:rPr>
      </w:pPr>
      <w:r w:rsidRPr="0029029A">
        <w:rPr>
          <w:rFonts w:ascii="Arial" w:hAnsi="Arial" w:cs="Arial"/>
        </w:rPr>
        <w:t>In the definition of "delegate" in the Glossary to the Principal Code</w:t>
      </w:r>
      <w:r w:rsidRPr="0029029A">
        <w:rPr>
          <w:rFonts w:ascii="Arial" w:hAnsi="Arial" w:cs="Arial"/>
          <w:b/>
        </w:rPr>
        <w:t xml:space="preserve"> omit </w:t>
      </w:r>
      <w:r w:rsidRPr="0029029A">
        <w:rPr>
          <w:rFonts w:ascii="Arial" w:hAnsi="Arial" w:cs="Arial"/>
        </w:rPr>
        <w:t xml:space="preserve">"and the </w:t>
      </w:r>
      <w:r w:rsidRPr="0029029A">
        <w:rPr>
          <w:rFonts w:ascii="Arial" w:hAnsi="Arial" w:cs="Arial"/>
          <w:b/>
        </w:rPr>
        <w:t>Management Standards and Procedures</w:t>
      </w:r>
      <w:r w:rsidRPr="0029029A">
        <w:rPr>
          <w:rFonts w:ascii="Arial" w:hAnsi="Arial" w:cs="Arial"/>
        </w:rPr>
        <w:t>".</w:t>
      </w:r>
    </w:p>
    <w:p w14:paraId="71E34762" w14:textId="77777777" w:rsidR="004F122F" w:rsidRPr="009810C4" w:rsidRDefault="004F122F" w:rsidP="004F122F">
      <w:pPr>
        <w:pStyle w:val="ListParagraph"/>
        <w:numPr>
          <w:ilvl w:val="0"/>
          <w:numId w:val="145"/>
        </w:numPr>
        <w:spacing w:before="120" w:after="0" w:line="240" w:lineRule="auto"/>
        <w:ind w:left="1701" w:hanging="850"/>
        <w:contextualSpacing w:val="0"/>
        <w:rPr>
          <w:rFonts w:ascii="Arial" w:hAnsi="Arial" w:cs="Arial"/>
        </w:rPr>
      </w:pPr>
      <w:r w:rsidRPr="0029029A">
        <w:rPr>
          <w:rFonts w:ascii="Arial" w:hAnsi="Arial" w:cs="Arial"/>
        </w:rPr>
        <w:t xml:space="preserve">In the definition of "exclusion area" in the Glossary to the Principal Code </w:t>
      </w:r>
      <w:r w:rsidRPr="0029029A">
        <w:rPr>
          <w:rFonts w:ascii="Arial" w:hAnsi="Arial" w:cs="Arial"/>
          <w:b/>
        </w:rPr>
        <w:t>omit</w:t>
      </w:r>
      <w:r w:rsidRPr="0029029A">
        <w:rPr>
          <w:rFonts w:ascii="Arial" w:hAnsi="Arial" w:cs="Arial"/>
        </w:rPr>
        <w:t xml:space="preserve"> "or </w:t>
      </w:r>
      <w:r w:rsidRPr="009810C4">
        <w:rPr>
          <w:rFonts w:ascii="Arial" w:hAnsi="Arial" w:cs="Arial"/>
        </w:rPr>
        <w:t xml:space="preserve">the </w:t>
      </w:r>
      <w:r w:rsidRPr="009810C4">
        <w:rPr>
          <w:rFonts w:ascii="Arial" w:hAnsi="Arial" w:cs="Arial"/>
          <w:b/>
        </w:rPr>
        <w:t>Management Standards and Procedures</w:t>
      </w:r>
      <w:r w:rsidRPr="009810C4">
        <w:rPr>
          <w:rFonts w:ascii="Arial" w:hAnsi="Arial" w:cs="Arial"/>
        </w:rPr>
        <w:t>".</w:t>
      </w:r>
    </w:p>
    <w:p w14:paraId="37365BEF" w14:textId="77777777" w:rsidR="004F122F" w:rsidRPr="009810C4" w:rsidRDefault="004F122F" w:rsidP="004F122F">
      <w:pPr>
        <w:pStyle w:val="ListParagraph"/>
        <w:numPr>
          <w:ilvl w:val="0"/>
          <w:numId w:val="145"/>
        </w:numPr>
        <w:spacing w:before="120" w:after="0" w:line="240" w:lineRule="auto"/>
        <w:ind w:left="1701" w:hanging="850"/>
        <w:contextualSpacing w:val="0"/>
        <w:rPr>
          <w:rFonts w:ascii="Arial" w:hAnsi="Arial" w:cs="Arial"/>
        </w:rPr>
      </w:pPr>
      <w:r w:rsidRPr="009810C4">
        <w:rPr>
          <w:rFonts w:ascii="Arial" w:hAnsi="Arial" w:cs="Arial"/>
        </w:rPr>
        <w:t>In the definition of "habitat tree" in the Glossary to the Principal Code</w:t>
      </w:r>
      <w:r w:rsidRPr="009810C4">
        <w:rPr>
          <w:rFonts w:ascii="Symbol" w:eastAsia="Symbol" w:hAnsi="Symbol" w:cs="Symbol"/>
          <w:sz w:val="24"/>
        </w:rPr>
        <w:t></w:t>
      </w:r>
    </w:p>
    <w:p w14:paraId="3B71B7DE" w14:textId="77777777" w:rsidR="004F122F" w:rsidRPr="009810C4" w:rsidRDefault="004F122F" w:rsidP="004F122F">
      <w:pPr>
        <w:pStyle w:val="ListParagraph"/>
        <w:numPr>
          <w:ilvl w:val="1"/>
          <w:numId w:val="145"/>
        </w:numPr>
        <w:spacing w:before="120" w:after="0" w:line="240" w:lineRule="auto"/>
        <w:ind w:left="2552" w:hanging="851"/>
        <w:contextualSpacing w:val="0"/>
        <w:rPr>
          <w:rFonts w:ascii="Arial" w:hAnsi="Arial" w:cs="Arial"/>
        </w:rPr>
      </w:pPr>
      <w:r w:rsidRPr="009810C4">
        <w:rPr>
          <w:rFonts w:ascii="Arial" w:hAnsi="Arial" w:cs="Arial"/>
          <w:b/>
        </w:rPr>
        <w:t xml:space="preserve">omit </w:t>
      </w:r>
      <w:r w:rsidRPr="009810C4">
        <w:rPr>
          <w:rFonts w:ascii="Arial" w:hAnsi="Arial" w:cs="Arial"/>
        </w:rPr>
        <w:t xml:space="preserve">"and </w:t>
      </w:r>
      <w:r w:rsidRPr="009810C4">
        <w:rPr>
          <w:rFonts w:ascii="Arial" w:hAnsi="Arial" w:cs="Arial"/>
          <w:b/>
        </w:rPr>
        <w:t>Management Standards and Procedures</w:t>
      </w:r>
      <w:r w:rsidRPr="009810C4">
        <w:rPr>
          <w:rFonts w:ascii="Arial" w:hAnsi="Arial" w:cs="Arial"/>
        </w:rPr>
        <w:t xml:space="preserve">"; </w:t>
      </w:r>
    </w:p>
    <w:p w14:paraId="14A78389" w14:textId="77777777" w:rsidR="004F122F" w:rsidRPr="009810C4" w:rsidRDefault="004F122F" w:rsidP="004F122F">
      <w:pPr>
        <w:pStyle w:val="ListParagraph"/>
        <w:numPr>
          <w:ilvl w:val="1"/>
          <w:numId w:val="145"/>
        </w:numPr>
        <w:spacing w:before="120" w:after="0" w:line="240" w:lineRule="auto"/>
        <w:ind w:left="2552" w:hanging="851"/>
        <w:contextualSpacing w:val="0"/>
        <w:rPr>
          <w:rFonts w:ascii="Arial" w:hAnsi="Arial" w:cs="Arial"/>
        </w:rPr>
      </w:pPr>
      <w:r w:rsidRPr="009810C4">
        <w:rPr>
          <w:rFonts w:ascii="Arial" w:hAnsi="Arial" w:cs="Arial"/>
        </w:rPr>
        <w:t xml:space="preserve">for "contain" </w:t>
      </w:r>
      <w:r w:rsidRPr="009810C4">
        <w:rPr>
          <w:rFonts w:ascii="Arial" w:hAnsi="Arial" w:cs="Arial"/>
          <w:b/>
        </w:rPr>
        <w:t>substitute</w:t>
      </w:r>
      <w:r w:rsidRPr="009810C4">
        <w:rPr>
          <w:rFonts w:ascii="Arial" w:hAnsi="Arial" w:cs="Arial"/>
        </w:rPr>
        <w:t xml:space="preserve"> "contains". </w:t>
      </w:r>
    </w:p>
    <w:p w14:paraId="796DE7F9" w14:textId="77777777" w:rsidR="004F122F" w:rsidRPr="009810C4" w:rsidRDefault="004F122F" w:rsidP="004F122F">
      <w:pPr>
        <w:pStyle w:val="ListParagraph"/>
        <w:numPr>
          <w:ilvl w:val="0"/>
          <w:numId w:val="145"/>
        </w:numPr>
        <w:spacing w:before="120" w:after="0" w:line="240" w:lineRule="auto"/>
        <w:ind w:left="1701" w:hanging="850"/>
        <w:contextualSpacing w:val="0"/>
        <w:rPr>
          <w:rFonts w:ascii="Arial" w:hAnsi="Arial" w:cs="Arial"/>
        </w:rPr>
      </w:pPr>
      <w:r w:rsidRPr="009810C4">
        <w:rPr>
          <w:rFonts w:ascii="Arial" w:hAnsi="Arial" w:cs="Arial"/>
        </w:rPr>
        <w:t>In the definition of "</w:t>
      </w:r>
      <w:r>
        <w:rPr>
          <w:rFonts w:ascii="Arial" w:hAnsi="Arial" w:cs="Arial"/>
        </w:rPr>
        <w:t>landing</w:t>
      </w:r>
      <w:r w:rsidRPr="009810C4">
        <w:rPr>
          <w:rFonts w:ascii="Arial" w:hAnsi="Arial" w:cs="Arial"/>
        </w:rPr>
        <w:t>" in the Glossary to the Principal Code</w:t>
      </w:r>
      <w:r>
        <w:rPr>
          <w:rFonts w:ascii="Arial" w:hAnsi="Arial" w:cs="Arial"/>
        </w:rPr>
        <w:t xml:space="preserve"> for "landing establishment"</w:t>
      </w:r>
      <w:r w:rsidRPr="009810C4">
        <w:rPr>
          <w:rFonts w:ascii="Arial" w:hAnsi="Arial" w:cs="Arial"/>
        </w:rPr>
        <w:t xml:space="preserve"> </w:t>
      </w:r>
      <w:r>
        <w:rPr>
          <w:rFonts w:ascii="Arial" w:hAnsi="Arial" w:cs="Arial"/>
          <w:b/>
        </w:rPr>
        <w:t>substitute</w:t>
      </w:r>
      <w:r>
        <w:rPr>
          <w:rFonts w:ascii="Arial" w:hAnsi="Arial" w:cs="Arial"/>
        </w:rPr>
        <w:t xml:space="preserve"> "</w:t>
      </w:r>
      <w:r>
        <w:rPr>
          <w:rFonts w:ascii="Arial" w:hAnsi="Arial" w:cs="Arial"/>
          <w:b/>
        </w:rPr>
        <w:t xml:space="preserve">landing </w:t>
      </w:r>
      <w:r>
        <w:rPr>
          <w:rFonts w:ascii="Arial" w:hAnsi="Arial" w:cs="Arial"/>
        </w:rPr>
        <w:t>establishment</w:t>
      </w:r>
      <w:r w:rsidRPr="009810C4">
        <w:rPr>
          <w:rFonts w:ascii="Arial" w:hAnsi="Arial" w:cs="Arial"/>
        </w:rPr>
        <w:t>".</w:t>
      </w:r>
    </w:p>
    <w:p w14:paraId="0869270F" w14:textId="77777777" w:rsidR="004F122F" w:rsidRPr="009810C4" w:rsidRDefault="004F122F" w:rsidP="004F122F">
      <w:pPr>
        <w:pStyle w:val="ListParagraph"/>
        <w:numPr>
          <w:ilvl w:val="0"/>
          <w:numId w:val="145"/>
        </w:numPr>
        <w:spacing w:before="120" w:after="0" w:line="240" w:lineRule="auto"/>
        <w:ind w:left="1701" w:hanging="850"/>
        <w:contextualSpacing w:val="0"/>
        <w:rPr>
          <w:rFonts w:ascii="Arial" w:hAnsi="Arial" w:cs="Arial"/>
        </w:rPr>
      </w:pPr>
      <w:r w:rsidRPr="009810C4">
        <w:rPr>
          <w:rFonts w:ascii="Arial" w:hAnsi="Arial" w:cs="Arial"/>
        </w:rPr>
        <w:t xml:space="preserve">In the definition of "management area" in the Glossary to the Principal Code </w:t>
      </w:r>
      <w:r w:rsidRPr="009810C4">
        <w:rPr>
          <w:rFonts w:ascii="Arial" w:hAnsi="Arial" w:cs="Arial"/>
          <w:b/>
        </w:rPr>
        <w:t>omit</w:t>
      </w:r>
      <w:r w:rsidRPr="009810C4">
        <w:rPr>
          <w:rFonts w:ascii="Arial" w:hAnsi="Arial" w:cs="Arial"/>
        </w:rPr>
        <w:t xml:space="preserve"> "or the </w:t>
      </w:r>
      <w:r w:rsidRPr="009810C4">
        <w:rPr>
          <w:rFonts w:ascii="Arial" w:hAnsi="Arial" w:cs="Arial"/>
          <w:b/>
        </w:rPr>
        <w:t>Management Standards and Procedures</w:t>
      </w:r>
      <w:r w:rsidRPr="009810C4">
        <w:rPr>
          <w:rFonts w:ascii="Arial" w:hAnsi="Arial" w:cs="Arial"/>
        </w:rPr>
        <w:t>".</w:t>
      </w:r>
    </w:p>
    <w:p w14:paraId="450C17A2" w14:textId="77777777" w:rsidR="004F122F" w:rsidRPr="009810C4" w:rsidRDefault="004F122F" w:rsidP="004F122F">
      <w:pPr>
        <w:pStyle w:val="ListParagraph"/>
        <w:numPr>
          <w:ilvl w:val="0"/>
          <w:numId w:val="145"/>
        </w:numPr>
        <w:spacing w:before="120" w:after="0" w:line="240" w:lineRule="auto"/>
        <w:ind w:left="1701" w:hanging="850"/>
        <w:contextualSpacing w:val="0"/>
        <w:rPr>
          <w:rFonts w:ascii="Arial" w:hAnsi="Arial" w:cs="Arial"/>
        </w:rPr>
      </w:pPr>
      <w:r w:rsidRPr="009810C4">
        <w:rPr>
          <w:rFonts w:ascii="Arial" w:hAnsi="Arial" w:cs="Arial"/>
        </w:rPr>
        <w:t xml:space="preserve">In the definition of "mature" in the Glossary to the Principal Code </w:t>
      </w:r>
      <w:r w:rsidRPr="009810C4">
        <w:rPr>
          <w:rFonts w:ascii="Arial" w:hAnsi="Arial" w:cs="Arial"/>
          <w:b/>
        </w:rPr>
        <w:t>insert</w:t>
      </w:r>
      <w:r w:rsidRPr="009810C4">
        <w:rPr>
          <w:rFonts w:ascii="Arial" w:hAnsi="Arial" w:cs="Arial"/>
        </w:rPr>
        <w:t xml:space="preserve"> "vii." before "</w:t>
      </w:r>
      <w:r w:rsidRPr="009810C4">
        <w:rPr>
          <w:rFonts w:ascii="Arial" w:hAnsi="Arial" w:cs="Arial"/>
          <w:b/>
        </w:rPr>
        <w:t>Diameters</w:t>
      </w:r>
      <w:r w:rsidRPr="009810C4">
        <w:rPr>
          <w:rFonts w:ascii="Arial" w:hAnsi="Arial" w:cs="Arial"/>
        </w:rPr>
        <w:t xml:space="preserve"> of early </w:t>
      </w:r>
      <w:r w:rsidRPr="009810C4">
        <w:rPr>
          <w:rFonts w:ascii="Arial" w:hAnsi="Arial" w:cs="Arial"/>
          <w:b/>
        </w:rPr>
        <w:t>mature</w:t>
      </w:r>
      <w:r w:rsidRPr="009810C4">
        <w:rPr>
          <w:rFonts w:ascii="Arial" w:hAnsi="Arial" w:cs="Arial"/>
        </w:rPr>
        <w:t xml:space="preserve"> trees may occur between 90 to 200 cm DBHOB, with typical heights of 50 to 100 m.". </w:t>
      </w:r>
    </w:p>
    <w:p w14:paraId="7BF369A1" w14:textId="77777777" w:rsidR="004F122F" w:rsidRPr="009810C4" w:rsidRDefault="004F122F" w:rsidP="004F122F">
      <w:pPr>
        <w:pStyle w:val="ListParagraph"/>
        <w:numPr>
          <w:ilvl w:val="0"/>
          <w:numId w:val="145"/>
        </w:numPr>
        <w:spacing w:before="120" w:after="0" w:line="240" w:lineRule="auto"/>
        <w:ind w:left="1701" w:hanging="850"/>
        <w:contextualSpacing w:val="0"/>
        <w:rPr>
          <w:rFonts w:ascii="Arial" w:hAnsi="Arial" w:cs="Arial"/>
        </w:rPr>
      </w:pPr>
      <w:r w:rsidRPr="009810C4">
        <w:rPr>
          <w:rFonts w:ascii="Arial" w:hAnsi="Arial" w:cs="Arial"/>
        </w:rPr>
        <w:t xml:space="preserve">In the definition of "protection area" in the Glossary to the Principal Code </w:t>
      </w:r>
      <w:r w:rsidRPr="009810C4">
        <w:rPr>
          <w:rFonts w:ascii="Arial" w:hAnsi="Arial" w:cs="Arial"/>
          <w:b/>
        </w:rPr>
        <w:t xml:space="preserve">omit </w:t>
      </w:r>
      <w:r w:rsidRPr="009810C4">
        <w:rPr>
          <w:rFonts w:ascii="Arial" w:hAnsi="Arial" w:cs="Arial"/>
        </w:rPr>
        <w:t xml:space="preserve">"or the </w:t>
      </w:r>
      <w:r w:rsidRPr="009810C4">
        <w:rPr>
          <w:rFonts w:ascii="Arial" w:hAnsi="Arial" w:cs="Arial"/>
          <w:b/>
        </w:rPr>
        <w:t>Management Standards and Procedures</w:t>
      </w:r>
      <w:r w:rsidRPr="009810C4">
        <w:rPr>
          <w:rFonts w:ascii="Arial" w:hAnsi="Arial" w:cs="Arial"/>
        </w:rPr>
        <w:t>".</w:t>
      </w:r>
    </w:p>
    <w:p w14:paraId="44284624" w14:textId="77777777" w:rsidR="004F122F" w:rsidRPr="009810C4" w:rsidRDefault="004F122F" w:rsidP="004F122F">
      <w:pPr>
        <w:pStyle w:val="ListParagraph"/>
        <w:numPr>
          <w:ilvl w:val="0"/>
          <w:numId w:val="145"/>
        </w:numPr>
        <w:spacing w:before="120" w:after="0" w:line="240" w:lineRule="auto"/>
        <w:ind w:left="1701" w:hanging="850"/>
        <w:contextualSpacing w:val="0"/>
        <w:rPr>
          <w:rFonts w:ascii="Arial" w:hAnsi="Arial" w:cs="Arial"/>
        </w:rPr>
      </w:pPr>
      <w:r w:rsidRPr="009810C4">
        <w:rPr>
          <w:rFonts w:ascii="Arial" w:hAnsi="Arial" w:cs="Arial"/>
        </w:rPr>
        <w:t>In the definition of "</w:t>
      </w:r>
      <w:r>
        <w:rPr>
          <w:rFonts w:ascii="Arial" w:hAnsi="Arial" w:cs="Arial"/>
        </w:rPr>
        <w:t>regrowth</w:t>
      </w:r>
      <w:r w:rsidRPr="009810C4">
        <w:rPr>
          <w:rFonts w:ascii="Arial" w:hAnsi="Arial" w:cs="Arial"/>
        </w:rPr>
        <w:t>" in the Glossary to the Principal Code</w:t>
      </w:r>
      <w:r>
        <w:rPr>
          <w:rFonts w:ascii="Arial" w:hAnsi="Arial" w:cs="Arial"/>
        </w:rPr>
        <w:t xml:space="preserve"> for "Regrowth eucalypts" </w:t>
      </w:r>
      <w:r>
        <w:rPr>
          <w:rFonts w:ascii="Arial" w:hAnsi="Arial" w:cs="Arial"/>
          <w:b/>
        </w:rPr>
        <w:t>substitute</w:t>
      </w:r>
      <w:r w:rsidRPr="009810C4">
        <w:rPr>
          <w:rFonts w:ascii="Arial" w:hAnsi="Arial" w:cs="Arial"/>
          <w:b/>
        </w:rPr>
        <w:t xml:space="preserve"> </w:t>
      </w:r>
      <w:r>
        <w:rPr>
          <w:rFonts w:ascii="Arial" w:hAnsi="Arial" w:cs="Arial"/>
        </w:rPr>
        <w:t>"</w:t>
      </w:r>
      <w:r>
        <w:rPr>
          <w:rFonts w:ascii="Arial" w:hAnsi="Arial" w:cs="Arial"/>
          <w:b/>
        </w:rPr>
        <w:t>Regrowth</w:t>
      </w:r>
      <w:r>
        <w:rPr>
          <w:rFonts w:ascii="Arial" w:hAnsi="Arial" w:cs="Arial"/>
        </w:rPr>
        <w:t xml:space="preserve"> eucalypts"</w:t>
      </w:r>
      <w:r w:rsidRPr="009810C4">
        <w:rPr>
          <w:rFonts w:ascii="Arial" w:hAnsi="Arial" w:cs="Arial"/>
        </w:rPr>
        <w:t>.</w:t>
      </w:r>
    </w:p>
    <w:p w14:paraId="5817A845" w14:textId="77777777" w:rsidR="004F122F" w:rsidRPr="009810C4" w:rsidRDefault="004F122F" w:rsidP="004F122F">
      <w:pPr>
        <w:pStyle w:val="ListParagraph"/>
        <w:numPr>
          <w:ilvl w:val="0"/>
          <w:numId w:val="145"/>
        </w:numPr>
        <w:spacing w:before="120" w:after="0" w:line="240" w:lineRule="auto"/>
        <w:ind w:left="1701" w:hanging="850"/>
        <w:contextualSpacing w:val="0"/>
        <w:rPr>
          <w:rFonts w:ascii="Arial" w:hAnsi="Arial" w:cs="Arial"/>
        </w:rPr>
      </w:pPr>
      <w:r w:rsidRPr="009810C4">
        <w:rPr>
          <w:rFonts w:ascii="Arial" w:hAnsi="Arial" w:cs="Arial"/>
        </w:rPr>
        <w:t xml:space="preserve">For the note at the foot of the definition of "responsible authority" in the Glossary to the Principal Code, for "scheme.  It" </w:t>
      </w:r>
      <w:r w:rsidRPr="009810C4">
        <w:rPr>
          <w:rFonts w:ascii="Arial" w:hAnsi="Arial" w:cs="Arial"/>
          <w:b/>
        </w:rPr>
        <w:t xml:space="preserve">substitute </w:t>
      </w:r>
      <w:r w:rsidRPr="009810C4">
        <w:rPr>
          <w:rFonts w:ascii="Arial" w:hAnsi="Arial" w:cs="Arial"/>
        </w:rPr>
        <w:t xml:space="preserve">"scheme. It".  </w:t>
      </w:r>
    </w:p>
    <w:p w14:paraId="1E9F4D10" w14:textId="77777777" w:rsidR="004F122F" w:rsidRPr="009810C4" w:rsidRDefault="004F122F" w:rsidP="004F122F">
      <w:pPr>
        <w:pStyle w:val="ListParagraph"/>
        <w:numPr>
          <w:ilvl w:val="0"/>
          <w:numId w:val="137"/>
        </w:numPr>
        <w:spacing w:before="120" w:after="0" w:line="240" w:lineRule="auto"/>
        <w:ind w:left="851" w:hanging="851"/>
        <w:contextualSpacing w:val="0"/>
        <w:rPr>
          <w:rFonts w:ascii="Arial" w:hAnsi="Arial" w:cs="Arial"/>
          <w:b/>
        </w:rPr>
      </w:pPr>
      <w:r w:rsidRPr="009810C4">
        <w:rPr>
          <w:rFonts w:ascii="Arial" w:hAnsi="Arial" w:cs="Arial"/>
          <w:b/>
        </w:rPr>
        <w:t>Chapter 1 General</w:t>
      </w:r>
    </w:p>
    <w:p w14:paraId="605C2B2A" w14:textId="279833B8" w:rsidR="004F122F" w:rsidRPr="009810C4" w:rsidRDefault="004F122F" w:rsidP="004F122F">
      <w:pPr>
        <w:pStyle w:val="ListParagraph"/>
        <w:numPr>
          <w:ilvl w:val="0"/>
          <w:numId w:val="141"/>
        </w:numPr>
        <w:spacing w:before="120" w:after="0" w:line="240" w:lineRule="auto"/>
        <w:ind w:left="1701" w:hanging="863"/>
        <w:contextualSpacing w:val="0"/>
        <w:rPr>
          <w:rFonts w:ascii="Arial" w:hAnsi="Arial" w:cs="Arial"/>
        </w:rPr>
      </w:pPr>
      <w:r w:rsidRPr="009810C4">
        <w:rPr>
          <w:rFonts w:ascii="Arial" w:hAnsi="Arial" w:cs="Arial"/>
        </w:rPr>
        <w:t>In section 1.2.3 of the Principal Code, for "</w:t>
      </w:r>
      <w:r w:rsidRPr="009810C4">
        <w:rPr>
          <w:rFonts w:ascii="Arial" w:hAnsi="Arial" w:cs="Arial"/>
          <w:i/>
        </w:rPr>
        <w:t>Subordinate Legislation (Legislative Instruments) Regulations 2011</w:t>
      </w:r>
      <w:r w:rsidRPr="009810C4">
        <w:rPr>
          <w:rFonts w:ascii="Arial" w:hAnsi="Arial" w:cs="Arial"/>
        </w:rPr>
        <w:t xml:space="preserve">" </w:t>
      </w:r>
      <w:r w:rsidRPr="009810C4">
        <w:rPr>
          <w:rFonts w:ascii="Arial" w:hAnsi="Arial" w:cs="Arial"/>
          <w:b/>
        </w:rPr>
        <w:t>substitute</w:t>
      </w:r>
      <w:r w:rsidRPr="009810C4">
        <w:rPr>
          <w:rFonts w:ascii="Arial" w:hAnsi="Arial" w:cs="Arial"/>
        </w:rPr>
        <w:t xml:space="preserve"> "</w:t>
      </w:r>
      <w:r w:rsidRPr="009810C4">
        <w:rPr>
          <w:rFonts w:ascii="Arial" w:hAnsi="Arial" w:cs="Arial"/>
          <w:i/>
        </w:rPr>
        <w:t>Subordinate Legislation (Legislative Instruments) Regulations 2021</w:t>
      </w:r>
      <w:r w:rsidRPr="009810C4">
        <w:rPr>
          <w:rFonts w:ascii="Arial" w:hAnsi="Arial" w:cs="Arial"/>
        </w:rPr>
        <w:t xml:space="preserve">,". </w:t>
      </w:r>
    </w:p>
    <w:p w14:paraId="4AF0C79E" w14:textId="7863AD3B" w:rsidR="004F122F" w:rsidRPr="009810C4" w:rsidRDefault="004F122F" w:rsidP="004F122F">
      <w:pPr>
        <w:pStyle w:val="ListParagraph"/>
        <w:numPr>
          <w:ilvl w:val="0"/>
          <w:numId w:val="141"/>
        </w:numPr>
        <w:spacing w:before="120" w:after="0" w:line="240" w:lineRule="auto"/>
        <w:ind w:left="1701" w:hanging="863"/>
        <w:contextualSpacing w:val="0"/>
        <w:rPr>
          <w:rFonts w:ascii="Arial" w:hAnsi="Arial" w:cs="Arial"/>
        </w:rPr>
      </w:pPr>
      <w:r w:rsidRPr="009810C4">
        <w:rPr>
          <w:rFonts w:ascii="Arial" w:hAnsi="Arial" w:cs="Arial"/>
        </w:rPr>
        <w:t xml:space="preserve">In section 1.2.4 of the Principal Code, after "from its operation." </w:t>
      </w:r>
      <w:r w:rsidRPr="009810C4">
        <w:rPr>
          <w:rFonts w:ascii="Arial" w:hAnsi="Arial" w:cs="Arial"/>
          <w:b/>
        </w:rPr>
        <w:t>insert</w:t>
      </w:r>
      <w:r w:rsidRPr="009810C4">
        <w:rPr>
          <w:rFonts w:ascii="Symbol" w:eastAsia="Symbol" w:hAnsi="Symbol" w:cs="Symbol"/>
          <w:sz w:val="24"/>
        </w:rPr>
        <w:t></w:t>
      </w:r>
    </w:p>
    <w:p w14:paraId="1226DEAE" w14:textId="77777777" w:rsidR="004F122F" w:rsidRPr="009810C4" w:rsidRDefault="004F122F" w:rsidP="004F122F">
      <w:pPr>
        <w:pStyle w:val="ListParagraph"/>
        <w:spacing w:before="120" w:after="60" w:line="240" w:lineRule="auto"/>
        <w:ind w:left="1701"/>
        <w:contextualSpacing w:val="0"/>
      </w:pPr>
      <w:r w:rsidRPr="009810C4">
        <w:rPr>
          <w:rFonts w:ascii="Arial" w:hAnsi="Arial" w:cs="Arial"/>
        </w:rPr>
        <w:t xml:space="preserve">"Schedule 1 to this </w:t>
      </w:r>
      <w:r w:rsidRPr="009810C4">
        <w:rPr>
          <w:rFonts w:ascii="Arial" w:hAnsi="Arial" w:cs="Arial"/>
          <w:b/>
          <w:bCs/>
        </w:rPr>
        <w:t>Code</w:t>
      </w:r>
      <w:r w:rsidRPr="009810C4">
        <w:rPr>
          <w:rFonts w:ascii="Arial" w:hAnsi="Arial" w:cs="Arial"/>
        </w:rPr>
        <w:t xml:space="preserve">, referred to as the </w:t>
      </w:r>
      <w:r w:rsidRPr="009810C4">
        <w:rPr>
          <w:rFonts w:ascii="Arial" w:hAnsi="Arial" w:cs="Arial"/>
          <w:b/>
        </w:rPr>
        <w:t>Management</w:t>
      </w:r>
      <w:r w:rsidRPr="009810C4">
        <w:rPr>
          <w:rFonts w:ascii="Arial" w:hAnsi="Arial" w:cs="Arial"/>
          <w:b/>
          <w:bCs/>
        </w:rPr>
        <w:t xml:space="preserve"> Standards and Procedures</w:t>
      </w:r>
      <w:r w:rsidRPr="009810C4">
        <w:rPr>
          <w:rFonts w:ascii="Arial" w:hAnsi="Arial" w:cs="Arial"/>
        </w:rPr>
        <w:t xml:space="preserve">, forms part of this </w:t>
      </w:r>
      <w:r w:rsidRPr="00EC53A8">
        <w:rPr>
          <w:rFonts w:ascii="Arial" w:hAnsi="Arial" w:cs="Arial"/>
          <w:b/>
        </w:rPr>
        <w:t>Code</w:t>
      </w:r>
      <w:r w:rsidRPr="009810C4">
        <w:rPr>
          <w:rFonts w:ascii="Arial" w:hAnsi="Arial" w:cs="Arial"/>
        </w:rPr>
        <w:t>.</w:t>
      </w:r>
    </w:p>
    <w:p w14:paraId="78396A5C" w14:textId="77777777" w:rsidR="004F122F" w:rsidRPr="009810C4" w:rsidRDefault="004F122F" w:rsidP="004F122F">
      <w:pPr>
        <w:pStyle w:val="ListParagraph"/>
        <w:spacing w:before="60" w:after="120" w:line="240" w:lineRule="auto"/>
        <w:ind w:left="1701"/>
        <w:contextualSpacing w:val="0"/>
      </w:pPr>
      <w:r w:rsidRPr="009810C4">
        <w:rPr>
          <w:rFonts w:ascii="Arial" w:hAnsi="Arial" w:cs="Arial"/>
        </w:rPr>
        <w:t xml:space="preserve">The </w:t>
      </w:r>
      <w:r w:rsidRPr="009810C4">
        <w:rPr>
          <w:rFonts w:ascii="Arial" w:hAnsi="Arial" w:cs="Arial"/>
          <w:b/>
          <w:bCs/>
        </w:rPr>
        <w:t>Management Standards and Procedures</w:t>
      </w:r>
      <w:r w:rsidRPr="009810C4">
        <w:rPr>
          <w:rFonts w:ascii="Arial" w:hAnsi="Arial" w:cs="Arial"/>
        </w:rPr>
        <w:t xml:space="preserve"> provide detailed mandatory operational instructions, including region specific instructions for </w:t>
      </w:r>
      <w:r w:rsidRPr="009810C4">
        <w:rPr>
          <w:rFonts w:ascii="Arial" w:hAnsi="Arial" w:cs="Arial"/>
          <w:b/>
          <w:bCs/>
        </w:rPr>
        <w:t>timber harvesting operations</w:t>
      </w:r>
      <w:r w:rsidRPr="009810C4">
        <w:rPr>
          <w:rFonts w:ascii="Arial" w:hAnsi="Arial" w:cs="Arial"/>
        </w:rPr>
        <w:t xml:space="preserve"> in Victoria’s </w:t>
      </w:r>
      <w:r w:rsidRPr="009810C4">
        <w:rPr>
          <w:rFonts w:ascii="Arial" w:hAnsi="Arial" w:cs="Arial"/>
          <w:b/>
          <w:bCs/>
        </w:rPr>
        <w:t>State forests</w:t>
      </w:r>
      <w:r w:rsidRPr="009810C4">
        <w:rPr>
          <w:rFonts w:ascii="Arial" w:hAnsi="Arial" w:cs="Arial"/>
        </w:rPr>
        <w:t>.</w:t>
      </w:r>
    </w:p>
    <w:p w14:paraId="4DB2519E" w14:textId="60551E1D" w:rsidR="004F122F" w:rsidRPr="009810C4" w:rsidRDefault="004F122F" w:rsidP="004F122F">
      <w:pPr>
        <w:pStyle w:val="ListParagraph"/>
        <w:spacing w:before="60" w:after="120" w:line="240" w:lineRule="auto"/>
        <w:ind w:left="1701"/>
        <w:contextualSpacing w:val="0"/>
        <w:rPr>
          <w:rFonts w:ascii="Arial" w:hAnsi="Arial" w:cs="Arial"/>
        </w:rPr>
      </w:pPr>
      <w:r w:rsidRPr="009810C4">
        <w:rPr>
          <w:rFonts w:ascii="Arial" w:hAnsi="Arial" w:cs="Arial"/>
        </w:rPr>
        <w:t xml:space="preserve">The </w:t>
      </w:r>
      <w:r w:rsidRPr="009810C4">
        <w:rPr>
          <w:rFonts w:ascii="Arial" w:hAnsi="Arial" w:cs="Arial"/>
          <w:b/>
          <w:bCs/>
        </w:rPr>
        <w:t>Management Standards and Procedures</w:t>
      </w:r>
      <w:r w:rsidRPr="009810C4">
        <w:rPr>
          <w:rFonts w:ascii="Arial" w:hAnsi="Arial" w:cs="Arial"/>
        </w:rPr>
        <w:t xml:space="preserve"> are consistent with the Operational Goals and Mandatory Actions and must be complied with for </w:t>
      </w:r>
      <w:r w:rsidRPr="009810C4">
        <w:rPr>
          <w:rFonts w:ascii="Arial" w:hAnsi="Arial" w:cs="Arial"/>
          <w:b/>
          <w:bCs/>
        </w:rPr>
        <w:t>timber harvesting operations</w:t>
      </w:r>
      <w:r w:rsidRPr="009810C4">
        <w:rPr>
          <w:rFonts w:ascii="Arial" w:hAnsi="Arial" w:cs="Arial"/>
        </w:rPr>
        <w:t xml:space="preserve"> in Victoria’s </w:t>
      </w:r>
      <w:r w:rsidR="003F30E1">
        <w:rPr>
          <w:rFonts w:ascii="Arial" w:hAnsi="Arial" w:cs="Arial"/>
          <w:b/>
          <w:bCs/>
        </w:rPr>
        <w:t>State f</w:t>
      </w:r>
      <w:r w:rsidRPr="009810C4">
        <w:rPr>
          <w:rFonts w:ascii="Arial" w:hAnsi="Arial" w:cs="Arial"/>
          <w:b/>
          <w:bCs/>
        </w:rPr>
        <w:t>orests</w:t>
      </w:r>
      <w:r w:rsidRPr="009810C4">
        <w:rPr>
          <w:rFonts w:ascii="Arial" w:hAnsi="Arial" w:cs="Arial"/>
        </w:rPr>
        <w:t xml:space="preserve">. </w:t>
      </w:r>
    </w:p>
    <w:p w14:paraId="4CF20086" w14:textId="77777777" w:rsidR="004F122F" w:rsidRPr="00F52468" w:rsidRDefault="004F122F" w:rsidP="004F122F">
      <w:pPr>
        <w:pStyle w:val="ListParagraph"/>
        <w:spacing w:before="60" w:after="120" w:line="240" w:lineRule="auto"/>
        <w:ind w:left="1701"/>
        <w:contextualSpacing w:val="0"/>
        <w:rPr>
          <w:rFonts w:ascii="Arial" w:hAnsi="Arial" w:cs="Arial"/>
        </w:rPr>
      </w:pPr>
      <w:r w:rsidRPr="009810C4">
        <w:rPr>
          <w:rFonts w:ascii="Arial" w:hAnsi="Arial" w:cs="Arial"/>
        </w:rPr>
        <w:t xml:space="preserve">The </w:t>
      </w:r>
      <w:r w:rsidRPr="009810C4">
        <w:rPr>
          <w:rFonts w:ascii="Arial" w:hAnsi="Arial" w:cs="Arial"/>
          <w:b/>
          <w:bCs/>
        </w:rPr>
        <w:t>Management Standards and Procedures</w:t>
      </w:r>
      <w:r w:rsidRPr="009810C4">
        <w:rPr>
          <w:rFonts w:ascii="Arial" w:hAnsi="Arial" w:cs="Arial"/>
        </w:rPr>
        <w:t xml:space="preserve"> are informed by relevant policy documents including policies relating to specific forest values such as threatened </w:t>
      </w:r>
      <w:r w:rsidRPr="009810C4">
        <w:rPr>
          <w:rFonts w:ascii="Arial" w:hAnsi="Arial" w:cs="Arial"/>
        </w:rPr>
        <w:lastRenderedPageBreak/>
        <w:t xml:space="preserve">species, guidelines and strategies within forest management plans made under the </w:t>
      </w:r>
      <w:r w:rsidRPr="009810C4">
        <w:rPr>
          <w:rFonts w:ascii="Arial" w:hAnsi="Arial" w:cs="Arial"/>
          <w:i/>
          <w:iCs/>
        </w:rPr>
        <w:t xml:space="preserve">Forests Act 1958 </w:t>
      </w:r>
      <w:r w:rsidRPr="009810C4">
        <w:rPr>
          <w:rFonts w:ascii="Arial" w:hAnsi="Arial" w:cs="Arial"/>
        </w:rPr>
        <w:t xml:space="preserve">and </w:t>
      </w:r>
      <w:r w:rsidRPr="009810C4">
        <w:rPr>
          <w:rFonts w:ascii="Arial" w:hAnsi="Arial" w:cs="Arial"/>
          <w:b/>
          <w:bCs/>
        </w:rPr>
        <w:t>Action Statements</w:t>
      </w:r>
      <w:r w:rsidRPr="009810C4">
        <w:rPr>
          <w:rFonts w:ascii="Arial" w:hAnsi="Arial" w:cs="Arial"/>
        </w:rPr>
        <w:t xml:space="preserve"> made under the </w:t>
      </w:r>
      <w:r w:rsidRPr="009810C4">
        <w:rPr>
          <w:rFonts w:ascii="Arial" w:hAnsi="Arial" w:cs="Arial"/>
          <w:i/>
          <w:iCs/>
        </w:rPr>
        <w:t>Flora and Fauna Guarantee Act 1988</w:t>
      </w:r>
      <w:r w:rsidRPr="009810C4">
        <w:rPr>
          <w:rFonts w:ascii="Arial" w:hAnsi="Arial" w:cs="Arial"/>
        </w:rPr>
        <w:t xml:space="preserve">. The </w:t>
      </w:r>
      <w:r w:rsidRPr="009810C4">
        <w:rPr>
          <w:rFonts w:ascii="Arial" w:hAnsi="Arial" w:cs="Arial"/>
          <w:b/>
          <w:bCs/>
        </w:rPr>
        <w:t>Management Standards and Procedures</w:t>
      </w:r>
      <w:r w:rsidRPr="009810C4">
        <w:rPr>
          <w:rFonts w:ascii="Arial" w:hAnsi="Arial" w:cs="Arial"/>
        </w:rPr>
        <w:t xml:space="preserve"> replace any directions relating to </w:t>
      </w:r>
      <w:r w:rsidRPr="009810C4">
        <w:rPr>
          <w:rFonts w:ascii="Arial" w:hAnsi="Arial" w:cs="Arial"/>
          <w:b/>
          <w:bCs/>
        </w:rPr>
        <w:t>timber harvesting operations</w:t>
      </w:r>
      <w:r w:rsidRPr="009810C4">
        <w:rPr>
          <w:rFonts w:ascii="Arial" w:hAnsi="Arial" w:cs="Arial"/>
        </w:rPr>
        <w:t xml:space="preserve"> contained within these </w:t>
      </w:r>
      <w:r w:rsidRPr="00F52468">
        <w:rPr>
          <w:rFonts w:ascii="Arial" w:hAnsi="Arial" w:cs="Arial"/>
        </w:rPr>
        <w:t xml:space="preserve">documents.". </w:t>
      </w:r>
    </w:p>
    <w:p w14:paraId="7B0B049F" w14:textId="77777777" w:rsidR="004F122F" w:rsidRPr="00EC53A8" w:rsidRDefault="004F122F" w:rsidP="004F122F">
      <w:pPr>
        <w:pStyle w:val="ListParagraph"/>
        <w:numPr>
          <w:ilvl w:val="0"/>
          <w:numId w:val="141"/>
        </w:numPr>
        <w:spacing w:before="120" w:after="0" w:line="240" w:lineRule="auto"/>
        <w:ind w:left="1701" w:hanging="863"/>
        <w:contextualSpacing w:val="0"/>
        <w:rPr>
          <w:rFonts w:ascii="Arial" w:hAnsi="Arial" w:cs="Arial"/>
        </w:rPr>
      </w:pPr>
      <w:r w:rsidRPr="00EC53A8">
        <w:rPr>
          <w:rFonts w:ascii="Arial" w:hAnsi="Arial" w:cs="Arial"/>
        </w:rPr>
        <w:t xml:space="preserve">After section 1.2.4 of the Principal Code, </w:t>
      </w:r>
      <w:r w:rsidRPr="00EC53A8">
        <w:rPr>
          <w:rFonts w:ascii="Arial" w:hAnsi="Arial" w:cs="Arial"/>
          <w:b/>
        </w:rPr>
        <w:t>insert</w:t>
      </w:r>
      <w:r w:rsidRPr="00EC53A8">
        <w:rPr>
          <w:rFonts w:ascii="Symbol" w:eastAsia="Symbol" w:hAnsi="Symbol" w:cs="Symbol"/>
          <w:sz w:val="24"/>
        </w:rPr>
        <w:t></w:t>
      </w:r>
      <w:r w:rsidRPr="00EC53A8">
        <w:rPr>
          <w:rFonts w:ascii="Arial" w:hAnsi="Arial" w:cs="Arial"/>
        </w:rPr>
        <w:t xml:space="preserve"> </w:t>
      </w:r>
    </w:p>
    <w:p w14:paraId="70BD2FD6" w14:textId="77777777" w:rsidR="004F122F" w:rsidRPr="00EC53A8" w:rsidRDefault="004F122F" w:rsidP="004F122F">
      <w:pPr>
        <w:pStyle w:val="ListParagraph"/>
        <w:spacing w:before="120" w:after="0" w:line="240" w:lineRule="auto"/>
        <w:ind w:left="1701"/>
        <w:contextualSpacing w:val="0"/>
        <w:rPr>
          <w:rFonts w:ascii="Arial" w:hAnsi="Arial" w:cs="Arial"/>
          <w:b/>
        </w:rPr>
      </w:pPr>
      <w:r w:rsidRPr="00EC53A8">
        <w:rPr>
          <w:rFonts w:ascii="Arial" w:hAnsi="Arial" w:cs="Arial"/>
        </w:rPr>
        <w:t>"</w:t>
      </w:r>
      <w:r w:rsidRPr="00EC53A8">
        <w:rPr>
          <w:rFonts w:ascii="Arial" w:hAnsi="Arial" w:cs="Arial"/>
          <w:b/>
        </w:rPr>
        <w:t>1.2.4A</w:t>
      </w:r>
      <w:r w:rsidRPr="00EC53A8">
        <w:rPr>
          <w:rFonts w:ascii="Arial" w:hAnsi="Arial" w:cs="Arial"/>
          <w:b/>
        </w:rPr>
        <w:tab/>
        <w:t>Interpretation</w:t>
      </w:r>
    </w:p>
    <w:p w14:paraId="24E10A1F" w14:textId="47E84526" w:rsidR="004F122F" w:rsidRPr="00EC53A8" w:rsidRDefault="004F122F" w:rsidP="004F122F">
      <w:pPr>
        <w:pStyle w:val="ListParagraph"/>
        <w:spacing w:before="120" w:after="0" w:line="240" w:lineRule="auto"/>
        <w:ind w:left="1701" w:firstLine="1"/>
        <w:contextualSpacing w:val="0"/>
        <w:rPr>
          <w:rFonts w:ascii="Arial" w:hAnsi="Arial" w:cs="Arial"/>
        </w:rPr>
      </w:pPr>
      <w:r w:rsidRPr="00EC53A8">
        <w:rPr>
          <w:rFonts w:ascii="Arial" w:hAnsi="Arial" w:cs="Arial"/>
        </w:rPr>
        <w:t xml:space="preserve">All references to the </w:t>
      </w:r>
      <w:r w:rsidRPr="00EC53A8">
        <w:rPr>
          <w:rFonts w:ascii="Arial" w:hAnsi="Arial" w:cs="Arial"/>
          <w:b/>
        </w:rPr>
        <w:t>Code</w:t>
      </w:r>
      <w:r w:rsidRPr="00EC53A8">
        <w:rPr>
          <w:rFonts w:ascii="Arial" w:hAnsi="Arial" w:cs="Arial"/>
        </w:rPr>
        <w:t xml:space="preserve">, subject to any contrary intention, include references to the </w:t>
      </w:r>
      <w:r w:rsidRPr="00EC53A8">
        <w:rPr>
          <w:rFonts w:ascii="Arial" w:hAnsi="Arial" w:cs="Arial"/>
          <w:b/>
        </w:rPr>
        <w:t>Management Standards and Procedures</w:t>
      </w:r>
      <w:r w:rsidRPr="00EC53A8">
        <w:rPr>
          <w:rFonts w:ascii="Arial" w:hAnsi="Arial" w:cs="Arial"/>
        </w:rPr>
        <w:t xml:space="preserve">. </w:t>
      </w:r>
    </w:p>
    <w:p w14:paraId="684E17F5" w14:textId="77777777" w:rsidR="004F122F" w:rsidRPr="00EC53A8" w:rsidRDefault="004F122F" w:rsidP="004F122F">
      <w:pPr>
        <w:pStyle w:val="ListParagraph"/>
        <w:spacing w:before="120" w:after="0" w:line="240" w:lineRule="auto"/>
        <w:ind w:left="1701" w:firstLine="1"/>
        <w:contextualSpacing w:val="0"/>
        <w:rPr>
          <w:rFonts w:ascii="Arial" w:hAnsi="Arial" w:cs="Arial"/>
        </w:rPr>
      </w:pPr>
      <w:r w:rsidRPr="00EC53A8">
        <w:rPr>
          <w:rFonts w:ascii="Arial" w:hAnsi="Arial" w:cs="Arial"/>
        </w:rPr>
        <w:t xml:space="preserve">A provision in the body of the </w:t>
      </w:r>
      <w:r w:rsidRPr="00EC53A8">
        <w:rPr>
          <w:rFonts w:ascii="Arial" w:hAnsi="Arial" w:cs="Arial"/>
          <w:b/>
        </w:rPr>
        <w:t>Code</w:t>
      </w:r>
      <w:r w:rsidRPr="00EC53A8">
        <w:rPr>
          <w:rFonts w:ascii="Arial" w:hAnsi="Arial" w:cs="Arial"/>
        </w:rPr>
        <w:t xml:space="preserve"> prevails over any provision in the </w:t>
      </w:r>
      <w:r w:rsidRPr="00EC53A8">
        <w:rPr>
          <w:rFonts w:ascii="Arial" w:hAnsi="Arial" w:cs="Arial"/>
          <w:b/>
        </w:rPr>
        <w:t>Management Standards and Procedures</w:t>
      </w:r>
      <w:r w:rsidRPr="00EC53A8">
        <w:rPr>
          <w:rFonts w:ascii="Arial" w:hAnsi="Arial" w:cs="Arial"/>
        </w:rPr>
        <w:t xml:space="preserve"> to the extent of any inconsistency.</w:t>
      </w:r>
    </w:p>
    <w:p w14:paraId="16FA03E6" w14:textId="61D3D88B" w:rsidR="004F122F" w:rsidRPr="00F52468" w:rsidRDefault="004F122F" w:rsidP="004F122F">
      <w:pPr>
        <w:pStyle w:val="ListParagraph"/>
        <w:spacing w:before="120" w:after="0" w:line="240" w:lineRule="auto"/>
        <w:ind w:left="1701" w:firstLine="1"/>
        <w:contextualSpacing w:val="0"/>
        <w:rPr>
          <w:rFonts w:ascii="Arial" w:hAnsi="Arial" w:cs="Arial"/>
        </w:rPr>
      </w:pPr>
      <w:r w:rsidRPr="00F52468">
        <w:rPr>
          <w:rFonts w:ascii="Arial" w:hAnsi="Arial" w:cs="Arial"/>
        </w:rPr>
        <w:t xml:space="preserve">The provisions of the </w:t>
      </w:r>
      <w:r w:rsidRPr="00F52468">
        <w:rPr>
          <w:rFonts w:ascii="Arial" w:hAnsi="Arial" w:cs="Arial"/>
          <w:b/>
        </w:rPr>
        <w:t>Code</w:t>
      </w:r>
      <w:r w:rsidRPr="00F52468">
        <w:rPr>
          <w:rFonts w:ascii="Arial" w:hAnsi="Arial" w:cs="Arial"/>
        </w:rPr>
        <w:t xml:space="preserve"> are referred to as sections. The provisions of the </w:t>
      </w:r>
      <w:r w:rsidRPr="00F52468">
        <w:rPr>
          <w:rFonts w:ascii="Arial" w:hAnsi="Arial" w:cs="Arial"/>
          <w:b/>
        </w:rPr>
        <w:t>Management Standards and Procedures</w:t>
      </w:r>
      <w:r w:rsidRPr="00F52468">
        <w:rPr>
          <w:rFonts w:ascii="Arial" w:hAnsi="Arial" w:cs="Arial"/>
        </w:rPr>
        <w:t xml:space="preserve"> are referred to as clauses.". </w:t>
      </w:r>
    </w:p>
    <w:p w14:paraId="107445A1" w14:textId="77777777" w:rsidR="004F122F" w:rsidRPr="00F52468" w:rsidRDefault="004F122F" w:rsidP="004F122F">
      <w:pPr>
        <w:pStyle w:val="ListParagraph"/>
        <w:numPr>
          <w:ilvl w:val="0"/>
          <w:numId w:val="141"/>
        </w:numPr>
        <w:spacing w:before="120" w:after="0" w:line="240" w:lineRule="auto"/>
        <w:ind w:left="1701" w:hanging="863"/>
        <w:contextualSpacing w:val="0"/>
        <w:rPr>
          <w:rFonts w:ascii="Arial" w:hAnsi="Arial" w:cs="Arial"/>
        </w:rPr>
      </w:pPr>
      <w:r w:rsidRPr="00F52468">
        <w:rPr>
          <w:rFonts w:ascii="Arial" w:hAnsi="Arial" w:cs="Arial"/>
        </w:rPr>
        <w:t xml:space="preserve">In section 1.2.6 of the Principal Code </w:t>
      </w:r>
      <w:r w:rsidRPr="00F52468">
        <w:rPr>
          <w:rFonts w:ascii="Arial" w:hAnsi="Arial" w:cs="Arial"/>
          <w:b/>
        </w:rPr>
        <w:t xml:space="preserve">omit </w:t>
      </w:r>
      <w:r w:rsidRPr="00F52468">
        <w:rPr>
          <w:rFonts w:ascii="Arial" w:hAnsi="Arial" w:cs="Arial"/>
        </w:rPr>
        <w:t xml:space="preserve">"(including the </w:t>
      </w:r>
      <w:r w:rsidRPr="00F52468">
        <w:rPr>
          <w:rFonts w:ascii="Arial" w:hAnsi="Arial" w:cs="Arial"/>
          <w:b/>
        </w:rPr>
        <w:t>Management Standards and Procedures</w:t>
      </w:r>
      <w:r w:rsidRPr="00F52468">
        <w:rPr>
          <w:rFonts w:ascii="Arial" w:hAnsi="Arial" w:cs="Arial"/>
        </w:rPr>
        <w:t xml:space="preserve">)". </w:t>
      </w:r>
    </w:p>
    <w:p w14:paraId="2F0827E9" w14:textId="1FD594F5" w:rsidR="004F122F" w:rsidRPr="00F52468" w:rsidRDefault="004F122F" w:rsidP="004F122F">
      <w:pPr>
        <w:pStyle w:val="ListParagraph"/>
        <w:numPr>
          <w:ilvl w:val="0"/>
          <w:numId w:val="141"/>
        </w:numPr>
        <w:spacing w:before="120" w:after="0" w:line="240" w:lineRule="auto"/>
        <w:ind w:left="1701" w:hanging="863"/>
        <w:contextualSpacing w:val="0"/>
        <w:rPr>
          <w:rFonts w:ascii="Arial" w:hAnsi="Arial" w:cs="Arial"/>
        </w:rPr>
      </w:pPr>
      <w:r w:rsidRPr="00F52468">
        <w:rPr>
          <w:rFonts w:ascii="Arial" w:hAnsi="Arial" w:cs="Arial"/>
        </w:rPr>
        <w:t>In section 1.2.8 of the Principal Code for the paragraph</w:t>
      </w:r>
      <w:r>
        <w:rPr>
          <w:rFonts w:ascii="Arial" w:hAnsi="Arial" w:cs="Arial"/>
        </w:rPr>
        <w:t xml:space="preserve"> </w:t>
      </w:r>
      <w:r w:rsidR="006F1FBC">
        <w:rPr>
          <w:rFonts w:ascii="Arial" w:hAnsi="Arial" w:cs="Arial"/>
        </w:rPr>
        <w:t xml:space="preserve">after the heading </w:t>
      </w:r>
      <w:r w:rsidR="006F1FBC" w:rsidRPr="00F52468">
        <w:rPr>
          <w:rFonts w:ascii="Arial" w:hAnsi="Arial" w:cs="Arial"/>
        </w:rPr>
        <w:t xml:space="preserve"> </w:t>
      </w:r>
      <w:r w:rsidRPr="00F52468">
        <w:rPr>
          <w:rFonts w:ascii="Arial" w:hAnsi="Arial" w:cs="Arial"/>
        </w:rPr>
        <w:t xml:space="preserve">"Incorporated Documents" </w:t>
      </w:r>
      <w:r w:rsidRPr="00F52468">
        <w:rPr>
          <w:rFonts w:ascii="Arial" w:hAnsi="Arial" w:cs="Arial"/>
          <w:b/>
        </w:rPr>
        <w:t>substitute</w:t>
      </w:r>
      <w:r w:rsidRPr="00F52468">
        <w:rPr>
          <w:rFonts w:ascii="Symbol" w:eastAsia="Symbol" w:hAnsi="Symbol" w:cs="Symbol"/>
          <w:sz w:val="24"/>
        </w:rPr>
        <w:t></w:t>
      </w:r>
    </w:p>
    <w:p w14:paraId="66EFCF7D" w14:textId="77777777" w:rsidR="004F122F" w:rsidRPr="00F52468" w:rsidRDefault="004F122F" w:rsidP="004F122F">
      <w:pPr>
        <w:pStyle w:val="ListParagraph"/>
        <w:spacing w:before="120" w:after="0" w:line="240" w:lineRule="auto"/>
        <w:ind w:left="2552"/>
        <w:contextualSpacing w:val="0"/>
        <w:rPr>
          <w:rFonts w:ascii="Arial" w:hAnsi="Arial" w:cs="Arial"/>
        </w:rPr>
      </w:pPr>
      <w:r w:rsidRPr="00F52468">
        <w:rPr>
          <w:rFonts w:ascii="Arial" w:hAnsi="Arial" w:cs="Arial"/>
        </w:rPr>
        <w:t xml:space="preserve">"Under the </w:t>
      </w:r>
      <w:r w:rsidRPr="00F52468">
        <w:rPr>
          <w:rFonts w:ascii="Arial" w:hAnsi="Arial" w:cs="Arial"/>
          <w:i/>
        </w:rPr>
        <w:t>Conservation, Forests and Lands Act 1987</w:t>
      </w:r>
      <w:r w:rsidRPr="00F52468">
        <w:rPr>
          <w:rFonts w:ascii="Arial" w:hAnsi="Arial" w:cs="Arial"/>
        </w:rPr>
        <w:t>, a Code of Practice may incorporate a document into the Code of Practice.</w:t>
      </w:r>
    </w:p>
    <w:p w14:paraId="18F7D0F2" w14:textId="77777777" w:rsidR="004F122F" w:rsidRPr="00F52468" w:rsidRDefault="004F122F" w:rsidP="004F122F">
      <w:pPr>
        <w:pStyle w:val="ListParagraph"/>
        <w:spacing w:before="120" w:after="0" w:line="240" w:lineRule="auto"/>
        <w:ind w:left="2552"/>
        <w:contextualSpacing w:val="0"/>
        <w:rPr>
          <w:rFonts w:ascii="Arial" w:hAnsi="Arial" w:cs="Arial"/>
        </w:rPr>
      </w:pPr>
      <w:r w:rsidRPr="00F52468">
        <w:rPr>
          <w:rFonts w:ascii="Arial" w:hAnsi="Arial" w:cs="Arial"/>
        </w:rPr>
        <w:t xml:space="preserve">Historically, the </w:t>
      </w:r>
      <w:r w:rsidRPr="00F52468">
        <w:rPr>
          <w:rFonts w:ascii="Arial" w:hAnsi="Arial" w:cs="Arial"/>
          <w:b/>
        </w:rPr>
        <w:t>Management Standards and Procedures</w:t>
      </w:r>
      <w:r w:rsidRPr="00F52468">
        <w:rPr>
          <w:rFonts w:ascii="Arial" w:hAnsi="Arial" w:cs="Arial"/>
        </w:rPr>
        <w:t xml:space="preserve"> was a separate document that was incorporated into the </w:t>
      </w:r>
      <w:r w:rsidRPr="00F52468">
        <w:rPr>
          <w:rFonts w:ascii="Arial" w:hAnsi="Arial" w:cs="Arial"/>
          <w:b/>
        </w:rPr>
        <w:t>Code</w:t>
      </w:r>
      <w:r w:rsidRPr="00F52468">
        <w:rPr>
          <w:rFonts w:ascii="Arial" w:hAnsi="Arial" w:cs="Arial"/>
        </w:rPr>
        <w:t xml:space="preserve"> in accordance with the </w:t>
      </w:r>
      <w:r w:rsidRPr="00F52468">
        <w:rPr>
          <w:rFonts w:ascii="Arial" w:hAnsi="Arial" w:cs="Arial"/>
          <w:i/>
        </w:rPr>
        <w:t>Conservation, Forests and Lands Act 1987</w:t>
      </w:r>
      <w:r w:rsidRPr="00F52468">
        <w:rPr>
          <w:rFonts w:ascii="Arial" w:hAnsi="Arial" w:cs="Arial"/>
        </w:rPr>
        <w:t xml:space="preserve">. The </w:t>
      </w:r>
      <w:r w:rsidRPr="00F52468">
        <w:rPr>
          <w:rFonts w:ascii="Arial" w:hAnsi="Arial" w:cs="Arial"/>
          <w:b/>
        </w:rPr>
        <w:t>Management Standards and Procedures</w:t>
      </w:r>
      <w:r w:rsidRPr="00F52468">
        <w:rPr>
          <w:rFonts w:ascii="Arial" w:hAnsi="Arial" w:cs="Arial"/>
        </w:rPr>
        <w:t xml:space="preserve"> are no longer an incorporated document to the </w:t>
      </w:r>
      <w:r w:rsidRPr="00EC53A8">
        <w:rPr>
          <w:rFonts w:ascii="Arial" w:hAnsi="Arial" w:cs="Arial"/>
          <w:b/>
        </w:rPr>
        <w:t>Code</w:t>
      </w:r>
      <w:r w:rsidRPr="00F52468">
        <w:rPr>
          <w:rFonts w:ascii="Arial" w:hAnsi="Arial" w:cs="Arial"/>
        </w:rPr>
        <w:t xml:space="preserve"> and instead form part of the </w:t>
      </w:r>
      <w:r w:rsidRPr="00EC53A8">
        <w:rPr>
          <w:rFonts w:ascii="Arial" w:hAnsi="Arial" w:cs="Arial"/>
          <w:b/>
        </w:rPr>
        <w:t>Code</w:t>
      </w:r>
      <w:r w:rsidRPr="00F52468">
        <w:rPr>
          <w:rFonts w:ascii="Arial" w:hAnsi="Arial" w:cs="Arial"/>
        </w:rPr>
        <w:t xml:space="preserve"> itself. </w:t>
      </w:r>
    </w:p>
    <w:p w14:paraId="761781EB" w14:textId="77777777" w:rsidR="004F122F" w:rsidRPr="00F52468" w:rsidRDefault="004F122F" w:rsidP="004F122F">
      <w:pPr>
        <w:pStyle w:val="ListParagraph"/>
        <w:spacing w:before="120" w:after="0" w:line="240" w:lineRule="auto"/>
        <w:ind w:left="2552"/>
        <w:contextualSpacing w:val="0"/>
        <w:rPr>
          <w:rFonts w:asciiTheme="majorHAnsi" w:hAnsiTheme="majorHAnsi" w:cstheme="majorHAnsi"/>
          <w:b/>
        </w:rPr>
      </w:pPr>
      <w:r w:rsidRPr="00F52468">
        <w:rPr>
          <w:rFonts w:asciiTheme="majorHAnsi" w:hAnsiTheme="majorHAnsi" w:cstheme="majorHAnsi"/>
          <w:b/>
        </w:rPr>
        <w:t xml:space="preserve">Transitional provisions - </w:t>
      </w:r>
      <w:r w:rsidRPr="00F52468">
        <w:rPr>
          <w:rFonts w:asciiTheme="majorHAnsi" w:hAnsiTheme="majorHAnsi" w:cstheme="majorHAnsi"/>
          <w:b/>
          <w:i/>
        </w:rPr>
        <w:t>Management Standards and Procedures</w:t>
      </w:r>
    </w:p>
    <w:p w14:paraId="7EE00270" w14:textId="77777777" w:rsidR="004F122F" w:rsidRPr="00D75EAC" w:rsidRDefault="004F122F" w:rsidP="004F122F">
      <w:pPr>
        <w:pStyle w:val="ListParagraph"/>
        <w:spacing w:before="120" w:after="0" w:line="240" w:lineRule="auto"/>
        <w:ind w:left="2552"/>
        <w:contextualSpacing w:val="0"/>
        <w:rPr>
          <w:rFonts w:ascii="Arial" w:hAnsi="Arial" w:cs="Arial"/>
        </w:rPr>
      </w:pPr>
      <w:r w:rsidRPr="00F52468">
        <w:rPr>
          <w:rFonts w:ascii="Arial" w:hAnsi="Arial" w:cs="Arial"/>
        </w:rPr>
        <w:t>As of the commencemen</w:t>
      </w:r>
      <w:r w:rsidRPr="00D75EAC">
        <w:rPr>
          <w:rFonts w:ascii="Arial" w:hAnsi="Arial" w:cs="Arial"/>
        </w:rPr>
        <w:t>t of the amendments to the Code that inserted Schedule 1 to the Code:</w:t>
      </w:r>
    </w:p>
    <w:p w14:paraId="72CA7C71" w14:textId="5FC0361F" w:rsidR="004F122F" w:rsidRPr="00D75EAC" w:rsidRDefault="004F122F" w:rsidP="004F122F">
      <w:pPr>
        <w:pStyle w:val="ListParagraph"/>
        <w:numPr>
          <w:ilvl w:val="0"/>
          <w:numId w:val="144"/>
        </w:numPr>
        <w:spacing w:before="120" w:after="0" w:line="240" w:lineRule="auto"/>
        <w:contextualSpacing w:val="0"/>
        <w:rPr>
          <w:rFonts w:ascii="Arial" w:hAnsi="Arial" w:cs="Arial"/>
        </w:rPr>
      </w:pPr>
      <w:r w:rsidRPr="00D75EAC">
        <w:rPr>
          <w:rFonts w:ascii="Arial" w:hAnsi="Arial" w:cs="Arial"/>
        </w:rPr>
        <w:t xml:space="preserve">Any thing (including any action, process, right or obligation) commenced but not completed, lapsed or discharged under or in reliance on a provision of the </w:t>
      </w:r>
      <w:r w:rsidRPr="00D75EAC">
        <w:rPr>
          <w:rFonts w:ascii="Arial" w:hAnsi="Arial" w:cs="Arial"/>
          <w:i/>
        </w:rPr>
        <w:t>Management Standards and Procedures for timber harvesting operations in Victoria’s State forests 2021</w:t>
      </w:r>
      <w:r w:rsidRPr="00D75EAC">
        <w:rPr>
          <w:rFonts w:ascii="Arial" w:hAnsi="Arial" w:cs="Arial"/>
        </w:rPr>
        <w:t xml:space="preserve"> prior to the date at which the variation to the </w:t>
      </w:r>
      <w:r w:rsidRPr="00D75EAC">
        <w:rPr>
          <w:rFonts w:ascii="Arial" w:hAnsi="Arial" w:cs="Arial"/>
          <w:b/>
        </w:rPr>
        <w:t>Code</w:t>
      </w:r>
      <w:r w:rsidRPr="00D75EAC">
        <w:rPr>
          <w:rFonts w:ascii="Arial" w:hAnsi="Arial" w:cs="Arial"/>
        </w:rPr>
        <w:t xml:space="preserve"> which inserted Schedule 1 takes effect, is taken to continue under or in reliance on the equivalent </w:t>
      </w:r>
      <w:r w:rsidR="00787980">
        <w:rPr>
          <w:rFonts w:ascii="Arial" w:hAnsi="Arial" w:cs="Arial"/>
        </w:rPr>
        <w:t>clause</w:t>
      </w:r>
      <w:r w:rsidR="00787980" w:rsidRPr="00D75EAC">
        <w:rPr>
          <w:rFonts w:ascii="Arial" w:hAnsi="Arial" w:cs="Arial"/>
        </w:rPr>
        <w:t xml:space="preserve"> </w:t>
      </w:r>
      <w:r w:rsidRPr="00D75EAC">
        <w:rPr>
          <w:rFonts w:ascii="Arial" w:hAnsi="Arial" w:cs="Arial"/>
        </w:rPr>
        <w:t xml:space="preserve">in Schedule 1. Any approval, authorisation, exemption or temporary variation granted or issued under the </w:t>
      </w:r>
      <w:r w:rsidRPr="00D75EAC">
        <w:rPr>
          <w:rFonts w:ascii="Arial" w:hAnsi="Arial" w:cs="Arial"/>
          <w:i/>
        </w:rPr>
        <w:t>Management Standards and Procedures for timber harvesting operations in Victoria’s State forests 2021</w:t>
      </w:r>
      <w:r w:rsidRPr="00D75EAC">
        <w:rPr>
          <w:rFonts w:ascii="Arial" w:hAnsi="Arial" w:cs="Arial"/>
        </w:rPr>
        <w:t xml:space="preserve"> which has ongoing effect immediately prior to the date at which the variation to the </w:t>
      </w:r>
      <w:r w:rsidRPr="00D75EAC">
        <w:rPr>
          <w:rFonts w:ascii="Arial" w:hAnsi="Arial" w:cs="Arial"/>
          <w:b/>
        </w:rPr>
        <w:t>Code</w:t>
      </w:r>
      <w:r w:rsidRPr="00D75EAC">
        <w:rPr>
          <w:rFonts w:ascii="Arial" w:hAnsi="Arial" w:cs="Arial"/>
        </w:rPr>
        <w:t xml:space="preserve"> which inserted Schedule 1 takes effect, is taken to have been granted or issued under the equivalent clause in Schedule 1 on the same terms as it was issued or granted.". </w:t>
      </w:r>
    </w:p>
    <w:p w14:paraId="5D1501B2" w14:textId="77777777" w:rsidR="004F122F" w:rsidRPr="00D36970" w:rsidRDefault="004F122F" w:rsidP="004F122F">
      <w:pPr>
        <w:pStyle w:val="ListParagraph"/>
        <w:numPr>
          <w:ilvl w:val="0"/>
          <w:numId w:val="141"/>
        </w:numPr>
        <w:spacing w:before="120" w:after="0" w:line="240" w:lineRule="auto"/>
        <w:ind w:left="1701" w:hanging="863"/>
        <w:contextualSpacing w:val="0"/>
        <w:rPr>
          <w:rFonts w:ascii="Arial" w:hAnsi="Arial" w:cs="Arial"/>
        </w:rPr>
      </w:pPr>
      <w:r w:rsidRPr="00D36970">
        <w:rPr>
          <w:rFonts w:ascii="Arial" w:hAnsi="Arial" w:cs="Arial"/>
        </w:rPr>
        <w:t xml:space="preserve">In section 1.2.11 of the Principal Code </w:t>
      </w:r>
      <w:r w:rsidRPr="00D36970">
        <w:rPr>
          <w:rFonts w:ascii="Arial" w:hAnsi="Arial" w:cs="Arial"/>
          <w:b/>
        </w:rPr>
        <w:t>omit</w:t>
      </w:r>
      <w:r w:rsidRPr="00D36970">
        <w:rPr>
          <w:rFonts w:ascii="Arial" w:hAnsi="Arial" w:cs="Arial"/>
        </w:rPr>
        <w:t xml:space="preserve"> "(including the incorporated </w:t>
      </w:r>
      <w:r w:rsidRPr="00D36970">
        <w:rPr>
          <w:rFonts w:ascii="Arial" w:hAnsi="Arial" w:cs="Arial"/>
          <w:b/>
        </w:rPr>
        <w:t>Management Standards and Procedures</w:t>
      </w:r>
      <w:r w:rsidRPr="00D36970">
        <w:rPr>
          <w:rFonts w:ascii="Arial" w:hAnsi="Arial" w:cs="Arial"/>
        </w:rPr>
        <w:t xml:space="preserve">)" (wherever occurring). </w:t>
      </w:r>
    </w:p>
    <w:p w14:paraId="09EEF33E" w14:textId="77777777" w:rsidR="004F122F" w:rsidRPr="00D36970" w:rsidRDefault="004F122F" w:rsidP="004F122F">
      <w:pPr>
        <w:pStyle w:val="ListParagraph"/>
        <w:numPr>
          <w:ilvl w:val="0"/>
          <w:numId w:val="141"/>
        </w:numPr>
        <w:spacing w:before="120" w:after="0" w:line="240" w:lineRule="auto"/>
        <w:ind w:left="1701" w:hanging="863"/>
        <w:contextualSpacing w:val="0"/>
        <w:rPr>
          <w:rFonts w:ascii="Arial" w:hAnsi="Arial" w:cs="Arial"/>
        </w:rPr>
      </w:pPr>
      <w:r w:rsidRPr="00D36970">
        <w:rPr>
          <w:rFonts w:ascii="Arial" w:hAnsi="Arial" w:cs="Arial"/>
        </w:rPr>
        <w:t>In section 1.2.12 of the Principal Code</w:t>
      </w:r>
      <w:r w:rsidRPr="00D36970">
        <w:rPr>
          <w:rFonts w:ascii="Symbol" w:eastAsia="Symbol" w:hAnsi="Symbol" w:cs="Symbol"/>
          <w:sz w:val="24"/>
        </w:rPr>
        <w:t></w:t>
      </w:r>
      <w:r w:rsidRPr="00D36970">
        <w:rPr>
          <w:rFonts w:ascii="Symbol" w:eastAsia="Symbol" w:hAnsi="Symbol" w:cs="Symbol"/>
          <w:sz w:val="24"/>
        </w:rPr>
        <w:t></w:t>
      </w:r>
    </w:p>
    <w:p w14:paraId="2EF64261" w14:textId="77777777" w:rsidR="004F122F" w:rsidRPr="00D36970" w:rsidRDefault="004F122F" w:rsidP="004F122F">
      <w:pPr>
        <w:pStyle w:val="ListParagraph"/>
        <w:numPr>
          <w:ilvl w:val="1"/>
          <w:numId w:val="141"/>
        </w:numPr>
        <w:spacing w:before="120" w:after="0" w:line="240" w:lineRule="auto"/>
        <w:ind w:left="2552" w:hanging="851"/>
        <w:contextualSpacing w:val="0"/>
        <w:rPr>
          <w:rFonts w:ascii="Arial" w:hAnsi="Arial" w:cs="Arial"/>
        </w:rPr>
      </w:pPr>
      <w:r w:rsidRPr="00D36970">
        <w:rPr>
          <w:rFonts w:ascii="Arial" w:hAnsi="Arial" w:cs="Arial"/>
          <w:b/>
        </w:rPr>
        <w:t>omit</w:t>
      </w:r>
      <w:r w:rsidRPr="00D36970">
        <w:rPr>
          <w:rFonts w:ascii="Arial" w:hAnsi="Arial" w:cs="Arial"/>
        </w:rPr>
        <w:t xml:space="preserve"> "and the </w:t>
      </w:r>
      <w:r w:rsidRPr="00D36970">
        <w:rPr>
          <w:rFonts w:ascii="Arial" w:hAnsi="Arial" w:cs="Arial"/>
          <w:b/>
        </w:rPr>
        <w:t>Management Standards and Procedures</w:t>
      </w:r>
      <w:r w:rsidRPr="00D36970">
        <w:rPr>
          <w:rFonts w:ascii="Arial" w:hAnsi="Arial" w:cs="Arial"/>
        </w:rPr>
        <w:t>";</w:t>
      </w:r>
    </w:p>
    <w:p w14:paraId="385D4733" w14:textId="77777777" w:rsidR="004F122F" w:rsidRPr="00D36970" w:rsidRDefault="004F122F" w:rsidP="004F122F">
      <w:pPr>
        <w:pStyle w:val="ListParagraph"/>
        <w:numPr>
          <w:ilvl w:val="1"/>
          <w:numId w:val="141"/>
        </w:numPr>
        <w:spacing w:before="120" w:after="0" w:line="240" w:lineRule="auto"/>
        <w:ind w:left="2552" w:hanging="851"/>
        <w:contextualSpacing w:val="0"/>
        <w:rPr>
          <w:rFonts w:ascii="Arial" w:hAnsi="Arial" w:cs="Arial"/>
        </w:rPr>
      </w:pPr>
      <w:r w:rsidRPr="00D36970">
        <w:rPr>
          <w:rFonts w:ascii="Arial" w:hAnsi="Arial" w:cs="Arial"/>
        </w:rPr>
        <w:t>for "</w:t>
      </w:r>
      <w:r w:rsidRPr="003F30E1">
        <w:rPr>
          <w:rFonts w:ascii="Arial" w:hAnsi="Arial" w:cs="Arial"/>
        </w:rPr>
        <w:t>have</w:t>
      </w:r>
      <w:r w:rsidRPr="00D36970">
        <w:rPr>
          <w:rFonts w:ascii="Arial" w:hAnsi="Arial" w:cs="Arial"/>
        </w:rPr>
        <w:t xml:space="preserve">" </w:t>
      </w:r>
      <w:r w:rsidRPr="00D36970">
        <w:rPr>
          <w:rFonts w:ascii="Arial" w:hAnsi="Arial" w:cs="Arial"/>
          <w:b/>
        </w:rPr>
        <w:t xml:space="preserve">substitute </w:t>
      </w:r>
      <w:r w:rsidRPr="00D36970">
        <w:rPr>
          <w:rFonts w:ascii="Arial" w:hAnsi="Arial" w:cs="Arial"/>
        </w:rPr>
        <w:t>"has".</w:t>
      </w:r>
    </w:p>
    <w:p w14:paraId="6D813FB3" w14:textId="172736F9" w:rsidR="004F122F" w:rsidRPr="00D36970" w:rsidRDefault="004F122F" w:rsidP="004F122F">
      <w:pPr>
        <w:pStyle w:val="ListParagraph"/>
        <w:numPr>
          <w:ilvl w:val="0"/>
          <w:numId w:val="141"/>
        </w:numPr>
        <w:spacing w:before="120" w:after="0" w:line="240" w:lineRule="auto"/>
        <w:ind w:left="1701" w:hanging="863"/>
        <w:contextualSpacing w:val="0"/>
        <w:rPr>
          <w:rFonts w:ascii="Arial" w:hAnsi="Arial" w:cs="Arial"/>
        </w:rPr>
      </w:pPr>
      <w:r w:rsidRPr="00D36970">
        <w:rPr>
          <w:rFonts w:ascii="Arial" w:hAnsi="Arial" w:cs="Arial"/>
        </w:rPr>
        <w:lastRenderedPageBreak/>
        <w:t xml:space="preserve">In the </w:t>
      </w:r>
      <w:r w:rsidR="006F1FBC">
        <w:rPr>
          <w:rFonts w:ascii="Arial" w:hAnsi="Arial" w:cs="Arial"/>
        </w:rPr>
        <w:t xml:space="preserve">row commencing with </w:t>
      </w:r>
      <w:r w:rsidRPr="00D36970">
        <w:rPr>
          <w:rFonts w:ascii="Arial" w:hAnsi="Arial" w:cs="Arial"/>
        </w:rPr>
        <w:t>'Historic places and Aboriginal cultural heritage values' in Table 1 in section 1.3 of the Principal Code</w:t>
      </w:r>
      <w:r w:rsidR="006F1FBC">
        <w:rPr>
          <w:rFonts w:ascii="Arial" w:hAnsi="Arial" w:cs="Arial"/>
        </w:rPr>
        <w:t xml:space="preserve">, in column 2 of that row, </w:t>
      </w:r>
      <w:r w:rsidRPr="00D36970">
        <w:rPr>
          <w:rFonts w:ascii="Arial" w:hAnsi="Arial" w:cs="Arial"/>
          <w:b/>
        </w:rPr>
        <w:t>omit</w:t>
      </w:r>
      <w:r w:rsidRPr="00D36970">
        <w:rPr>
          <w:rFonts w:ascii="Arial" w:hAnsi="Arial" w:cs="Arial"/>
        </w:rPr>
        <w:t xml:space="preserve"> "and the Management Standards and Procedures".</w:t>
      </w:r>
    </w:p>
    <w:p w14:paraId="12759D82" w14:textId="3E0B4318" w:rsidR="004F122F" w:rsidRPr="00D36970" w:rsidRDefault="004F122F" w:rsidP="004F122F">
      <w:pPr>
        <w:pStyle w:val="ListParagraph"/>
        <w:numPr>
          <w:ilvl w:val="0"/>
          <w:numId w:val="141"/>
        </w:numPr>
        <w:spacing w:before="120" w:after="0" w:line="240" w:lineRule="auto"/>
        <w:ind w:left="1701" w:hanging="863"/>
        <w:contextualSpacing w:val="0"/>
        <w:rPr>
          <w:rFonts w:ascii="Arial" w:hAnsi="Arial" w:cs="Arial"/>
        </w:rPr>
      </w:pPr>
      <w:r w:rsidRPr="00D36970">
        <w:rPr>
          <w:rFonts w:ascii="Arial" w:hAnsi="Arial" w:cs="Arial"/>
        </w:rPr>
        <w:t xml:space="preserve">In the </w:t>
      </w:r>
      <w:r w:rsidR="006F1FBC">
        <w:rPr>
          <w:rFonts w:ascii="Arial" w:hAnsi="Arial" w:cs="Arial"/>
        </w:rPr>
        <w:t>row</w:t>
      </w:r>
      <w:r w:rsidR="006F1FBC" w:rsidRPr="00D36970">
        <w:rPr>
          <w:rFonts w:ascii="Arial" w:hAnsi="Arial" w:cs="Arial"/>
        </w:rPr>
        <w:t xml:space="preserve"> </w:t>
      </w:r>
      <w:r w:rsidRPr="00D36970">
        <w:rPr>
          <w:rFonts w:ascii="Arial" w:hAnsi="Arial" w:cs="Arial"/>
        </w:rPr>
        <w:t>commencing with 'Planning is conducted' in Table 1 in section 1.3 of the Principal Code</w:t>
      </w:r>
      <w:r w:rsidR="006F1FBC">
        <w:rPr>
          <w:rFonts w:ascii="Arial" w:hAnsi="Arial" w:cs="Arial"/>
        </w:rPr>
        <w:t>, in column 2 of that row</w:t>
      </w:r>
      <w:r w:rsidRPr="00D36970">
        <w:rPr>
          <w:rFonts w:ascii="Symbol" w:eastAsia="Symbol" w:hAnsi="Symbol" w:cs="Symbol"/>
          <w:sz w:val="24"/>
        </w:rPr>
        <w:t></w:t>
      </w:r>
      <w:r w:rsidRPr="00D36970">
        <w:rPr>
          <w:rFonts w:ascii="Symbol" w:eastAsia="Symbol" w:hAnsi="Symbol" w:cs="Symbol"/>
          <w:sz w:val="24"/>
        </w:rPr>
        <w:t></w:t>
      </w:r>
    </w:p>
    <w:p w14:paraId="452831DC" w14:textId="77777777" w:rsidR="004F122F" w:rsidRPr="00D36970" w:rsidRDefault="004F122F" w:rsidP="004F122F">
      <w:pPr>
        <w:pStyle w:val="ListParagraph"/>
        <w:numPr>
          <w:ilvl w:val="1"/>
          <w:numId w:val="141"/>
        </w:numPr>
        <w:spacing w:before="120" w:after="0" w:line="240" w:lineRule="auto"/>
        <w:ind w:left="2552" w:hanging="851"/>
        <w:contextualSpacing w:val="0"/>
        <w:rPr>
          <w:rFonts w:ascii="Arial" w:hAnsi="Arial" w:cs="Arial"/>
        </w:rPr>
      </w:pPr>
      <w:r w:rsidRPr="00D36970">
        <w:rPr>
          <w:rFonts w:ascii="Arial" w:hAnsi="Arial" w:cs="Arial"/>
          <w:b/>
        </w:rPr>
        <w:t xml:space="preserve">omit </w:t>
      </w:r>
      <w:r w:rsidRPr="00D36970">
        <w:rPr>
          <w:rFonts w:ascii="Arial" w:hAnsi="Arial" w:cs="Arial"/>
        </w:rPr>
        <w:t>"and the Management Standards and Procedures";</w:t>
      </w:r>
    </w:p>
    <w:p w14:paraId="320D9027" w14:textId="77777777" w:rsidR="004F122F" w:rsidRPr="00D36970" w:rsidRDefault="004F122F" w:rsidP="004F122F">
      <w:pPr>
        <w:pStyle w:val="ListParagraph"/>
        <w:numPr>
          <w:ilvl w:val="1"/>
          <w:numId w:val="141"/>
        </w:numPr>
        <w:spacing w:before="120" w:after="0" w:line="240" w:lineRule="auto"/>
        <w:ind w:left="2552" w:hanging="851"/>
        <w:contextualSpacing w:val="0"/>
        <w:rPr>
          <w:rFonts w:ascii="Arial" w:hAnsi="Arial" w:cs="Arial"/>
        </w:rPr>
      </w:pPr>
      <w:r w:rsidRPr="00D36970">
        <w:rPr>
          <w:rFonts w:ascii="Arial" w:hAnsi="Arial" w:cs="Arial"/>
        </w:rPr>
        <w:t>after "</w:t>
      </w:r>
      <w:r w:rsidRPr="00D36970">
        <w:rPr>
          <w:rFonts w:ascii="Arial" w:hAnsi="Arial" w:cs="Arial"/>
          <w:b/>
        </w:rPr>
        <w:t>Code</w:t>
      </w:r>
      <w:r w:rsidRPr="00D36970">
        <w:rPr>
          <w:rFonts w:ascii="Arial" w:hAnsi="Arial" w:cs="Arial"/>
        </w:rPr>
        <w:t xml:space="preserve">" (where first occurring) </w:t>
      </w:r>
      <w:r w:rsidRPr="00D36970">
        <w:rPr>
          <w:rFonts w:ascii="Arial" w:hAnsi="Arial" w:cs="Arial"/>
          <w:b/>
        </w:rPr>
        <w:t>insert</w:t>
      </w:r>
      <w:r w:rsidRPr="00D36970">
        <w:rPr>
          <w:rFonts w:ascii="Arial" w:hAnsi="Arial" w:cs="Arial"/>
        </w:rPr>
        <w:t xml:space="preserve"> ".".</w:t>
      </w:r>
    </w:p>
    <w:p w14:paraId="4D5FE9BB" w14:textId="77777777" w:rsidR="004F122F" w:rsidRPr="00D36970" w:rsidRDefault="004F122F" w:rsidP="004F122F">
      <w:pPr>
        <w:pStyle w:val="ListParagraph"/>
        <w:numPr>
          <w:ilvl w:val="0"/>
          <w:numId w:val="137"/>
        </w:numPr>
        <w:spacing w:before="120" w:after="0" w:line="240" w:lineRule="auto"/>
        <w:ind w:left="851" w:hanging="851"/>
        <w:contextualSpacing w:val="0"/>
        <w:rPr>
          <w:rFonts w:ascii="Arial" w:hAnsi="Arial" w:cs="Arial"/>
          <w:b/>
        </w:rPr>
      </w:pPr>
      <w:r w:rsidRPr="00D36970">
        <w:rPr>
          <w:rFonts w:ascii="Arial" w:hAnsi="Arial" w:cs="Arial"/>
          <w:b/>
        </w:rPr>
        <w:t>Chapter 2 Code Application - State Forests</w:t>
      </w:r>
    </w:p>
    <w:p w14:paraId="7396824C" w14:textId="77777777" w:rsidR="004F122F" w:rsidRPr="00D36970" w:rsidRDefault="004F122F" w:rsidP="004F122F">
      <w:pPr>
        <w:pStyle w:val="ListParagraph"/>
        <w:numPr>
          <w:ilvl w:val="0"/>
          <w:numId w:val="142"/>
        </w:numPr>
        <w:spacing w:before="120" w:after="0" w:line="240" w:lineRule="auto"/>
        <w:ind w:left="1701" w:hanging="850"/>
        <w:contextualSpacing w:val="0"/>
        <w:rPr>
          <w:rFonts w:ascii="Arial" w:hAnsi="Arial" w:cs="Arial"/>
        </w:rPr>
      </w:pPr>
      <w:r w:rsidRPr="00D36970">
        <w:rPr>
          <w:rFonts w:ascii="Arial" w:hAnsi="Arial" w:cs="Arial"/>
        </w:rPr>
        <w:t>In section 2.2.2.10 of the Principal Code</w:t>
      </w:r>
      <w:r w:rsidRPr="00D36970">
        <w:rPr>
          <w:rFonts w:ascii="Symbol" w:eastAsia="Symbol" w:hAnsi="Symbol" w:cs="Symbol"/>
        </w:rPr>
        <w:t></w:t>
      </w:r>
    </w:p>
    <w:p w14:paraId="701195DE" w14:textId="77777777" w:rsidR="004F122F" w:rsidRPr="00D36970" w:rsidRDefault="004F122F" w:rsidP="004F122F">
      <w:pPr>
        <w:pStyle w:val="ListParagraph"/>
        <w:numPr>
          <w:ilvl w:val="0"/>
          <w:numId w:val="143"/>
        </w:numPr>
        <w:spacing w:before="120" w:after="0" w:line="240" w:lineRule="auto"/>
        <w:ind w:left="2552" w:hanging="851"/>
        <w:contextualSpacing w:val="0"/>
        <w:rPr>
          <w:rFonts w:ascii="Arial" w:hAnsi="Arial" w:cs="Arial"/>
        </w:rPr>
      </w:pPr>
      <w:r w:rsidRPr="00D36970">
        <w:rPr>
          <w:rFonts w:ascii="Arial" w:hAnsi="Arial" w:cs="Arial"/>
          <w:b/>
        </w:rPr>
        <w:t>omit</w:t>
      </w:r>
      <w:r w:rsidRPr="00D36970">
        <w:rPr>
          <w:rFonts w:ascii="Arial" w:hAnsi="Arial" w:cs="Arial"/>
        </w:rPr>
        <w:t xml:space="preserve"> "old";</w:t>
      </w:r>
    </w:p>
    <w:p w14:paraId="6DAF5404" w14:textId="77777777" w:rsidR="004F122F" w:rsidRPr="00D36970" w:rsidRDefault="004F122F" w:rsidP="004F122F">
      <w:pPr>
        <w:pStyle w:val="ListParagraph"/>
        <w:numPr>
          <w:ilvl w:val="0"/>
          <w:numId w:val="143"/>
        </w:numPr>
        <w:spacing w:before="120" w:after="0" w:line="240" w:lineRule="auto"/>
        <w:ind w:left="2552" w:hanging="851"/>
        <w:contextualSpacing w:val="0"/>
        <w:rPr>
          <w:rFonts w:ascii="Arial" w:hAnsi="Arial" w:cs="Arial"/>
        </w:rPr>
      </w:pPr>
      <w:r w:rsidRPr="00D36970">
        <w:rPr>
          <w:rFonts w:ascii="Arial" w:hAnsi="Arial" w:cs="Arial"/>
        </w:rPr>
        <w:t xml:space="preserve">after "each </w:t>
      </w:r>
      <w:r w:rsidRPr="00D36970">
        <w:rPr>
          <w:rFonts w:ascii="Arial" w:hAnsi="Arial" w:cs="Arial"/>
          <w:b/>
        </w:rPr>
        <w:t>coupe</w:t>
      </w:r>
      <w:r w:rsidRPr="00D36970">
        <w:rPr>
          <w:rFonts w:ascii="Arial" w:hAnsi="Arial" w:cs="Arial"/>
        </w:rPr>
        <w:t xml:space="preserve">." </w:t>
      </w:r>
      <w:r w:rsidRPr="00D36970">
        <w:rPr>
          <w:rFonts w:ascii="Arial" w:hAnsi="Arial" w:cs="Arial"/>
          <w:b/>
        </w:rPr>
        <w:t>insert</w:t>
      </w:r>
      <w:r w:rsidRPr="00D36970">
        <w:rPr>
          <w:rFonts w:ascii="Symbol" w:eastAsia="Symbol" w:hAnsi="Symbol" w:cs="Symbol"/>
        </w:rPr>
        <w:t></w:t>
      </w:r>
    </w:p>
    <w:p w14:paraId="7A370CB8" w14:textId="77777777" w:rsidR="004F122F" w:rsidRPr="009810C4" w:rsidRDefault="004F122F" w:rsidP="004F122F">
      <w:pPr>
        <w:pStyle w:val="ListParagraph"/>
        <w:spacing w:before="120" w:after="0" w:line="240" w:lineRule="auto"/>
        <w:ind w:left="2552"/>
        <w:contextualSpacing w:val="0"/>
        <w:rPr>
          <w:rFonts w:ascii="Arial" w:hAnsi="Arial" w:cs="Arial"/>
          <w:highlight w:val="yellow"/>
        </w:rPr>
      </w:pPr>
      <w:r w:rsidRPr="00D36970">
        <w:rPr>
          <w:rFonts w:ascii="Arial" w:hAnsi="Arial" w:cs="Arial"/>
        </w:rPr>
        <w:t xml:space="preserve">"Where Chapter 4 of the </w:t>
      </w:r>
      <w:r w:rsidRPr="00D36970">
        <w:rPr>
          <w:rFonts w:ascii="Arial" w:hAnsi="Arial" w:cs="Arial"/>
          <w:b/>
        </w:rPr>
        <w:t>Management Standards and Procedures</w:t>
      </w:r>
      <w:r w:rsidRPr="00D36970">
        <w:rPr>
          <w:rFonts w:ascii="Arial" w:hAnsi="Arial" w:cs="Arial"/>
        </w:rPr>
        <w:t xml:space="preserve"> contains prescriptions for a particular type of </w:t>
      </w:r>
      <w:r w:rsidRPr="00D36970">
        <w:rPr>
          <w:rFonts w:ascii="Arial" w:hAnsi="Arial" w:cs="Arial"/>
          <w:b/>
        </w:rPr>
        <w:t>habitat tree</w:t>
      </w:r>
      <w:r w:rsidRPr="00D36970">
        <w:rPr>
          <w:rFonts w:ascii="Arial" w:hAnsi="Arial" w:cs="Arial"/>
        </w:rPr>
        <w:t xml:space="preserve">, habitat patch or long-lived </w:t>
      </w:r>
      <w:r w:rsidRPr="00D36970">
        <w:rPr>
          <w:rFonts w:ascii="Arial" w:hAnsi="Arial" w:cs="Arial"/>
          <w:b/>
        </w:rPr>
        <w:t>understorey</w:t>
      </w:r>
      <w:r w:rsidRPr="00D36970">
        <w:rPr>
          <w:rFonts w:ascii="Arial" w:hAnsi="Arial" w:cs="Arial"/>
        </w:rPr>
        <w:t xml:space="preserve"> species that are applicable to the </w:t>
      </w:r>
      <w:r w:rsidRPr="00D36970">
        <w:rPr>
          <w:rFonts w:ascii="Arial" w:hAnsi="Arial" w:cs="Arial"/>
          <w:b/>
        </w:rPr>
        <w:t xml:space="preserve">timber harvesting operations </w:t>
      </w:r>
      <w:r w:rsidRPr="00D36970">
        <w:rPr>
          <w:rFonts w:ascii="Arial" w:hAnsi="Arial" w:cs="Arial"/>
        </w:rPr>
        <w:t xml:space="preserve">in a </w:t>
      </w:r>
      <w:r w:rsidRPr="00EC53A8">
        <w:rPr>
          <w:rFonts w:ascii="Arial" w:hAnsi="Arial" w:cs="Arial"/>
          <w:b/>
        </w:rPr>
        <w:t>coupe</w:t>
      </w:r>
      <w:r w:rsidRPr="00D36970">
        <w:rPr>
          <w:rFonts w:ascii="Arial" w:hAnsi="Arial" w:cs="Arial"/>
        </w:rPr>
        <w:t xml:space="preserve"> and the requirements of all applicable prescriptions in Chapter 4 have been complied with, compliance with the applicable prescriptions is taken to be compliance with this clause in respect of that </w:t>
      </w:r>
      <w:r w:rsidRPr="00D36970">
        <w:rPr>
          <w:rFonts w:ascii="Arial" w:hAnsi="Arial" w:cs="Arial"/>
          <w:b/>
        </w:rPr>
        <w:t>habitat tree</w:t>
      </w:r>
      <w:r w:rsidRPr="00D36970">
        <w:rPr>
          <w:rFonts w:ascii="Arial" w:hAnsi="Arial" w:cs="Arial"/>
        </w:rPr>
        <w:t xml:space="preserve">, habitat patch or long-lived </w:t>
      </w:r>
      <w:r w:rsidRPr="00D36970">
        <w:rPr>
          <w:rFonts w:ascii="Arial" w:hAnsi="Arial" w:cs="Arial"/>
          <w:b/>
        </w:rPr>
        <w:t>understorey</w:t>
      </w:r>
      <w:r w:rsidRPr="00D36970">
        <w:rPr>
          <w:rFonts w:ascii="Arial" w:hAnsi="Arial" w:cs="Arial"/>
        </w:rPr>
        <w:t xml:space="preserve"> species.". </w:t>
      </w:r>
    </w:p>
    <w:p w14:paraId="2CEFE502" w14:textId="77777777" w:rsidR="004F122F" w:rsidRPr="00D36970" w:rsidRDefault="004F122F" w:rsidP="004F122F">
      <w:pPr>
        <w:pStyle w:val="ListParagraph"/>
        <w:numPr>
          <w:ilvl w:val="0"/>
          <w:numId w:val="142"/>
        </w:numPr>
        <w:spacing w:before="120" w:after="0" w:line="240" w:lineRule="auto"/>
        <w:ind w:left="1701" w:hanging="850"/>
        <w:contextualSpacing w:val="0"/>
        <w:rPr>
          <w:rFonts w:ascii="Arial" w:hAnsi="Arial" w:cs="Arial"/>
        </w:rPr>
      </w:pPr>
      <w:r w:rsidRPr="00D36970">
        <w:rPr>
          <w:rFonts w:ascii="Arial" w:hAnsi="Arial" w:cs="Arial"/>
        </w:rPr>
        <w:t xml:space="preserve">In section 2.3.1 of the Principal Code </w:t>
      </w:r>
      <w:r w:rsidRPr="00D36970">
        <w:rPr>
          <w:rFonts w:ascii="Arial" w:hAnsi="Arial" w:cs="Arial"/>
          <w:b/>
        </w:rPr>
        <w:t xml:space="preserve">omit </w:t>
      </w:r>
      <w:r w:rsidRPr="00D36970">
        <w:rPr>
          <w:rFonts w:ascii="Arial" w:hAnsi="Arial" w:cs="Arial"/>
        </w:rPr>
        <w:t xml:space="preserve">"and the </w:t>
      </w:r>
      <w:r w:rsidRPr="00D36970">
        <w:rPr>
          <w:rFonts w:ascii="Arial" w:hAnsi="Arial" w:cs="Arial"/>
          <w:b/>
        </w:rPr>
        <w:t>Management Standards and Procedures</w:t>
      </w:r>
      <w:r w:rsidRPr="00D36970">
        <w:rPr>
          <w:rFonts w:ascii="Arial" w:hAnsi="Arial" w:cs="Arial"/>
        </w:rPr>
        <w:t>".</w:t>
      </w:r>
    </w:p>
    <w:p w14:paraId="0A314270" w14:textId="77777777" w:rsidR="004F122F" w:rsidRPr="00D36970" w:rsidRDefault="004F122F" w:rsidP="004F122F">
      <w:pPr>
        <w:pStyle w:val="ListParagraph"/>
        <w:numPr>
          <w:ilvl w:val="0"/>
          <w:numId w:val="142"/>
        </w:numPr>
        <w:spacing w:before="120" w:after="0" w:line="240" w:lineRule="auto"/>
        <w:ind w:left="1701" w:hanging="850"/>
        <w:contextualSpacing w:val="0"/>
        <w:rPr>
          <w:rFonts w:ascii="Arial" w:hAnsi="Arial" w:cs="Arial"/>
        </w:rPr>
      </w:pPr>
      <w:r w:rsidRPr="00D36970">
        <w:rPr>
          <w:rFonts w:ascii="Arial" w:hAnsi="Arial" w:cs="Arial"/>
        </w:rPr>
        <w:t xml:space="preserve">In section 2.3.1.1 of the Principal Code </w:t>
      </w:r>
      <w:r w:rsidRPr="00D36970">
        <w:rPr>
          <w:rFonts w:ascii="Arial" w:hAnsi="Arial" w:cs="Arial"/>
          <w:b/>
        </w:rPr>
        <w:t>omit</w:t>
      </w:r>
      <w:r w:rsidRPr="00D36970">
        <w:rPr>
          <w:rFonts w:ascii="Arial" w:hAnsi="Arial" w:cs="Arial"/>
        </w:rPr>
        <w:t xml:space="preserve"> "and the </w:t>
      </w:r>
      <w:r w:rsidRPr="00D36970">
        <w:rPr>
          <w:rFonts w:ascii="Arial" w:hAnsi="Arial" w:cs="Arial"/>
          <w:b/>
        </w:rPr>
        <w:t>Management Standards and Procedures</w:t>
      </w:r>
      <w:r w:rsidRPr="00D36970">
        <w:rPr>
          <w:rFonts w:ascii="Arial" w:hAnsi="Arial" w:cs="Arial"/>
        </w:rPr>
        <w:t>".</w:t>
      </w:r>
    </w:p>
    <w:p w14:paraId="1ECE8BD2" w14:textId="77777777" w:rsidR="004F122F" w:rsidRPr="00D36970" w:rsidRDefault="004F122F" w:rsidP="004F122F">
      <w:pPr>
        <w:pStyle w:val="ListParagraph"/>
        <w:numPr>
          <w:ilvl w:val="0"/>
          <w:numId w:val="142"/>
        </w:numPr>
        <w:spacing w:before="120" w:after="0" w:line="240" w:lineRule="auto"/>
        <w:ind w:left="1701" w:hanging="850"/>
        <w:contextualSpacing w:val="0"/>
        <w:rPr>
          <w:rFonts w:ascii="Arial" w:hAnsi="Arial" w:cs="Arial"/>
        </w:rPr>
      </w:pPr>
      <w:r w:rsidRPr="00D36970">
        <w:rPr>
          <w:rFonts w:ascii="Arial" w:hAnsi="Arial" w:cs="Arial"/>
        </w:rPr>
        <w:t>In section 2.3.1.2 of the Principal Code</w:t>
      </w:r>
      <w:r w:rsidRPr="00D36970">
        <w:rPr>
          <w:rFonts w:ascii="Symbol" w:eastAsia="Symbol" w:hAnsi="Symbol" w:cs="Symbol"/>
        </w:rPr>
        <w:t></w:t>
      </w:r>
    </w:p>
    <w:p w14:paraId="74D6B58D" w14:textId="77777777" w:rsidR="004F122F" w:rsidRPr="00D36970" w:rsidRDefault="004F122F" w:rsidP="004F122F">
      <w:pPr>
        <w:pStyle w:val="ListParagraph"/>
        <w:numPr>
          <w:ilvl w:val="1"/>
          <w:numId w:val="142"/>
        </w:numPr>
        <w:spacing w:before="120" w:after="0" w:line="240" w:lineRule="auto"/>
        <w:ind w:left="2552" w:hanging="851"/>
        <w:contextualSpacing w:val="0"/>
        <w:rPr>
          <w:rFonts w:ascii="Arial" w:hAnsi="Arial" w:cs="Arial"/>
        </w:rPr>
      </w:pPr>
      <w:r w:rsidRPr="00D36970">
        <w:rPr>
          <w:rFonts w:ascii="Arial" w:hAnsi="Arial" w:cs="Arial"/>
          <w:b/>
        </w:rPr>
        <w:t xml:space="preserve">omit </w:t>
      </w:r>
      <w:r w:rsidRPr="00D36970">
        <w:rPr>
          <w:rFonts w:ascii="Arial" w:hAnsi="Arial" w:cs="Arial"/>
        </w:rPr>
        <w:t xml:space="preserve">"or the </w:t>
      </w:r>
      <w:r w:rsidRPr="00D36970">
        <w:rPr>
          <w:rFonts w:ascii="Arial" w:hAnsi="Arial" w:cs="Arial"/>
          <w:b/>
        </w:rPr>
        <w:t>Management Standards and Procedures</w:t>
      </w:r>
      <w:r w:rsidRPr="00D36970">
        <w:rPr>
          <w:rFonts w:ascii="Arial" w:hAnsi="Arial" w:cs="Arial"/>
        </w:rPr>
        <w:t>";</w:t>
      </w:r>
    </w:p>
    <w:p w14:paraId="6BFFE040" w14:textId="35C1AB42" w:rsidR="004F122F" w:rsidRDefault="004F122F" w:rsidP="004F122F">
      <w:pPr>
        <w:pStyle w:val="ListParagraph"/>
        <w:numPr>
          <w:ilvl w:val="1"/>
          <w:numId w:val="142"/>
        </w:numPr>
        <w:spacing w:before="120" w:after="0" w:line="240" w:lineRule="auto"/>
        <w:ind w:left="2552" w:hanging="851"/>
        <w:contextualSpacing w:val="0"/>
        <w:rPr>
          <w:rFonts w:ascii="Arial" w:hAnsi="Arial" w:cs="Arial"/>
        </w:rPr>
      </w:pPr>
      <w:r w:rsidRPr="00D36970">
        <w:rPr>
          <w:rFonts w:ascii="Arial" w:hAnsi="Arial" w:cs="Arial"/>
          <w:b/>
        </w:rPr>
        <w:t xml:space="preserve">omit </w:t>
      </w:r>
      <w:r w:rsidRPr="00D36970">
        <w:rPr>
          <w:rFonts w:ascii="Arial" w:hAnsi="Arial" w:cs="Arial"/>
        </w:rPr>
        <w:t xml:space="preserve">"and comply with the </w:t>
      </w:r>
      <w:r w:rsidRPr="00D36970">
        <w:rPr>
          <w:rFonts w:ascii="Arial" w:hAnsi="Arial" w:cs="Arial"/>
          <w:b/>
        </w:rPr>
        <w:t>Management Standards and Procedures</w:t>
      </w:r>
      <w:r w:rsidRPr="00D36970">
        <w:rPr>
          <w:rFonts w:ascii="Arial" w:hAnsi="Arial" w:cs="Arial"/>
        </w:rPr>
        <w:t>"</w:t>
      </w:r>
      <w:r>
        <w:rPr>
          <w:rFonts w:ascii="Arial" w:hAnsi="Arial" w:cs="Arial"/>
        </w:rPr>
        <w:t>;</w:t>
      </w:r>
    </w:p>
    <w:p w14:paraId="524AE52B" w14:textId="77777777" w:rsidR="004F122F" w:rsidRDefault="004F122F" w:rsidP="004F122F">
      <w:pPr>
        <w:pStyle w:val="ListParagraph"/>
        <w:numPr>
          <w:ilvl w:val="1"/>
          <w:numId w:val="142"/>
        </w:numPr>
        <w:spacing w:before="120" w:after="0" w:line="240" w:lineRule="auto"/>
        <w:ind w:left="2552" w:hanging="851"/>
        <w:contextualSpacing w:val="0"/>
        <w:rPr>
          <w:rFonts w:ascii="Arial" w:hAnsi="Arial" w:cs="Arial"/>
        </w:rPr>
      </w:pPr>
      <w:r>
        <w:rPr>
          <w:rFonts w:ascii="Arial" w:hAnsi="Arial" w:cs="Arial"/>
        </w:rPr>
        <w:t xml:space="preserve">for "regenerated" </w:t>
      </w:r>
      <w:r>
        <w:rPr>
          <w:rFonts w:ascii="Arial" w:hAnsi="Arial" w:cs="Arial"/>
          <w:b/>
        </w:rPr>
        <w:t xml:space="preserve">substitute </w:t>
      </w:r>
      <w:r>
        <w:rPr>
          <w:rFonts w:ascii="Arial" w:hAnsi="Arial" w:cs="Arial"/>
        </w:rPr>
        <w:t>"</w:t>
      </w:r>
      <w:r>
        <w:rPr>
          <w:rFonts w:ascii="Arial" w:hAnsi="Arial" w:cs="Arial"/>
          <w:b/>
        </w:rPr>
        <w:t>regenerated</w:t>
      </w:r>
      <w:r>
        <w:rPr>
          <w:rFonts w:ascii="Arial" w:hAnsi="Arial" w:cs="Arial"/>
        </w:rPr>
        <w:t>";</w:t>
      </w:r>
    </w:p>
    <w:p w14:paraId="1E468E72" w14:textId="77777777" w:rsidR="004F122F" w:rsidRDefault="004F122F" w:rsidP="004F122F">
      <w:pPr>
        <w:pStyle w:val="ListParagraph"/>
        <w:numPr>
          <w:ilvl w:val="1"/>
          <w:numId w:val="142"/>
        </w:numPr>
        <w:spacing w:before="120" w:after="0" w:line="240" w:lineRule="auto"/>
        <w:ind w:left="2552" w:hanging="851"/>
        <w:contextualSpacing w:val="0"/>
        <w:rPr>
          <w:rFonts w:ascii="Arial" w:hAnsi="Arial" w:cs="Arial"/>
        </w:rPr>
      </w:pPr>
      <w:r>
        <w:rPr>
          <w:rFonts w:ascii="Arial" w:hAnsi="Arial" w:cs="Arial"/>
        </w:rPr>
        <w:t xml:space="preserve">for "rehabilitated" </w:t>
      </w:r>
      <w:r>
        <w:rPr>
          <w:rFonts w:ascii="Arial" w:hAnsi="Arial" w:cs="Arial"/>
          <w:b/>
        </w:rPr>
        <w:t xml:space="preserve">substitute </w:t>
      </w:r>
      <w:r>
        <w:rPr>
          <w:rFonts w:ascii="Arial" w:hAnsi="Arial" w:cs="Arial"/>
        </w:rPr>
        <w:t>"</w:t>
      </w:r>
      <w:r>
        <w:rPr>
          <w:rFonts w:ascii="Arial" w:hAnsi="Arial" w:cs="Arial"/>
          <w:b/>
        </w:rPr>
        <w:t>rehabilitated</w:t>
      </w:r>
      <w:r>
        <w:rPr>
          <w:rFonts w:ascii="Arial" w:hAnsi="Arial" w:cs="Arial"/>
        </w:rPr>
        <w:t>".</w:t>
      </w:r>
    </w:p>
    <w:p w14:paraId="13D36D81" w14:textId="77777777" w:rsidR="004F122F" w:rsidRPr="00EC53A8" w:rsidRDefault="004F122F" w:rsidP="00EC53A8">
      <w:pPr>
        <w:pStyle w:val="ListParagraph"/>
        <w:spacing w:before="120" w:after="0" w:line="240" w:lineRule="auto"/>
        <w:ind w:left="2552"/>
        <w:contextualSpacing w:val="0"/>
        <w:rPr>
          <w:rFonts w:ascii="Arial" w:hAnsi="Arial" w:cs="Arial"/>
          <w:sz w:val="2"/>
          <w:szCs w:val="2"/>
        </w:rPr>
      </w:pPr>
    </w:p>
    <w:p w14:paraId="311CA948" w14:textId="77777777" w:rsidR="004F122F" w:rsidRPr="00EC53A8" w:rsidRDefault="004F122F" w:rsidP="004F122F">
      <w:pPr>
        <w:pStyle w:val="ListParagraph"/>
        <w:numPr>
          <w:ilvl w:val="0"/>
          <w:numId w:val="142"/>
        </w:numPr>
        <w:spacing w:before="120" w:after="0" w:line="240" w:lineRule="auto"/>
        <w:ind w:left="1701" w:hanging="850"/>
        <w:contextualSpacing w:val="0"/>
        <w:rPr>
          <w:rFonts w:ascii="Arial" w:hAnsi="Arial" w:cs="Arial"/>
        </w:rPr>
      </w:pPr>
      <w:r w:rsidRPr="00EC53A8">
        <w:rPr>
          <w:rFonts w:ascii="Arial" w:hAnsi="Arial" w:cs="Arial"/>
        </w:rPr>
        <w:t>In section 2.3.1.3 of the Principal Code</w:t>
      </w:r>
      <w:r w:rsidRPr="00EC53A8">
        <w:rPr>
          <w:rFonts w:ascii="Symbol" w:eastAsia="Symbol" w:hAnsi="Symbol" w:cs="Symbol"/>
        </w:rPr>
        <w:t></w:t>
      </w:r>
    </w:p>
    <w:p w14:paraId="33970A92" w14:textId="77777777" w:rsidR="004F122F" w:rsidRPr="00EC53A8" w:rsidRDefault="004F122F" w:rsidP="004F122F">
      <w:pPr>
        <w:pStyle w:val="ListParagraph"/>
        <w:numPr>
          <w:ilvl w:val="1"/>
          <w:numId w:val="142"/>
        </w:numPr>
        <w:spacing w:before="120" w:after="0" w:line="240" w:lineRule="auto"/>
        <w:ind w:left="2552" w:hanging="851"/>
        <w:contextualSpacing w:val="0"/>
        <w:rPr>
          <w:rFonts w:ascii="Arial" w:hAnsi="Arial" w:cs="Arial"/>
        </w:rPr>
      </w:pPr>
      <w:r w:rsidRPr="00EC53A8">
        <w:rPr>
          <w:rFonts w:ascii="Arial" w:hAnsi="Arial" w:cs="Arial"/>
        </w:rPr>
        <w:t xml:space="preserve">after "roading" </w:t>
      </w:r>
      <w:r w:rsidRPr="00EC53A8">
        <w:rPr>
          <w:rFonts w:ascii="Arial" w:hAnsi="Arial" w:cs="Arial"/>
          <w:b/>
        </w:rPr>
        <w:t xml:space="preserve">omit </w:t>
      </w:r>
      <w:r w:rsidRPr="00EC53A8">
        <w:rPr>
          <w:rFonts w:ascii="Arial" w:hAnsi="Arial" w:cs="Arial"/>
        </w:rPr>
        <w:t xml:space="preserve">","; </w:t>
      </w:r>
    </w:p>
    <w:p w14:paraId="447D4D98" w14:textId="77777777" w:rsidR="004F122F" w:rsidRPr="00EC53A8" w:rsidRDefault="004F122F" w:rsidP="004F122F">
      <w:pPr>
        <w:pStyle w:val="ListParagraph"/>
        <w:numPr>
          <w:ilvl w:val="1"/>
          <w:numId w:val="142"/>
        </w:numPr>
        <w:spacing w:before="120" w:after="0" w:line="240" w:lineRule="auto"/>
        <w:ind w:left="2552" w:hanging="851"/>
        <w:contextualSpacing w:val="0"/>
        <w:rPr>
          <w:rFonts w:ascii="Arial" w:hAnsi="Arial" w:cs="Arial"/>
        </w:rPr>
      </w:pPr>
      <w:r w:rsidRPr="00EC53A8">
        <w:rPr>
          <w:rFonts w:ascii="Arial" w:hAnsi="Arial" w:cs="Arial"/>
        </w:rPr>
        <w:t xml:space="preserve">after "values" </w:t>
      </w:r>
      <w:r w:rsidRPr="00EC53A8">
        <w:rPr>
          <w:rFonts w:ascii="Arial" w:hAnsi="Arial" w:cs="Arial"/>
          <w:b/>
        </w:rPr>
        <w:t xml:space="preserve">insert </w:t>
      </w:r>
      <w:r w:rsidRPr="00EC53A8">
        <w:rPr>
          <w:rFonts w:ascii="Arial" w:hAnsi="Arial" w:cs="Arial"/>
        </w:rPr>
        <w:t xml:space="preserve">".". </w:t>
      </w:r>
    </w:p>
    <w:p w14:paraId="16168FCC" w14:textId="77777777" w:rsidR="004F122F" w:rsidRPr="00D36970" w:rsidRDefault="004F122F" w:rsidP="004F122F">
      <w:pPr>
        <w:pStyle w:val="ListParagraph"/>
        <w:numPr>
          <w:ilvl w:val="0"/>
          <w:numId w:val="142"/>
        </w:numPr>
        <w:spacing w:before="120" w:after="0" w:line="240" w:lineRule="auto"/>
        <w:ind w:left="1701" w:hanging="850"/>
        <w:contextualSpacing w:val="0"/>
        <w:rPr>
          <w:rFonts w:ascii="Arial" w:hAnsi="Arial" w:cs="Arial"/>
        </w:rPr>
      </w:pPr>
      <w:r w:rsidRPr="00D36970">
        <w:rPr>
          <w:rFonts w:ascii="Arial" w:hAnsi="Arial" w:cs="Arial"/>
        </w:rPr>
        <w:t>In section 2.4.1.1 of the Principal Code</w:t>
      </w:r>
      <w:r w:rsidRPr="00D36970">
        <w:rPr>
          <w:rFonts w:ascii="Symbol" w:eastAsia="Symbol" w:hAnsi="Symbol" w:cs="Symbol"/>
        </w:rPr>
        <w:t></w:t>
      </w:r>
    </w:p>
    <w:p w14:paraId="7A9734D6" w14:textId="77777777" w:rsidR="004F122F" w:rsidRPr="00D36970" w:rsidRDefault="004F122F" w:rsidP="004F122F">
      <w:pPr>
        <w:pStyle w:val="ListParagraph"/>
        <w:numPr>
          <w:ilvl w:val="1"/>
          <w:numId w:val="142"/>
        </w:numPr>
        <w:spacing w:before="120" w:after="0" w:line="240" w:lineRule="auto"/>
        <w:ind w:left="2552" w:hanging="851"/>
        <w:contextualSpacing w:val="0"/>
        <w:rPr>
          <w:rFonts w:ascii="Arial" w:hAnsi="Arial" w:cs="Arial"/>
        </w:rPr>
      </w:pPr>
      <w:r w:rsidRPr="00D36970">
        <w:rPr>
          <w:rFonts w:ascii="Arial" w:hAnsi="Arial" w:cs="Arial"/>
        </w:rPr>
        <w:t>after "</w:t>
      </w:r>
      <w:r w:rsidRPr="00D36970">
        <w:rPr>
          <w:rFonts w:ascii="Arial" w:hAnsi="Arial" w:cs="Arial"/>
          <w:b/>
        </w:rPr>
        <w:t>operations</w:t>
      </w:r>
      <w:r w:rsidRPr="00D36970">
        <w:rPr>
          <w:rFonts w:ascii="Arial" w:hAnsi="Arial" w:cs="Arial"/>
        </w:rPr>
        <w:t xml:space="preserve">" </w:t>
      </w:r>
      <w:r w:rsidRPr="00D36970">
        <w:rPr>
          <w:rFonts w:ascii="Arial" w:hAnsi="Arial" w:cs="Arial"/>
          <w:b/>
        </w:rPr>
        <w:t>insert</w:t>
      </w:r>
      <w:r w:rsidRPr="00D36970">
        <w:rPr>
          <w:rFonts w:ascii="Arial" w:hAnsi="Arial" w:cs="Arial"/>
        </w:rPr>
        <w:t xml:space="preserve"> "that consist of </w:t>
      </w:r>
      <w:r w:rsidRPr="00EC53A8">
        <w:rPr>
          <w:rFonts w:ascii="Arial" w:hAnsi="Arial" w:cs="Arial"/>
          <w:b/>
          <w:bCs/>
        </w:rPr>
        <w:t>road</w:t>
      </w:r>
      <w:r w:rsidRPr="00D36970">
        <w:rPr>
          <w:rFonts w:ascii="Arial" w:hAnsi="Arial" w:cs="Arial"/>
        </w:rPr>
        <w:t xml:space="preserve"> planning";</w:t>
      </w:r>
    </w:p>
    <w:p w14:paraId="15D2EAA2" w14:textId="77777777" w:rsidR="004F122F" w:rsidRPr="00D36970" w:rsidRDefault="004F122F" w:rsidP="004F122F">
      <w:pPr>
        <w:pStyle w:val="ListParagraph"/>
        <w:numPr>
          <w:ilvl w:val="1"/>
          <w:numId w:val="142"/>
        </w:numPr>
        <w:spacing w:before="120" w:after="0" w:line="240" w:lineRule="auto"/>
        <w:ind w:left="2552" w:hanging="851"/>
        <w:contextualSpacing w:val="0"/>
        <w:rPr>
          <w:rFonts w:ascii="Arial" w:hAnsi="Arial" w:cs="Arial"/>
        </w:rPr>
      </w:pPr>
      <w:r w:rsidRPr="00D36970">
        <w:rPr>
          <w:rFonts w:ascii="Arial" w:hAnsi="Arial" w:cs="Arial"/>
        </w:rPr>
        <w:t xml:space="preserve">after "comply with" </w:t>
      </w:r>
      <w:r w:rsidRPr="00D36970">
        <w:rPr>
          <w:rFonts w:ascii="Arial" w:hAnsi="Arial" w:cs="Arial"/>
          <w:b/>
        </w:rPr>
        <w:t>insert</w:t>
      </w:r>
      <w:r w:rsidRPr="00D36970">
        <w:rPr>
          <w:rFonts w:ascii="Arial" w:hAnsi="Arial" w:cs="Arial"/>
        </w:rPr>
        <w:t xml:space="preserve"> "applicable provisions in";</w:t>
      </w:r>
    </w:p>
    <w:p w14:paraId="57800A1D" w14:textId="77777777" w:rsidR="004F122F" w:rsidRPr="00D36970" w:rsidRDefault="004F122F" w:rsidP="004F122F">
      <w:pPr>
        <w:pStyle w:val="ListParagraph"/>
        <w:numPr>
          <w:ilvl w:val="1"/>
          <w:numId w:val="142"/>
        </w:numPr>
        <w:spacing w:before="120" w:after="0" w:line="240" w:lineRule="auto"/>
        <w:ind w:left="2552" w:hanging="851"/>
        <w:contextualSpacing w:val="0"/>
        <w:rPr>
          <w:rFonts w:ascii="Arial" w:hAnsi="Arial" w:cs="Arial"/>
        </w:rPr>
      </w:pPr>
      <w:r w:rsidRPr="00D36970">
        <w:rPr>
          <w:rFonts w:ascii="Arial" w:hAnsi="Arial" w:cs="Arial"/>
          <w:b/>
        </w:rPr>
        <w:t>omit</w:t>
      </w:r>
      <w:r w:rsidRPr="00D36970">
        <w:rPr>
          <w:rFonts w:ascii="Arial" w:hAnsi="Arial" w:cs="Arial"/>
        </w:rPr>
        <w:t xml:space="preserve"> "and relevant </w:t>
      </w:r>
      <w:r w:rsidRPr="00D36970">
        <w:rPr>
          <w:rFonts w:ascii="Arial" w:hAnsi="Arial" w:cs="Arial"/>
          <w:b/>
        </w:rPr>
        <w:t>road</w:t>
      </w:r>
      <w:r w:rsidRPr="00D36970">
        <w:rPr>
          <w:rFonts w:ascii="Arial" w:hAnsi="Arial" w:cs="Arial"/>
        </w:rPr>
        <w:t xml:space="preserve"> planning measures specified within the </w:t>
      </w:r>
      <w:r w:rsidRPr="00D36970">
        <w:rPr>
          <w:rFonts w:ascii="Arial" w:hAnsi="Arial" w:cs="Arial"/>
          <w:b/>
        </w:rPr>
        <w:t>Management Standards and Procedures</w:t>
      </w:r>
      <w:r w:rsidRPr="00D36970">
        <w:rPr>
          <w:rFonts w:ascii="Arial" w:hAnsi="Arial" w:cs="Arial"/>
        </w:rPr>
        <w:t xml:space="preserve">". </w:t>
      </w:r>
    </w:p>
    <w:p w14:paraId="6610DC64" w14:textId="77777777" w:rsidR="004F122F" w:rsidRPr="00D36970" w:rsidRDefault="004F122F" w:rsidP="004F122F">
      <w:pPr>
        <w:pStyle w:val="ListParagraph"/>
        <w:numPr>
          <w:ilvl w:val="0"/>
          <w:numId w:val="142"/>
        </w:numPr>
        <w:spacing w:before="120" w:after="0" w:line="240" w:lineRule="auto"/>
        <w:ind w:left="1701" w:hanging="850"/>
        <w:contextualSpacing w:val="0"/>
        <w:rPr>
          <w:rFonts w:ascii="Arial" w:hAnsi="Arial" w:cs="Arial"/>
        </w:rPr>
      </w:pPr>
      <w:r w:rsidRPr="00D36970">
        <w:rPr>
          <w:rFonts w:ascii="Arial" w:hAnsi="Arial" w:cs="Arial"/>
        </w:rPr>
        <w:t>In section 2.4.2.1 of the Principal Code</w:t>
      </w:r>
      <w:r w:rsidRPr="00D36970">
        <w:rPr>
          <w:rFonts w:ascii="Symbol" w:eastAsia="Symbol" w:hAnsi="Symbol" w:cs="Symbol"/>
        </w:rPr>
        <w:t></w:t>
      </w:r>
      <w:r w:rsidRPr="00D36970">
        <w:rPr>
          <w:rFonts w:ascii="Arial" w:hAnsi="Arial" w:cs="Arial"/>
        </w:rPr>
        <w:t xml:space="preserve"> </w:t>
      </w:r>
    </w:p>
    <w:p w14:paraId="2FE3CAB6" w14:textId="77777777" w:rsidR="004F122F" w:rsidRPr="00D36970" w:rsidRDefault="004F122F" w:rsidP="004F122F">
      <w:pPr>
        <w:pStyle w:val="ListParagraph"/>
        <w:numPr>
          <w:ilvl w:val="1"/>
          <w:numId w:val="142"/>
        </w:numPr>
        <w:spacing w:before="120" w:after="0" w:line="240" w:lineRule="auto"/>
        <w:ind w:left="2552" w:hanging="851"/>
        <w:contextualSpacing w:val="0"/>
        <w:rPr>
          <w:rFonts w:ascii="Arial" w:hAnsi="Arial" w:cs="Arial"/>
        </w:rPr>
      </w:pPr>
      <w:r w:rsidRPr="00D36970">
        <w:rPr>
          <w:rFonts w:ascii="Arial" w:hAnsi="Arial" w:cs="Arial"/>
        </w:rPr>
        <w:t>after "</w:t>
      </w:r>
      <w:r w:rsidRPr="00D36970">
        <w:rPr>
          <w:rFonts w:ascii="Arial" w:hAnsi="Arial" w:cs="Arial"/>
          <w:b/>
        </w:rPr>
        <w:t>operations</w:t>
      </w:r>
      <w:r w:rsidRPr="00D36970">
        <w:rPr>
          <w:rFonts w:ascii="Arial" w:hAnsi="Arial" w:cs="Arial"/>
        </w:rPr>
        <w:t xml:space="preserve">" </w:t>
      </w:r>
      <w:r w:rsidRPr="00D36970">
        <w:rPr>
          <w:rFonts w:ascii="Arial" w:hAnsi="Arial" w:cs="Arial"/>
          <w:b/>
        </w:rPr>
        <w:t>insert</w:t>
      </w:r>
      <w:r w:rsidRPr="00D36970">
        <w:rPr>
          <w:rFonts w:ascii="Arial" w:hAnsi="Arial" w:cs="Arial"/>
        </w:rPr>
        <w:t xml:space="preserve"> "that consist of </w:t>
      </w:r>
      <w:r w:rsidRPr="00EC53A8">
        <w:rPr>
          <w:rFonts w:ascii="Arial" w:hAnsi="Arial" w:cs="Arial"/>
          <w:b/>
          <w:bCs/>
        </w:rPr>
        <w:t>road</w:t>
      </w:r>
      <w:r w:rsidRPr="00D36970">
        <w:rPr>
          <w:rFonts w:ascii="Arial" w:hAnsi="Arial" w:cs="Arial"/>
        </w:rPr>
        <w:t xml:space="preserve"> design";</w:t>
      </w:r>
    </w:p>
    <w:p w14:paraId="50E46E8D" w14:textId="77777777" w:rsidR="004F122F" w:rsidRPr="00D36970" w:rsidRDefault="004F122F" w:rsidP="004F122F">
      <w:pPr>
        <w:pStyle w:val="ListParagraph"/>
        <w:numPr>
          <w:ilvl w:val="1"/>
          <w:numId w:val="142"/>
        </w:numPr>
        <w:spacing w:before="120" w:after="0" w:line="240" w:lineRule="auto"/>
        <w:ind w:left="2552" w:hanging="851"/>
        <w:contextualSpacing w:val="0"/>
        <w:rPr>
          <w:rFonts w:ascii="Arial" w:hAnsi="Arial" w:cs="Arial"/>
        </w:rPr>
      </w:pPr>
      <w:r w:rsidRPr="00D36970">
        <w:rPr>
          <w:rFonts w:ascii="Arial" w:hAnsi="Arial" w:cs="Arial"/>
          <w:b/>
        </w:rPr>
        <w:t>omit</w:t>
      </w:r>
      <w:r w:rsidRPr="00D36970">
        <w:rPr>
          <w:rFonts w:ascii="Arial" w:hAnsi="Arial" w:cs="Arial"/>
        </w:rPr>
        <w:t xml:space="preserve"> "and relevant </w:t>
      </w:r>
      <w:r w:rsidRPr="00D36970">
        <w:rPr>
          <w:rFonts w:ascii="Arial" w:hAnsi="Arial" w:cs="Arial"/>
          <w:b/>
        </w:rPr>
        <w:t>road</w:t>
      </w:r>
      <w:r w:rsidRPr="00D36970">
        <w:rPr>
          <w:rFonts w:ascii="Arial" w:hAnsi="Arial" w:cs="Arial"/>
        </w:rPr>
        <w:t xml:space="preserve"> design measures specified within the </w:t>
      </w:r>
      <w:r w:rsidRPr="00D36970">
        <w:rPr>
          <w:rFonts w:ascii="Arial" w:hAnsi="Arial" w:cs="Arial"/>
          <w:b/>
        </w:rPr>
        <w:t>Management Standards and Procedures</w:t>
      </w:r>
      <w:r w:rsidRPr="00D36970">
        <w:rPr>
          <w:rFonts w:ascii="Arial" w:hAnsi="Arial" w:cs="Arial"/>
        </w:rPr>
        <w:t xml:space="preserve">". </w:t>
      </w:r>
    </w:p>
    <w:p w14:paraId="6671E72B" w14:textId="77777777" w:rsidR="004F122F" w:rsidRPr="00D36970" w:rsidRDefault="004F122F" w:rsidP="004F122F">
      <w:pPr>
        <w:pStyle w:val="ListParagraph"/>
        <w:numPr>
          <w:ilvl w:val="0"/>
          <w:numId w:val="142"/>
        </w:numPr>
        <w:spacing w:before="120" w:after="0" w:line="240" w:lineRule="auto"/>
        <w:ind w:left="1701" w:hanging="850"/>
        <w:contextualSpacing w:val="0"/>
        <w:rPr>
          <w:rFonts w:ascii="Arial" w:hAnsi="Arial" w:cs="Arial"/>
        </w:rPr>
      </w:pPr>
      <w:r w:rsidRPr="00D36970">
        <w:rPr>
          <w:rFonts w:ascii="Arial" w:hAnsi="Arial" w:cs="Arial"/>
        </w:rPr>
        <w:t>In section 2.4.3.1 of the Principal Code</w:t>
      </w:r>
      <w:r w:rsidRPr="00D36970">
        <w:rPr>
          <w:rFonts w:ascii="Symbol" w:eastAsia="Symbol" w:hAnsi="Symbol" w:cs="Symbol"/>
        </w:rPr>
        <w:t></w:t>
      </w:r>
      <w:r w:rsidRPr="00D36970">
        <w:rPr>
          <w:rFonts w:ascii="Arial" w:hAnsi="Arial" w:cs="Arial"/>
        </w:rPr>
        <w:t xml:space="preserve"> </w:t>
      </w:r>
    </w:p>
    <w:p w14:paraId="3ABE558E" w14:textId="77777777" w:rsidR="004F122F" w:rsidRPr="00D36970" w:rsidRDefault="004F122F" w:rsidP="004F122F">
      <w:pPr>
        <w:pStyle w:val="ListParagraph"/>
        <w:numPr>
          <w:ilvl w:val="1"/>
          <w:numId w:val="142"/>
        </w:numPr>
        <w:spacing w:before="120" w:after="0" w:line="240" w:lineRule="auto"/>
        <w:ind w:left="2552" w:hanging="851"/>
        <w:contextualSpacing w:val="0"/>
        <w:rPr>
          <w:rFonts w:ascii="Arial" w:hAnsi="Arial" w:cs="Arial"/>
        </w:rPr>
      </w:pPr>
      <w:r w:rsidRPr="00D36970">
        <w:rPr>
          <w:rFonts w:ascii="Arial" w:hAnsi="Arial" w:cs="Arial"/>
        </w:rPr>
        <w:lastRenderedPageBreak/>
        <w:t>after "</w:t>
      </w:r>
      <w:r w:rsidRPr="00D36970">
        <w:rPr>
          <w:rFonts w:ascii="Arial" w:hAnsi="Arial" w:cs="Arial"/>
          <w:b/>
        </w:rPr>
        <w:t>operations</w:t>
      </w:r>
      <w:r w:rsidRPr="00D36970">
        <w:rPr>
          <w:rFonts w:ascii="Arial" w:hAnsi="Arial" w:cs="Arial"/>
        </w:rPr>
        <w:t xml:space="preserve">" </w:t>
      </w:r>
      <w:r w:rsidRPr="00D36970">
        <w:rPr>
          <w:rFonts w:ascii="Arial" w:hAnsi="Arial" w:cs="Arial"/>
          <w:b/>
        </w:rPr>
        <w:t>insert</w:t>
      </w:r>
      <w:r w:rsidRPr="00D36970">
        <w:rPr>
          <w:rFonts w:ascii="Arial" w:hAnsi="Arial" w:cs="Arial"/>
        </w:rPr>
        <w:t xml:space="preserve"> "that consist of </w:t>
      </w:r>
      <w:r w:rsidRPr="00EC53A8">
        <w:rPr>
          <w:rFonts w:ascii="Arial" w:hAnsi="Arial" w:cs="Arial"/>
          <w:b/>
          <w:bCs/>
        </w:rPr>
        <w:t>road construction</w:t>
      </w:r>
      <w:r w:rsidRPr="00D36970">
        <w:rPr>
          <w:rFonts w:ascii="Arial" w:hAnsi="Arial" w:cs="Arial"/>
        </w:rPr>
        <w:t xml:space="preserve">"; </w:t>
      </w:r>
    </w:p>
    <w:p w14:paraId="32E508DF" w14:textId="77777777" w:rsidR="004F122F" w:rsidRPr="00D36970" w:rsidRDefault="004F122F" w:rsidP="004F122F">
      <w:pPr>
        <w:pStyle w:val="ListParagraph"/>
        <w:numPr>
          <w:ilvl w:val="1"/>
          <w:numId w:val="142"/>
        </w:numPr>
        <w:spacing w:before="120" w:after="0" w:line="240" w:lineRule="auto"/>
        <w:ind w:left="2552" w:hanging="851"/>
        <w:contextualSpacing w:val="0"/>
        <w:rPr>
          <w:rFonts w:ascii="Arial" w:hAnsi="Arial" w:cs="Arial"/>
        </w:rPr>
      </w:pPr>
      <w:r w:rsidRPr="00D36970">
        <w:rPr>
          <w:rFonts w:ascii="Arial" w:hAnsi="Arial" w:cs="Arial"/>
          <w:b/>
        </w:rPr>
        <w:t>omit</w:t>
      </w:r>
      <w:r w:rsidRPr="00D36970">
        <w:rPr>
          <w:rFonts w:ascii="Arial" w:hAnsi="Arial" w:cs="Arial"/>
        </w:rPr>
        <w:t xml:space="preserve"> "and relevant </w:t>
      </w:r>
      <w:r w:rsidRPr="00D36970">
        <w:rPr>
          <w:rFonts w:ascii="Arial" w:hAnsi="Arial" w:cs="Arial"/>
          <w:b/>
        </w:rPr>
        <w:t>road</w:t>
      </w:r>
      <w:r w:rsidRPr="00D36970">
        <w:rPr>
          <w:rFonts w:ascii="Arial" w:hAnsi="Arial" w:cs="Arial"/>
        </w:rPr>
        <w:t xml:space="preserve"> </w:t>
      </w:r>
      <w:r w:rsidRPr="00D36970">
        <w:rPr>
          <w:rFonts w:ascii="Arial" w:hAnsi="Arial" w:cs="Arial"/>
          <w:b/>
        </w:rPr>
        <w:t>construction</w:t>
      </w:r>
      <w:r w:rsidRPr="00D36970">
        <w:rPr>
          <w:rFonts w:ascii="Arial" w:hAnsi="Arial" w:cs="Arial"/>
        </w:rPr>
        <w:t xml:space="preserve"> measures specified within the </w:t>
      </w:r>
      <w:r w:rsidRPr="00D36970">
        <w:rPr>
          <w:rFonts w:ascii="Arial" w:hAnsi="Arial" w:cs="Arial"/>
          <w:b/>
        </w:rPr>
        <w:t>Management Standards and Procedures</w:t>
      </w:r>
      <w:r w:rsidRPr="00D36970">
        <w:rPr>
          <w:rFonts w:ascii="Arial" w:hAnsi="Arial" w:cs="Arial"/>
        </w:rPr>
        <w:t xml:space="preserve">". </w:t>
      </w:r>
    </w:p>
    <w:p w14:paraId="17921626" w14:textId="77777777" w:rsidR="004F122F" w:rsidRPr="00D36970" w:rsidRDefault="004F122F" w:rsidP="004F122F">
      <w:pPr>
        <w:pStyle w:val="ListParagraph"/>
        <w:numPr>
          <w:ilvl w:val="0"/>
          <w:numId w:val="142"/>
        </w:numPr>
        <w:spacing w:before="120" w:after="0" w:line="240" w:lineRule="auto"/>
        <w:ind w:left="1701" w:hanging="850"/>
        <w:contextualSpacing w:val="0"/>
        <w:rPr>
          <w:rFonts w:ascii="Arial" w:hAnsi="Arial" w:cs="Arial"/>
        </w:rPr>
      </w:pPr>
      <w:r w:rsidRPr="00D36970">
        <w:rPr>
          <w:rFonts w:ascii="Arial" w:hAnsi="Arial" w:cs="Arial"/>
        </w:rPr>
        <w:t>In section 2.4.4.1 of the Principal Code</w:t>
      </w:r>
      <w:r w:rsidRPr="00D36970">
        <w:rPr>
          <w:rFonts w:ascii="Symbol" w:eastAsia="Symbol" w:hAnsi="Symbol" w:cs="Symbol"/>
        </w:rPr>
        <w:t></w:t>
      </w:r>
    </w:p>
    <w:p w14:paraId="5A68800D" w14:textId="77777777" w:rsidR="004F122F" w:rsidRPr="00D36970" w:rsidRDefault="004F122F" w:rsidP="004F122F">
      <w:pPr>
        <w:pStyle w:val="ListParagraph"/>
        <w:numPr>
          <w:ilvl w:val="1"/>
          <w:numId w:val="142"/>
        </w:numPr>
        <w:spacing w:before="120" w:after="0" w:line="240" w:lineRule="auto"/>
        <w:ind w:left="2552" w:hanging="851"/>
        <w:contextualSpacing w:val="0"/>
        <w:rPr>
          <w:rFonts w:ascii="Arial" w:hAnsi="Arial" w:cs="Arial"/>
        </w:rPr>
      </w:pPr>
      <w:r w:rsidRPr="00D36970">
        <w:rPr>
          <w:rFonts w:ascii="Arial" w:hAnsi="Arial" w:cs="Arial"/>
        </w:rPr>
        <w:t>after "</w:t>
      </w:r>
      <w:r w:rsidRPr="00D36970">
        <w:rPr>
          <w:rFonts w:ascii="Arial" w:hAnsi="Arial" w:cs="Arial"/>
          <w:b/>
        </w:rPr>
        <w:t>operations</w:t>
      </w:r>
      <w:r w:rsidRPr="00D36970">
        <w:rPr>
          <w:rFonts w:ascii="Arial" w:hAnsi="Arial" w:cs="Arial"/>
        </w:rPr>
        <w:t xml:space="preserve">" </w:t>
      </w:r>
      <w:r w:rsidRPr="00D36970">
        <w:rPr>
          <w:rFonts w:ascii="Arial" w:hAnsi="Arial" w:cs="Arial"/>
          <w:b/>
        </w:rPr>
        <w:t>insert</w:t>
      </w:r>
      <w:r w:rsidRPr="00D36970">
        <w:rPr>
          <w:rFonts w:ascii="Arial" w:hAnsi="Arial" w:cs="Arial"/>
        </w:rPr>
        <w:t xml:space="preserve"> "that consist of </w:t>
      </w:r>
      <w:r w:rsidRPr="00EC53A8">
        <w:rPr>
          <w:rFonts w:ascii="Arial" w:hAnsi="Arial" w:cs="Arial"/>
          <w:b/>
          <w:bCs/>
        </w:rPr>
        <w:t>road maintenance</w:t>
      </w:r>
      <w:r w:rsidRPr="00D36970">
        <w:rPr>
          <w:rFonts w:ascii="Arial" w:hAnsi="Arial" w:cs="Arial"/>
        </w:rPr>
        <w:t xml:space="preserve">"; </w:t>
      </w:r>
    </w:p>
    <w:p w14:paraId="7605612A" w14:textId="77777777" w:rsidR="004F122F" w:rsidRPr="00D36970" w:rsidRDefault="004F122F" w:rsidP="004F122F">
      <w:pPr>
        <w:pStyle w:val="ListParagraph"/>
        <w:numPr>
          <w:ilvl w:val="1"/>
          <w:numId w:val="142"/>
        </w:numPr>
        <w:spacing w:before="120" w:after="0" w:line="240" w:lineRule="auto"/>
        <w:ind w:left="2552" w:hanging="851"/>
        <w:contextualSpacing w:val="0"/>
        <w:rPr>
          <w:rFonts w:ascii="Arial" w:hAnsi="Arial" w:cs="Arial"/>
        </w:rPr>
      </w:pPr>
      <w:r w:rsidRPr="00D36970">
        <w:rPr>
          <w:rFonts w:ascii="Arial" w:hAnsi="Arial" w:cs="Arial"/>
          <w:b/>
        </w:rPr>
        <w:t>omit</w:t>
      </w:r>
      <w:r w:rsidRPr="00D36970">
        <w:rPr>
          <w:rFonts w:ascii="Arial" w:hAnsi="Arial" w:cs="Arial"/>
        </w:rPr>
        <w:t xml:space="preserve"> "and relevant </w:t>
      </w:r>
      <w:r w:rsidRPr="00D36970">
        <w:rPr>
          <w:rFonts w:ascii="Arial" w:hAnsi="Arial" w:cs="Arial"/>
          <w:b/>
        </w:rPr>
        <w:t>road</w:t>
      </w:r>
      <w:r w:rsidRPr="00D36970">
        <w:rPr>
          <w:rFonts w:ascii="Arial" w:hAnsi="Arial" w:cs="Arial"/>
        </w:rPr>
        <w:t xml:space="preserve"> </w:t>
      </w:r>
      <w:r w:rsidRPr="00D36970">
        <w:rPr>
          <w:rFonts w:ascii="Arial" w:hAnsi="Arial" w:cs="Arial"/>
          <w:b/>
        </w:rPr>
        <w:t>maintenance</w:t>
      </w:r>
      <w:r w:rsidRPr="00D36970">
        <w:rPr>
          <w:rFonts w:ascii="Arial" w:hAnsi="Arial" w:cs="Arial"/>
        </w:rPr>
        <w:t xml:space="preserve"> measures specified within the </w:t>
      </w:r>
      <w:r w:rsidRPr="00D36970">
        <w:rPr>
          <w:rFonts w:ascii="Arial" w:hAnsi="Arial" w:cs="Arial"/>
          <w:b/>
        </w:rPr>
        <w:t>Management Standards and Procedures</w:t>
      </w:r>
      <w:r w:rsidRPr="00D36970">
        <w:rPr>
          <w:rFonts w:ascii="Arial" w:hAnsi="Arial" w:cs="Arial"/>
        </w:rPr>
        <w:t xml:space="preserve">". </w:t>
      </w:r>
    </w:p>
    <w:p w14:paraId="476D7E6B" w14:textId="77777777" w:rsidR="004F122F" w:rsidRPr="00D36970" w:rsidRDefault="004F122F" w:rsidP="004F122F">
      <w:pPr>
        <w:pStyle w:val="ListParagraph"/>
        <w:numPr>
          <w:ilvl w:val="0"/>
          <w:numId w:val="142"/>
        </w:numPr>
        <w:spacing w:before="120" w:after="0" w:line="240" w:lineRule="auto"/>
        <w:ind w:left="1701" w:hanging="850"/>
        <w:contextualSpacing w:val="0"/>
        <w:rPr>
          <w:rFonts w:ascii="Arial" w:hAnsi="Arial" w:cs="Arial"/>
        </w:rPr>
      </w:pPr>
      <w:r w:rsidRPr="00D36970">
        <w:rPr>
          <w:rFonts w:ascii="Arial" w:hAnsi="Arial" w:cs="Arial"/>
        </w:rPr>
        <w:t>In section 2.4.5.1 of the Principal Code, for "</w:t>
      </w:r>
      <w:r w:rsidRPr="00D36970">
        <w:rPr>
          <w:rFonts w:ascii="Arial" w:hAnsi="Arial" w:cs="Arial"/>
          <w:b/>
        </w:rPr>
        <w:t>Management Standards and Procedures</w:t>
      </w:r>
      <w:r w:rsidRPr="00D36970">
        <w:rPr>
          <w:rFonts w:ascii="Arial" w:hAnsi="Arial" w:cs="Arial"/>
        </w:rPr>
        <w:t xml:space="preserve">" </w:t>
      </w:r>
      <w:r w:rsidRPr="00D36970">
        <w:rPr>
          <w:rFonts w:ascii="Arial" w:hAnsi="Arial" w:cs="Arial"/>
          <w:b/>
        </w:rPr>
        <w:t>substitute</w:t>
      </w:r>
      <w:r w:rsidRPr="00D36970">
        <w:rPr>
          <w:rFonts w:ascii="Arial" w:hAnsi="Arial" w:cs="Arial"/>
        </w:rPr>
        <w:t xml:space="preserve"> "</w:t>
      </w:r>
      <w:r w:rsidRPr="00D36970">
        <w:rPr>
          <w:rFonts w:ascii="Arial" w:hAnsi="Arial" w:cs="Arial"/>
          <w:b/>
        </w:rPr>
        <w:t>Code</w:t>
      </w:r>
      <w:r w:rsidRPr="00D36970">
        <w:rPr>
          <w:rFonts w:ascii="Arial" w:hAnsi="Arial" w:cs="Arial"/>
        </w:rPr>
        <w:t>".</w:t>
      </w:r>
    </w:p>
    <w:p w14:paraId="4E97B9F1" w14:textId="77777777" w:rsidR="004F122F" w:rsidRPr="00D36970" w:rsidRDefault="004F122F" w:rsidP="004F122F">
      <w:pPr>
        <w:pStyle w:val="ListParagraph"/>
        <w:numPr>
          <w:ilvl w:val="0"/>
          <w:numId w:val="142"/>
        </w:numPr>
        <w:spacing w:before="120" w:after="0" w:line="240" w:lineRule="auto"/>
        <w:ind w:left="1701" w:hanging="850"/>
        <w:contextualSpacing w:val="0"/>
        <w:rPr>
          <w:rFonts w:ascii="Arial" w:hAnsi="Arial" w:cs="Arial"/>
        </w:rPr>
      </w:pPr>
      <w:r w:rsidRPr="00D36970">
        <w:rPr>
          <w:rFonts w:ascii="Arial" w:hAnsi="Arial" w:cs="Arial"/>
        </w:rPr>
        <w:t>In section 2.4.6.1 of the Principal Code, for "</w:t>
      </w:r>
      <w:r w:rsidRPr="00D36970">
        <w:rPr>
          <w:rFonts w:ascii="Arial" w:hAnsi="Arial" w:cs="Arial"/>
          <w:b/>
        </w:rPr>
        <w:t>Management Standards and Procedures</w:t>
      </w:r>
      <w:r w:rsidRPr="00D36970">
        <w:rPr>
          <w:rFonts w:ascii="Arial" w:hAnsi="Arial" w:cs="Arial"/>
        </w:rPr>
        <w:t xml:space="preserve">" </w:t>
      </w:r>
      <w:r w:rsidRPr="00D36970">
        <w:rPr>
          <w:rFonts w:ascii="Arial" w:hAnsi="Arial" w:cs="Arial"/>
          <w:b/>
        </w:rPr>
        <w:t>substitute</w:t>
      </w:r>
      <w:r w:rsidRPr="00D36970">
        <w:rPr>
          <w:rFonts w:ascii="Arial" w:hAnsi="Arial" w:cs="Arial"/>
        </w:rPr>
        <w:t xml:space="preserve"> "</w:t>
      </w:r>
      <w:r w:rsidRPr="00D36970">
        <w:rPr>
          <w:rFonts w:ascii="Arial" w:hAnsi="Arial" w:cs="Arial"/>
          <w:b/>
        </w:rPr>
        <w:t>Code</w:t>
      </w:r>
      <w:r w:rsidRPr="00D36970">
        <w:rPr>
          <w:rFonts w:ascii="Arial" w:hAnsi="Arial" w:cs="Arial"/>
        </w:rPr>
        <w:t>".</w:t>
      </w:r>
    </w:p>
    <w:p w14:paraId="2DC5420C" w14:textId="77777777" w:rsidR="004F122F" w:rsidRPr="00D36970" w:rsidRDefault="004F122F" w:rsidP="004F122F">
      <w:pPr>
        <w:pStyle w:val="ListParagraph"/>
        <w:numPr>
          <w:ilvl w:val="0"/>
          <w:numId w:val="142"/>
        </w:numPr>
        <w:spacing w:before="120" w:after="0" w:line="240" w:lineRule="auto"/>
        <w:ind w:left="1701" w:hanging="850"/>
        <w:contextualSpacing w:val="0"/>
        <w:rPr>
          <w:rFonts w:ascii="Arial" w:hAnsi="Arial" w:cs="Arial"/>
        </w:rPr>
      </w:pPr>
      <w:r w:rsidRPr="00D36970">
        <w:rPr>
          <w:rFonts w:ascii="Arial" w:hAnsi="Arial" w:cs="Arial"/>
        </w:rPr>
        <w:t>In section 2.5.1.4 of the Principal Code</w:t>
      </w:r>
      <w:r w:rsidRPr="00D36970">
        <w:rPr>
          <w:rFonts w:ascii="Symbol" w:eastAsia="Symbol" w:hAnsi="Symbol" w:cs="Symbol"/>
        </w:rPr>
        <w:t></w:t>
      </w:r>
      <w:r w:rsidRPr="00D36970">
        <w:rPr>
          <w:rFonts w:ascii="Arial" w:hAnsi="Arial" w:cs="Arial"/>
          <w:b/>
        </w:rPr>
        <w:t>omit</w:t>
      </w:r>
      <w:r w:rsidRPr="00D36970">
        <w:rPr>
          <w:rFonts w:ascii="Arial" w:hAnsi="Arial" w:cs="Arial"/>
        </w:rPr>
        <w:t xml:space="preserve"> "and the </w:t>
      </w:r>
      <w:r w:rsidRPr="00D36970">
        <w:rPr>
          <w:rFonts w:ascii="Arial" w:hAnsi="Arial" w:cs="Arial"/>
          <w:b/>
        </w:rPr>
        <w:t>Management Standards and Procedures</w:t>
      </w:r>
      <w:r w:rsidRPr="00D36970">
        <w:rPr>
          <w:rFonts w:ascii="Arial" w:hAnsi="Arial" w:cs="Arial"/>
        </w:rPr>
        <w:t xml:space="preserve">". </w:t>
      </w:r>
    </w:p>
    <w:p w14:paraId="038384A1" w14:textId="77777777" w:rsidR="004F122F" w:rsidRDefault="004F122F" w:rsidP="004F122F">
      <w:pPr>
        <w:pStyle w:val="ListParagraph"/>
        <w:numPr>
          <w:ilvl w:val="0"/>
          <w:numId w:val="142"/>
        </w:numPr>
        <w:spacing w:before="120" w:after="0" w:line="240" w:lineRule="auto"/>
        <w:ind w:left="1701" w:hanging="850"/>
        <w:contextualSpacing w:val="0"/>
        <w:rPr>
          <w:rFonts w:ascii="Arial" w:hAnsi="Arial" w:cs="Arial"/>
        </w:rPr>
      </w:pPr>
      <w:r w:rsidRPr="00D36970">
        <w:rPr>
          <w:rFonts w:ascii="Arial" w:hAnsi="Arial" w:cs="Arial"/>
        </w:rPr>
        <w:t>In sections 2.5.1.7 and 2.5.1.8 of the Principal Code</w:t>
      </w:r>
      <w:r w:rsidRPr="00D36970">
        <w:rPr>
          <w:rFonts w:ascii="Symbol" w:eastAsia="Symbol" w:hAnsi="Symbol" w:cs="Symbol"/>
        </w:rPr>
        <w:t></w:t>
      </w:r>
      <w:r w:rsidRPr="00D36970">
        <w:rPr>
          <w:rFonts w:ascii="Arial" w:hAnsi="Arial" w:cs="Arial"/>
          <w:b/>
        </w:rPr>
        <w:t>omit</w:t>
      </w:r>
      <w:r w:rsidRPr="00D36970">
        <w:rPr>
          <w:rFonts w:ascii="Arial" w:hAnsi="Arial" w:cs="Arial"/>
        </w:rPr>
        <w:t xml:space="preserve"> "or the </w:t>
      </w:r>
      <w:r w:rsidRPr="00D36970">
        <w:rPr>
          <w:rFonts w:ascii="Arial" w:hAnsi="Arial" w:cs="Arial"/>
          <w:b/>
        </w:rPr>
        <w:t>Management Standards and Procedures</w:t>
      </w:r>
      <w:r w:rsidRPr="00D36970">
        <w:rPr>
          <w:rFonts w:ascii="Arial" w:hAnsi="Arial" w:cs="Arial"/>
        </w:rPr>
        <w:t xml:space="preserve">". </w:t>
      </w:r>
    </w:p>
    <w:p w14:paraId="6783C5CA" w14:textId="77777777" w:rsidR="004F122F" w:rsidRDefault="004F122F" w:rsidP="004F122F">
      <w:pPr>
        <w:pStyle w:val="ListParagraph"/>
        <w:numPr>
          <w:ilvl w:val="0"/>
          <w:numId w:val="142"/>
        </w:numPr>
        <w:spacing w:before="120" w:after="0" w:line="240" w:lineRule="auto"/>
        <w:ind w:left="1701" w:hanging="850"/>
        <w:contextualSpacing w:val="0"/>
        <w:rPr>
          <w:rFonts w:ascii="Arial" w:hAnsi="Arial" w:cs="Arial"/>
        </w:rPr>
      </w:pPr>
      <w:r w:rsidRPr="00D36970">
        <w:rPr>
          <w:rFonts w:ascii="Arial" w:hAnsi="Arial" w:cs="Arial"/>
        </w:rPr>
        <w:t>In section 2.5.1.</w:t>
      </w:r>
      <w:r>
        <w:rPr>
          <w:rFonts w:ascii="Arial" w:hAnsi="Arial" w:cs="Arial"/>
        </w:rPr>
        <w:t>9</w:t>
      </w:r>
      <w:r w:rsidRPr="00D36970">
        <w:rPr>
          <w:rFonts w:ascii="Arial" w:hAnsi="Arial" w:cs="Arial"/>
        </w:rPr>
        <w:t xml:space="preserve"> of the Principal Code</w:t>
      </w:r>
      <w:r>
        <w:rPr>
          <w:rFonts w:ascii="Arial" w:hAnsi="Arial" w:cs="Arial"/>
        </w:rPr>
        <w:t>:</w:t>
      </w:r>
    </w:p>
    <w:p w14:paraId="4547C427" w14:textId="77777777" w:rsidR="004F122F" w:rsidRDefault="004F122F" w:rsidP="00EC53A8">
      <w:pPr>
        <w:pStyle w:val="ListParagraph"/>
        <w:numPr>
          <w:ilvl w:val="1"/>
          <w:numId w:val="142"/>
        </w:numPr>
        <w:spacing w:before="120" w:after="0" w:line="240" w:lineRule="auto"/>
        <w:contextualSpacing w:val="0"/>
        <w:rPr>
          <w:rFonts w:ascii="Arial" w:hAnsi="Arial" w:cs="Arial"/>
        </w:rPr>
      </w:pPr>
      <w:r>
        <w:rPr>
          <w:rFonts w:ascii="Arial" w:hAnsi="Arial" w:cs="Arial"/>
        </w:rPr>
        <w:t xml:space="preserve">for "sanctioned" </w:t>
      </w:r>
      <w:r>
        <w:rPr>
          <w:rFonts w:ascii="Arial" w:hAnsi="Arial" w:cs="Arial"/>
          <w:b/>
        </w:rPr>
        <w:t xml:space="preserve">substitute </w:t>
      </w:r>
      <w:r w:rsidRPr="00D36970">
        <w:rPr>
          <w:rFonts w:ascii="Arial" w:hAnsi="Arial" w:cs="Arial"/>
        </w:rPr>
        <w:t>"</w:t>
      </w:r>
      <w:r>
        <w:rPr>
          <w:rFonts w:ascii="Arial" w:hAnsi="Arial" w:cs="Arial"/>
          <w:b/>
        </w:rPr>
        <w:t>sanctioned</w:t>
      </w:r>
      <w:r>
        <w:rPr>
          <w:rFonts w:ascii="Arial" w:hAnsi="Arial" w:cs="Arial"/>
        </w:rPr>
        <w:t>";</w:t>
      </w:r>
    </w:p>
    <w:p w14:paraId="6D3CE9FA" w14:textId="77777777" w:rsidR="004F122F" w:rsidRPr="00761286" w:rsidRDefault="004F122F" w:rsidP="00EC53A8">
      <w:pPr>
        <w:pStyle w:val="ListParagraph"/>
        <w:numPr>
          <w:ilvl w:val="1"/>
          <w:numId w:val="142"/>
        </w:numPr>
        <w:spacing w:before="120" w:after="0" w:line="240" w:lineRule="auto"/>
        <w:contextualSpacing w:val="0"/>
        <w:rPr>
          <w:rFonts w:ascii="Arial" w:hAnsi="Arial" w:cs="Arial"/>
        </w:rPr>
      </w:pPr>
      <w:r w:rsidRPr="00761286">
        <w:rPr>
          <w:rFonts w:ascii="Arial" w:hAnsi="Arial" w:cs="Arial"/>
        </w:rPr>
        <w:t xml:space="preserve">for "Sanction" </w:t>
      </w:r>
      <w:r w:rsidRPr="00761286">
        <w:rPr>
          <w:rFonts w:ascii="Arial" w:hAnsi="Arial" w:cs="Arial"/>
          <w:b/>
        </w:rPr>
        <w:t xml:space="preserve">substitute </w:t>
      </w:r>
      <w:r w:rsidRPr="00761286">
        <w:rPr>
          <w:rFonts w:ascii="Arial" w:hAnsi="Arial" w:cs="Arial"/>
        </w:rPr>
        <w:t>"</w:t>
      </w:r>
      <w:r w:rsidRPr="00761286">
        <w:rPr>
          <w:rFonts w:ascii="Arial" w:hAnsi="Arial" w:cs="Arial"/>
          <w:b/>
        </w:rPr>
        <w:t>Sanction</w:t>
      </w:r>
      <w:r w:rsidRPr="00761286">
        <w:rPr>
          <w:rFonts w:ascii="Arial" w:hAnsi="Arial" w:cs="Arial"/>
        </w:rPr>
        <w:t xml:space="preserve">". </w:t>
      </w:r>
    </w:p>
    <w:p w14:paraId="0A868ABA" w14:textId="2A79759E" w:rsidR="004F122F" w:rsidRPr="003F30E1" w:rsidRDefault="004F122F" w:rsidP="00EC53A8">
      <w:pPr>
        <w:pStyle w:val="ListParagraph"/>
        <w:numPr>
          <w:ilvl w:val="0"/>
          <w:numId w:val="142"/>
        </w:numPr>
        <w:spacing w:before="120" w:after="0" w:line="240" w:lineRule="auto"/>
        <w:ind w:left="1701" w:hanging="850"/>
        <w:contextualSpacing w:val="0"/>
        <w:rPr>
          <w:rFonts w:ascii="Arial" w:hAnsi="Arial" w:cs="Arial"/>
        </w:rPr>
      </w:pPr>
      <w:r w:rsidRPr="00761286">
        <w:rPr>
          <w:rFonts w:ascii="Arial" w:hAnsi="Arial" w:cs="Arial"/>
        </w:rPr>
        <w:t xml:space="preserve">In sections 2.6.1.9 of the Principal Code </w:t>
      </w:r>
      <w:r w:rsidRPr="00EC53A8">
        <w:rPr>
          <w:rFonts w:ascii="Arial" w:hAnsi="Arial" w:cs="Arial"/>
        </w:rPr>
        <w:t>for</w:t>
      </w:r>
      <w:r w:rsidRPr="00761286">
        <w:rPr>
          <w:rFonts w:ascii="Arial" w:hAnsi="Arial" w:cs="Arial"/>
        </w:rPr>
        <w:t xml:space="preserve"> "section</w:t>
      </w:r>
      <w:r w:rsidRPr="00EC53A8">
        <w:rPr>
          <w:rFonts w:ascii="Arial" w:hAnsi="Arial" w:cs="Arial"/>
        </w:rPr>
        <w:t xml:space="preserve"> 2.3.1</w:t>
      </w:r>
      <w:r w:rsidRPr="00761286">
        <w:rPr>
          <w:rFonts w:ascii="Arial" w:hAnsi="Arial" w:cs="Arial"/>
        </w:rPr>
        <w:t xml:space="preserve">" </w:t>
      </w:r>
      <w:r w:rsidRPr="00EC53A8">
        <w:rPr>
          <w:rFonts w:ascii="Arial" w:hAnsi="Arial" w:cs="Arial"/>
          <w:b/>
        </w:rPr>
        <w:t>substitute</w:t>
      </w:r>
      <w:r w:rsidRPr="00761286">
        <w:rPr>
          <w:rFonts w:ascii="Arial" w:hAnsi="Arial" w:cs="Arial"/>
          <w:b/>
        </w:rPr>
        <w:t xml:space="preserve"> </w:t>
      </w:r>
      <w:r w:rsidRPr="00761286">
        <w:rPr>
          <w:rFonts w:ascii="Arial" w:hAnsi="Arial" w:cs="Arial"/>
        </w:rPr>
        <w:t>"</w:t>
      </w:r>
      <w:r w:rsidRPr="00EC53A8">
        <w:rPr>
          <w:rFonts w:ascii="Arial" w:hAnsi="Arial" w:cs="Arial"/>
        </w:rPr>
        <w:t xml:space="preserve">section </w:t>
      </w:r>
      <w:r w:rsidRPr="00761286">
        <w:rPr>
          <w:rFonts w:ascii="Arial" w:hAnsi="Arial" w:cs="Arial"/>
        </w:rPr>
        <w:t xml:space="preserve">2.2.1". </w:t>
      </w:r>
    </w:p>
    <w:p w14:paraId="6684C441" w14:textId="77777777" w:rsidR="004F122F" w:rsidRPr="00E41B75" w:rsidRDefault="004F122F" w:rsidP="004F122F">
      <w:pPr>
        <w:pStyle w:val="ListParagraph"/>
        <w:numPr>
          <w:ilvl w:val="0"/>
          <w:numId w:val="137"/>
        </w:numPr>
        <w:spacing w:before="120" w:after="0" w:line="240" w:lineRule="auto"/>
        <w:ind w:left="851" w:hanging="851"/>
        <w:contextualSpacing w:val="0"/>
        <w:rPr>
          <w:rFonts w:ascii="Arial" w:hAnsi="Arial" w:cs="Arial"/>
          <w:b/>
        </w:rPr>
      </w:pPr>
      <w:r w:rsidRPr="00E41B75">
        <w:rPr>
          <w:rFonts w:ascii="Arial" w:hAnsi="Arial" w:cs="Arial"/>
          <w:b/>
        </w:rPr>
        <w:t xml:space="preserve">Chapter 4 Code Application - Plantation  </w:t>
      </w:r>
    </w:p>
    <w:p w14:paraId="0E69E4C8" w14:textId="4CBD29B7" w:rsidR="004F122F" w:rsidRDefault="003F30E1" w:rsidP="003F30E1">
      <w:pPr>
        <w:spacing w:before="120" w:after="0" w:line="240" w:lineRule="auto"/>
        <w:ind w:left="1466" w:hanging="615"/>
        <w:rPr>
          <w:rFonts w:ascii="Arial" w:hAnsi="Arial" w:cs="Arial"/>
          <w:b/>
        </w:rPr>
      </w:pPr>
      <w:r>
        <w:rPr>
          <w:rFonts w:ascii="Arial" w:hAnsi="Arial" w:cs="Arial"/>
        </w:rPr>
        <w:tab/>
      </w:r>
      <w:r w:rsidR="004F122F" w:rsidRPr="00E41B75">
        <w:rPr>
          <w:rFonts w:ascii="Arial" w:hAnsi="Arial" w:cs="Arial"/>
        </w:rPr>
        <w:t xml:space="preserve">In the first paragraph of Chapter 4 of the Principal Code, for "the  State" </w:t>
      </w:r>
      <w:r w:rsidR="004F122F" w:rsidRPr="00E41B75">
        <w:rPr>
          <w:rFonts w:ascii="Arial" w:hAnsi="Arial" w:cs="Arial"/>
          <w:b/>
        </w:rPr>
        <w:t>substitute</w:t>
      </w:r>
      <w:r w:rsidR="004F122F" w:rsidRPr="00E41B75">
        <w:rPr>
          <w:rFonts w:ascii="Arial" w:hAnsi="Arial" w:cs="Arial"/>
        </w:rPr>
        <w:t xml:space="preserve"> "the State".</w:t>
      </w:r>
      <w:r w:rsidR="004F122F">
        <w:rPr>
          <w:rFonts w:ascii="Arial" w:hAnsi="Arial" w:cs="Arial"/>
        </w:rPr>
        <w:t xml:space="preserve"> </w:t>
      </w:r>
    </w:p>
    <w:p w14:paraId="7ACFAFE7" w14:textId="77777777" w:rsidR="003F30E1" w:rsidRDefault="004F122F" w:rsidP="003F30E1">
      <w:pPr>
        <w:pStyle w:val="ListParagraph"/>
        <w:numPr>
          <w:ilvl w:val="0"/>
          <w:numId w:val="137"/>
        </w:numPr>
        <w:spacing w:before="120" w:after="0" w:line="240" w:lineRule="auto"/>
        <w:ind w:left="851" w:hanging="851"/>
        <w:contextualSpacing w:val="0"/>
        <w:rPr>
          <w:rFonts w:ascii="Arial" w:hAnsi="Arial" w:cs="Arial"/>
          <w:b/>
        </w:rPr>
      </w:pPr>
      <w:r>
        <w:rPr>
          <w:rFonts w:ascii="Arial" w:hAnsi="Arial" w:cs="Arial"/>
          <w:b/>
        </w:rPr>
        <w:t xml:space="preserve">Schedule 1 </w:t>
      </w:r>
    </w:p>
    <w:p w14:paraId="2E27E7A2" w14:textId="04DF4B82" w:rsidR="004F122F" w:rsidRDefault="003F30E1" w:rsidP="003F30E1">
      <w:pPr>
        <w:pStyle w:val="ListParagraph"/>
        <w:spacing w:before="120" w:after="0" w:line="240" w:lineRule="auto"/>
        <w:ind w:left="851"/>
        <w:contextualSpacing w:val="0"/>
        <w:rPr>
          <w:rFonts w:ascii="Arial" w:hAnsi="Arial" w:cs="Arial"/>
          <w:b/>
        </w:rPr>
      </w:pPr>
      <w:r w:rsidRPr="003F30E1">
        <w:rPr>
          <w:rFonts w:ascii="Arial" w:hAnsi="Arial" w:cs="Arial"/>
        </w:rPr>
        <w:t>(1)</w:t>
      </w:r>
      <w:r>
        <w:rPr>
          <w:rFonts w:ascii="Arial" w:hAnsi="Arial" w:cs="Arial"/>
          <w:b/>
        </w:rPr>
        <w:tab/>
      </w:r>
      <w:r w:rsidR="004F122F" w:rsidRPr="003F30E1">
        <w:rPr>
          <w:rFonts w:ascii="Arial" w:hAnsi="Arial" w:cs="Arial"/>
        </w:rPr>
        <w:t xml:space="preserve">At the end of the Principal Code </w:t>
      </w:r>
      <w:r w:rsidR="004F122F" w:rsidRPr="003F30E1">
        <w:rPr>
          <w:rFonts w:ascii="Arial" w:hAnsi="Arial" w:cs="Arial"/>
          <w:b/>
        </w:rPr>
        <w:t xml:space="preserve">insert </w:t>
      </w:r>
      <w:r w:rsidR="00F64B31" w:rsidRPr="00583DDC">
        <w:rPr>
          <w:rFonts w:ascii="Arial" w:hAnsi="Arial" w:cs="Arial"/>
        </w:rPr>
        <w:t>—</w:t>
      </w:r>
    </w:p>
    <w:p w14:paraId="36FD5443" w14:textId="77777777" w:rsidR="004F122F" w:rsidRPr="004F122F" w:rsidRDefault="004F122F" w:rsidP="004F122F">
      <w:pPr>
        <w:autoSpaceDE w:val="0"/>
        <w:autoSpaceDN w:val="0"/>
        <w:adjustRightInd w:val="0"/>
        <w:spacing w:before="120" w:after="0" w:line="240" w:lineRule="auto"/>
        <w:rPr>
          <w:rFonts w:cstheme="minorHAnsi"/>
          <w:color w:val="000000"/>
        </w:rPr>
      </w:pPr>
    </w:p>
    <w:p w14:paraId="182AE685" w14:textId="3BE52DD9" w:rsidR="00484D67" w:rsidRPr="008E0ABA" w:rsidRDefault="003F30E1" w:rsidP="00DD731B">
      <w:pPr>
        <w:spacing w:after="0" w:line="240" w:lineRule="auto"/>
        <w:ind w:right="283"/>
        <w:jc w:val="both"/>
        <w:rPr>
          <w:rFonts w:asciiTheme="minorHAnsi" w:eastAsia="Times New Roman" w:hAnsiTheme="minorHAnsi" w:cstheme="minorHAnsi"/>
          <w:b/>
          <w:bCs/>
          <w:color w:val="797391" w:themeColor="accent6"/>
          <w:kern w:val="32"/>
          <w:sz w:val="20"/>
          <w:szCs w:val="20"/>
        </w:rPr>
        <w:sectPr w:rsidR="00484D67" w:rsidRPr="008E0ABA" w:rsidSect="00FF6435">
          <w:headerReference w:type="even" r:id="rId14"/>
          <w:headerReference w:type="default" r:id="rId15"/>
          <w:footerReference w:type="even" r:id="rId16"/>
          <w:footerReference w:type="default" r:id="rId17"/>
          <w:headerReference w:type="first" r:id="rId18"/>
          <w:footerReference w:type="first" r:id="rId19"/>
          <w:pgSz w:w="11907" w:h="16840" w:code="9"/>
          <w:pgMar w:top="1304" w:right="1134" w:bottom="1304" w:left="1134" w:header="709" w:footer="709" w:gutter="0"/>
          <w:cols w:space="720"/>
          <w:docGrid w:linePitch="299"/>
        </w:sectPr>
      </w:pPr>
      <w:r>
        <w:rPr>
          <w:rFonts w:asciiTheme="minorHAnsi" w:hAnsiTheme="minorHAnsi" w:cstheme="minorHAnsi"/>
          <w:b/>
          <w:color w:val="00B2A9" w:themeColor="text2"/>
          <w:sz w:val="40"/>
          <w:lang w:eastAsia="en-AU"/>
        </w:rPr>
        <w:t>SCHEDULE 1 - Management Standards and Procedures</w:t>
      </w:r>
    </w:p>
    <w:p w14:paraId="517CEBDE" w14:textId="77777777" w:rsidR="00B94B36" w:rsidRPr="008E0ABA" w:rsidRDefault="00B94B36">
      <w:pPr>
        <w:spacing w:after="0" w:line="240" w:lineRule="auto"/>
        <w:rPr>
          <w:rFonts w:asciiTheme="minorHAnsi" w:eastAsia="Times New Roman" w:hAnsiTheme="minorHAnsi" w:cstheme="minorHAnsi"/>
          <w:b/>
          <w:noProof/>
          <w:sz w:val="20"/>
          <w:szCs w:val="20"/>
        </w:rPr>
      </w:pPr>
      <w:r w:rsidRPr="008E0ABA">
        <w:rPr>
          <w:rFonts w:asciiTheme="minorHAnsi" w:hAnsiTheme="minorHAnsi" w:cstheme="minorHAnsi"/>
          <w:b/>
          <w:sz w:val="20"/>
        </w:rPr>
        <w:br w:type="page"/>
      </w:r>
    </w:p>
    <w:p w14:paraId="20F5EE3A" w14:textId="71608CE3" w:rsidR="00A017E1" w:rsidRPr="008E0ABA" w:rsidRDefault="00A017E1" w:rsidP="00B94B36">
      <w:pPr>
        <w:pStyle w:val="TOC1"/>
        <w:tabs>
          <w:tab w:val="clear" w:pos="7371"/>
          <w:tab w:val="right" w:pos="9072"/>
          <w:tab w:val="right" w:pos="9639"/>
        </w:tabs>
        <w:ind w:right="567"/>
        <w:jc w:val="both"/>
        <w:rPr>
          <w:rFonts w:asciiTheme="minorHAnsi" w:hAnsiTheme="minorHAnsi" w:cstheme="minorHAnsi"/>
          <w:b/>
          <w:sz w:val="20"/>
        </w:rPr>
      </w:pPr>
    </w:p>
    <w:p w14:paraId="7CBAC5EC" w14:textId="77777777" w:rsidR="00155B27" w:rsidRPr="00E17FEA" w:rsidRDefault="00155B27" w:rsidP="00155B27">
      <w:pPr>
        <w:pStyle w:val="Heading1"/>
        <w:pageBreakBefore w:val="0"/>
        <w:tabs>
          <w:tab w:val="clear" w:pos="850"/>
        </w:tabs>
        <w:spacing w:before="300" w:after="360" w:line="440" w:lineRule="exact"/>
        <w:rPr>
          <w:rFonts w:asciiTheme="minorHAnsi" w:hAnsiTheme="minorHAnsi" w:cstheme="minorHAnsi"/>
          <w:b/>
          <w:color w:val="00B2A9" w:themeColor="text2"/>
          <w:sz w:val="40"/>
          <w:lang w:eastAsia="en-AU"/>
        </w:rPr>
      </w:pPr>
      <w:bookmarkStart w:id="0" w:name="_Ref14173986"/>
      <w:bookmarkStart w:id="1" w:name="_Toc86996343"/>
      <w:bookmarkStart w:id="2" w:name="_Toc94612034"/>
      <w:r w:rsidRPr="00E17FEA">
        <w:rPr>
          <w:rFonts w:asciiTheme="minorHAnsi" w:hAnsiTheme="minorHAnsi" w:cstheme="minorHAnsi"/>
          <w:b/>
          <w:color w:val="00B2A9" w:themeColor="text2"/>
          <w:sz w:val="40"/>
          <w:lang w:eastAsia="en-AU"/>
        </w:rPr>
        <w:t>Contents</w:t>
      </w:r>
      <w:bookmarkEnd w:id="0"/>
      <w:bookmarkEnd w:id="1"/>
      <w:bookmarkEnd w:id="2"/>
    </w:p>
    <w:p w14:paraId="2447F708" w14:textId="247361CE" w:rsidR="00155B27" w:rsidRPr="00E17FEA" w:rsidRDefault="00155B27" w:rsidP="00155B27">
      <w:pPr>
        <w:pStyle w:val="TOC1"/>
        <w:rPr>
          <w:rFonts w:asciiTheme="minorHAnsi" w:eastAsiaTheme="minorEastAsia" w:hAnsiTheme="minorHAnsi" w:cstheme="minorBidi"/>
          <w:sz w:val="22"/>
          <w:szCs w:val="22"/>
          <w:lang w:eastAsia="en-AU"/>
        </w:rPr>
      </w:pPr>
      <w:r w:rsidRPr="00E17FEA">
        <w:rPr>
          <w:rFonts w:asciiTheme="minorHAnsi" w:hAnsiTheme="minorHAnsi" w:cstheme="minorHAnsi"/>
          <w:sz w:val="20"/>
        </w:rPr>
        <w:fldChar w:fldCharType="begin"/>
      </w:r>
      <w:r w:rsidRPr="00E17FEA">
        <w:rPr>
          <w:rFonts w:asciiTheme="minorHAnsi" w:hAnsiTheme="minorHAnsi" w:cstheme="minorHAnsi"/>
          <w:sz w:val="20"/>
        </w:rPr>
        <w:instrText xml:space="preserve"> TOC \o "1-2" \h \z \u </w:instrText>
      </w:r>
      <w:r w:rsidRPr="00E17FEA">
        <w:rPr>
          <w:rFonts w:asciiTheme="minorHAnsi" w:hAnsiTheme="minorHAnsi" w:cstheme="minorHAnsi"/>
          <w:sz w:val="20"/>
        </w:rPr>
        <w:fldChar w:fldCharType="separate"/>
      </w:r>
      <w:hyperlink w:anchor="_Toc94612034" w:history="1">
        <w:r w:rsidRPr="00E17FEA">
          <w:rPr>
            <w:rStyle w:val="Hyperlink"/>
            <w:rFonts w:cstheme="minorHAnsi"/>
            <w:b/>
            <w:lang w:eastAsia="en-AU"/>
          </w:rPr>
          <w:t>Contents</w:t>
        </w:r>
        <w:r w:rsidRPr="00E17FEA">
          <w:rPr>
            <w:webHidden/>
          </w:rPr>
          <w:tab/>
        </w:r>
        <w:r w:rsidRPr="00E17FEA">
          <w:rPr>
            <w:webHidden/>
          </w:rPr>
          <w:fldChar w:fldCharType="begin"/>
        </w:r>
        <w:r w:rsidRPr="00E17FEA">
          <w:rPr>
            <w:webHidden/>
          </w:rPr>
          <w:instrText xml:space="preserve"> PAGEREF _Toc94612034 \h </w:instrText>
        </w:r>
        <w:r w:rsidRPr="00E17FEA">
          <w:rPr>
            <w:webHidden/>
          </w:rPr>
        </w:r>
        <w:r w:rsidRPr="00E17FEA">
          <w:rPr>
            <w:webHidden/>
          </w:rPr>
          <w:fldChar w:fldCharType="separate"/>
        </w:r>
        <w:r w:rsidR="003178D8">
          <w:rPr>
            <w:webHidden/>
          </w:rPr>
          <w:t>3</w:t>
        </w:r>
        <w:r w:rsidRPr="00E17FEA">
          <w:rPr>
            <w:webHidden/>
          </w:rPr>
          <w:fldChar w:fldCharType="end"/>
        </w:r>
      </w:hyperlink>
    </w:p>
    <w:p w14:paraId="77DCB0F7" w14:textId="65FD0046" w:rsidR="00155B27" w:rsidRPr="00E17FEA" w:rsidRDefault="002E1992" w:rsidP="00155B27">
      <w:pPr>
        <w:pStyle w:val="TOC1"/>
        <w:rPr>
          <w:rFonts w:asciiTheme="minorHAnsi" w:eastAsiaTheme="minorEastAsia" w:hAnsiTheme="minorHAnsi" w:cstheme="minorBidi"/>
          <w:sz w:val="22"/>
          <w:szCs w:val="22"/>
          <w:lang w:eastAsia="en-AU"/>
        </w:rPr>
      </w:pPr>
      <w:hyperlink w:anchor="_Toc94612035" w:history="1">
        <w:r w:rsidR="00155B27" w:rsidRPr="00E17FEA">
          <w:rPr>
            <w:rStyle w:val="Hyperlink"/>
            <w:b/>
            <w:lang w:eastAsia="en-AU"/>
          </w:rPr>
          <w:t>1.</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b/>
            <w:lang w:eastAsia="en-AU"/>
          </w:rPr>
          <w:t>Introduction</w:t>
        </w:r>
        <w:r w:rsidR="00155B27" w:rsidRPr="00E17FEA">
          <w:rPr>
            <w:webHidden/>
          </w:rPr>
          <w:tab/>
        </w:r>
        <w:r w:rsidR="00155B27" w:rsidRPr="00E17FEA">
          <w:rPr>
            <w:webHidden/>
          </w:rPr>
          <w:fldChar w:fldCharType="begin"/>
        </w:r>
        <w:r w:rsidR="00155B27" w:rsidRPr="00E17FEA">
          <w:rPr>
            <w:webHidden/>
          </w:rPr>
          <w:instrText xml:space="preserve"> PAGEREF _Toc94612035 \h </w:instrText>
        </w:r>
        <w:r w:rsidR="00155B27" w:rsidRPr="00E17FEA">
          <w:rPr>
            <w:webHidden/>
          </w:rPr>
        </w:r>
        <w:r w:rsidR="00155B27" w:rsidRPr="00E17FEA">
          <w:rPr>
            <w:webHidden/>
          </w:rPr>
          <w:fldChar w:fldCharType="separate"/>
        </w:r>
        <w:r w:rsidR="003178D8">
          <w:rPr>
            <w:webHidden/>
          </w:rPr>
          <w:t>6</w:t>
        </w:r>
        <w:r w:rsidR="00155B27" w:rsidRPr="00E17FEA">
          <w:rPr>
            <w:webHidden/>
          </w:rPr>
          <w:fldChar w:fldCharType="end"/>
        </w:r>
      </w:hyperlink>
    </w:p>
    <w:p w14:paraId="687DE35F" w14:textId="4BE64144" w:rsidR="00155B27" w:rsidRPr="00E17FEA" w:rsidRDefault="002E1992" w:rsidP="00155B27">
      <w:pPr>
        <w:pStyle w:val="TOC2"/>
        <w:rPr>
          <w:rFonts w:asciiTheme="minorHAnsi" w:eastAsiaTheme="minorEastAsia" w:hAnsiTheme="minorHAnsi" w:cstheme="minorBidi"/>
          <w:sz w:val="22"/>
          <w:szCs w:val="22"/>
          <w:lang w:eastAsia="en-AU"/>
        </w:rPr>
      </w:pPr>
      <w:hyperlink w:anchor="_Toc94612036" w:history="1">
        <w:r w:rsidR="00155B27" w:rsidRPr="00E17FEA">
          <w:rPr>
            <w:rStyle w:val="Hyperlink"/>
            <w:kern w:val="20"/>
            <w:lang w:eastAsia="en-AU"/>
          </w:rPr>
          <w:t>1.1</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Scope</w:t>
        </w:r>
        <w:r w:rsidR="00155B27" w:rsidRPr="00E17FEA">
          <w:rPr>
            <w:webHidden/>
          </w:rPr>
          <w:tab/>
        </w:r>
        <w:r w:rsidR="00155B27" w:rsidRPr="00E17FEA">
          <w:rPr>
            <w:webHidden/>
          </w:rPr>
          <w:fldChar w:fldCharType="begin"/>
        </w:r>
        <w:r w:rsidR="00155B27" w:rsidRPr="00E17FEA">
          <w:rPr>
            <w:webHidden/>
          </w:rPr>
          <w:instrText xml:space="preserve"> PAGEREF _Toc94612036 \h </w:instrText>
        </w:r>
        <w:r w:rsidR="00155B27" w:rsidRPr="00E17FEA">
          <w:rPr>
            <w:webHidden/>
          </w:rPr>
        </w:r>
        <w:r w:rsidR="00155B27" w:rsidRPr="00E17FEA">
          <w:rPr>
            <w:webHidden/>
          </w:rPr>
          <w:fldChar w:fldCharType="separate"/>
        </w:r>
        <w:r w:rsidR="003178D8">
          <w:rPr>
            <w:webHidden/>
          </w:rPr>
          <w:t>6</w:t>
        </w:r>
        <w:r w:rsidR="00155B27" w:rsidRPr="00E17FEA">
          <w:rPr>
            <w:webHidden/>
          </w:rPr>
          <w:fldChar w:fldCharType="end"/>
        </w:r>
      </w:hyperlink>
    </w:p>
    <w:p w14:paraId="4088A63A" w14:textId="7174E02B" w:rsidR="00155B27" w:rsidRPr="00E17FEA" w:rsidRDefault="002E1992" w:rsidP="00155B27">
      <w:pPr>
        <w:pStyle w:val="TOC2"/>
        <w:rPr>
          <w:rFonts w:asciiTheme="minorHAnsi" w:eastAsiaTheme="minorEastAsia" w:hAnsiTheme="minorHAnsi" w:cstheme="minorBidi"/>
          <w:sz w:val="22"/>
          <w:szCs w:val="22"/>
          <w:lang w:eastAsia="en-AU"/>
        </w:rPr>
      </w:pPr>
      <w:hyperlink w:anchor="_Toc94612037" w:history="1">
        <w:r w:rsidR="00155B27" w:rsidRPr="00E17FEA">
          <w:rPr>
            <w:rStyle w:val="Hyperlink"/>
            <w:kern w:val="20"/>
            <w:lang w:eastAsia="en-AU"/>
          </w:rPr>
          <w:t>1.2</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Role</w:t>
        </w:r>
        <w:r w:rsidR="00155B27" w:rsidRPr="00E17FEA">
          <w:rPr>
            <w:webHidden/>
          </w:rPr>
          <w:tab/>
        </w:r>
        <w:r w:rsidR="00155B27" w:rsidRPr="00E17FEA">
          <w:rPr>
            <w:webHidden/>
          </w:rPr>
          <w:fldChar w:fldCharType="begin"/>
        </w:r>
        <w:r w:rsidR="00155B27" w:rsidRPr="00E17FEA">
          <w:rPr>
            <w:webHidden/>
          </w:rPr>
          <w:instrText xml:space="preserve"> PAGEREF _Toc94612037 \h </w:instrText>
        </w:r>
        <w:r w:rsidR="00155B27" w:rsidRPr="00E17FEA">
          <w:rPr>
            <w:webHidden/>
          </w:rPr>
        </w:r>
        <w:r w:rsidR="00155B27" w:rsidRPr="00E17FEA">
          <w:rPr>
            <w:webHidden/>
          </w:rPr>
          <w:fldChar w:fldCharType="separate"/>
        </w:r>
        <w:r w:rsidR="003178D8">
          <w:rPr>
            <w:webHidden/>
          </w:rPr>
          <w:t>6</w:t>
        </w:r>
        <w:r w:rsidR="00155B27" w:rsidRPr="00E17FEA">
          <w:rPr>
            <w:webHidden/>
          </w:rPr>
          <w:fldChar w:fldCharType="end"/>
        </w:r>
      </w:hyperlink>
    </w:p>
    <w:p w14:paraId="555DDC6E" w14:textId="4EFBC1DE" w:rsidR="00155B27" w:rsidRPr="00E17FEA" w:rsidRDefault="002E1992" w:rsidP="00155B27">
      <w:pPr>
        <w:pStyle w:val="TOC2"/>
        <w:rPr>
          <w:rFonts w:asciiTheme="minorHAnsi" w:eastAsiaTheme="minorEastAsia" w:hAnsiTheme="minorHAnsi" w:cstheme="minorBidi"/>
          <w:sz w:val="22"/>
          <w:szCs w:val="22"/>
          <w:lang w:eastAsia="en-AU"/>
        </w:rPr>
      </w:pPr>
      <w:hyperlink w:anchor="_Toc94612038" w:history="1">
        <w:r w:rsidR="00155B27" w:rsidRPr="00E17FEA">
          <w:rPr>
            <w:rStyle w:val="Hyperlink"/>
            <w:kern w:val="20"/>
            <w:lang w:eastAsia="en-AU"/>
          </w:rPr>
          <w:t>1.3</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Application</w:t>
        </w:r>
        <w:r w:rsidR="00155B27" w:rsidRPr="00E17FEA">
          <w:rPr>
            <w:webHidden/>
          </w:rPr>
          <w:tab/>
        </w:r>
        <w:r w:rsidR="00155B27" w:rsidRPr="00E17FEA">
          <w:rPr>
            <w:webHidden/>
          </w:rPr>
          <w:fldChar w:fldCharType="begin"/>
        </w:r>
        <w:r w:rsidR="00155B27" w:rsidRPr="00E17FEA">
          <w:rPr>
            <w:webHidden/>
          </w:rPr>
          <w:instrText xml:space="preserve"> PAGEREF _Toc94612038 \h </w:instrText>
        </w:r>
        <w:r w:rsidR="00155B27" w:rsidRPr="00E17FEA">
          <w:rPr>
            <w:webHidden/>
          </w:rPr>
        </w:r>
        <w:r w:rsidR="00155B27" w:rsidRPr="00E17FEA">
          <w:rPr>
            <w:webHidden/>
          </w:rPr>
          <w:fldChar w:fldCharType="separate"/>
        </w:r>
        <w:r w:rsidR="003178D8">
          <w:rPr>
            <w:webHidden/>
          </w:rPr>
          <w:t>6</w:t>
        </w:r>
        <w:r w:rsidR="00155B27" w:rsidRPr="00E17FEA">
          <w:rPr>
            <w:webHidden/>
          </w:rPr>
          <w:fldChar w:fldCharType="end"/>
        </w:r>
      </w:hyperlink>
    </w:p>
    <w:p w14:paraId="0CDE4E3E" w14:textId="36253D6F" w:rsidR="00155B27" w:rsidRPr="00E17FEA" w:rsidRDefault="002E1992" w:rsidP="00155B27">
      <w:pPr>
        <w:pStyle w:val="TOC2"/>
        <w:rPr>
          <w:rFonts w:asciiTheme="minorHAnsi" w:eastAsiaTheme="minorEastAsia" w:hAnsiTheme="minorHAnsi" w:cstheme="minorBidi"/>
          <w:sz w:val="22"/>
          <w:szCs w:val="22"/>
          <w:lang w:eastAsia="en-AU"/>
        </w:rPr>
      </w:pPr>
      <w:hyperlink w:anchor="_Toc94612039" w:history="1">
        <w:r w:rsidR="00155B27" w:rsidRPr="00E17FEA">
          <w:rPr>
            <w:rStyle w:val="Hyperlink"/>
            <w:kern w:val="20"/>
            <w:lang w:eastAsia="en-AU"/>
          </w:rPr>
          <w:t>1.4</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Procedure for seeking exemptions or temporary variations</w:t>
        </w:r>
        <w:r w:rsidR="00155B27" w:rsidRPr="00E17FEA">
          <w:rPr>
            <w:webHidden/>
          </w:rPr>
          <w:tab/>
        </w:r>
        <w:r w:rsidR="00155B27" w:rsidRPr="00E17FEA">
          <w:rPr>
            <w:webHidden/>
          </w:rPr>
          <w:fldChar w:fldCharType="begin"/>
        </w:r>
        <w:r w:rsidR="00155B27" w:rsidRPr="00E17FEA">
          <w:rPr>
            <w:webHidden/>
          </w:rPr>
          <w:instrText xml:space="preserve"> PAGEREF _Toc94612039 \h </w:instrText>
        </w:r>
        <w:r w:rsidR="00155B27" w:rsidRPr="00E17FEA">
          <w:rPr>
            <w:webHidden/>
          </w:rPr>
        </w:r>
        <w:r w:rsidR="00155B27" w:rsidRPr="00E17FEA">
          <w:rPr>
            <w:webHidden/>
          </w:rPr>
          <w:fldChar w:fldCharType="separate"/>
        </w:r>
        <w:r w:rsidR="003178D8">
          <w:rPr>
            <w:webHidden/>
          </w:rPr>
          <w:t>6</w:t>
        </w:r>
        <w:r w:rsidR="00155B27" w:rsidRPr="00E17FEA">
          <w:rPr>
            <w:webHidden/>
          </w:rPr>
          <w:fldChar w:fldCharType="end"/>
        </w:r>
      </w:hyperlink>
    </w:p>
    <w:p w14:paraId="476C51AD" w14:textId="56C24D19" w:rsidR="00155B27" w:rsidRPr="00E17FEA" w:rsidRDefault="002E1992" w:rsidP="00155B27">
      <w:pPr>
        <w:pStyle w:val="TOC1"/>
        <w:rPr>
          <w:rFonts w:asciiTheme="minorHAnsi" w:eastAsiaTheme="minorEastAsia" w:hAnsiTheme="minorHAnsi" w:cstheme="minorBidi"/>
          <w:sz w:val="22"/>
          <w:szCs w:val="22"/>
          <w:lang w:eastAsia="en-AU"/>
        </w:rPr>
      </w:pPr>
      <w:hyperlink w:anchor="_Toc94612040" w:history="1">
        <w:r w:rsidR="00155B27" w:rsidRPr="00E17FEA">
          <w:rPr>
            <w:rStyle w:val="Hyperlink"/>
            <w:b/>
            <w:lang w:eastAsia="en-AU"/>
          </w:rPr>
          <w:t>2.</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b/>
            <w:lang w:eastAsia="en-AU"/>
          </w:rPr>
          <w:t>Planning and Record Keeping</w:t>
        </w:r>
        <w:r w:rsidR="00155B27" w:rsidRPr="00E17FEA">
          <w:rPr>
            <w:webHidden/>
          </w:rPr>
          <w:tab/>
        </w:r>
        <w:r w:rsidR="00155B27" w:rsidRPr="00E17FEA">
          <w:rPr>
            <w:webHidden/>
          </w:rPr>
          <w:fldChar w:fldCharType="begin"/>
        </w:r>
        <w:r w:rsidR="00155B27" w:rsidRPr="00E17FEA">
          <w:rPr>
            <w:webHidden/>
          </w:rPr>
          <w:instrText xml:space="preserve"> PAGEREF _Toc94612040 \h </w:instrText>
        </w:r>
        <w:r w:rsidR="00155B27" w:rsidRPr="00E17FEA">
          <w:rPr>
            <w:webHidden/>
          </w:rPr>
        </w:r>
        <w:r w:rsidR="00155B27" w:rsidRPr="00E17FEA">
          <w:rPr>
            <w:webHidden/>
          </w:rPr>
          <w:fldChar w:fldCharType="separate"/>
        </w:r>
        <w:r w:rsidR="003178D8">
          <w:rPr>
            <w:webHidden/>
          </w:rPr>
          <w:t>7</w:t>
        </w:r>
        <w:r w:rsidR="00155B27" w:rsidRPr="00E17FEA">
          <w:rPr>
            <w:webHidden/>
          </w:rPr>
          <w:fldChar w:fldCharType="end"/>
        </w:r>
      </w:hyperlink>
    </w:p>
    <w:p w14:paraId="218639AF" w14:textId="6A79C48D" w:rsidR="00155B27" w:rsidRPr="00E17FEA" w:rsidRDefault="002E1992" w:rsidP="00155B27">
      <w:pPr>
        <w:pStyle w:val="TOC2"/>
        <w:rPr>
          <w:rFonts w:asciiTheme="minorHAnsi" w:eastAsiaTheme="minorEastAsia" w:hAnsiTheme="minorHAnsi" w:cstheme="minorBidi"/>
          <w:sz w:val="22"/>
          <w:szCs w:val="22"/>
          <w:lang w:eastAsia="en-AU"/>
        </w:rPr>
      </w:pPr>
      <w:hyperlink w:anchor="_Toc94612041" w:history="1">
        <w:r w:rsidR="00155B27" w:rsidRPr="00E17FEA">
          <w:rPr>
            <w:rStyle w:val="Hyperlink"/>
            <w:kern w:val="20"/>
            <w:lang w:eastAsia="en-AU"/>
          </w:rPr>
          <w:t>2.1</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FMZ and Planning Information</w:t>
        </w:r>
        <w:r w:rsidR="00155B27" w:rsidRPr="00E17FEA">
          <w:rPr>
            <w:webHidden/>
          </w:rPr>
          <w:tab/>
        </w:r>
        <w:r w:rsidR="00155B27" w:rsidRPr="00E17FEA">
          <w:rPr>
            <w:webHidden/>
          </w:rPr>
          <w:fldChar w:fldCharType="begin"/>
        </w:r>
        <w:r w:rsidR="00155B27" w:rsidRPr="00E17FEA">
          <w:rPr>
            <w:webHidden/>
          </w:rPr>
          <w:instrText xml:space="preserve"> PAGEREF _Toc94612041 \h </w:instrText>
        </w:r>
        <w:r w:rsidR="00155B27" w:rsidRPr="00E17FEA">
          <w:rPr>
            <w:webHidden/>
          </w:rPr>
        </w:r>
        <w:r w:rsidR="00155B27" w:rsidRPr="00E17FEA">
          <w:rPr>
            <w:webHidden/>
          </w:rPr>
          <w:fldChar w:fldCharType="separate"/>
        </w:r>
        <w:r w:rsidR="003178D8">
          <w:rPr>
            <w:webHidden/>
          </w:rPr>
          <w:t>7</w:t>
        </w:r>
        <w:r w:rsidR="00155B27" w:rsidRPr="00E17FEA">
          <w:rPr>
            <w:webHidden/>
          </w:rPr>
          <w:fldChar w:fldCharType="end"/>
        </w:r>
      </w:hyperlink>
    </w:p>
    <w:p w14:paraId="355FAE44" w14:textId="4153984E" w:rsidR="00155B27" w:rsidRPr="00E17FEA" w:rsidRDefault="002E1992" w:rsidP="00155B27">
      <w:pPr>
        <w:pStyle w:val="TOC2"/>
        <w:rPr>
          <w:rFonts w:asciiTheme="minorHAnsi" w:eastAsiaTheme="minorEastAsia" w:hAnsiTheme="minorHAnsi" w:cstheme="minorBidi"/>
          <w:sz w:val="22"/>
          <w:szCs w:val="22"/>
          <w:lang w:eastAsia="en-AU"/>
        </w:rPr>
      </w:pPr>
      <w:hyperlink w:anchor="_Toc94612042" w:history="1">
        <w:r w:rsidR="00155B27" w:rsidRPr="00E17FEA">
          <w:rPr>
            <w:rStyle w:val="Hyperlink"/>
            <w:kern w:val="20"/>
            <w:lang w:eastAsia="en-AU"/>
          </w:rPr>
          <w:t>2.2</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Communication and engagement</w:t>
        </w:r>
        <w:r w:rsidR="00155B27" w:rsidRPr="00E17FEA">
          <w:rPr>
            <w:webHidden/>
          </w:rPr>
          <w:tab/>
        </w:r>
        <w:r w:rsidR="00155B27" w:rsidRPr="00E17FEA">
          <w:rPr>
            <w:webHidden/>
          </w:rPr>
          <w:fldChar w:fldCharType="begin"/>
        </w:r>
        <w:r w:rsidR="00155B27" w:rsidRPr="00E17FEA">
          <w:rPr>
            <w:webHidden/>
          </w:rPr>
          <w:instrText xml:space="preserve"> PAGEREF _Toc94612042 \h </w:instrText>
        </w:r>
        <w:r w:rsidR="00155B27" w:rsidRPr="00E17FEA">
          <w:rPr>
            <w:webHidden/>
          </w:rPr>
        </w:r>
        <w:r w:rsidR="00155B27" w:rsidRPr="00E17FEA">
          <w:rPr>
            <w:webHidden/>
          </w:rPr>
          <w:fldChar w:fldCharType="separate"/>
        </w:r>
        <w:r w:rsidR="003178D8">
          <w:rPr>
            <w:webHidden/>
          </w:rPr>
          <w:t>7</w:t>
        </w:r>
        <w:r w:rsidR="00155B27" w:rsidRPr="00E17FEA">
          <w:rPr>
            <w:webHidden/>
          </w:rPr>
          <w:fldChar w:fldCharType="end"/>
        </w:r>
      </w:hyperlink>
    </w:p>
    <w:p w14:paraId="32AD2951" w14:textId="031A3597" w:rsidR="00155B27" w:rsidRPr="00E17FEA" w:rsidRDefault="002E1992" w:rsidP="00155B27">
      <w:pPr>
        <w:pStyle w:val="TOC2"/>
        <w:rPr>
          <w:rFonts w:asciiTheme="minorHAnsi" w:eastAsiaTheme="minorEastAsia" w:hAnsiTheme="minorHAnsi" w:cstheme="minorBidi"/>
          <w:sz w:val="22"/>
          <w:szCs w:val="22"/>
          <w:lang w:eastAsia="en-AU"/>
        </w:rPr>
      </w:pPr>
      <w:hyperlink w:anchor="_Toc94612043" w:history="1">
        <w:r w:rsidR="00155B27" w:rsidRPr="00E17FEA">
          <w:rPr>
            <w:rStyle w:val="Hyperlink"/>
            <w:kern w:val="20"/>
            <w:lang w:eastAsia="en-AU"/>
          </w:rPr>
          <w:t>2.3</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Traditional owner rights and interests</w:t>
        </w:r>
        <w:r w:rsidR="00155B27" w:rsidRPr="00E17FEA">
          <w:rPr>
            <w:webHidden/>
          </w:rPr>
          <w:tab/>
        </w:r>
        <w:r w:rsidR="00155B27" w:rsidRPr="00E17FEA">
          <w:rPr>
            <w:webHidden/>
          </w:rPr>
          <w:fldChar w:fldCharType="begin"/>
        </w:r>
        <w:r w:rsidR="00155B27" w:rsidRPr="00E17FEA">
          <w:rPr>
            <w:webHidden/>
          </w:rPr>
          <w:instrText xml:space="preserve"> PAGEREF _Toc94612043 \h </w:instrText>
        </w:r>
        <w:r w:rsidR="00155B27" w:rsidRPr="00E17FEA">
          <w:rPr>
            <w:webHidden/>
          </w:rPr>
        </w:r>
        <w:r w:rsidR="00155B27" w:rsidRPr="00E17FEA">
          <w:rPr>
            <w:webHidden/>
          </w:rPr>
          <w:fldChar w:fldCharType="separate"/>
        </w:r>
        <w:r w:rsidR="003178D8">
          <w:rPr>
            <w:webHidden/>
          </w:rPr>
          <w:t>8</w:t>
        </w:r>
        <w:r w:rsidR="00155B27" w:rsidRPr="00E17FEA">
          <w:rPr>
            <w:webHidden/>
          </w:rPr>
          <w:fldChar w:fldCharType="end"/>
        </w:r>
      </w:hyperlink>
    </w:p>
    <w:p w14:paraId="3816CE42" w14:textId="0932AE86" w:rsidR="00155B27" w:rsidRPr="00E17FEA" w:rsidRDefault="002E1992" w:rsidP="00155B27">
      <w:pPr>
        <w:pStyle w:val="TOC2"/>
        <w:rPr>
          <w:rFonts w:asciiTheme="minorHAnsi" w:eastAsiaTheme="minorEastAsia" w:hAnsiTheme="minorHAnsi" w:cstheme="minorBidi"/>
          <w:sz w:val="22"/>
          <w:szCs w:val="22"/>
          <w:lang w:eastAsia="en-AU"/>
        </w:rPr>
      </w:pPr>
      <w:hyperlink w:anchor="_Toc94612044" w:history="1">
        <w:r w:rsidR="00155B27" w:rsidRPr="00E17FEA">
          <w:rPr>
            <w:rStyle w:val="Hyperlink"/>
            <w:kern w:val="20"/>
            <w:lang w:eastAsia="en-AU"/>
          </w:rPr>
          <w:t>2.4</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Forest Coupe Plans</w:t>
        </w:r>
        <w:r w:rsidR="00155B27" w:rsidRPr="00E17FEA">
          <w:rPr>
            <w:webHidden/>
          </w:rPr>
          <w:tab/>
        </w:r>
        <w:r w:rsidR="00155B27" w:rsidRPr="00E17FEA">
          <w:rPr>
            <w:webHidden/>
          </w:rPr>
          <w:fldChar w:fldCharType="begin"/>
        </w:r>
        <w:r w:rsidR="00155B27" w:rsidRPr="00E17FEA">
          <w:rPr>
            <w:webHidden/>
          </w:rPr>
          <w:instrText xml:space="preserve"> PAGEREF _Toc94612044 \h </w:instrText>
        </w:r>
        <w:r w:rsidR="00155B27" w:rsidRPr="00E17FEA">
          <w:rPr>
            <w:webHidden/>
          </w:rPr>
        </w:r>
        <w:r w:rsidR="00155B27" w:rsidRPr="00E17FEA">
          <w:rPr>
            <w:webHidden/>
          </w:rPr>
          <w:fldChar w:fldCharType="separate"/>
        </w:r>
        <w:r w:rsidR="003178D8">
          <w:rPr>
            <w:webHidden/>
          </w:rPr>
          <w:t>8</w:t>
        </w:r>
        <w:r w:rsidR="00155B27" w:rsidRPr="00E17FEA">
          <w:rPr>
            <w:webHidden/>
          </w:rPr>
          <w:fldChar w:fldCharType="end"/>
        </w:r>
      </w:hyperlink>
    </w:p>
    <w:p w14:paraId="5DF39EE7" w14:textId="475C882E" w:rsidR="00155B27" w:rsidRPr="00E17FEA" w:rsidRDefault="002E1992" w:rsidP="00155B27">
      <w:pPr>
        <w:pStyle w:val="TOC2"/>
        <w:rPr>
          <w:rFonts w:asciiTheme="minorHAnsi" w:eastAsiaTheme="minorEastAsia" w:hAnsiTheme="minorHAnsi" w:cstheme="minorBidi"/>
          <w:sz w:val="22"/>
          <w:szCs w:val="22"/>
          <w:lang w:eastAsia="en-AU"/>
        </w:rPr>
      </w:pPr>
      <w:hyperlink w:anchor="_Toc94612045" w:history="1">
        <w:r w:rsidR="00155B27" w:rsidRPr="00E17FEA">
          <w:rPr>
            <w:rStyle w:val="Hyperlink"/>
            <w:kern w:val="20"/>
            <w:lang w:eastAsia="en-AU"/>
          </w:rPr>
          <w:t>2.5</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Coupe Size and configuration</w:t>
        </w:r>
        <w:r w:rsidR="00155B27" w:rsidRPr="00E17FEA">
          <w:rPr>
            <w:webHidden/>
          </w:rPr>
          <w:tab/>
        </w:r>
        <w:r w:rsidR="00155B27" w:rsidRPr="00E17FEA">
          <w:rPr>
            <w:webHidden/>
          </w:rPr>
          <w:fldChar w:fldCharType="begin"/>
        </w:r>
        <w:r w:rsidR="00155B27" w:rsidRPr="00E17FEA">
          <w:rPr>
            <w:webHidden/>
          </w:rPr>
          <w:instrText xml:space="preserve"> PAGEREF _Toc94612045 \h </w:instrText>
        </w:r>
        <w:r w:rsidR="00155B27" w:rsidRPr="00E17FEA">
          <w:rPr>
            <w:webHidden/>
          </w:rPr>
        </w:r>
        <w:r w:rsidR="00155B27" w:rsidRPr="00E17FEA">
          <w:rPr>
            <w:webHidden/>
          </w:rPr>
          <w:fldChar w:fldCharType="separate"/>
        </w:r>
        <w:r w:rsidR="003178D8">
          <w:rPr>
            <w:webHidden/>
          </w:rPr>
          <w:t>10</w:t>
        </w:r>
        <w:r w:rsidR="00155B27" w:rsidRPr="00E17FEA">
          <w:rPr>
            <w:webHidden/>
          </w:rPr>
          <w:fldChar w:fldCharType="end"/>
        </w:r>
      </w:hyperlink>
    </w:p>
    <w:p w14:paraId="6623F775" w14:textId="2F1DC612" w:rsidR="00155B27" w:rsidRPr="00E17FEA" w:rsidRDefault="002E1992" w:rsidP="00155B27">
      <w:pPr>
        <w:pStyle w:val="TOC1"/>
        <w:rPr>
          <w:rFonts w:asciiTheme="minorHAnsi" w:eastAsiaTheme="minorEastAsia" w:hAnsiTheme="minorHAnsi" w:cstheme="minorBidi"/>
          <w:sz w:val="22"/>
          <w:szCs w:val="22"/>
          <w:lang w:eastAsia="en-AU"/>
        </w:rPr>
      </w:pPr>
      <w:hyperlink w:anchor="_Toc94612046" w:history="1">
        <w:r w:rsidR="00155B27" w:rsidRPr="00E17FEA">
          <w:rPr>
            <w:rStyle w:val="Hyperlink"/>
            <w:b/>
            <w:lang w:eastAsia="en-AU"/>
          </w:rPr>
          <w:t>3.</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b/>
            <w:lang w:eastAsia="en-AU"/>
          </w:rPr>
          <w:t>Water Quality, River Health and Soil Protection</w:t>
        </w:r>
        <w:r w:rsidR="00155B27" w:rsidRPr="00E17FEA">
          <w:rPr>
            <w:webHidden/>
          </w:rPr>
          <w:tab/>
        </w:r>
        <w:r w:rsidR="00155B27" w:rsidRPr="00E17FEA">
          <w:rPr>
            <w:webHidden/>
          </w:rPr>
          <w:fldChar w:fldCharType="begin"/>
        </w:r>
        <w:r w:rsidR="00155B27" w:rsidRPr="00E17FEA">
          <w:rPr>
            <w:webHidden/>
          </w:rPr>
          <w:instrText xml:space="preserve"> PAGEREF _Toc94612046 \h </w:instrText>
        </w:r>
        <w:r w:rsidR="00155B27" w:rsidRPr="00E17FEA">
          <w:rPr>
            <w:webHidden/>
          </w:rPr>
        </w:r>
        <w:r w:rsidR="00155B27" w:rsidRPr="00E17FEA">
          <w:rPr>
            <w:webHidden/>
          </w:rPr>
          <w:fldChar w:fldCharType="separate"/>
        </w:r>
        <w:r w:rsidR="003178D8">
          <w:rPr>
            <w:webHidden/>
          </w:rPr>
          <w:t>11</w:t>
        </w:r>
        <w:r w:rsidR="00155B27" w:rsidRPr="00E17FEA">
          <w:rPr>
            <w:webHidden/>
          </w:rPr>
          <w:fldChar w:fldCharType="end"/>
        </w:r>
      </w:hyperlink>
    </w:p>
    <w:p w14:paraId="0CD920CB" w14:textId="6DFB9C3E" w:rsidR="00155B27" w:rsidRPr="00E17FEA" w:rsidRDefault="002E1992" w:rsidP="00155B27">
      <w:pPr>
        <w:pStyle w:val="TOC2"/>
        <w:rPr>
          <w:rFonts w:asciiTheme="minorHAnsi" w:eastAsiaTheme="minorEastAsia" w:hAnsiTheme="minorHAnsi" w:cstheme="minorBidi"/>
          <w:sz w:val="22"/>
          <w:szCs w:val="22"/>
          <w:lang w:eastAsia="en-AU"/>
        </w:rPr>
      </w:pPr>
      <w:hyperlink w:anchor="_Toc94612047" w:history="1">
        <w:r w:rsidR="00155B27" w:rsidRPr="00E17FEA">
          <w:rPr>
            <w:rStyle w:val="Hyperlink"/>
            <w:kern w:val="20"/>
            <w:lang w:eastAsia="en-AU"/>
          </w:rPr>
          <w:t>3.1</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Waterway classification</w:t>
        </w:r>
        <w:r w:rsidR="00155B27" w:rsidRPr="00E17FEA">
          <w:rPr>
            <w:webHidden/>
          </w:rPr>
          <w:tab/>
        </w:r>
        <w:r w:rsidR="00155B27" w:rsidRPr="00E17FEA">
          <w:rPr>
            <w:webHidden/>
          </w:rPr>
          <w:fldChar w:fldCharType="begin"/>
        </w:r>
        <w:r w:rsidR="00155B27" w:rsidRPr="00E17FEA">
          <w:rPr>
            <w:webHidden/>
          </w:rPr>
          <w:instrText xml:space="preserve"> PAGEREF _Toc94612047 \h </w:instrText>
        </w:r>
        <w:r w:rsidR="00155B27" w:rsidRPr="00E17FEA">
          <w:rPr>
            <w:webHidden/>
          </w:rPr>
        </w:r>
        <w:r w:rsidR="00155B27" w:rsidRPr="00E17FEA">
          <w:rPr>
            <w:webHidden/>
          </w:rPr>
          <w:fldChar w:fldCharType="separate"/>
        </w:r>
        <w:r w:rsidR="003178D8">
          <w:rPr>
            <w:webHidden/>
          </w:rPr>
          <w:t>11</w:t>
        </w:r>
        <w:r w:rsidR="00155B27" w:rsidRPr="00E17FEA">
          <w:rPr>
            <w:webHidden/>
          </w:rPr>
          <w:fldChar w:fldCharType="end"/>
        </w:r>
      </w:hyperlink>
    </w:p>
    <w:p w14:paraId="00CBC4B2" w14:textId="3DF7BD5C" w:rsidR="00155B27" w:rsidRPr="00E17FEA" w:rsidRDefault="002E1992" w:rsidP="00155B27">
      <w:pPr>
        <w:pStyle w:val="TOC2"/>
        <w:rPr>
          <w:rFonts w:asciiTheme="minorHAnsi" w:eastAsiaTheme="minorEastAsia" w:hAnsiTheme="minorHAnsi" w:cstheme="minorBidi"/>
          <w:sz w:val="22"/>
          <w:szCs w:val="22"/>
          <w:lang w:eastAsia="en-AU"/>
        </w:rPr>
      </w:pPr>
      <w:hyperlink w:anchor="_Toc94612048" w:history="1">
        <w:r w:rsidR="00155B27" w:rsidRPr="00E17FEA">
          <w:rPr>
            <w:rStyle w:val="Hyperlink"/>
            <w:kern w:val="20"/>
            <w:lang w:eastAsia="en-AU"/>
          </w:rPr>
          <w:t>3.2</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Soil Erosion and Water Quality Risk Assessment</w:t>
        </w:r>
        <w:r w:rsidR="00155B27" w:rsidRPr="00E17FEA">
          <w:rPr>
            <w:webHidden/>
          </w:rPr>
          <w:tab/>
        </w:r>
        <w:r w:rsidR="00155B27" w:rsidRPr="00E17FEA">
          <w:rPr>
            <w:webHidden/>
          </w:rPr>
          <w:fldChar w:fldCharType="begin"/>
        </w:r>
        <w:r w:rsidR="00155B27" w:rsidRPr="00E17FEA">
          <w:rPr>
            <w:webHidden/>
          </w:rPr>
          <w:instrText xml:space="preserve"> PAGEREF _Toc94612048 \h </w:instrText>
        </w:r>
        <w:r w:rsidR="00155B27" w:rsidRPr="00E17FEA">
          <w:rPr>
            <w:webHidden/>
          </w:rPr>
        </w:r>
        <w:r w:rsidR="00155B27" w:rsidRPr="00E17FEA">
          <w:rPr>
            <w:webHidden/>
          </w:rPr>
          <w:fldChar w:fldCharType="separate"/>
        </w:r>
        <w:r w:rsidR="003178D8">
          <w:rPr>
            <w:webHidden/>
          </w:rPr>
          <w:t>11</w:t>
        </w:r>
        <w:r w:rsidR="00155B27" w:rsidRPr="00E17FEA">
          <w:rPr>
            <w:webHidden/>
          </w:rPr>
          <w:fldChar w:fldCharType="end"/>
        </w:r>
      </w:hyperlink>
    </w:p>
    <w:p w14:paraId="244595F1" w14:textId="75A13EF0" w:rsidR="00155B27" w:rsidRPr="00E17FEA" w:rsidRDefault="002E1992" w:rsidP="00155B27">
      <w:pPr>
        <w:pStyle w:val="TOC2"/>
        <w:rPr>
          <w:rFonts w:asciiTheme="minorHAnsi" w:eastAsiaTheme="minorEastAsia" w:hAnsiTheme="minorHAnsi" w:cstheme="minorBidi"/>
          <w:sz w:val="22"/>
          <w:szCs w:val="22"/>
          <w:lang w:eastAsia="en-AU"/>
        </w:rPr>
      </w:pPr>
      <w:hyperlink w:anchor="_Toc94612049" w:history="1">
        <w:r w:rsidR="00155B27" w:rsidRPr="00E17FEA">
          <w:rPr>
            <w:rStyle w:val="Hyperlink"/>
            <w:kern w:val="20"/>
            <w:lang w:eastAsia="en-AU"/>
          </w:rPr>
          <w:t>3.3</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Waterway Protection</w:t>
        </w:r>
        <w:r w:rsidR="00155B27" w:rsidRPr="00E17FEA">
          <w:rPr>
            <w:webHidden/>
          </w:rPr>
          <w:tab/>
        </w:r>
        <w:r w:rsidR="00155B27" w:rsidRPr="00E17FEA">
          <w:rPr>
            <w:webHidden/>
          </w:rPr>
          <w:fldChar w:fldCharType="begin"/>
        </w:r>
        <w:r w:rsidR="00155B27" w:rsidRPr="00E17FEA">
          <w:rPr>
            <w:webHidden/>
          </w:rPr>
          <w:instrText xml:space="preserve"> PAGEREF _Toc94612049 \h </w:instrText>
        </w:r>
        <w:r w:rsidR="00155B27" w:rsidRPr="00E17FEA">
          <w:rPr>
            <w:webHidden/>
          </w:rPr>
        </w:r>
        <w:r w:rsidR="00155B27" w:rsidRPr="00E17FEA">
          <w:rPr>
            <w:webHidden/>
          </w:rPr>
          <w:fldChar w:fldCharType="separate"/>
        </w:r>
        <w:r w:rsidR="003178D8">
          <w:rPr>
            <w:webHidden/>
          </w:rPr>
          <w:t>12</w:t>
        </w:r>
        <w:r w:rsidR="00155B27" w:rsidRPr="00E17FEA">
          <w:rPr>
            <w:webHidden/>
          </w:rPr>
          <w:fldChar w:fldCharType="end"/>
        </w:r>
      </w:hyperlink>
    </w:p>
    <w:p w14:paraId="1C95F7A6" w14:textId="6509C3E0" w:rsidR="00155B27" w:rsidRPr="00E17FEA" w:rsidRDefault="002E1992" w:rsidP="00155B27">
      <w:pPr>
        <w:pStyle w:val="TOC2"/>
        <w:rPr>
          <w:rFonts w:asciiTheme="minorHAnsi" w:eastAsiaTheme="minorEastAsia" w:hAnsiTheme="minorHAnsi" w:cstheme="minorBidi"/>
          <w:sz w:val="22"/>
          <w:szCs w:val="22"/>
          <w:lang w:eastAsia="en-AU"/>
        </w:rPr>
      </w:pPr>
      <w:hyperlink w:anchor="_Toc94612050" w:history="1">
        <w:r w:rsidR="00155B27" w:rsidRPr="00E17FEA">
          <w:rPr>
            <w:rStyle w:val="Hyperlink"/>
            <w:kern w:val="20"/>
            <w:lang w:eastAsia="en-AU"/>
          </w:rPr>
          <w:t>3.4</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Slope</w:t>
        </w:r>
        <w:r w:rsidR="00155B27" w:rsidRPr="00E17FEA">
          <w:rPr>
            <w:webHidden/>
          </w:rPr>
          <w:tab/>
        </w:r>
        <w:r w:rsidR="00155B27" w:rsidRPr="00E17FEA">
          <w:rPr>
            <w:webHidden/>
          </w:rPr>
          <w:fldChar w:fldCharType="begin"/>
        </w:r>
        <w:r w:rsidR="00155B27" w:rsidRPr="00E17FEA">
          <w:rPr>
            <w:webHidden/>
          </w:rPr>
          <w:instrText xml:space="preserve"> PAGEREF _Toc94612050 \h </w:instrText>
        </w:r>
        <w:r w:rsidR="00155B27" w:rsidRPr="00E17FEA">
          <w:rPr>
            <w:webHidden/>
          </w:rPr>
        </w:r>
        <w:r w:rsidR="00155B27" w:rsidRPr="00E17FEA">
          <w:rPr>
            <w:webHidden/>
          </w:rPr>
          <w:fldChar w:fldCharType="separate"/>
        </w:r>
        <w:r w:rsidR="003178D8">
          <w:rPr>
            <w:webHidden/>
          </w:rPr>
          <w:t>13</w:t>
        </w:r>
        <w:r w:rsidR="00155B27" w:rsidRPr="00E17FEA">
          <w:rPr>
            <w:webHidden/>
          </w:rPr>
          <w:fldChar w:fldCharType="end"/>
        </w:r>
      </w:hyperlink>
    </w:p>
    <w:p w14:paraId="404A6A04" w14:textId="66F91831" w:rsidR="00155B27" w:rsidRPr="00E17FEA" w:rsidRDefault="002E1992" w:rsidP="00155B27">
      <w:pPr>
        <w:pStyle w:val="TOC2"/>
        <w:rPr>
          <w:rFonts w:asciiTheme="minorHAnsi" w:eastAsiaTheme="minorEastAsia" w:hAnsiTheme="minorHAnsi" w:cstheme="minorBidi"/>
          <w:sz w:val="22"/>
          <w:szCs w:val="22"/>
          <w:lang w:eastAsia="en-AU"/>
        </w:rPr>
      </w:pPr>
      <w:hyperlink w:anchor="_Toc94612051" w:history="1">
        <w:r w:rsidR="00155B27" w:rsidRPr="00E17FEA">
          <w:rPr>
            <w:rStyle w:val="Hyperlink"/>
            <w:kern w:val="20"/>
            <w:lang w:eastAsia="en-AU"/>
          </w:rPr>
          <w:t>3.5</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Water supply protection areas</w:t>
        </w:r>
        <w:r w:rsidR="00155B27" w:rsidRPr="00E17FEA">
          <w:rPr>
            <w:webHidden/>
          </w:rPr>
          <w:tab/>
        </w:r>
        <w:r w:rsidR="00155B27" w:rsidRPr="00E17FEA">
          <w:rPr>
            <w:webHidden/>
          </w:rPr>
          <w:fldChar w:fldCharType="begin"/>
        </w:r>
        <w:r w:rsidR="00155B27" w:rsidRPr="00E17FEA">
          <w:rPr>
            <w:webHidden/>
          </w:rPr>
          <w:instrText xml:space="preserve"> PAGEREF _Toc94612051 \h </w:instrText>
        </w:r>
        <w:r w:rsidR="00155B27" w:rsidRPr="00E17FEA">
          <w:rPr>
            <w:webHidden/>
          </w:rPr>
        </w:r>
        <w:r w:rsidR="00155B27" w:rsidRPr="00E17FEA">
          <w:rPr>
            <w:webHidden/>
          </w:rPr>
          <w:fldChar w:fldCharType="separate"/>
        </w:r>
        <w:r w:rsidR="003178D8">
          <w:rPr>
            <w:webHidden/>
          </w:rPr>
          <w:t>13</w:t>
        </w:r>
        <w:r w:rsidR="00155B27" w:rsidRPr="00E17FEA">
          <w:rPr>
            <w:webHidden/>
          </w:rPr>
          <w:fldChar w:fldCharType="end"/>
        </w:r>
      </w:hyperlink>
    </w:p>
    <w:p w14:paraId="01D20152" w14:textId="1BD8CA0D" w:rsidR="00155B27" w:rsidRPr="00E17FEA" w:rsidRDefault="002E1992" w:rsidP="00155B27">
      <w:pPr>
        <w:pStyle w:val="TOC1"/>
        <w:rPr>
          <w:rFonts w:asciiTheme="minorHAnsi" w:eastAsiaTheme="minorEastAsia" w:hAnsiTheme="minorHAnsi" w:cstheme="minorBidi"/>
          <w:sz w:val="22"/>
          <w:szCs w:val="22"/>
          <w:lang w:eastAsia="en-AU"/>
        </w:rPr>
      </w:pPr>
      <w:hyperlink w:anchor="_Toc94612052" w:history="1">
        <w:r w:rsidR="00155B27" w:rsidRPr="00E17FEA">
          <w:rPr>
            <w:rStyle w:val="Hyperlink"/>
            <w:b/>
            <w:lang w:eastAsia="en-AU"/>
          </w:rPr>
          <w:t>4.</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b/>
            <w:lang w:eastAsia="en-AU"/>
          </w:rPr>
          <w:t>Biodiversity</w:t>
        </w:r>
        <w:r w:rsidR="00155B27" w:rsidRPr="00E17FEA">
          <w:rPr>
            <w:webHidden/>
          </w:rPr>
          <w:tab/>
        </w:r>
        <w:r w:rsidR="00155B27" w:rsidRPr="00E17FEA">
          <w:rPr>
            <w:webHidden/>
          </w:rPr>
          <w:fldChar w:fldCharType="begin"/>
        </w:r>
        <w:r w:rsidR="00155B27" w:rsidRPr="00E17FEA">
          <w:rPr>
            <w:webHidden/>
          </w:rPr>
          <w:instrText xml:space="preserve"> PAGEREF _Toc94612052 \h </w:instrText>
        </w:r>
        <w:r w:rsidR="00155B27" w:rsidRPr="00E17FEA">
          <w:rPr>
            <w:webHidden/>
          </w:rPr>
        </w:r>
        <w:r w:rsidR="00155B27" w:rsidRPr="00E17FEA">
          <w:rPr>
            <w:webHidden/>
          </w:rPr>
          <w:fldChar w:fldCharType="separate"/>
        </w:r>
        <w:r w:rsidR="003178D8">
          <w:rPr>
            <w:webHidden/>
          </w:rPr>
          <w:t>15</w:t>
        </w:r>
        <w:r w:rsidR="00155B27" w:rsidRPr="00E17FEA">
          <w:rPr>
            <w:webHidden/>
          </w:rPr>
          <w:fldChar w:fldCharType="end"/>
        </w:r>
      </w:hyperlink>
    </w:p>
    <w:p w14:paraId="70896B1F" w14:textId="3DC7CE2A" w:rsidR="00155B27" w:rsidRPr="00E17FEA" w:rsidRDefault="002E1992" w:rsidP="00155B27">
      <w:pPr>
        <w:pStyle w:val="TOC2"/>
        <w:rPr>
          <w:rFonts w:asciiTheme="minorHAnsi" w:eastAsiaTheme="minorEastAsia" w:hAnsiTheme="minorHAnsi" w:cstheme="minorBidi"/>
          <w:sz w:val="22"/>
          <w:szCs w:val="22"/>
          <w:lang w:eastAsia="en-AU"/>
        </w:rPr>
      </w:pPr>
      <w:hyperlink w:anchor="_Toc94612053" w:history="1">
        <w:r w:rsidR="00155B27" w:rsidRPr="00E17FEA">
          <w:rPr>
            <w:rStyle w:val="Hyperlink"/>
            <w:kern w:val="20"/>
            <w:lang w:eastAsia="en-AU"/>
          </w:rPr>
          <w:t>4.1</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Habitat Retention</w:t>
        </w:r>
        <w:r w:rsidR="00155B27" w:rsidRPr="00E17FEA">
          <w:rPr>
            <w:webHidden/>
          </w:rPr>
          <w:tab/>
        </w:r>
        <w:r w:rsidR="00155B27" w:rsidRPr="00E17FEA">
          <w:rPr>
            <w:webHidden/>
          </w:rPr>
          <w:fldChar w:fldCharType="begin"/>
        </w:r>
        <w:r w:rsidR="00155B27" w:rsidRPr="00E17FEA">
          <w:rPr>
            <w:webHidden/>
          </w:rPr>
          <w:instrText xml:space="preserve"> PAGEREF _Toc94612053 \h </w:instrText>
        </w:r>
        <w:r w:rsidR="00155B27" w:rsidRPr="00E17FEA">
          <w:rPr>
            <w:webHidden/>
          </w:rPr>
        </w:r>
        <w:r w:rsidR="00155B27" w:rsidRPr="00E17FEA">
          <w:rPr>
            <w:webHidden/>
          </w:rPr>
          <w:fldChar w:fldCharType="separate"/>
        </w:r>
        <w:r w:rsidR="003178D8">
          <w:rPr>
            <w:webHidden/>
          </w:rPr>
          <w:t>15</w:t>
        </w:r>
        <w:r w:rsidR="00155B27" w:rsidRPr="00E17FEA">
          <w:rPr>
            <w:webHidden/>
          </w:rPr>
          <w:fldChar w:fldCharType="end"/>
        </w:r>
      </w:hyperlink>
    </w:p>
    <w:p w14:paraId="62DF7747" w14:textId="7D9115BC" w:rsidR="00155B27" w:rsidRPr="00E17FEA" w:rsidRDefault="002E1992" w:rsidP="00155B27">
      <w:pPr>
        <w:pStyle w:val="TOC2"/>
        <w:rPr>
          <w:rFonts w:asciiTheme="minorHAnsi" w:eastAsiaTheme="minorEastAsia" w:hAnsiTheme="minorHAnsi" w:cstheme="minorBidi"/>
          <w:sz w:val="22"/>
          <w:szCs w:val="22"/>
          <w:lang w:eastAsia="en-AU"/>
        </w:rPr>
      </w:pPr>
      <w:hyperlink w:anchor="_Toc94612054" w:history="1">
        <w:r w:rsidR="00155B27" w:rsidRPr="00E17FEA">
          <w:rPr>
            <w:rStyle w:val="Hyperlink"/>
            <w:kern w:val="20"/>
            <w:lang w:eastAsia="en-AU"/>
          </w:rPr>
          <w:t>4.2</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Fauna and Flora</w:t>
        </w:r>
        <w:r w:rsidR="00155B27" w:rsidRPr="00E17FEA">
          <w:rPr>
            <w:webHidden/>
          </w:rPr>
          <w:tab/>
        </w:r>
        <w:r w:rsidR="00155B27" w:rsidRPr="00E17FEA">
          <w:rPr>
            <w:webHidden/>
          </w:rPr>
          <w:fldChar w:fldCharType="begin"/>
        </w:r>
        <w:r w:rsidR="00155B27" w:rsidRPr="00E17FEA">
          <w:rPr>
            <w:webHidden/>
          </w:rPr>
          <w:instrText xml:space="preserve"> PAGEREF _Toc94612054 \h </w:instrText>
        </w:r>
        <w:r w:rsidR="00155B27" w:rsidRPr="00E17FEA">
          <w:rPr>
            <w:webHidden/>
          </w:rPr>
        </w:r>
        <w:r w:rsidR="00155B27" w:rsidRPr="00E17FEA">
          <w:rPr>
            <w:webHidden/>
          </w:rPr>
          <w:fldChar w:fldCharType="separate"/>
        </w:r>
        <w:r w:rsidR="003178D8">
          <w:rPr>
            <w:webHidden/>
          </w:rPr>
          <w:t>18</w:t>
        </w:r>
        <w:r w:rsidR="00155B27" w:rsidRPr="00E17FEA">
          <w:rPr>
            <w:webHidden/>
          </w:rPr>
          <w:fldChar w:fldCharType="end"/>
        </w:r>
      </w:hyperlink>
    </w:p>
    <w:p w14:paraId="31EFC8AB" w14:textId="757768B1" w:rsidR="00155B27" w:rsidRPr="00E17FEA" w:rsidRDefault="002E1992" w:rsidP="00155B27">
      <w:pPr>
        <w:pStyle w:val="TOC2"/>
        <w:rPr>
          <w:rFonts w:asciiTheme="minorHAnsi" w:eastAsiaTheme="minorEastAsia" w:hAnsiTheme="minorHAnsi" w:cstheme="minorBidi"/>
          <w:sz w:val="22"/>
          <w:szCs w:val="22"/>
          <w:lang w:eastAsia="en-AU"/>
        </w:rPr>
      </w:pPr>
      <w:hyperlink w:anchor="_Toc94612055" w:history="1">
        <w:r w:rsidR="00155B27" w:rsidRPr="00E17FEA">
          <w:rPr>
            <w:rStyle w:val="Hyperlink"/>
            <w:kern w:val="20"/>
            <w:lang w:eastAsia="en-AU"/>
          </w:rPr>
          <w:t>4.3</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Vegetation communities</w:t>
        </w:r>
        <w:r w:rsidR="00155B27" w:rsidRPr="00E17FEA">
          <w:rPr>
            <w:webHidden/>
          </w:rPr>
          <w:tab/>
        </w:r>
        <w:r w:rsidR="00155B27" w:rsidRPr="00E17FEA">
          <w:rPr>
            <w:webHidden/>
          </w:rPr>
          <w:fldChar w:fldCharType="begin"/>
        </w:r>
        <w:r w:rsidR="00155B27" w:rsidRPr="00E17FEA">
          <w:rPr>
            <w:webHidden/>
          </w:rPr>
          <w:instrText xml:space="preserve"> PAGEREF _Toc94612055 \h </w:instrText>
        </w:r>
        <w:r w:rsidR="00155B27" w:rsidRPr="00E17FEA">
          <w:rPr>
            <w:webHidden/>
          </w:rPr>
        </w:r>
        <w:r w:rsidR="00155B27" w:rsidRPr="00E17FEA">
          <w:rPr>
            <w:webHidden/>
          </w:rPr>
          <w:fldChar w:fldCharType="separate"/>
        </w:r>
        <w:r w:rsidR="003178D8">
          <w:rPr>
            <w:webHidden/>
          </w:rPr>
          <w:t>19</w:t>
        </w:r>
        <w:r w:rsidR="00155B27" w:rsidRPr="00E17FEA">
          <w:rPr>
            <w:webHidden/>
          </w:rPr>
          <w:fldChar w:fldCharType="end"/>
        </w:r>
      </w:hyperlink>
    </w:p>
    <w:p w14:paraId="56F214D9" w14:textId="4D92C318" w:rsidR="00155B27" w:rsidRPr="00E17FEA" w:rsidRDefault="002E1992" w:rsidP="00155B27">
      <w:pPr>
        <w:pStyle w:val="TOC2"/>
        <w:rPr>
          <w:rFonts w:asciiTheme="minorHAnsi" w:eastAsiaTheme="minorEastAsia" w:hAnsiTheme="minorHAnsi" w:cstheme="minorBidi"/>
          <w:sz w:val="22"/>
          <w:szCs w:val="22"/>
          <w:lang w:eastAsia="en-AU"/>
        </w:rPr>
      </w:pPr>
      <w:hyperlink w:anchor="_Toc94612056" w:history="1">
        <w:r w:rsidR="00155B27" w:rsidRPr="00E17FEA">
          <w:rPr>
            <w:rStyle w:val="Hyperlink"/>
            <w:kern w:val="20"/>
            <w:lang w:eastAsia="en-AU"/>
          </w:rPr>
          <w:t>4.4</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Pests, weeds and diseases</w:t>
        </w:r>
        <w:r w:rsidR="00155B27" w:rsidRPr="00E17FEA">
          <w:rPr>
            <w:webHidden/>
          </w:rPr>
          <w:tab/>
        </w:r>
        <w:r w:rsidR="00155B27" w:rsidRPr="00E17FEA">
          <w:rPr>
            <w:webHidden/>
          </w:rPr>
          <w:fldChar w:fldCharType="begin"/>
        </w:r>
        <w:r w:rsidR="00155B27" w:rsidRPr="00E17FEA">
          <w:rPr>
            <w:webHidden/>
          </w:rPr>
          <w:instrText xml:space="preserve"> PAGEREF _Toc94612056 \h </w:instrText>
        </w:r>
        <w:r w:rsidR="00155B27" w:rsidRPr="00E17FEA">
          <w:rPr>
            <w:webHidden/>
          </w:rPr>
        </w:r>
        <w:r w:rsidR="00155B27" w:rsidRPr="00E17FEA">
          <w:rPr>
            <w:webHidden/>
          </w:rPr>
          <w:fldChar w:fldCharType="separate"/>
        </w:r>
        <w:r w:rsidR="003178D8">
          <w:rPr>
            <w:webHidden/>
          </w:rPr>
          <w:t>23</w:t>
        </w:r>
        <w:r w:rsidR="00155B27" w:rsidRPr="00E17FEA">
          <w:rPr>
            <w:webHidden/>
          </w:rPr>
          <w:fldChar w:fldCharType="end"/>
        </w:r>
      </w:hyperlink>
    </w:p>
    <w:p w14:paraId="2016A2AC" w14:textId="21B25F25" w:rsidR="00155B27" w:rsidRPr="00E17FEA" w:rsidRDefault="002E1992" w:rsidP="00155B27">
      <w:pPr>
        <w:pStyle w:val="TOC1"/>
        <w:rPr>
          <w:rFonts w:asciiTheme="minorHAnsi" w:eastAsiaTheme="minorEastAsia" w:hAnsiTheme="minorHAnsi" w:cstheme="minorBidi"/>
          <w:sz w:val="22"/>
          <w:szCs w:val="22"/>
          <w:lang w:eastAsia="en-AU"/>
        </w:rPr>
      </w:pPr>
      <w:hyperlink w:anchor="_Toc94612057" w:history="1">
        <w:r w:rsidR="00155B27" w:rsidRPr="00E17FEA">
          <w:rPr>
            <w:rStyle w:val="Hyperlink"/>
            <w:b/>
            <w:lang w:eastAsia="en-AU"/>
          </w:rPr>
          <w:t>5.</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b/>
            <w:lang w:eastAsia="en-AU"/>
          </w:rPr>
          <w:t>Important values</w:t>
        </w:r>
        <w:r w:rsidR="00155B27" w:rsidRPr="00E17FEA">
          <w:rPr>
            <w:webHidden/>
          </w:rPr>
          <w:tab/>
        </w:r>
        <w:r w:rsidR="00155B27" w:rsidRPr="00E17FEA">
          <w:rPr>
            <w:webHidden/>
          </w:rPr>
          <w:fldChar w:fldCharType="begin"/>
        </w:r>
        <w:r w:rsidR="00155B27" w:rsidRPr="00E17FEA">
          <w:rPr>
            <w:webHidden/>
          </w:rPr>
          <w:instrText xml:space="preserve"> PAGEREF _Toc94612057 \h </w:instrText>
        </w:r>
        <w:r w:rsidR="00155B27" w:rsidRPr="00E17FEA">
          <w:rPr>
            <w:webHidden/>
          </w:rPr>
        </w:r>
        <w:r w:rsidR="00155B27" w:rsidRPr="00E17FEA">
          <w:rPr>
            <w:webHidden/>
          </w:rPr>
          <w:fldChar w:fldCharType="separate"/>
        </w:r>
        <w:r w:rsidR="003178D8">
          <w:rPr>
            <w:webHidden/>
          </w:rPr>
          <w:t>24</w:t>
        </w:r>
        <w:r w:rsidR="00155B27" w:rsidRPr="00E17FEA">
          <w:rPr>
            <w:webHidden/>
          </w:rPr>
          <w:fldChar w:fldCharType="end"/>
        </w:r>
      </w:hyperlink>
    </w:p>
    <w:p w14:paraId="1F6B7229" w14:textId="3044B73A" w:rsidR="00155B27" w:rsidRPr="00E17FEA" w:rsidRDefault="002E1992" w:rsidP="00155B27">
      <w:pPr>
        <w:pStyle w:val="TOC2"/>
        <w:rPr>
          <w:rFonts w:asciiTheme="minorHAnsi" w:eastAsiaTheme="minorEastAsia" w:hAnsiTheme="minorHAnsi" w:cstheme="minorBidi"/>
          <w:sz w:val="22"/>
          <w:szCs w:val="22"/>
          <w:lang w:eastAsia="en-AU"/>
        </w:rPr>
      </w:pPr>
      <w:hyperlink w:anchor="_Toc94612058" w:history="1">
        <w:r w:rsidR="00155B27" w:rsidRPr="00E17FEA">
          <w:rPr>
            <w:rStyle w:val="Hyperlink"/>
            <w:kern w:val="20"/>
            <w:lang w:eastAsia="en-AU"/>
          </w:rPr>
          <w:t>5.1</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Heritage, historic places and Aboriginal cultural heritage</w:t>
        </w:r>
        <w:r w:rsidR="00155B27" w:rsidRPr="00E17FEA">
          <w:rPr>
            <w:webHidden/>
          </w:rPr>
          <w:tab/>
        </w:r>
        <w:r w:rsidR="00155B27" w:rsidRPr="00E17FEA">
          <w:rPr>
            <w:webHidden/>
          </w:rPr>
          <w:fldChar w:fldCharType="begin"/>
        </w:r>
        <w:r w:rsidR="00155B27" w:rsidRPr="00E17FEA">
          <w:rPr>
            <w:webHidden/>
          </w:rPr>
          <w:instrText xml:space="preserve"> PAGEREF _Toc94612058 \h </w:instrText>
        </w:r>
        <w:r w:rsidR="00155B27" w:rsidRPr="00E17FEA">
          <w:rPr>
            <w:webHidden/>
          </w:rPr>
        </w:r>
        <w:r w:rsidR="00155B27" w:rsidRPr="00E17FEA">
          <w:rPr>
            <w:webHidden/>
          </w:rPr>
          <w:fldChar w:fldCharType="separate"/>
        </w:r>
        <w:r w:rsidR="003178D8">
          <w:rPr>
            <w:webHidden/>
          </w:rPr>
          <w:t>24</w:t>
        </w:r>
        <w:r w:rsidR="00155B27" w:rsidRPr="00E17FEA">
          <w:rPr>
            <w:webHidden/>
          </w:rPr>
          <w:fldChar w:fldCharType="end"/>
        </w:r>
      </w:hyperlink>
    </w:p>
    <w:p w14:paraId="780741EB" w14:textId="4F230697" w:rsidR="00155B27" w:rsidRPr="00E17FEA" w:rsidRDefault="002E1992" w:rsidP="00155B27">
      <w:pPr>
        <w:pStyle w:val="TOC2"/>
        <w:rPr>
          <w:rFonts w:asciiTheme="minorHAnsi" w:eastAsiaTheme="minorEastAsia" w:hAnsiTheme="minorHAnsi" w:cstheme="minorBidi"/>
          <w:sz w:val="22"/>
          <w:szCs w:val="22"/>
          <w:lang w:eastAsia="en-AU"/>
        </w:rPr>
      </w:pPr>
      <w:hyperlink w:anchor="_Toc94612059" w:history="1">
        <w:r w:rsidR="00155B27" w:rsidRPr="00E17FEA">
          <w:rPr>
            <w:rStyle w:val="Hyperlink"/>
            <w:kern w:val="20"/>
            <w:lang w:eastAsia="en-AU"/>
          </w:rPr>
          <w:t>5.2</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Landscape Sensitivity Areas</w:t>
        </w:r>
        <w:r w:rsidR="00155B27" w:rsidRPr="00E17FEA">
          <w:rPr>
            <w:webHidden/>
          </w:rPr>
          <w:tab/>
        </w:r>
        <w:r w:rsidR="00155B27" w:rsidRPr="00E17FEA">
          <w:rPr>
            <w:webHidden/>
          </w:rPr>
          <w:fldChar w:fldCharType="begin"/>
        </w:r>
        <w:r w:rsidR="00155B27" w:rsidRPr="00E17FEA">
          <w:rPr>
            <w:webHidden/>
          </w:rPr>
          <w:instrText xml:space="preserve"> PAGEREF _Toc94612059 \h </w:instrText>
        </w:r>
        <w:r w:rsidR="00155B27" w:rsidRPr="00E17FEA">
          <w:rPr>
            <w:webHidden/>
          </w:rPr>
        </w:r>
        <w:r w:rsidR="00155B27" w:rsidRPr="00E17FEA">
          <w:rPr>
            <w:webHidden/>
          </w:rPr>
          <w:fldChar w:fldCharType="separate"/>
        </w:r>
        <w:r w:rsidR="003178D8">
          <w:rPr>
            <w:webHidden/>
          </w:rPr>
          <w:t>24</w:t>
        </w:r>
        <w:r w:rsidR="00155B27" w:rsidRPr="00E17FEA">
          <w:rPr>
            <w:webHidden/>
          </w:rPr>
          <w:fldChar w:fldCharType="end"/>
        </w:r>
      </w:hyperlink>
    </w:p>
    <w:p w14:paraId="4978C8F6" w14:textId="3564ABB2" w:rsidR="00155B27" w:rsidRPr="00E17FEA" w:rsidRDefault="002E1992" w:rsidP="00155B27">
      <w:pPr>
        <w:pStyle w:val="TOC2"/>
        <w:rPr>
          <w:rFonts w:asciiTheme="minorHAnsi" w:eastAsiaTheme="minorEastAsia" w:hAnsiTheme="minorHAnsi" w:cstheme="minorBidi"/>
          <w:sz w:val="22"/>
          <w:szCs w:val="22"/>
          <w:lang w:eastAsia="en-AU"/>
        </w:rPr>
      </w:pPr>
      <w:hyperlink w:anchor="_Toc94612060" w:history="1">
        <w:r w:rsidR="00155B27" w:rsidRPr="00E17FEA">
          <w:rPr>
            <w:rStyle w:val="Hyperlink"/>
            <w:kern w:val="20"/>
            <w:lang w:eastAsia="en-AU"/>
          </w:rPr>
          <w:t>5.3</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Apiary</w:t>
        </w:r>
        <w:r w:rsidR="00155B27" w:rsidRPr="00E17FEA">
          <w:rPr>
            <w:webHidden/>
          </w:rPr>
          <w:tab/>
        </w:r>
        <w:r w:rsidR="00155B27" w:rsidRPr="00E17FEA">
          <w:rPr>
            <w:webHidden/>
          </w:rPr>
          <w:fldChar w:fldCharType="begin"/>
        </w:r>
        <w:r w:rsidR="00155B27" w:rsidRPr="00E17FEA">
          <w:rPr>
            <w:webHidden/>
          </w:rPr>
          <w:instrText xml:space="preserve"> PAGEREF _Toc94612060 \h </w:instrText>
        </w:r>
        <w:r w:rsidR="00155B27" w:rsidRPr="00E17FEA">
          <w:rPr>
            <w:webHidden/>
          </w:rPr>
        </w:r>
        <w:r w:rsidR="00155B27" w:rsidRPr="00E17FEA">
          <w:rPr>
            <w:webHidden/>
          </w:rPr>
          <w:fldChar w:fldCharType="separate"/>
        </w:r>
        <w:r w:rsidR="003178D8">
          <w:rPr>
            <w:webHidden/>
          </w:rPr>
          <w:t>27</w:t>
        </w:r>
        <w:r w:rsidR="00155B27" w:rsidRPr="00E17FEA">
          <w:rPr>
            <w:webHidden/>
          </w:rPr>
          <w:fldChar w:fldCharType="end"/>
        </w:r>
      </w:hyperlink>
    </w:p>
    <w:p w14:paraId="39C2511F" w14:textId="28DA20D9" w:rsidR="00155B27" w:rsidRPr="00E17FEA" w:rsidRDefault="002E1992" w:rsidP="00155B27">
      <w:pPr>
        <w:pStyle w:val="TOC2"/>
        <w:rPr>
          <w:rFonts w:asciiTheme="minorHAnsi" w:eastAsiaTheme="minorEastAsia" w:hAnsiTheme="minorHAnsi" w:cstheme="minorBidi"/>
          <w:sz w:val="22"/>
          <w:szCs w:val="22"/>
          <w:lang w:eastAsia="en-AU"/>
        </w:rPr>
      </w:pPr>
      <w:hyperlink w:anchor="_Toc94612061" w:history="1">
        <w:r w:rsidR="00155B27" w:rsidRPr="00E17FEA">
          <w:rPr>
            <w:rStyle w:val="Hyperlink"/>
            <w:kern w:val="20"/>
            <w:lang w:eastAsia="en-AU"/>
          </w:rPr>
          <w:t>5.4</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Recreation</w:t>
        </w:r>
        <w:r w:rsidR="00155B27" w:rsidRPr="00E17FEA">
          <w:rPr>
            <w:webHidden/>
          </w:rPr>
          <w:tab/>
        </w:r>
        <w:r w:rsidR="00155B27" w:rsidRPr="00E17FEA">
          <w:rPr>
            <w:webHidden/>
          </w:rPr>
          <w:fldChar w:fldCharType="begin"/>
        </w:r>
        <w:r w:rsidR="00155B27" w:rsidRPr="00E17FEA">
          <w:rPr>
            <w:webHidden/>
          </w:rPr>
          <w:instrText xml:space="preserve"> PAGEREF _Toc94612061 \h </w:instrText>
        </w:r>
        <w:r w:rsidR="00155B27" w:rsidRPr="00E17FEA">
          <w:rPr>
            <w:webHidden/>
          </w:rPr>
        </w:r>
        <w:r w:rsidR="00155B27" w:rsidRPr="00E17FEA">
          <w:rPr>
            <w:webHidden/>
          </w:rPr>
          <w:fldChar w:fldCharType="separate"/>
        </w:r>
        <w:r w:rsidR="003178D8">
          <w:rPr>
            <w:webHidden/>
          </w:rPr>
          <w:t>28</w:t>
        </w:r>
        <w:r w:rsidR="00155B27" w:rsidRPr="00E17FEA">
          <w:rPr>
            <w:webHidden/>
          </w:rPr>
          <w:fldChar w:fldCharType="end"/>
        </w:r>
      </w:hyperlink>
    </w:p>
    <w:p w14:paraId="6EAEDE3D" w14:textId="31E67043" w:rsidR="00155B27" w:rsidRPr="00E17FEA" w:rsidRDefault="002E1992" w:rsidP="00155B27">
      <w:pPr>
        <w:pStyle w:val="TOC2"/>
        <w:rPr>
          <w:rFonts w:asciiTheme="minorHAnsi" w:eastAsiaTheme="minorEastAsia" w:hAnsiTheme="minorHAnsi" w:cstheme="minorBidi"/>
          <w:sz w:val="22"/>
          <w:szCs w:val="22"/>
          <w:lang w:eastAsia="en-AU"/>
        </w:rPr>
      </w:pPr>
      <w:hyperlink w:anchor="_Toc94612062" w:history="1">
        <w:r w:rsidR="00155B27" w:rsidRPr="00E17FEA">
          <w:rPr>
            <w:rStyle w:val="Hyperlink"/>
            <w:kern w:val="20"/>
            <w:lang w:eastAsia="en-AU"/>
          </w:rPr>
          <w:t>5.5</w:t>
        </w:r>
        <w:r w:rsidR="00155B27" w:rsidRPr="00E17FEA">
          <w:rPr>
            <w:rFonts w:asciiTheme="minorHAnsi" w:eastAsiaTheme="minorEastAsia" w:hAnsiTheme="minorHAnsi" w:cstheme="minorBidi"/>
            <w:sz w:val="22"/>
            <w:szCs w:val="22"/>
            <w:lang w:eastAsia="en-AU"/>
          </w:rPr>
          <w:tab/>
        </w:r>
        <w:r w:rsidR="00155B27" w:rsidRPr="00E17FEA">
          <w:rPr>
            <w:rStyle w:val="Hyperlink"/>
            <w:kern w:val="20"/>
            <w:lang w:eastAsia="en-AU"/>
          </w:rPr>
          <w:t>Research</w:t>
        </w:r>
        <w:r w:rsidR="00155B27" w:rsidRPr="00E17FEA">
          <w:rPr>
            <w:webHidden/>
          </w:rPr>
          <w:tab/>
        </w:r>
        <w:r w:rsidR="00155B27" w:rsidRPr="00E17FEA">
          <w:rPr>
            <w:webHidden/>
          </w:rPr>
          <w:fldChar w:fldCharType="begin"/>
        </w:r>
        <w:r w:rsidR="00155B27" w:rsidRPr="00E17FEA">
          <w:rPr>
            <w:webHidden/>
          </w:rPr>
          <w:instrText xml:space="preserve"> PAGEREF _Toc94612062 \h </w:instrText>
        </w:r>
        <w:r w:rsidR="00155B27" w:rsidRPr="00E17FEA">
          <w:rPr>
            <w:webHidden/>
          </w:rPr>
        </w:r>
        <w:r w:rsidR="00155B27" w:rsidRPr="00E17FEA">
          <w:rPr>
            <w:webHidden/>
          </w:rPr>
          <w:fldChar w:fldCharType="separate"/>
        </w:r>
        <w:r w:rsidR="003178D8">
          <w:rPr>
            <w:webHidden/>
          </w:rPr>
          <w:t>28</w:t>
        </w:r>
        <w:r w:rsidR="00155B27" w:rsidRPr="00E17FEA">
          <w:rPr>
            <w:webHidden/>
          </w:rPr>
          <w:fldChar w:fldCharType="end"/>
        </w:r>
      </w:hyperlink>
    </w:p>
    <w:p w14:paraId="4590AB0B" w14:textId="3702B893" w:rsidR="00155B27" w:rsidRPr="00E17FEA" w:rsidRDefault="002E1992" w:rsidP="00155B27">
      <w:pPr>
        <w:pStyle w:val="TOC2"/>
        <w:rPr>
          <w:rFonts w:asciiTheme="minorHAnsi" w:eastAsiaTheme="minorEastAsia" w:hAnsiTheme="minorHAnsi" w:cstheme="minorBidi"/>
          <w:sz w:val="22"/>
          <w:szCs w:val="22"/>
          <w:lang w:eastAsia="en-AU"/>
        </w:rPr>
      </w:pPr>
      <w:hyperlink w:anchor="_Toc94612063" w:history="1">
        <w:r w:rsidR="00155B27" w:rsidRPr="00E17FEA">
          <w:rPr>
            <w:rStyle w:val="Hyperlink"/>
            <w:kern w:val="20"/>
            <w:lang w:eastAsia="en-AU"/>
          </w:rPr>
          <w:t>5.6</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Fuel Hazard ratings in Fire Management Zones</w:t>
        </w:r>
        <w:r w:rsidR="00155B27" w:rsidRPr="00E17FEA">
          <w:rPr>
            <w:webHidden/>
          </w:rPr>
          <w:tab/>
        </w:r>
        <w:r w:rsidR="00155B27" w:rsidRPr="00E17FEA">
          <w:rPr>
            <w:webHidden/>
          </w:rPr>
          <w:fldChar w:fldCharType="begin"/>
        </w:r>
        <w:r w:rsidR="00155B27" w:rsidRPr="00E17FEA">
          <w:rPr>
            <w:webHidden/>
          </w:rPr>
          <w:instrText xml:space="preserve"> PAGEREF _Toc94612063 \h </w:instrText>
        </w:r>
        <w:r w:rsidR="00155B27" w:rsidRPr="00E17FEA">
          <w:rPr>
            <w:webHidden/>
          </w:rPr>
        </w:r>
        <w:r w:rsidR="00155B27" w:rsidRPr="00E17FEA">
          <w:rPr>
            <w:webHidden/>
          </w:rPr>
          <w:fldChar w:fldCharType="separate"/>
        </w:r>
        <w:r w:rsidR="003178D8">
          <w:rPr>
            <w:webHidden/>
          </w:rPr>
          <w:t>28</w:t>
        </w:r>
        <w:r w:rsidR="00155B27" w:rsidRPr="00E17FEA">
          <w:rPr>
            <w:webHidden/>
          </w:rPr>
          <w:fldChar w:fldCharType="end"/>
        </w:r>
      </w:hyperlink>
    </w:p>
    <w:p w14:paraId="59FE9997" w14:textId="1C2B7357" w:rsidR="00155B27" w:rsidRPr="00E17FEA" w:rsidRDefault="002E1992" w:rsidP="00155B27">
      <w:pPr>
        <w:pStyle w:val="TOC1"/>
        <w:rPr>
          <w:rFonts w:asciiTheme="minorHAnsi" w:eastAsiaTheme="minorEastAsia" w:hAnsiTheme="minorHAnsi" w:cstheme="minorBidi"/>
          <w:sz w:val="22"/>
          <w:szCs w:val="22"/>
          <w:lang w:eastAsia="en-AU"/>
        </w:rPr>
      </w:pPr>
      <w:hyperlink w:anchor="_Toc94612064" w:history="1">
        <w:r w:rsidR="00155B27" w:rsidRPr="00E17FEA">
          <w:rPr>
            <w:rStyle w:val="Hyperlink"/>
            <w:b/>
            <w:lang w:eastAsia="en-AU"/>
          </w:rPr>
          <w:t>6.</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b/>
            <w:lang w:eastAsia="en-AU"/>
          </w:rPr>
          <w:t>Roading</w:t>
        </w:r>
        <w:r w:rsidR="00155B27" w:rsidRPr="00E17FEA">
          <w:rPr>
            <w:webHidden/>
          </w:rPr>
          <w:tab/>
        </w:r>
        <w:r w:rsidR="00155B27" w:rsidRPr="00E17FEA">
          <w:rPr>
            <w:webHidden/>
          </w:rPr>
          <w:fldChar w:fldCharType="begin"/>
        </w:r>
        <w:r w:rsidR="00155B27" w:rsidRPr="00E17FEA">
          <w:rPr>
            <w:webHidden/>
          </w:rPr>
          <w:instrText xml:space="preserve"> PAGEREF _Toc94612064 \h </w:instrText>
        </w:r>
        <w:r w:rsidR="00155B27" w:rsidRPr="00E17FEA">
          <w:rPr>
            <w:webHidden/>
          </w:rPr>
        </w:r>
        <w:r w:rsidR="00155B27" w:rsidRPr="00E17FEA">
          <w:rPr>
            <w:webHidden/>
          </w:rPr>
          <w:fldChar w:fldCharType="separate"/>
        </w:r>
        <w:r w:rsidR="003178D8">
          <w:rPr>
            <w:webHidden/>
          </w:rPr>
          <w:t>30</w:t>
        </w:r>
        <w:r w:rsidR="00155B27" w:rsidRPr="00E17FEA">
          <w:rPr>
            <w:webHidden/>
          </w:rPr>
          <w:fldChar w:fldCharType="end"/>
        </w:r>
      </w:hyperlink>
    </w:p>
    <w:p w14:paraId="17571278" w14:textId="46815406" w:rsidR="00155B27" w:rsidRPr="00E17FEA" w:rsidRDefault="002E1992" w:rsidP="00155B27">
      <w:pPr>
        <w:pStyle w:val="TOC2"/>
        <w:rPr>
          <w:rFonts w:asciiTheme="minorHAnsi" w:eastAsiaTheme="minorEastAsia" w:hAnsiTheme="minorHAnsi" w:cstheme="minorBidi"/>
          <w:sz w:val="22"/>
          <w:szCs w:val="22"/>
          <w:lang w:eastAsia="en-AU"/>
        </w:rPr>
      </w:pPr>
      <w:hyperlink w:anchor="_Toc94612065" w:history="1">
        <w:r w:rsidR="00155B27" w:rsidRPr="00E17FEA">
          <w:rPr>
            <w:rStyle w:val="Hyperlink"/>
            <w:kern w:val="20"/>
            <w:lang w:eastAsia="en-AU"/>
          </w:rPr>
          <w:t>6.1</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Road planning</w:t>
        </w:r>
        <w:r w:rsidR="00155B27" w:rsidRPr="00E17FEA">
          <w:rPr>
            <w:webHidden/>
          </w:rPr>
          <w:tab/>
        </w:r>
        <w:r w:rsidR="00155B27" w:rsidRPr="00E17FEA">
          <w:rPr>
            <w:webHidden/>
          </w:rPr>
          <w:fldChar w:fldCharType="begin"/>
        </w:r>
        <w:r w:rsidR="00155B27" w:rsidRPr="00E17FEA">
          <w:rPr>
            <w:webHidden/>
          </w:rPr>
          <w:instrText xml:space="preserve"> PAGEREF _Toc94612065 \h </w:instrText>
        </w:r>
        <w:r w:rsidR="00155B27" w:rsidRPr="00E17FEA">
          <w:rPr>
            <w:webHidden/>
          </w:rPr>
        </w:r>
        <w:r w:rsidR="00155B27" w:rsidRPr="00E17FEA">
          <w:rPr>
            <w:webHidden/>
          </w:rPr>
          <w:fldChar w:fldCharType="separate"/>
        </w:r>
        <w:r w:rsidR="003178D8">
          <w:rPr>
            <w:webHidden/>
          </w:rPr>
          <w:t>30</w:t>
        </w:r>
        <w:r w:rsidR="00155B27" w:rsidRPr="00E17FEA">
          <w:rPr>
            <w:webHidden/>
          </w:rPr>
          <w:fldChar w:fldCharType="end"/>
        </w:r>
      </w:hyperlink>
    </w:p>
    <w:p w14:paraId="026C4C8E" w14:textId="7A1B9C81" w:rsidR="00155B27" w:rsidRPr="00E17FEA" w:rsidRDefault="002E1992" w:rsidP="00155B27">
      <w:pPr>
        <w:pStyle w:val="TOC2"/>
        <w:rPr>
          <w:rFonts w:asciiTheme="minorHAnsi" w:eastAsiaTheme="minorEastAsia" w:hAnsiTheme="minorHAnsi" w:cstheme="minorBidi"/>
          <w:sz w:val="22"/>
          <w:szCs w:val="22"/>
          <w:lang w:eastAsia="en-AU"/>
        </w:rPr>
      </w:pPr>
      <w:hyperlink w:anchor="_Toc94612066" w:history="1">
        <w:r w:rsidR="00155B27" w:rsidRPr="00E17FEA">
          <w:rPr>
            <w:rStyle w:val="Hyperlink"/>
            <w:kern w:val="20"/>
            <w:lang w:eastAsia="en-AU"/>
          </w:rPr>
          <w:t>6.2</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Road construction</w:t>
        </w:r>
        <w:r w:rsidR="00155B27" w:rsidRPr="00E17FEA">
          <w:rPr>
            <w:webHidden/>
          </w:rPr>
          <w:tab/>
        </w:r>
        <w:r w:rsidR="00155B27" w:rsidRPr="00E17FEA">
          <w:rPr>
            <w:webHidden/>
          </w:rPr>
          <w:fldChar w:fldCharType="begin"/>
        </w:r>
        <w:r w:rsidR="00155B27" w:rsidRPr="00E17FEA">
          <w:rPr>
            <w:webHidden/>
          </w:rPr>
          <w:instrText xml:space="preserve"> PAGEREF _Toc94612066 \h </w:instrText>
        </w:r>
        <w:r w:rsidR="00155B27" w:rsidRPr="00E17FEA">
          <w:rPr>
            <w:webHidden/>
          </w:rPr>
        </w:r>
        <w:r w:rsidR="00155B27" w:rsidRPr="00E17FEA">
          <w:rPr>
            <w:webHidden/>
          </w:rPr>
          <w:fldChar w:fldCharType="separate"/>
        </w:r>
        <w:r w:rsidR="003178D8">
          <w:rPr>
            <w:webHidden/>
          </w:rPr>
          <w:t>31</w:t>
        </w:r>
        <w:r w:rsidR="00155B27" w:rsidRPr="00E17FEA">
          <w:rPr>
            <w:webHidden/>
          </w:rPr>
          <w:fldChar w:fldCharType="end"/>
        </w:r>
      </w:hyperlink>
    </w:p>
    <w:p w14:paraId="0FC19797" w14:textId="68E6B3AE" w:rsidR="00155B27" w:rsidRPr="00E17FEA" w:rsidRDefault="002E1992" w:rsidP="00155B27">
      <w:pPr>
        <w:pStyle w:val="TOC2"/>
        <w:rPr>
          <w:rFonts w:asciiTheme="minorHAnsi" w:eastAsiaTheme="minorEastAsia" w:hAnsiTheme="minorHAnsi" w:cstheme="minorBidi"/>
          <w:sz w:val="22"/>
          <w:szCs w:val="22"/>
          <w:lang w:eastAsia="en-AU"/>
        </w:rPr>
      </w:pPr>
      <w:hyperlink w:anchor="_Toc94612067" w:history="1">
        <w:r w:rsidR="00155B27" w:rsidRPr="00E17FEA">
          <w:rPr>
            <w:rStyle w:val="Hyperlink"/>
            <w:kern w:val="20"/>
            <w:lang w:eastAsia="en-AU"/>
          </w:rPr>
          <w:t>6.3</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Road Maintenance</w:t>
        </w:r>
        <w:r w:rsidR="00155B27" w:rsidRPr="00E17FEA">
          <w:rPr>
            <w:webHidden/>
          </w:rPr>
          <w:tab/>
        </w:r>
        <w:r w:rsidR="00155B27" w:rsidRPr="00E17FEA">
          <w:rPr>
            <w:webHidden/>
          </w:rPr>
          <w:fldChar w:fldCharType="begin"/>
        </w:r>
        <w:r w:rsidR="00155B27" w:rsidRPr="00E17FEA">
          <w:rPr>
            <w:webHidden/>
          </w:rPr>
          <w:instrText xml:space="preserve"> PAGEREF _Toc94612067 \h </w:instrText>
        </w:r>
        <w:r w:rsidR="00155B27" w:rsidRPr="00E17FEA">
          <w:rPr>
            <w:webHidden/>
          </w:rPr>
        </w:r>
        <w:r w:rsidR="00155B27" w:rsidRPr="00E17FEA">
          <w:rPr>
            <w:webHidden/>
          </w:rPr>
          <w:fldChar w:fldCharType="separate"/>
        </w:r>
        <w:r w:rsidR="003178D8">
          <w:rPr>
            <w:webHidden/>
          </w:rPr>
          <w:t>33</w:t>
        </w:r>
        <w:r w:rsidR="00155B27" w:rsidRPr="00E17FEA">
          <w:rPr>
            <w:webHidden/>
          </w:rPr>
          <w:fldChar w:fldCharType="end"/>
        </w:r>
      </w:hyperlink>
    </w:p>
    <w:p w14:paraId="10E13196" w14:textId="7C8D7E2D" w:rsidR="00155B27" w:rsidRPr="00E17FEA" w:rsidRDefault="002E1992" w:rsidP="00155B27">
      <w:pPr>
        <w:pStyle w:val="TOC2"/>
        <w:rPr>
          <w:rFonts w:asciiTheme="minorHAnsi" w:eastAsiaTheme="minorEastAsia" w:hAnsiTheme="minorHAnsi" w:cstheme="minorBidi"/>
          <w:sz w:val="22"/>
          <w:szCs w:val="22"/>
          <w:lang w:eastAsia="en-AU"/>
        </w:rPr>
      </w:pPr>
      <w:hyperlink w:anchor="_Toc94612068" w:history="1">
        <w:r w:rsidR="00155B27" w:rsidRPr="00E17FEA">
          <w:rPr>
            <w:rStyle w:val="Hyperlink"/>
            <w:kern w:val="20"/>
            <w:lang w:eastAsia="en-AU"/>
          </w:rPr>
          <w:t>6.4</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Road Rehabilitation</w:t>
        </w:r>
        <w:r w:rsidR="00155B27" w:rsidRPr="00E17FEA">
          <w:rPr>
            <w:webHidden/>
          </w:rPr>
          <w:tab/>
        </w:r>
        <w:r w:rsidR="00155B27" w:rsidRPr="00E17FEA">
          <w:rPr>
            <w:webHidden/>
          </w:rPr>
          <w:fldChar w:fldCharType="begin"/>
        </w:r>
        <w:r w:rsidR="00155B27" w:rsidRPr="00E17FEA">
          <w:rPr>
            <w:webHidden/>
          </w:rPr>
          <w:instrText xml:space="preserve"> PAGEREF _Toc94612068 \h </w:instrText>
        </w:r>
        <w:r w:rsidR="00155B27" w:rsidRPr="00E17FEA">
          <w:rPr>
            <w:webHidden/>
          </w:rPr>
        </w:r>
        <w:r w:rsidR="00155B27" w:rsidRPr="00E17FEA">
          <w:rPr>
            <w:webHidden/>
          </w:rPr>
          <w:fldChar w:fldCharType="separate"/>
        </w:r>
        <w:r w:rsidR="003178D8">
          <w:rPr>
            <w:webHidden/>
          </w:rPr>
          <w:t>33</w:t>
        </w:r>
        <w:r w:rsidR="00155B27" w:rsidRPr="00E17FEA">
          <w:rPr>
            <w:webHidden/>
          </w:rPr>
          <w:fldChar w:fldCharType="end"/>
        </w:r>
      </w:hyperlink>
    </w:p>
    <w:p w14:paraId="2A37F4AD" w14:textId="1FC5C7D2" w:rsidR="00155B27" w:rsidRPr="00E17FEA" w:rsidRDefault="002E1992" w:rsidP="00155B27">
      <w:pPr>
        <w:pStyle w:val="TOC1"/>
        <w:rPr>
          <w:rFonts w:asciiTheme="minorHAnsi" w:eastAsiaTheme="minorEastAsia" w:hAnsiTheme="minorHAnsi" w:cstheme="minorBidi"/>
          <w:sz w:val="22"/>
          <w:szCs w:val="22"/>
          <w:lang w:eastAsia="en-AU"/>
        </w:rPr>
      </w:pPr>
      <w:hyperlink w:anchor="_Toc94612069" w:history="1">
        <w:r w:rsidR="00155B27" w:rsidRPr="00E17FEA">
          <w:rPr>
            <w:rStyle w:val="Hyperlink"/>
            <w:b/>
            <w:lang w:eastAsia="en-AU"/>
          </w:rPr>
          <w:t>7.</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b/>
            <w:lang w:eastAsia="en-AU"/>
          </w:rPr>
          <w:t>Timber Harvesting</w:t>
        </w:r>
        <w:r w:rsidR="00155B27" w:rsidRPr="00E17FEA">
          <w:rPr>
            <w:webHidden/>
          </w:rPr>
          <w:tab/>
        </w:r>
        <w:r w:rsidR="00155B27" w:rsidRPr="00E17FEA">
          <w:rPr>
            <w:webHidden/>
          </w:rPr>
          <w:fldChar w:fldCharType="begin"/>
        </w:r>
        <w:r w:rsidR="00155B27" w:rsidRPr="00E17FEA">
          <w:rPr>
            <w:webHidden/>
          </w:rPr>
          <w:instrText xml:space="preserve"> PAGEREF _Toc94612069 \h </w:instrText>
        </w:r>
        <w:r w:rsidR="00155B27" w:rsidRPr="00E17FEA">
          <w:rPr>
            <w:webHidden/>
          </w:rPr>
        </w:r>
        <w:r w:rsidR="00155B27" w:rsidRPr="00E17FEA">
          <w:rPr>
            <w:webHidden/>
          </w:rPr>
          <w:fldChar w:fldCharType="separate"/>
        </w:r>
        <w:r w:rsidR="003178D8">
          <w:rPr>
            <w:webHidden/>
          </w:rPr>
          <w:t>35</w:t>
        </w:r>
        <w:r w:rsidR="00155B27" w:rsidRPr="00E17FEA">
          <w:rPr>
            <w:webHidden/>
          </w:rPr>
          <w:fldChar w:fldCharType="end"/>
        </w:r>
      </w:hyperlink>
    </w:p>
    <w:p w14:paraId="3FB258A1" w14:textId="7A69D0BD" w:rsidR="00155B27" w:rsidRPr="00E17FEA" w:rsidRDefault="002E1992" w:rsidP="00155B27">
      <w:pPr>
        <w:pStyle w:val="TOC2"/>
        <w:rPr>
          <w:rFonts w:asciiTheme="minorHAnsi" w:eastAsiaTheme="minorEastAsia" w:hAnsiTheme="minorHAnsi" w:cstheme="minorBidi"/>
          <w:sz w:val="22"/>
          <w:szCs w:val="22"/>
          <w:lang w:eastAsia="en-AU"/>
        </w:rPr>
      </w:pPr>
      <w:hyperlink w:anchor="_Toc94612070" w:history="1">
        <w:r w:rsidR="00155B27" w:rsidRPr="00E17FEA">
          <w:rPr>
            <w:rStyle w:val="Hyperlink"/>
            <w:kern w:val="20"/>
            <w:lang w:eastAsia="en-AU"/>
          </w:rPr>
          <w:t>7.1</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Coupe Management</w:t>
        </w:r>
        <w:r w:rsidR="00155B27" w:rsidRPr="00E17FEA">
          <w:rPr>
            <w:webHidden/>
          </w:rPr>
          <w:tab/>
        </w:r>
        <w:r w:rsidR="00155B27" w:rsidRPr="00E17FEA">
          <w:rPr>
            <w:webHidden/>
          </w:rPr>
          <w:fldChar w:fldCharType="begin"/>
        </w:r>
        <w:r w:rsidR="00155B27" w:rsidRPr="00E17FEA">
          <w:rPr>
            <w:webHidden/>
          </w:rPr>
          <w:instrText xml:space="preserve"> PAGEREF _Toc94612070 \h </w:instrText>
        </w:r>
        <w:r w:rsidR="00155B27" w:rsidRPr="00E17FEA">
          <w:rPr>
            <w:webHidden/>
          </w:rPr>
        </w:r>
        <w:r w:rsidR="00155B27" w:rsidRPr="00E17FEA">
          <w:rPr>
            <w:webHidden/>
          </w:rPr>
          <w:fldChar w:fldCharType="separate"/>
        </w:r>
        <w:r w:rsidR="003178D8">
          <w:rPr>
            <w:webHidden/>
          </w:rPr>
          <w:t>35</w:t>
        </w:r>
        <w:r w:rsidR="00155B27" w:rsidRPr="00E17FEA">
          <w:rPr>
            <w:webHidden/>
          </w:rPr>
          <w:fldChar w:fldCharType="end"/>
        </w:r>
      </w:hyperlink>
    </w:p>
    <w:p w14:paraId="37FEF2C7" w14:textId="06C4B837" w:rsidR="00155B27" w:rsidRPr="00E17FEA" w:rsidRDefault="002E1992" w:rsidP="00155B27">
      <w:pPr>
        <w:pStyle w:val="TOC2"/>
        <w:rPr>
          <w:rFonts w:asciiTheme="minorHAnsi" w:eastAsiaTheme="minorEastAsia" w:hAnsiTheme="minorHAnsi" w:cstheme="minorBidi"/>
          <w:sz w:val="22"/>
          <w:szCs w:val="22"/>
          <w:lang w:eastAsia="en-AU"/>
        </w:rPr>
      </w:pPr>
      <w:hyperlink w:anchor="_Toc94612071" w:history="1">
        <w:r w:rsidR="00155B27" w:rsidRPr="00E17FEA">
          <w:rPr>
            <w:rStyle w:val="Hyperlink"/>
            <w:kern w:val="20"/>
            <w:lang w:eastAsia="en-AU"/>
          </w:rPr>
          <w:t>7.2</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Coupe Infrastructure</w:t>
        </w:r>
        <w:r w:rsidR="00155B27" w:rsidRPr="00E17FEA">
          <w:rPr>
            <w:webHidden/>
          </w:rPr>
          <w:tab/>
        </w:r>
        <w:r w:rsidR="00155B27" w:rsidRPr="00E17FEA">
          <w:rPr>
            <w:webHidden/>
          </w:rPr>
          <w:fldChar w:fldCharType="begin"/>
        </w:r>
        <w:r w:rsidR="00155B27" w:rsidRPr="00E17FEA">
          <w:rPr>
            <w:webHidden/>
          </w:rPr>
          <w:instrText xml:space="preserve"> PAGEREF _Toc94612071 \h </w:instrText>
        </w:r>
        <w:r w:rsidR="00155B27" w:rsidRPr="00E17FEA">
          <w:rPr>
            <w:webHidden/>
          </w:rPr>
        </w:r>
        <w:r w:rsidR="00155B27" w:rsidRPr="00E17FEA">
          <w:rPr>
            <w:webHidden/>
          </w:rPr>
          <w:fldChar w:fldCharType="separate"/>
        </w:r>
        <w:r w:rsidR="003178D8">
          <w:rPr>
            <w:webHidden/>
          </w:rPr>
          <w:t>36</w:t>
        </w:r>
        <w:r w:rsidR="00155B27" w:rsidRPr="00E17FEA">
          <w:rPr>
            <w:webHidden/>
          </w:rPr>
          <w:fldChar w:fldCharType="end"/>
        </w:r>
      </w:hyperlink>
    </w:p>
    <w:p w14:paraId="4AB49169" w14:textId="630B70D2" w:rsidR="00155B27" w:rsidRPr="00E17FEA" w:rsidRDefault="002E1992" w:rsidP="00155B27">
      <w:pPr>
        <w:pStyle w:val="TOC2"/>
        <w:rPr>
          <w:rFonts w:asciiTheme="minorHAnsi" w:eastAsiaTheme="minorEastAsia" w:hAnsiTheme="minorHAnsi" w:cstheme="minorBidi"/>
          <w:sz w:val="22"/>
          <w:szCs w:val="22"/>
          <w:lang w:eastAsia="en-AU"/>
        </w:rPr>
      </w:pPr>
      <w:hyperlink w:anchor="_Toc94612072" w:history="1">
        <w:r w:rsidR="00155B27" w:rsidRPr="00E17FEA">
          <w:rPr>
            <w:rStyle w:val="Hyperlink"/>
            <w:kern w:val="20"/>
            <w:lang w:eastAsia="en-AU"/>
          </w:rPr>
          <w:t>7.3</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Operational restrictions</w:t>
        </w:r>
        <w:r w:rsidR="00155B27" w:rsidRPr="00E17FEA">
          <w:rPr>
            <w:webHidden/>
          </w:rPr>
          <w:tab/>
        </w:r>
        <w:r w:rsidR="00155B27" w:rsidRPr="00E17FEA">
          <w:rPr>
            <w:webHidden/>
          </w:rPr>
          <w:fldChar w:fldCharType="begin"/>
        </w:r>
        <w:r w:rsidR="00155B27" w:rsidRPr="00E17FEA">
          <w:rPr>
            <w:webHidden/>
          </w:rPr>
          <w:instrText xml:space="preserve"> PAGEREF _Toc94612072 \h </w:instrText>
        </w:r>
        <w:r w:rsidR="00155B27" w:rsidRPr="00E17FEA">
          <w:rPr>
            <w:webHidden/>
          </w:rPr>
        </w:r>
        <w:r w:rsidR="00155B27" w:rsidRPr="00E17FEA">
          <w:rPr>
            <w:webHidden/>
          </w:rPr>
          <w:fldChar w:fldCharType="separate"/>
        </w:r>
        <w:r w:rsidR="003178D8">
          <w:rPr>
            <w:webHidden/>
          </w:rPr>
          <w:t>38</w:t>
        </w:r>
        <w:r w:rsidR="00155B27" w:rsidRPr="00E17FEA">
          <w:rPr>
            <w:webHidden/>
          </w:rPr>
          <w:fldChar w:fldCharType="end"/>
        </w:r>
      </w:hyperlink>
    </w:p>
    <w:p w14:paraId="0C3B502D" w14:textId="54615964" w:rsidR="00155B27" w:rsidRPr="00E17FEA" w:rsidRDefault="002E1992" w:rsidP="00155B27">
      <w:pPr>
        <w:pStyle w:val="TOC1"/>
        <w:rPr>
          <w:rFonts w:asciiTheme="minorHAnsi" w:eastAsiaTheme="minorEastAsia" w:hAnsiTheme="minorHAnsi" w:cstheme="minorBidi"/>
          <w:sz w:val="22"/>
          <w:szCs w:val="22"/>
          <w:lang w:eastAsia="en-AU"/>
        </w:rPr>
      </w:pPr>
      <w:hyperlink w:anchor="_Toc94612073" w:history="1">
        <w:r w:rsidR="00155B27" w:rsidRPr="00E17FEA">
          <w:rPr>
            <w:rStyle w:val="Hyperlink"/>
            <w:b/>
            <w:lang w:eastAsia="en-AU"/>
          </w:rPr>
          <w:t>8.</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b/>
            <w:lang w:eastAsia="en-AU"/>
          </w:rPr>
          <w:t>Fire Salvage Harvesting</w:t>
        </w:r>
        <w:r w:rsidR="00155B27" w:rsidRPr="00E17FEA">
          <w:rPr>
            <w:webHidden/>
          </w:rPr>
          <w:tab/>
        </w:r>
        <w:r w:rsidR="00155B27" w:rsidRPr="00E17FEA">
          <w:rPr>
            <w:webHidden/>
          </w:rPr>
          <w:fldChar w:fldCharType="begin"/>
        </w:r>
        <w:r w:rsidR="00155B27" w:rsidRPr="00E17FEA">
          <w:rPr>
            <w:webHidden/>
          </w:rPr>
          <w:instrText xml:space="preserve"> PAGEREF _Toc94612073 \h </w:instrText>
        </w:r>
        <w:r w:rsidR="00155B27" w:rsidRPr="00E17FEA">
          <w:rPr>
            <w:webHidden/>
          </w:rPr>
        </w:r>
        <w:r w:rsidR="00155B27" w:rsidRPr="00E17FEA">
          <w:rPr>
            <w:webHidden/>
          </w:rPr>
          <w:fldChar w:fldCharType="separate"/>
        </w:r>
        <w:r w:rsidR="003178D8">
          <w:rPr>
            <w:webHidden/>
          </w:rPr>
          <w:t>39</w:t>
        </w:r>
        <w:r w:rsidR="00155B27" w:rsidRPr="00E17FEA">
          <w:rPr>
            <w:webHidden/>
          </w:rPr>
          <w:fldChar w:fldCharType="end"/>
        </w:r>
      </w:hyperlink>
    </w:p>
    <w:p w14:paraId="5A7F7875" w14:textId="1EA464F0" w:rsidR="00155B27" w:rsidRPr="00E17FEA" w:rsidRDefault="002E1992" w:rsidP="00155B27">
      <w:pPr>
        <w:pStyle w:val="TOC1"/>
        <w:rPr>
          <w:rFonts w:asciiTheme="minorHAnsi" w:eastAsiaTheme="minorEastAsia" w:hAnsiTheme="minorHAnsi" w:cstheme="minorBidi"/>
          <w:sz w:val="22"/>
          <w:szCs w:val="22"/>
          <w:lang w:eastAsia="en-AU"/>
        </w:rPr>
      </w:pPr>
      <w:hyperlink w:anchor="_Toc94612074" w:history="1">
        <w:r w:rsidR="00155B27" w:rsidRPr="00E17FEA">
          <w:rPr>
            <w:rStyle w:val="Hyperlink"/>
            <w:b/>
            <w:lang w:eastAsia="en-AU"/>
          </w:rPr>
          <w:t>9.</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b/>
            <w:lang w:eastAsia="en-AU"/>
          </w:rPr>
          <w:t>Forest Regeneration and Management</w:t>
        </w:r>
        <w:r w:rsidR="00155B27" w:rsidRPr="00E17FEA">
          <w:rPr>
            <w:webHidden/>
          </w:rPr>
          <w:tab/>
        </w:r>
        <w:r w:rsidR="00155B27" w:rsidRPr="00E17FEA">
          <w:rPr>
            <w:webHidden/>
          </w:rPr>
          <w:fldChar w:fldCharType="begin"/>
        </w:r>
        <w:r w:rsidR="00155B27" w:rsidRPr="00E17FEA">
          <w:rPr>
            <w:webHidden/>
          </w:rPr>
          <w:instrText xml:space="preserve"> PAGEREF _Toc94612074 \h </w:instrText>
        </w:r>
        <w:r w:rsidR="00155B27" w:rsidRPr="00E17FEA">
          <w:rPr>
            <w:webHidden/>
          </w:rPr>
        </w:r>
        <w:r w:rsidR="00155B27" w:rsidRPr="00E17FEA">
          <w:rPr>
            <w:webHidden/>
          </w:rPr>
          <w:fldChar w:fldCharType="separate"/>
        </w:r>
        <w:r w:rsidR="003178D8">
          <w:rPr>
            <w:webHidden/>
          </w:rPr>
          <w:t>42</w:t>
        </w:r>
        <w:r w:rsidR="00155B27" w:rsidRPr="00E17FEA">
          <w:rPr>
            <w:webHidden/>
          </w:rPr>
          <w:fldChar w:fldCharType="end"/>
        </w:r>
      </w:hyperlink>
    </w:p>
    <w:p w14:paraId="673CFD7D" w14:textId="416EC978" w:rsidR="00155B27" w:rsidRPr="00E17FEA" w:rsidRDefault="002E1992" w:rsidP="00155B27">
      <w:pPr>
        <w:pStyle w:val="TOC2"/>
        <w:rPr>
          <w:rFonts w:asciiTheme="minorHAnsi" w:eastAsiaTheme="minorEastAsia" w:hAnsiTheme="minorHAnsi" w:cstheme="minorBidi"/>
          <w:sz w:val="22"/>
          <w:szCs w:val="22"/>
          <w:lang w:eastAsia="en-AU"/>
        </w:rPr>
      </w:pPr>
      <w:hyperlink w:anchor="_Toc94612075" w:history="1">
        <w:r w:rsidR="00155B27" w:rsidRPr="00E17FEA">
          <w:rPr>
            <w:rStyle w:val="Hyperlink"/>
            <w:kern w:val="20"/>
            <w:lang w:eastAsia="en-AU"/>
          </w:rPr>
          <w:t>9.1</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Regeneration</w:t>
        </w:r>
        <w:r w:rsidR="00155B27" w:rsidRPr="00E17FEA">
          <w:rPr>
            <w:webHidden/>
          </w:rPr>
          <w:tab/>
        </w:r>
        <w:r w:rsidR="00155B27" w:rsidRPr="00E17FEA">
          <w:rPr>
            <w:webHidden/>
          </w:rPr>
          <w:fldChar w:fldCharType="begin"/>
        </w:r>
        <w:r w:rsidR="00155B27" w:rsidRPr="00E17FEA">
          <w:rPr>
            <w:webHidden/>
          </w:rPr>
          <w:instrText xml:space="preserve"> PAGEREF _Toc94612075 \h </w:instrText>
        </w:r>
        <w:r w:rsidR="00155B27" w:rsidRPr="00E17FEA">
          <w:rPr>
            <w:webHidden/>
          </w:rPr>
        </w:r>
        <w:r w:rsidR="00155B27" w:rsidRPr="00E17FEA">
          <w:rPr>
            <w:webHidden/>
          </w:rPr>
          <w:fldChar w:fldCharType="separate"/>
        </w:r>
        <w:r w:rsidR="003178D8">
          <w:rPr>
            <w:webHidden/>
          </w:rPr>
          <w:t>42</w:t>
        </w:r>
        <w:r w:rsidR="00155B27" w:rsidRPr="00E17FEA">
          <w:rPr>
            <w:webHidden/>
          </w:rPr>
          <w:fldChar w:fldCharType="end"/>
        </w:r>
      </w:hyperlink>
    </w:p>
    <w:p w14:paraId="29D58E36" w14:textId="2921D394" w:rsidR="00155B27" w:rsidRPr="00E17FEA" w:rsidRDefault="002E1992" w:rsidP="00155B27">
      <w:pPr>
        <w:pStyle w:val="TOC2"/>
        <w:rPr>
          <w:rFonts w:asciiTheme="minorHAnsi" w:eastAsiaTheme="minorEastAsia" w:hAnsiTheme="minorHAnsi" w:cstheme="minorBidi"/>
          <w:sz w:val="22"/>
          <w:szCs w:val="22"/>
          <w:lang w:eastAsia="en-AU"/>
        </w:rPr>
      </w:pPr>
      <w:hyperlink w:anchor="_Toc94612076" w:history="1">
        <w:r w:rsidR="00155B27" w:rsidRPr="00E17FEA">
          <w:rPr>
            <w:rStyle w:val="Hyperlink"/>
            <w:kern w:val="20"/>
            <w:lang w:eastAsia="en-AU"/>
          </w:rPr>
          <w:t>9.2</w:t>
        </w:r>
        <w:r w:rsidR="00155B27" w:rsidRPr="00E17FEA">
          <w:rPr>
            <w:rFonts w:asciiTheme="minorHAnsi" w:eastAsiaTheme="minorEastAsia" w:hAnsiTheme="minorHAnsi" w:cstheme="minorBidi"/>
            <w:sz w:val="22"/>
            <w:szCs w:val="22"/>
            <w:lang w:eastAsia="en-AU"/>
          </w:rPr>
          <w:tab/>
        </w:r>
        <w:r w:rsidR="00155B27" w:rsidRPr="00E17FEA">
          <w:rPr>
            <w:rStyle w:val="Hyperlink"/>
            <w:rFonts w:cstheme="minorHAnsi"/>
            <w:kern w:val="20"/>
            <w:lang w:eastAsia="en-AU"/>
          </w:rPr>
          <w:t>Thinning</w:t>
        </w:r>
        <w:r w:rsidR="00155B27" w:rsidRPr="00E17FEA">
          <w:rPr>
            <w:webHidden/>
          </w:rPr>
          <w:tab/>
        </w:r>
        <w:r w:rsidR="00155B27" w:rsidRPr="00E17FEA">
          <w:rPr>
            <w:webHidden/>
          </w:rPr>
          <w:fldChar w:fldCharType="begin"/>
        </w:r>
        <w:r w:rsidR="00155B27" w:rsidRPr="00E17FEA">
          <w:rPr>
            <w:webHidden/>
          </w:rPr>
          <w:instrText xml:space="preserve"> PAGEREF _Toc94612076 \h </w:instrText>
        </w:r>
        <w:r w:rsidR="00155B27" w:rsidRPr="00E17FEA">
          <w:rPr>
            <w:webHidden/>
          </w:rPr>
        </w:r>
        <w:r w:rsidR="00155B27" w:rsidRPr="00E17FEA">
          <w:rPr>
            <w:webHidden/>
          </w:rPr>
          <w:fldChar w:fldCharType="separate"/>
        </w:r>
        <w:r w:rsidR="003178D8">
          <w:rPr>
            <w:webHidden/>
          </w:rPr>
          <w:t>44</w:t>
        </w:r>
        <w:r w:rsidR="00155B27" w:rsidRPr="00E17FEA">
          <w:rPr>
            <w:webHidden/>
          </w:rPr>
          <w:fldChar w:fldCharType="end"/>
        </w:r>
      </w:hyperlink>
    </w:p>
    <w:p w14:paraId="00BD7361" w14:textId="5707527A" w:rsidR="00155B27" w:rsidRPr="00E17FEA" w:rsidRDefault="002E1992" w:rsidP="00155B27">
      <w:pPr>
        <w:pStyle w:val="TOC1"/>
        <w:rPr>
          <w:rFonts w:asciiTheme="minorHAnsi" w:eastAsiaTheme="minorEastAsia" w:hAnsiTheme="minorHAnsi" w:cstheme="minorBidi"/>
          <w:sz w:val="22"/>
          <w:szCs w:val="22"/>
          <w:lang w:eastAsia="en-AU"/>
        </w:rPr>
      </w:pPr>
      <w:hyperlink w:anchor="_Toc94612077" w:history="1">
        <w:r w:rsidR="00155B27" w:rsidRPr="00E17FEA">
          <w:rPr>
            <w:rStyle w:val="Hyperlink"/>
            <w:rFonts w:cstheme="minorHAnsi"/>
            <w:b/>
          </w:rPr>
          <w:t>Appendix 1: Tables and Figures</w:t>
        </w:r>
        <w:r w:rsidR="00155B27" w:rsidRPr="00E17FEA">
          <w:rPr>
            <w:webHidden/>
          </w:rPr>
          <w:tab/>
        </w:r>
        <w:r w:rsidR="00155B27" w:rsidRPr="00E17FEA">
          <w:rPr>
            <w:webHidden/>
          </w:rPr>
          <w:fldChar w:fldCharType="begin"/>
        </w:r>
        <w:r w:rsidR="00155B27" w:rsidRPr="00E17FEA">
          <w:rPr>
            <w:webHidden/>
          </w:rPr>
          <w:instrText xml:space="preserve"> PAGEREF _Toc94612077 \h </w:instrText>
        </w:r>
        <w:r w:rsidR="00155B27" w:rsidRPr="00E17FEA">
          <w:rPr>
            <w:webHidden/>
          </w:rPr>
        </w:r>
        <w:r w:rsidR="00155B27" w:rsidRPr="00E17FEA">
          <w:rPr>
            <w:webHidden/>
          </w:rPr>
          <w:fldChar w:fldCharType="separate"/>
        </w:r>
        <w:r w:rsidR="003178D8">
          <w:rPr>
            <w:webHidden/>
          </w:rPr>
          <w:t>45</w:t>
        </w:r>
        <w:r w:rsidR="00155B27" w:rsidRPr="00E17FEA">
          <w:rPr>
            <w:webHidden/>
          </w:rPr>
          <w:fldChar w:fldCharType="end"/>
        </w:r>
      </w:hyperlink>
    </w:p>
    <w:p w14:paraId="1D3C316D" w14:textId="77777777" w:rsidR="00155B27" w:rsidRDefault="00155B27" w:rsidP="00155B27">
      <w:pPr>
        <w:pStyle w:val="TOC1"/>
        <w:tabs>
          <w:tab w:val="clear" w:pos="7371"/>
          <w:tab w:val="right" w:pos="9639"/>
        </w:tabs>
        <w:ind w:right="283"/>
        <w:jc w:val="both"/>
        <w:rPr>
          <w:rFonts w:asciiTheme="minorHAnsi" w:hAnsiTheme="minorHAnsi" w:cstheme="minorHAnsi"/>
          <w:sz w:val="20"/>
        </w:rPr>
      </w:pPr>
      <w:r w:rsidRPr="00E17FEA">
        <w:rPr>
          <w:rFonts w:asciiTheme="minorHAnsi" w:hAnsiTheme="minorHAnsi" w:cstheme="minorHAnsi"/>
          <w:sz w:val="20"/>
        </w:rPr>
        <w:fldChar w:fldCharType="end"/>
      </w:r>
    </w:p>
    <w:p w14:paraId="3BC27623" w14:textId="77777777" w:rsidR="00155B27" w:rsidRDefault="00155B27">
      <w:pPr>
        <w:spacing w:after="0" w:line="240" w:lineRule="auto"/>
        <w:rPr>
          <w:rFonts w:asciiTheme="minorHAnsi" w:eastAsia="Times New Roman" w:hAnsiTheme="minorHAnsi" w:cstheme="minorHAnsi"/>
          <w:noProof/>
          <w:sz w:val="20"/>
          <w:szCs w:val="20"/>
        </w:rPr>
      </w:pPr>
      <w:r>
        <w:rPr>
          <w:rFonts w:asciiTheme="minorHAnsi" w:hAnsiTheme="minorHAnsi" w:cstheme="minorHAnsi"/>
          <w:sz w:val="20"/>
        </w:rPr>
        <w:br w:type="page"/>
      </w:r>
    </w:p>
    <w:p w14:paraId="328BBE6C" w14:textId="2940F34C" w:rsidR="00202A88" w:rsidRPr="008E0ABA" w:rsidRDefault="00202A88" w:rsidP="00155B27">
      <w:pPr>
        <w:pStyle w:val="TOC1"/>
        <w:tabs>
          <w:tab w:val="clear" w:pos="7371"/>
          <w:tab w:val="right" w:pos="9639"/>
        </w:tabs>
        <w:ind w:right="283"/>
        <w:jc w:val="both"/>
        <w:rPr>
          <w:rFonts w:asciiTheme="minorHAnsi" w:hAnsiTheme="minorHAnsi" w:cstheme="minorHAnsi"/>
          <w:b/>
          <w:bCs/>
          <w:noProof w:val="0"/>
          <w:color w:val="00B2A9" w:themeColor="text2"/>
          <w:kern w:val="32"/>
          <w:sz w:val="28"/>
          <w:szCs w:val="28"/>
          <w:lang w:eastAsia="en-AU"/>
        </w:rPr>
      </w:pPr>
      <w:r w:rsidRPr="008E0ABA">
        <w:rPr>
          <w:rFonts w:asciiTheme="minorHAnsi" w:hAnsiTheme="minorHAnsi" w:cstheme="minorHAnsi"/>
          <w:b/>
          <w:bCs/>
          <w:noProof w:val="0"/>
          <w:color w:val="00B2A9" w:themeColor="text2"/>
          <w:kern w:val="32"/>
          <w:sz w:val="28"/>
          <w:szCs w:val="28"/>
          <w:lang w:eastAsia="en-AU"/>
        </w:rPr>
        <w:lastRenderedPageBreak/>
        <w:t>Glossary</w:t>
      </w:r>
    </w:p>
    <w:p w14:paraId="1E7FB394" w14:textId="042645AA" w:rsidR="00202A88" w:rsidRPr="003D65AD" w:rsidRDefault="00202A88" w:rsidP="005838D4">
      <w:pPr>
        <w:pStyle w:val="Body"/>
        <w:rPr>
          <w:rFonts w:asciiTheme="minorHAnsi" w:hAnsiTheme="minorHAnsi" w:cstheme="minorHAnsi"/>
          <w:lang w:eastAsia="en-AU"/>
        </w:rPr>
      </w:pPr>
      <w:r w:rsidRPr="008E0ABA">
        <w:rPr>
          <w:rFonts w:asciiTheme="minorHAnsi" w:hAnsiTheme="minorHAnsi" w:cstheme="minorHAnsi"/>
          <w:lang w:eastAsia="en-AU"/>
        </w:rPr>
        <w:t xml:space="preserve">All </w:t>
      </w:r>
      <w:r w:rsidRPr="008E0ABA">
        <w:rPr>
          <w:rFonts w:asciiTheme="minorHAnsi" w:hAnsiTheme="minorHAnsi" w:cstheme="minorHAnsi"/>
          <w:b/>
          <w:lang w:eastAsia="en-AU"/>
        </w:rPr>
        <w:t>bold</w:t>
      </w:r>
      <w:r w:rsidR="001F447A" w:rsidRPr="008E0ABA">
        <w:rPr>
          <w:rFonts w:asciiTheme="minorHAnsi" w:hAnsiTheme="minorHAnsi" w:cstheme="minorHAnsi"/>
          <w:b/>
          <w:lang w:eastAsia="en-AU"/>
        </w:rPr>
        <w:t xml:space="preserve"> </w:t>
      </w:r>
      <w:r w:rsidR="001F447A" w:rsidRPr="008E0ABA">
        <w:rPr>
          <w:rFonts w:asciiTheme="minorHAnsi" w:hAnsiTheme="minorHAnsi" w:cstheme="minorHAnsi"/>
          <w:lang w:eastAsia="en-AU"/>
        </w:rPr>
        <w:t xml:space="preserve">terms included in </w:t>
      </w:r>
      <w:r w:rsidR="00526439" w:rsidRPr="003D65AD">
        <w:rPr>
          <w:rFonts w:asciiTheme="minorHAnsi" w:hAnsiTheme="minorHAnsi" w:cstheme="minorHAnsi"/>
          <w:lang w:eastAsia="en-AU"/>
        </w:rPr>
        <w:t>Schedule 1</w:t>
      </w:r>
      <w:r w:rsidR="001F447A" w:rsidRPr="003D65AD">
        <w:rPr>
          <w:rFonts w:asciiTheme="minorHAnsi" w:hAnsiTheme="minorHAnsi" w:cstheme="minorHAnsi"/>
          <w:lang w:eastAsia="en-AU"/>
        </w:rPr>
        <w:t xml:space="preserve"> </w:t>
      </w:r>
      <w:r w:rsidR="001F447A" w:rsidRPr="008E0ABA">
        <w:rPr>
          <w:rFonts w:asciiTheme="minorHAnsi" w:hAnsiTheme="minorHAnsi" w:cstheme="minorHAnsi"/>
          <w:lang w:eastAsia="en-AU"/>
        </w:rPr>
        <w:t xml:space="preserve">are defined within the </w:t>
      </w:r>
      <w:r w:rsidR="001F447A" w:rsidRPr="00782DE6">
        <w:rPr>
          <w:rFonts w:asciiTheme="minorHAnsi" w:hAnsiTheme="minorHAnsi" w:cstheme="minorHAnsi"/>
          <w:b/>
          <w:bCs/>
          <w:lang w:eastAsia="en-AU"/>
        </w:rPr>
        <w:t>Code</w:t>
      </w:r>
      <w:r w:rsidR="00E749D5" w:rsidRPr="008E0ABA">
        <w:rPr>
          <w:rFonts w:asciiTheme="minorHAnsi" w:hAnsiTheme="minorHAnsi" w:cstheme="minorHAnsi"/>
          <w:lang w:eastAsia="en-AU"/>
        </w:rPr>
        <w:t xml:space="preserve"> </w:t>
      </w:r>
      <w:r w:rsidR="001F447A" w:rsidRPr="008E0ABA">
        <w:rPr>
          <w:rFonts w:asciiTheme="minorHAnsi" w:hAnsiTheme="minorHAnsi" w:cstheme="minorHAnsi"/>
          <w:lang w:eastAsia="en-AU"/>
        </w:rPr>
        <w:t>Glossary</w:t>
      </w:r>
      <w:r w:rsidR="00B91ED7" w:rsidRPr="008E0ABA">
        <w:rPr>
          <w:rFonts w:asciiTheme="minorHAnsi" w:hAnsiTheme="minorHAnsi" w:cstheme="minorHAnsi"/>
          <w:lang w:eastAsia="en-AU"/>
        </w:rPr>
        <w:t>.</w:t>
      </w:r>
      <w:r w:rsidR="005838D4" w:rsidRPr="008E0ABA">
        <w:t xml:space="preserve"> </w:t>
      </w:r>
    </w:p>
    <w:p w14:paraId="1E0F4908" w14:textId="77777777" w:rsidR="00D02478" w:rsidRPr="008E0ABA" w:rsidRDefault="00D02478" w:rsidP="005E5FF3">
      <w:pPr>
        <w:pStyle w:val="TOC1"/>
        <w:tabs>
          <w:tab w:val="clear" w:pos="7371"/>
          <w:tab w:val="right" w:pos="9639"/>
        </w:tabs>
        <w:ind w:right="283"/>
        <w:jc w:val="both"/>
        <w:rPr>
          <w:rFonts w:asciiTheme="minorHAnsi" w:hAnsiTheme="minorHAnsi" w:cstheme="minorHAnsi"/>
          <w:b/>
          <w:bCs/>
          <w:noProof w:val="0"/>
          <w:color w:val="00B2A9" w:themeColor="text2"/>
          <w:kern w:val="32"/>
          <w:sz w:val="28"/>
          <w:szCs w:val="28"/>
          <w:lang w:eastAsia="en-AU"/>
        </w:rPr>
      </w:pPr>
      <w:r w:rsidRPr="008E0ABA">
        <w:rPr>
          <w:rFonts w:asciiTheme="minorHAnsi" w:hAnsiTheme="minorHAnsi" w:cstheme="minorHAnsi"/>
          <w:b/>
          <w:bCs/>
          <w:noProof w:val="0"/>
          <w:color w:val="00B2A9" w:themeColor="text2"/>
          <w:kern w:val="32"/>
          <w:sz w:val="28"/>
          <w:szCs w:val="28"/>
          <w:lang w:eastAsia="en-AU"/>
        </w:rPr>
        <w:t>Acronyms</w:t>
      </w:r>
    </w:p>
    <w:p w14:paraId="48A1508C" w14:textId="15AE05E6" w:rsidR="0033438A" w:rsidRDefault="0033438A" w:rsidP="00DD731B">
      <w:pPr>
        <w:pStyle w:val="BodyText"/>
        <w:spacing w:before="120"/>
        <w:ind w:right="283"/>
        <w:rPr>
          <w:rFonts w:asciiTheme="minorHAnsi" w:hAnsiTheme="minorHAnsi" w:cstheme="minorHAnsi"/>
        </w:rPr>
      </w:pPr>
      <w:bookmarkStart w:id="3" w:name="OLE_LINK1"/>
      <w:r>
        <w:rPr>
          <w:rFonts w:asciiTheme="minorHAnsi" w:hAnsiTheme="minorHAnsi" w:cstheme="minorHAnsi"/>
        </w:rPr>
        <w:t>ANU</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F8293F">
        <w:rPr>
          <w:rFonts w:asciiTheme="minorHAnsi" w:hAnsiTheme="minorHAnsi" w:cstheme="minorHAnsi"/>
        </w:rPr>
        <w:t>The Australian National University</w:t>
      </w:r>
    </w:p>
    <w:p w14:paraId="4B7173D9" w14:textId="21FB816F" w:rsidR="00BE20BF" w:rsidRPr="008E0ABA" w:rsidRDefault="00E074EC" w:rsidP="00DD731B">
      <w:pPr>
        <w:pStyle w:val="BodyText"/>
        <w:spacing w:before="120"/>
        <w:ind w:right="283"/>
        <w:rPr>
          <w:rFonts w:asciiTheme="minorHAnsi" w:hAnsiTheme="minorHAnsi" w:cstheme="minorHAnsi"/>
        </w:rPr>
      </w:pPr>
      <w:r w:rsidRPr="008E0ABA">
        <w:rPr>
          <w:rFonts w:asciiTheme="minorHAnsi" w:hAnsiTheme="minorHAnsi" w:cstheme="minorHAnsi"/>
        </w:rPr>
        <w:t>ASL</w:t>
      </w:r>
      <w:r w:rsidRPr="008E0ABA">
        <w:rPr>
          <w:rFonts w:asciiTheme="minorHAnsi" w:hAnsiTheme="minorHAnsi" w:cstheme="minorHAnsi"/>
        </w:rPr>
        <w:tab/>
      </w:r>
      <w:r w:rsidRPr="008E0ABA">
        <w:rPr>
          <w:rFonts w:asciiTheme="minorHAnsi" w:hAnsiTheme="minorHAnsi" w:cstheme="minorHAnsi"/>
        </w:rPr>
        <w:tab/>
      </w:r>
      <w:r w:rsidRPr="008E0ABA">
        <w:rPr>
          <w:rFonts w:asciiTheme="minorHAnsi" w:hAnsiTheme="minorHAnsi" w:cstheme="minorHAnsi"/>
        </w:rPr>
        <w:tab/>
        <w:t>above sea l</w:t>
      </w:r>
      <w:r w:rsidR="00BE20BF" w:rsidRPr="008E0ABA">
        <w:rPr>
          <w:rFonts w:asciiTheme="minorHAnsi" w:hAnsiTheme="minorHAnsi" w:cstheme="minorHAnsi"/>
        </w:rPr>
        <w:t>evel</w:t>
      </w:r>
    </w:p>
    <w:p w14:paraId="5A7631A9" w14:textId="77777777" w:rsidR="00AC6D13" w:rsidRPr="008E0ABA" w:rsidRDefault="00AC6D13" w:rsidP="00DD731B">
      <w:pPr>
        <w:pStyle w:val="BodyText"/>
        <w:spacing w:before="120"/>
        <w:ind w:right="283"/>
        <w:rPr>
          <w:rFonts w:asciiTheme="minorHAnsi" w:hAnsiTheme="minorHAnsi" w:cstheme="minorHAnsi"/>
        </w:rPr>
      </w:pPr>
      <w:r w:rsidRPr="008E0ABA">
        <w:rPr>
          <w:rFonts w:asciiTheme="minorHAnsi" w:hAnsiTheme="minorHAnsi" w:cstheme="minorHAnsi"/>
        </w:rPr>
        <w:t>B</w:t>
      </w:r>
      <w:r w:rsidRPr="008E0ABA">
        <w:rPr>
          <w:rFonts w:asciiTheme="minorHAnsi" w:hAnsiTheme="minorHAnsi" w:cstheme="minorHAnsi"/>
        </w:rPr>
        <w:tab/>
      </w:r>
      <w:r w:rsidRPr="008E0ABA">
        <w:rPr>
          <w:rFonts w:asciiTheme="minorHAnsi" w:hAnsiTheme="minorHAnsi" w:cstheme="minorHAnsi"/>
        </w:rPr>
        <w:tab/>
      </w:r>
      <w:r w:rsidRPr="008E0ABA">
        <w:rPr>
          <w:rFonts w:asciiTheme="minorHAnsi" w:hAnsiTheme="minorHAnsi" w:cstheme="minorHAnsi"/>
        </w:rPr>
        <w:tab/>
      </w:r>
      <w:r w:rsidR="00222304" w:rsidRPr="008E0ABA">
        <w:rPr>
          <w:rFonts w:asciiTheme="minorHAnsi" w:hAnsiTheme="minorHAnsi" w:cstheme="minorHAnsi"/>
          <w:b/>
        </w:rPr>
        <w:t>b</w:t>
      </w:r>
      <w:r w:rsidRPr="008E0ABA">
        <w:rPr>
          <w:rFonts w:asciiTheme="minorHAnsi" w:hAnsiTheme="minorHAnsi" w:cstheme="minorHAnsi"/>
          <w:b/>
        </w:rPr>
        <w:t>uffer</w:t>
      </w:r>
    </w:p>
    <w:p w14:paraId="035BF478" w14:textId="77777777" w:rsidR="00B90D43" w:rsidRPr="008E0ABA" w:rsidRDefault="00E074EC" w:rsidP="00DD731B">
      <w:pPr>
        <w:pStyle w:val="BodyText"/>
        <w:spacing w:before="120"/>
        <w:ind w:right="283"/>
        <w:rPr>
          <w:rFonts w:asciiTheme="minorHAnsi" w:hAnsiTheme="minorHAnsi" w:cstheme="minorHAnsi"/>
        </w:rPr>
      </w:pPr>
      <w:r w:rsidRPr="008E0ABA">
        <w:rPr>
          <w:rFonts w:asciiTheme="minorHAnsi" w:hAnsiTheme="minorHAnsi" w:cstheme="minorHAnsi"/>
        </w:rPr>
        <w:t>CAR</w:t>
      </w:r>
      <w:r w:rsidRPr="008E0ABA">
        <w:rPr>
          <w:rFonts w:asciiTheme="minorHAnsi" w:hAnsiTheme="minorHAnsi" w:cstheme="minorHAnsi"/>
        </w:rPr>
        <w:tab/>
      </w:r>
      <w:r w:rsidRPr="008E0ABA">
        <w:rPr>
          <w:rFonts w:asciiTheme="minorHAnsi" w:hAnsiTheme="minorHAnsi" w:cstheme="minorHAnsi"/>
        </w:rPr>
        <w:tab/>
      </w:r>
      <w:r w:rsidRPr="008E0ABA">
        <w:rPr>
          <w:rFonts w:asciiTheme="minorHAnsi" w:hAnsiTheme="minorHAnsi" w:cstheme="minorHAnsi"/>
        </w:rPr>
        <w:tab/>
        <w:t>comprehensive, adequate and representative reserve s</w:t>
      </w:r>
      <w:r w:rsidR="00B90D43" w:rsidRPr="008E0ABA">
        <w:rPr>
          <w:rFonts w:asciiTheme="minorHAnsi" w:hAnsiTheme="minorHAnsi" w:cstheme="minorHAnsi"/>
        </w:rPr>
        <w:t>ystem</w:t>
      </w:r>
    </w:p>
    <w:p w14:paraId="79BE4B6C" w14:textId="77777777" w:rsidR="00B90D43" w:rsidRPr="008E0ABA" w:rsidRDefault="00B90D43" w:rsidP="00DD731B">
      <w:pPr>
        <w:pStyle w:val="BodyText"/>
        <w:spacing w:before="120"/>
        <w:ind w:right="283"/>
        <w:rPr>
          <w:rFonts w:asciiTheme="minorHAnsi" w:hAnsiTheme="minorHAnsi" w:cstheme="minorHAnsi"/>
        </w:rPr>
      </w:pPr>
      <w:r w:rsidRPr="008E0ABA">
        <w:rPr>
          <w:rFonts w:asciiTheme="minorHAnsi" w:hAnsiTheme="minorHAnsi" w:cstheme="minorHAnsi"/>
        </w:rPr>
        <w:t>cm</w:t>
      </w:r>
      <w:r w:rsidRPr="008E0ABA">
        <w:rPr>
          <w:rFonts w:asciiTheme="minorHAnsi" w:hAnsiTheme="minorHAnsi" w:cstheme="minorHAnsi"/>
        </w:rPr>
        <w:tab/>
      </w:r>
      <w:r w:rsidRPr="008E0ABA">
        <w:rPr>
          <w:rFonts w:asciiTheme="minorHAnsi" w:hAnsiTheme="minorHAnsi" w:cstheme="minorHAnsi"/>
        </w:rPr>
        <w:tab/>
      </w:r>
      <w:r w:rsidRPr="008E0ABA">
        <w:rPr>
          <w:rFonts w:asciiTheme="minorHAnsi" w:hAnsiTheme="minorHAnsi" w:cstheme="minorHAnsi"/>
        </w:rPr>
        <w:tab/>
        <w:t>centimetres</w:t>
      </w:r>
    </w:p>
    <w:p w14:paraId="14607868" w14:textId="77777777" w:rsidR="00B90D43" w:rsidRPr="008E0ABA" w:rsidRDefault="00B90D43" w:rsidP="00DD731B">
      <w:pPr>
        <w:pStyle w:val="BodyText"/>
        <w:spacing w:before="120"/>
        <w:ind w:right="283"/>
        <w:rPr>
          <w:rFonts w:asciiTheme="minorHAnsi" w:hAnsiTheme="minorHAnsi" w:cstheme="minorHAnsi"/>
        </w:rPr>
      </w:pPr>
      <w:r w:rsidRPr="008E0ABA">
        <w:rPr>
          <w:rFonts w:asciiTheme="minorHAnsi" w:hAnsiTheme="minorHAnsi" w:cstheme="minorHAnsi"/>
        </w:rPr>
        <w:t>DBHOB</w:t>
      </w:r>
      <w:r w:rsidRPr="008E0ABA">
        <w:rPr>
          <w:rFonts w:asciiTheme="minorHAnsi" w:hAnsiTheme="minorHAnsi" w:cstheme="minorHAnsi"/>
        </w:rPr>
        <w:tab/>
      </w:r>
      <w:r w:rsidRPr="008E0ABA">
        <w:rPr>
          <w:rFonts w:asciiTheme="minorHAnsi" w:hAnsiTheme="minorHAnsi" w:cstheme="minorHAnsi"/>
        </w:rPr>
        <w:tab/>
      </w:r>
      <w:r w:rsidR="00C52532" w:rsidRPr="008E0ABA">
        <w:rPr>
          <w:rFonts w:asciiTheme="minorHAnsi" w:hAnsiTheme="minorHAnsi" w:cstheme="minorHAnsi"/>
        </w:rPr>
        <w:tab/>
      </w:r>
      <w:r w:rsidR="00E074EC" w:rsidRPr="008E0ABA">
        <w:rPr>
          <w:rFonts w:asciiTheme="minorHAnsi" w:hAnsiTheme="minorHAnsi" w:cstheme="minorHAnsi"/>
          <w:b/>
        </w:rPr>
        <w:t>d</w:t>
      </w:r>
      <w:r w:rsidRPr="008E0ABA">
        <w:rPr>
          <w:rFonts w:asciiTheme="minorHAnsi" w:hAnsiTheme="minorHAnsi" w:cstheme="minorHAnsi"/>
          <w:b/>
        </w:rPr>
        <w:t>iameter</w:t>
      </w:r>
      <w:r w:rsidRPr="008E0ABA">
        <w:rPr>
          <w:rFonts w:asciiTheme="minorHAnsi" w:hAnsiTheme="minorHAnsi" w:cstheme="minorHAnsi"/>
        </w:rPr>
        <w:t xml:space="preserve"> at </w:t>
      </w:r>
      <w:r w:rsidR="00E074EC" w:rsidRPr="008E0ABA">
        <w:rPr>
          <w:rFonts w:asciiTheme="minorHAnsi" w:hAnsiTheme="minorHAnsi" w:cstheme="minorHAnsi"/>
        </w:rPr>
        <w:t>breast height (1.3m) over b</w:t>
      </w:r>
      <w:r w:rsidRPr="008E0ABA">
        <w:rPr>
          <w:rFonts w:asciiTheme="minorHAnsi" w:hAnsiTheme="minorHAnsi" w:cstheme="minorHAnsi"/>
        </w:rPr>
        <w:t>ark</w:t>
      </w:r>
    </w:p>
    <w:p w14:paraId="53F7DF28" w14:textId="77777777" w:rsidR="00A017E1" w:rsidRPr="008E0ABA" w:rsidRDefault="00C52532" w:rsidP="00DD731B">
      <w:pPr>
        <w:pStyle w:val="BodyText"/>
        <w:spacing w:before="120"/>
        <w:ind w:right="283"/>
        <w:rPr>
          <w:rFonts w:asciiTheme="minorHAnsi" w:hAnsiTheme="minorHAnsi" w:cstheme="minorHAnsi"/>
        </w:rPr>
      </w:pPr>
      <w:r w:rsidRPr="008E0ABA">
        <w:rPr>
          <w:rFonts w:asciiTheme="minorHAnsi" w:hAnsiTheme="minorHAnsi" w:cstheme="minorHAnsi"/>
        </w:rPr>
        <w:t>DC</w:t>
      </w:r>
      <w:r w:rsidRPr="008E0ABA">
        <w:rPr>
          <w:rFonts w:asciiTheme="minorHAnsi" w:hAnsiTheme="minorHAnsi" w:cstheme="minorHAnsi"/>
        </w:rPr>
        <w:tab/>
      </w:r>
      <w:r w:rsidRPr="008E0ABA">
        <w:rPr>
          <w:rFonts w:asciiTheme="minorHAnsi" w:hAnsiTheme="minorHAnsi" w:cstheme="minorHAnsi"/>
        </w:rPr>
        <w:tab/>
      </w:r>
      <w:r w:rsidRPr="008E0ABA">
        <w:rPr>
          <w:rFonts w:asciiTheme="minorHAnsi" w:hAnsiTheme="minorHAnsi" w:cstheme="minorHAnsi"/>
        </w:rPr>
        <w:tab/>
      </w:r>
      <w:r w:rsidR="00E074EC" w:rsidRPr="008E0ABA">
        <w:rPr>
          <w:rFonts w:asciiTheme="minorHAnsi" w:hAnsiTheme="minorHAnsi" w:cstheme="minorHAnsi"/>
        </w:rPr>
        <w:t>d</w:t>
      </w:r>
      <w:r w:rsidR="00E5207C" w:rsidRPr="008E0ABA">
        <w:rPr>
          <w:rFonts w:asciiTheme="minorHAnsi" w:hAnsiTheme="minorHAnsi" w:cstheme="minorHAnsi"/>
        </w:rPr>
        <w:t xml:space="preserve">esignated </w:t>
      </w:r>
      <w:r w:rsidR="00E074EC" w:rsidRPr="008E0ABA">
        <w:rPr>
          <w:rFonts w:asciiTheme="minorHAnsi" w:hAnsiTheme="minorHAnsi" w:cstheme="minorHAnsi"/>
        </w:rPr>
        <w:t>c</w:t>
      </w:r>
      <w:r w:rsidR="00E5207C" w:rsidRPr="008E0ABA">
        <w:rPr>
          <w:rFonts w:asciiTheme="minorHAnsi" w:hAnsiTheme="minorHAnsi" w:cstheme="minorHAnsi"/>
        </w:rPr>
        <w:t xml:space="preserve">atchment identified in </w:t>
      </w:r>
      <w:r w:rsidR="00542104" w:rsidRPr="008E0ABA">
        <w:rPr>
          <w:rFonts w:asciiTheme="minorHAnsi" w:hAnsiTheme="minorHAnsi" w:cstheme="minorHAnsi"/>
        </w:rPr>
        <w:t xml:space="preserve">a </w:t>
      </w:r>
      <w:r w:rsidR="00F464F9" w:rsidRPr="008E0ABA">
        <w:rPr>
          <w:rFonts w:asciiTheme="minorHAnsi" w:hAnsiTheme="minorHAnsi" w:cstheme="minorHAnsi"/>
          <w:b/>
        </w:rPr>
        <w:t>forest</w:t>
      </w:r>
      <w:r w:rsidR="00F464F9" w:rsidRPr="008E0ABA">
        <w:rPr>
          <w:rFonts w:asciiTheme="minorHAnsi" w:hAnsiTheme="minorHAnsi" w:cstheme="minorHAnsi"/>
        </w:rPr>
        <w:t xml:space="preserve"> management p</w:t>
      </w:r>
      <w:r w:rsidR="0029367A" w:rsidRPr="008E0ABA">
        <w:rPr>
          <w:rFonts w:asciiTheme="minorHAnsi" w:hAnsiTheme="minorHAnsi" w:cstheme="minorHAnsi"/>
        </w:rPr>
        <w:t>lan</w:t>
      </w:r>
    </w:p>
    <w:p w14:paraId="0F4C8EC2" w14:textId="00880C8A" w:rsidR="00B90D43" w:rsidRPr="008E0ABA" w:rsidRDefault="00E074EC" w:rsidP="00DD731B">
      <w:pPr>
        <w:pStyle w:val="BodyText"/>
        <w:spacing w:before="120"/>
        <w:ind w:right="283"/>
        <w:rPr>
          <w:rFonts w:asciiTheme="minorHAnsi" w:hAnsiTheme="minorHAnsi" w:cstheme="minorHAnsi"/>
        </w:rPr>
      </w:pPr>
      <w:r w:rsidRPr="008E0ABA">
        <w:rPr>
          <w:rFonts w:asciiTheme="minorHAnsi" w:hAnsiTheme="minorHAnsi" w:cstheme="minorHAnsi"/>
        </w:rPr>
        <w:t>EVC</w:t>
      </w:r>
      <w:r w:rsidRPr="008E0ABA">
        <w:rPr>
          <w:rFonts w:asciiTheme="minorHAnsi" w:hAnsiTheme="minorHAnsi" w:cstheme="minorHAnsi"/>
        </w:rPr>
        <w:tab/>
      </w:r>
      <w:r w:rsidRPr="008E0ABA">
        <w:rPr>
          <w:rFonts w:asciiTheme="minorHAnsi" w:hAnsiTheme="minorHAnsi" w:cstheme="minorHAnsi"/>
        </w:rPr>
        <w:tab/>
      </w:r>
      <w:r w:rsidRPr="008E0ABA">
        <w:rPr>
          <w:rFonts w:asciiTheme="minorHAnsi" w:hAnsiTheme="minorHAnsi" w:cstheme="minorHAnsi"/>
        </w:rPr>
        <w:tab/>
      </w:r>
      <w:r w:rsidRPr="008E0ABA">
        <w:rPr>
          <w:rFonts w:asciiTheme="minorHAnsi" w:hAnsiTheme="minorHAnsi" w:cstheme="minorHAnsi"/>
          <w:b/>
        </w:rPr>
        <w:t>ecological v</w:t>
      </w:r>
      <w:r w:rsidR="00B90D43" w:rsidRPr="008E0ABA">
        <w:rPr>
          <w:rFonts w:asciiTheme="minorHAnsi" w:hAnsiTheme="minorHAnsi" w:cstheme="minorHAnsi"/>
          <w:b/>
        </w:rPr>
        <w:t xml:space="preserve">egetation </w:t>
      </w:r>
      <w:r w:rsidRPr="008E0ABA">
        <w:rPr>
          <w:rFonts w:asciiTheme="minorHAnsi" w:hAnsiTheme="minorHAnsi" w:cstheme="minorHAnsi"/>
          <w:b/>
        </w:rPr>
        <w:t>c</w:t>
      </w:r>
      <w:r w:rsidR="00B90D43" w:rsidRPr="008E0ABA">
        <w:rPr>
          <w:rFonts w:asciiTheme="minorHAnsi" w:hAnsiTheme="minorHAnsi" w:cstheme="minorHAnsi"/>
          <w:b/>
        </w:rPr>
        <w:t>lass</w:t>
      </w:r>
    </w:p>
    <w:p w14:paraId="070D6C37" w14:textId="722F48C1" w:rsidR="00AC6D13" w:rsidRPr="008E0ABA" w:rsidRDefault="00AC6D13" w:rsidP="00DD731B">
      <w:pPr>
        <w:pStyle w:val="BodyText"/>
        <w:spacing w:before="120"/>
        <w:ind w:right="283"/>
        <w:rPr>
          <w:rFonts w:asciiTheme="minorHAnsi" w:hAnsiTheme="minorHAnsi" w:cstheme="minorHAnsi"/>
        </w:rPr>
      </w:pPr>
      <w:r w:rsidRPr="008E0ABA">
        <w:rPr>
          <w:rFonts w:asciiTheme="minorHAnsi" w:hAnsiTheme="minorHAnsi" w:cstheme="minorHAnsi"/>
        </w:rPr>
        <w:t>F</w:t>
      </w:r>
      <w:r w:rsidRPr="008E0ABA">
        <w:rPr>
          <w:rFonts w:asciiTheme="minorHAnsi" w:hAnsiTheme="minorHAnsi" w:cstheme="minorHAnsi"/>
        </w:rPr>
        <w:tab/>
      </w:r>
      <w:r w:rsidRPr="008E0ABA">
        <w:rPr>
          <w:rFonts w:asciiTheme="minorHAnsi" w:hAnsiTheme="minorHAnsi" w:cstheme="minorHAnsi"/>
        </w:rPr>
        <w:tab/>
      </w:r>
      <w:r w:rsidRPr="008E0ABA">
        <w:rPr>
          <w:rFonts w:asciiTheme="minorHAnsi" w:hAnsiTheme="minorHAnsi" w:cstheme="minorHAnsi"/>
        </w:rPr>
        <w:tab/>
      </w:r>
      <w:r w:rsidR="00222304" w:rsidRPr="008E0ABA">
        <w:rPr>
          <w:rFonts w:asciiTheme="minorHAnsi" w:hAnsiTheme="minorHAnsi" w:cstheme="minorHAnsi"/>
          <w:b/>
        </w:rPr>
        <w:t>f</w:t>
      </w:r>
      <w:r w:rsidRPr="008E0ABA">
        <w:rPr>
          <w:rFonts w:asciiTheme="minorHAnsi" w:hAnsiTheme="minorHAnsi" w:cstheme="minorHAnsi"/>
          <w:b/>
        </w:rPr>
        <w:t>ilter</w:t>
      </w:r>
      <w:r w:rsidR="004C6AB8" w:rsidRPr="008E0ABA">
        <w:rPr>
          <w:rFonts w:asciiTheme="minorHAnsi" w:hAnsiTheme="minorHAnsi" w:cstheme="minorHAnsi"/>
          <w:b/>
        </w:rPr>
        <w:t xml:space="preserve"> </w:t>
      </w:r>
      <w:r w:rsidR="004C6AB8" w:rsidRPr="008E0ABA">
        <w:rPr>
          <w:rFonts w:asciiTheme="minorHAnsi" w:hAnsiTheme="minorHAnsi" w:cstheme="minorHAnsi"/>
        </w:rPr>
        <w:t>or</w:t>
      </w:r>
      <w:r w:rsidR="004C6AB8" w:rsidRPr="008E0ABA">
        <w:rPr>
          <w:rFonts w:asciiTheme="minorHAnsi" w:hAnsiTheme="minorHAnsi" w:cstheme="minorHAnsi"/>
          <w:b/>
        </w:rPr>
        <w:t xml:space="preserve"> filter</w:t>
      </w:r>
      <w:r w:rsidRPr="008E0ABA">
        <w:rPr>
          <w:rFonts w:asciiTheme="minorHAnsi" w:hAnsiTheme="minorHAnsi" w:cstheme="minorHAnsi"/>
          <w:b/>
        </w:rPr>
        <w:t xml:space="preserve"> strip</w:t>
      </w:r>
      <w:r w:rsidR="004C6AB8" w:rsidRPr="008E0ABA">
        <w:rPr>
          <w:rFonts w:asciiTheme="minorHAnsi" w:hAnsiTheme="minorHAnsi" w:cstheme="minorHAnsi"/>
          <w:b/>
        </w:rPr>
        <w:t>s</w:t>
      </w:r>
    </w:p>
    <w:p w14:paraId="28FD3540" w14:textId="7E7B4DCB" w:rsidR="00B90D43" w:rsidRPr="008E0ABA" w:rsidRDefault="00610D76" w:rsidP="00DD731B">
      <w:pPr>
        <w:pStyle w:val="BodyText"/>
        <w:spacing w:before="120"/>
        <w:ind w:right="283"/>
        <w:rPr>
          <w:rFonts w:asciiTheme="minorHAnsi" w:hAnsiTheme="minorHAnsi" w:cstheme="minorHAnsi"/>
        </w:rPr>
      </w:pPr>
      <w:r w:rsidRPr="008E0ABA">
        <w:rPr>
          <w:rFonts w:asciiTheme="minorHAnsi" w:hAnsiTheme="minorHAnsi" w:cstheme="minorHAnsi"/>
        </w:rPr>
        <w:t>FMA</w:t>
      </w:r>
      <w:r w:rsidRPr="008E0ABA">
        <w:rPr>
          <w:rFonts w:asciiTheme="minorHAnsi" w:hAnsiTheme="minorHAnsi" w:cstheme="minorHAnsi"/>
        </w:rPr>
        <w:tab/>
      </w:r>
      <w:r w:rsidRPr="008E0ABA">
        <w:rPr>
          <w:rFonts w:asciiTheme="minorHAnsi" w:hAnsiTheme="minorHAnsi" w:cstheme="minorHAnsi"/>
        </w:rPr>
        <w:tab/>
      </w:r>
      <w:r w:rsidRPr="008E0ABA">
        <w:rPr>
          <w:rFonts w:asciiTheme="minorHAnsi" w:hAnsiTheme="minorHAnsi" w:cstheme="minorHAnsi"/>
        </w:rPr>
        <w:tab/>
      </w:r>
      <w:r w:rsidRPr="008E0ABA">
        <w:rPr>
          <w:rFonts w:asciiTheme="minorHAnsi" w:hAnsiTheme="minorHAnsi" w:cstheme="minorHAnsi"/>
          <w:b/>
        </w:rPr>
        <w:t>forest</w:t>
      </w:r>
      <w:r w:rsidRPr="008E0ABA">
        <w:rPr>
          <w:rFonts w:asciiTheme="minorHAnsi" w:hAnsiTheme="minorHAnsi" w:cstheme="minorHAnsi"/>
        </w:rPr>
        <w:t xml:space="preserve"> </w:t>
      </w:r>
      <w:r w:rsidR="0003613A" w:rsidRPr="008E0ABA">
        <w:rPr>
          <w:rFonts w:asciiTheme="minorHAnsi" w:hAnsiTheme="minorHAnsi" w:cstheme="minorHAnsi"/>
          <w:b/>
          <w:bCs/>
        </w:rPr>
        <w:t>management area</w:t>
      </w:r>
    </w:p>
    <w:p w14:paraId="6F12A35D" w14:textId="05FE762E" w:rsidR="00B90D43" w:rsidRPr="008E0ABA" w:rsidRDefault="00B90D43" w:rsidP="00DD731B">
      <w:pPr>
        <w:pStyle w:val="BodyText"/>
        <w:spacing w:before="120"/>
        <w:ind w:right="283"/>
        <w:rPr>
          <w:rFonts w:asciiTheme="minorHAnsi" w:hAnsiTheme="minorHAnsi" w:cstheme="minorHAnsi"/>
        </w:rPr>
      </w:pPr>
      <w:r w:rsidRPr="008E0ABA">
        <w:rPr>
          <w:rFonts w:asciiTheme="minorHAnsi" w:hAnsiTheme="minorHAnsi" w:cstheme="minorHAnsi"/>
        </w:rPr>
        <w:t>FMZ</w:t>
      </w:r>
      <w:r w:rsidRPr="008E0ABA">
        <w:rPr>
          <w:rFonts w:asciiTheme="minorHAnsi" w:hAnsiTheme="minorHAnsi" w:cstheme="minorHAnsi"/>
        </w:rPr>
        <w:tab/>
      </w:r>
      <w:r w:rsidRPr="008E0ABA">
        <w:rPr>
          <w:rFonts w:asciiTheme="minorHAnsi" w:hAnsiTheme="minorHAnsi" w:cstheme="minorHAnsi"/>
        </w:rPr>
        <w:tab/>
      </w:r>
      <w:r w:rsidRPr="008E0ABA">
        <w:rPr>
          <w:rFonts w:asciiTheme="minorHAnsi" w:hAnsiTheme="minorHAnsi" w:cstheme="minorHAnsi"/>
        </w:rPr>
        <w:tab/>
      </w:r>
      <w:r w:rsidR="00F630A5" w:rsidRPr="008E0ABA">
        <w:rPr>
          <w:rFonts w:asciiTheme="minorHAnsi" w:hAnsiTheme="minorHAnsi" w:cstheme="minorHAnsi"/>
        </w:rPr>
        <w:t>forest m</w:t>
      </w:r>
      <w:r w:rsidRPr="008E0ABA">
        <w:rPr>
          <w:rFonts w:asciiTheme="minorHAnsi" w:hAnsiTheme="minorHAnsi" w:cstheme="minorHAnsi"/>
        </w:rPr>
        <w:t xml:space="preserve">anagement </w:t>
      </w:r>
      <w:r w:rsidR="00F630A5" w:rsidRPr="008E0ABA">
        <w:rPr>
          <w:rFonts w:asciiTheme="minorHAnsi" w:hAnsiTheme="minorHAnsi" w:cstheme="minorHAnsi"/>
        </w:rPr>
        <w:t>z</w:t>
      </w:r>
      <w:r w:rsidRPr="008E0ABA">
        <w:rPr>
          <w:rFonts w:asciiTheme="minorHAnsi" w:hAnsiTheme="minorHAnsi" w:cstheme="minorHAnsi"/>
        </w:rPr>
        <w:t>one</w:t>
      </w:r>
    </w:p>
    <w:p w14:paraId="39121BF9" w14:textId="77777777" w:rsidR="00B90D43" w:rsidRPr="008E0ABA" w:rsidRDefault="00B90D43" w:rsidP="00DD731B">
      <w:pPr>
        <w:pStyle w:val="BodyText"/>
        <w:spacing w:before="120"/>
        <w:ind w:right="283"/>
        <w:rPr>
          <w:rFonts w:asciiTheme="minorHAnsi" w:hAnsiTheme="minorHAnsi" w:cstheme="minorHAnsi"/>
        </w:rPr>
      </w:pPr>
      <w:r w:rsidRPr="008E0ABA">
        <w:rPr>
          <w:rFonts w:asciiTheme="minorHAnsi" w:hAnsiTheme="minorHAnsi" w:cstheme="minorHAnsi"/>
        </w:rPr>
        <w:t>GMZ</w:t>
      </w:r>
      <w:r w:rsidRPr="008E0ABA">
        <w:rPr>
          <w:rFonts w:asciiTheme="minorHAnsi" w:hAnsiTheme="minorHAnsi" w:cstheme="minorHAnsi"/>
        </w:rPr>
        <w:tab/>
      </w:r>
      <w:r w:rsidRPr="008E0ABA">
        <w:rPr>
          <w:rFonts w:asciiTheme="minorHAnsi" w:hAnsiTheme="minorHAnsi" w:cstheme="minorHAnsi"/>
        </w:rPr>
        <w:tab/>
      </w:r>
      <w:r w:rsidR="00C52532" w:rsidRPr="008E0ABA">
        <w:rPr>
          <w:rFonts w:asciiTheme="minorHAnsi" w:hAnsiTheme="minorHAnsi" w:cstheme="minorHAnsi"/>
        </w:rPr>
        <w:tab/>
      </w:r>
      <w:r w:rsidR="00E074EC" w:rsidRPr="008E0ABA">
        <w:rPr>
          <w:rFonts w:asciiTheme="minorHAnsi" w:hAnsiTheme="minorHAnsi" w:cstheme="minorHAnsi"/>
          <w:b/>
        </w:rPr>
        <w:t>general management z</w:t>
      </w:r>
      <w:r w:rsidRPr="008E0ABA">
        <w:rPr>
          <w:rFonts w:asciiTheme="minorHAnsi" w:hAnsiTheme="minorHAnsi" w:cstheme="minorHAnsi"/>
          <w:b/>
        </w:rPr>
        <w:t>one</w:t>
      </w:r>
    </w:p>
    <w:p w14:paraId="06C7FC99" w14:textId="77777777" w:rsidR="00B90D43" w:rsidRPr="008E0ABA" w:rsidRDefault="00B90D43" w:rsidP="00DD731B">
      <w:pPr>
        <w:pStyle w:val="BodyText"/>
        <w:spacing w:before="120"/>
        <w:ind w:right="283"/>
        <w:rPr>
          <w:rFonts w:asciiTheme="minorHAnsi" w:hAnsiTheme="minorHAnsi" w:cstheme="minorHAnsi"/>
        </w:rPr>
      </w:pPr>
      <w:r w:rsidRPr="008E0ABA">
        <w:rPr>
          <w:rFonts w:asciiTheme="minorHAnsi" w:hAnsiTheme="minorHAnsi" w:cstheme="minorHAnsi"/>
        </w:rPr>
        <w:t>GRU</w:t>
      </w:r>
      <w:r w:rsidRPr="008E0ABA">
        <w:rPr>
          <w:rFonts w:asciiTheme="minorHAnsi" w:hAnsiTheme="minorHAnsi" w:cstheme="minorHAnsi"/>
        </w:rPr>
        <w:tab/>
      </w:r>
      <w:r w:rsidRPr="008E0ABA">
        <w:rPr>
          <w:rFonts w:asciiTheme="minorHAnsi" w:hAnsiTheme="minorHAnsi" w:cstheme="minorHAnsi"/>
        </w:rPr>
        <w:tab/>
      </w:r>
      <w:r w:rsidR="00C52532" w:rsidRPr="008E0ABA">
        <w:rPr>
          <w:rFonts w:asciiTheme="minorHAnsi" w:hAnsiTheme="minorHAnsi" w:cstheme="minorHAnsi"/>
        </w:rPr>
        <w:tab/>
      </w:r>
      <w:r w:rsidR="00E074EC" w:rsidRPr="008E0ABA">
        <w:rPr>
          <w:rFonts w:asciiTheme="minorHAnsi" w:hAnsiTheme="minorHAnsi" w:cstheme="minorHAnsi"/>
        </w:rPr>
        <w:t>g</w:t>
      </w:r>
      <w:r w:rsidRPr="008E0ABA">
        <w:rPr>
          <w:rFonts w:asciiTheme="minorHAnsi" w:hAnsiTheme="minorHAnsi" w:cstheme="minorHAnsi"/>
        </w:rPr>
        <w:t xml:space="preserve">eographic </w:t>
      </w:r>
      <w:r w:rsidR="00E074EC" w:rsidRPr="008E0ABA">
        <w:rPr>
          <w:rFonts w:asciiTheme="minorHAnsi" w:hAnsiTheme="minorHAnsi" w:cstheme="minorHAnsi"/>
        </w:rPr>
        <w:t>representation u</w:t>
      </w:r>
      <w:r w:rsidRPr="008E0ABA">
        <w:rPr>
          <w:rFonts w:asciiTheme="minorHAnsi" w:hAnsiTheme="minorHAnsi" w:cstheme="minorHAnsi"/>
        </w:rPr>
        <w:t>nit</w:t>
      </w:r>
    </w:p>
    <w:p w14:paraId="41322497" w14:textId="77777777" w:rsidR="00B90D43" w:rsidRPr="008E0ABA" w:rsidRDefault="00B90D43" w:rsidP="00DD731B">
      <w:pPr>
        <w:pStyle w:val="BodyText"/>
        <w:spacing w:before="120"/>
        <w:ind w:right="283"/>
        <w:rPr>
          <w:rFonts w:asciiTheme="minorHAnsi" w:hAnsiTheme="minorHAnsi" w:cstheme="minorHAnsi"/>
        </w:rPr>
      </w:pPr>
      <w:r w:rsidRPr="008E0ABA">
        <w:rPr>
          <w:rFonts w:asciiTheme="minorHAnsi" w:hAnsiTheme="minorHAnsi" w:cstheme="minorHAnsi"/>
        </w:rPr>
        <w:t>ha</w:t>
      </w:r>
      <w:r w:rsidRPr="008E0ABA">
        <w:rPr>
          <w:rFonts w:asciiTheme="minorHAnsi" w:hAnsiTheme="minorHAnsi" w:cstheme="minorHAnsi"/>
        </w:rPr>
        <w:tab/>
      </w:r>
      <w:r w:rsidRPr="008E0ABA">
        <w:rPr>
          <w:rFonts w:asciiTheme="minorHAnsi" w:hAnsiTheme="minorHAnsi" w:cstheme="minorHAnsi"/>
        </w:rPr>
        <w:tab/>
      </w:r>
      <w:r w:rsidRPr="008E0ABA">
        <w:rPr>
          <w:rFonts w:asciiTheme="minorHAnsi" w:hAnsiTheme="minorHAnsi" w:cstheme="minorHAnsi"/>
        </w:rPr>
        <w:tab/>
        <w:t>hectares</w:t>
      </w:r>
    </w:p>
    <w:p w14:paraId="3BB298BC" w14:textId="77777777" w:rsidR="00B90D43" w:rsidRPr="008E0ABA" w:rsidRDefault="00B90D43" w:rsidP="00DD731B">
      <w:pPr>
        <w:pStyle w:val="BodyText"/>
        <w:spacing w:before="120"/>
        <w:ind w:right="283"/>
        <w:rPr>
          <w:rFonts w:asciiTheme="minorHAnsi" w:hAnsiTheme="minorHAnsi" w:cstheme="minorHAnsi"/>
        </w:rPr>
      </w:pPr>
      <w:r w:rsidRPr="008E0ABA">
        <w:rPr>
          <w:rFonts w:asciiTheme="minorHAnsi" w:hAnsiTheme="minorHAnsi" w:cstheme="minorHAnsi"/>
        </w:rPr>
        <w:t>HEMS</w:t>
      </w:r>
      <w:r w:rsidRPr="008E0ABA">
        <w:rPr>
          <w:rFonts w:asciiTheme="minorHAnsi" w:hAnsiTheme="minorHAnsi" w:cstheme="minorHAnsi"/>
        </w:rPr>
        <w:tab/>
      </w:r>
      <w:r w:rsidRPr="008E0ABA">
        <w:rPr>
          <w:rFonts w:asciiTheme="minorHAnsi" w:hAnsiTheme="minorHAnsi" w:cstheme="minorHAnsi"/>
        </w:rPr>
        <w:tab/>
      </w:r>
      <w:r w:rsidR="00C52532" w:rsidRPr="008E0ABA">
        <w:rPr>
          <w:rFonts w:asciiTheme="minorHAnsi" w:hAnsiTheme="minorHAnsi" w:cstheme="minorHAnsi"/>
        </w:rPr>
        <w:tab/>
      </w:r>
      <w:r w:rsidR="00E074EC" w:rsidRPr="008E0ABA">
        <w:rPr>
          <w:rFonts w:asciiTheme="minorHAnsi" w:hAnsiTheme="minorHAnsi" w:cstheme="minorHAnsi"/>
        </w:rPr>
        <w:t xml:space="preserve">high elevation </w:t>
      </w:r>
      <w:r w:rsidR="00E074EC" w:rsidRPr="008E0ABA">
        <w:rPr>
          <w:rFonts w:asciiTheme="minorHAnsi" w:hAnsiTheme="minorHAnsi" w:cstheme="minorHAnsi"/>
          <w:b/>
        </w:rPr>
        <w:t>m</w:t>
      </w:r>
      <w:r w:rsidRPr="008E0ABA">
        <w:rPr>
          <w:rFonts w:asciiTheme="minorHAnsi" w:hAnsiTheme="minorHAnsi" w:cstheme="minorHAnsi"/>
          <w:b/>
        </w:rPr>
        <w:t xml:space="preserve">ixed </w:t>
      </w:r>
      <w:r w:rsidR="00E074EC" w:rsidRPr="008E0ABA">
        <w:rPr>
          <w:rFonts w:asciiTheme="minorHAnsi" w:hAnsiTheme="minorHAnsi" w:cstheme="minorHAnsi"/>
          <w:b/>
        </w:rPr>
        <w:t>s</w:t>
      </w:r>
      <w:r w:rsidRPr="008E0ABA">
        <w:rPr>
          <w:rFonts w:asciiTheme="minorHAnsi" w:hAnsiTheme="minorHAnsi" w:cstheme="minorHAnsi"/>
          <w:b/>
        </w:rPr>
        <w:t>pecies</w:t>
      </w:r>
      <w:r w:rsidRPr="008E0ABA">
        <w:rPr>
          <w:rFonts w:asciiTheme="minorHAnsi" w:hAnsiTheme="minorHAnsi" w:cstheme="minorHAnsi"/>
        </w:rPr>
        <w:t xml:space="preserve"> </w:t>
      </w:r>
      <w:r w:rsidRPr="008E0ABA">
        <w:rPr>
          <w:rFonts w:asciiTheme="minorHAnsi" w:hAnsiTheme="minorHAnsi" w:cstheme="minorHAnsi"/>
          <w:b/>
        </w:rPr>
        <w:t>forest</w:t>
      </w:r>
    </w:p>
    <w:p w14:paraId="4D9A4301" w14:textId="77777777" w:rsidR="00B90D43" w:rsidRPr="008E0ABA" w:rsidRDefault="00B90D43" w:rsidP="00DD731B">
      <w:pPr>
        <w:pStyle w:val="BodyText"/>
        <w:spacing w:before="120"/>
        <w:ind w:right="283"/>
        <w:rPr>
          <w:rFonts w:asciiTheme="minorHAnsi" w:hAnsiTheme="minorHAnsi" w:cstheme="minorHAnsi"/>
        </w:rPr>
      </w:pPr>
      <w:r w:rsidRPr="008E0ABA">
        <w:rPr>
          <w:rFonts w:asciiTheme="minorHAnsi" w:hAnsiTheme="minorHAnsi" w:cstheme="minorHAnsi"/>
        </w:rPr>
        <w:t>km</w:t>
      </w:r>
      <w:r w:rsidRPr="008E0ABA">
        <w:rPr>
          <w:rFonts w:asciiTheme="minorHAnsi" w:hAnsiTheme="minorHAnsi" w:cstheme="minorHAnsi"/>
        </w:rPr>
        <w:tab/>
      </w:r>
      <w:r w:rsidRPr="008E0ABA">
        <w:rPr>
          <w:rFonts w:asciiTheme="minorHAnsi" w:hAnsiTheme="minorHAnsi" w:cstheme="minorHAnsi"/>
        </w:rPr>
        <w:tab/>
      </w:r>
      <w:r w:rsidRPr="008E0ABA">
        <w:rPr>
          <w:rFonts w:asciiTheme="minorHAnsi" w:hAnsiTheme="minorHAnsi" w:cstheme="minorHAnsi"/>
        </w:rPr>
        <w:tab/>
        <w:t>kilometres</w:t>
      </w:r>
    </w:p>
    <w:p w14:paraId="32096DFB" w14:textId="77777777" w:rsidR="0029367A" w:rsidRPr="008E0ABA" w:rsidRDefault="0029367A" w:rsidP="00DD731B">
      <w:pPr>
        <w:pStyle w:val="BodyText"/>
        <w:spacing w:before="120"/>
        <w:ind w:right="283"/>
        <w:rPr>
          <w:rFonts w:asciiTheme="minorHAnsi" w:hAnsiTheme="minorHAnsi" w:cstheme="minorHAnsi"/>
        </w:rPr>
      </w:pPr>
      <w:r w:rsidRPr="008E0ABA">
        <w:rPr>
          <w:rFonts w:asciiTheme="minorHAnsi" w:hAnsiTheme="minorHAnsi" w:cstheme="minorHAnsi"/>
        </w:rPr>
        <w:t>LFP</w:t>
      </w:r>
      <w:r w:rsidRPr="008E0ABA">
        <w:rPr>
          <w:rFonts w:asciiTheme="minorHAnsi" w:hAnsiTheme="minorHAnsi" w:cstheme="minorHAnsi"/>
        </w:rPr>
        <w:tab/>
      </w:r>
      <w:r w:rsidRPr="008E0ABA">
        <w:rPr>
          <w:rFonts w:asciiTheme="minorHAnsi" w:hAnsiTheme="minorHAnsi" w:cstheme="minorHAnsi"/>
        </w:rPr>
        <w:tab/>
      </w:r>
      <w:r w:rsidRPr="008E0ABA">
        <w:rPr>
          <w:rFonts w:asciiTheme="minorHAnsi" w:hAnsiTheme="minorHAnsi" w:cstheme="minorHAnsi"/>
        </w:rPr>
        <w:tab/>
        <w:t>Long Footed Potoroo</w:t>
      </w:r>
    </w:p>
    <w:p w14:paraId="2ECD1040" w14:textId="77777777" w:rsidR="00B90D43" w:rsidRPr="008E0ABA" w:rsidRDefault="00B90D43" w:rsidP="00DD731B">
      <w:pPr>
        <w:pStyle w:val="BodyText"/>
        <w:spacing w:before="120"/>
        <w:ind w:right="283"/>
        <w:rPr>
          <w:rFonts w:asciiTheme="minorHAnsi" w:hAnsiTheme="minorHAnsi" w:cstheme="minorHAnsi"/>
        </w:rPr>
      </w:pPr>
      <w:r w:rsidRPr="008E0ABA">
        <w:rPr>
          <w:rFonts w:asciiTheme="minorHAnsi" w:hAnsiTheme="minorHAnsi" w:cstheme="minorHAnsi"/>
        </w:rPr>
        <w:t>m</w:t>
      </w:r>
      <w:r w:rsidRPr="008E0ABA">
        <w:rPr>
          <w:rFonts w:asciiTheme="minorHAnsi" w:hAnsiTheme="minorHAnsi" w:cstheme="minorHAnsi"/>
        </w:rPr>
        <w:tab/>
      </w:r>
      <w:r w:rsidRPr="008E0ABA">
        <w:rPr>
          <w:rFonts w:asciiTheme="minorHAnsi" w:hAnsiTheme="minorHAnsi" w:cstheme="minorHAnsi"/>
        </w:rPr>
        <w:tab/>
      </w:r>
      <w:r w:rsidRPr="008E0ABA">
        <w:rPr>
          <w:rFonts w:asciiTheme="minorHAnsi" w:hAnsiTheme="minorHAnsi" w:cstheme="minorHAnsi"/>
        </w:rPr>
        <w:tab/>
        <w:t>metres</w:t>
      </w:r>
    </w:p>
    <w:p w14:paraId="0BF52778" w14:textId="77777777" w:rsidR="00B90D43" w:rsidRPr="008E0ABA" w:rsidRDefault="00B90D43" w:rsidP="00DD731B">
      <w:pPr>
        <w:pStyle w:val="BodyText"/>
        <w:spacing w:before="120"/>
        <w:ind w:right="283"/>
        <w:rPr>
          <w:rFonts w:asciiTheme="minorHAnsi" w:hAnsiTheme="minorHAnsi" w:cstheme="minorHAnsi"/>
        </w:rPr>
      </w:pPr>
      <w:r w:rsidRPr="008E0ABA">
        <w:rPr>
          <w:rFonts w:asciiTheme="minorHAnsi" w:hAnsiTheme="minorHAnsi" w:cstheme="minorHAnsi"/>
        </w:rPr>
        <w:t>mm</w:t>
      </w:r>
      <w:r w:rsidRPr="008E0ABA">
        <w:rPr>
          <w:rFonts w:asciiTheme="minorHAnsi" w:hAnsiTheme="minorHAnsi" w:cstheme="minorHAnsi"/>
        </w:rPr>
        <w:tab/>
      </w:r>
      <w:r w:rsidRPr="008E0ABA">
        <w:rPr>
          <w:rFonts w:asciiTheme="minorHAnsi" w:hAnsiTheme="minorHAnsi" w:cstheme="minorHAnsi"/>
        </w:rPr>
        <w:tab/>
      </w:r>
      <w:r w:rsidRPr="008E0ABA">
        <w:rPr>
          <w:rFonts w:asciiTheme="minorHAnsi" w:hAnsiTheme="minorHAnsi" w:cstheme="minorHAnsi"/>
        </w:rPr>
        <w:tab/>
        <w:t>millimetres</w:t>
      </w:r>
    </w:p>
    <w:p w14:paraId="56F7CD41" w14:textId="77777777" w:rsidR="00B90D43" w:rsidRPr="008E0ABA" w:rsidRDefault="00F464F9" w:rsidP="00DD731B">
      <w:pPr>
        <w:pStyle w:val="BodyText"/>
        <w:spacing w:before="120"/>
        <w:ind w:right="283"/>
        <w:rPr>
          <w:rFonts w:asciiTheme="minorHAnsi" w:hAnsiTheme="minorHAnsi" w:cstheme="minorHAnsi"/>
        </w:rPr>
      </w:pPr>
      <w:r w:rsidRPr="008E0ABA">
        <w:rPr>
          <w:rFonts w:asciiTheme="minorHAnsi" w:hAnsiTheme="minorHAnsi" w:cstheme="minorHAnsi"/>
        </w:rPr>
        <w:t>RFA</w:t>
      </w:r>
      <w:r w:rsidRPr="008E0ABA">
        <w:rPr>
          <w:rFonts w:asciiTheme="minorHAnsi" w:hAnsiTheme="minorHAnsi" w:cstheme="minorHAnsi"/>
        </w:rPr>
        <w:tab/>
      </w:r>
      <w:r w:rsidRPr="008E0ABA">
        <w:rPr>
          <w:rFonts w:asciiTheme="minorHAnsi" w:hAnsiTheme="minorHAnsi" w:cstheme="minorHAnsi"/>
        </w:rPr>
        <w:tab/>
      </w:r>
      <w:r w:rsidRPr="008E0ABA">
        <w:rPr>
          <w:rFonts w:asciiTheme="minorHAnsi" w:hAnsiTheme="minorHAnsi" w:cstheme="minorHAnsi"/>
        </w:rPr>
        <w:tab/>
      </w:r>
      <w:r w:rsidRPr="008E0ABA">
        <w:rPr>
          <w:rFonts w:asciiTheme="minorHAnsi" w:hAnsiTheme="minorHAnsi" w:cstheme="minorHAnsi"/>
          <w:b/>
        </w:rPr>
        <w:t>regional forest a</w:t>
      </w:r>
      <w:r w:rsidR="00B90D43" w:rsidRPr="008E0ABA">
        <w:rPr>
          <w:rFonts w:asciiTheme="minorHAnsi" w:hAnsiTheme="minorHAnsi" w:cstheme="minorHAnsi"/>
          <w:b/>
        </w:rPr>
        <w:t>greement</w:t>
      </w:r>
    </w:p>
    <w:p w14:paraId="7B8A2C53" w14:textId="77777777" w:rsidR="00B90D43" w:rsidRPr="008E0ABA" w:rsidRDefault="00E074EC" w:rsidP="00DD731B">
      <w:pPr>
        <w:pStyle w:val="BodyText"/>
        <w:spacing w:before="120"/>
        <w:ind w:right="283"/>
        <w:rPr>
          <w:rFonts w:asciiTheme="minorHAnsi" w:hAnsiTheme="minorHAnsi" w:cstheme="minorHAnsi"/>
        </w:rPr>
      </w:pPr>
      <w:r w:rsidRPr="008E0ABA">
        <w:rPr>
          <w:rFonts w:asciiTheme="minorHAnsi" w:hAnsiTheme="minorHAnsi" w:cstheme="minorHAnsi"/>
        </w:rPr>
        <w:t>SAP</w:t>
      </w:r>
      <w:r w:rsidRPr="008E0ABA">
        <w:rPr>
          <w:rFonts w:asciiTheme="minorHAnsi" w:hAnsiTheme="minorHAnsi" w:cstheme="minorHAnsi"/>
        </w:rPr>
        <w:tab/>
      </w:r>
      <w:r w:rsidRPr="008E0ABA">
        <w:rPr>
          <w:rFonts w:asciiTheme="minorHAnsi" w:hAnsiTheme="minorHAnsi" w:cstheme="minorHAnsi"/>
        </w:rPr>
        <w:tab/>
      </w:r>
      <w:r w:rsidRPr="008E0ABA">
        <w:rPr>
          <w:rFonts w:asciiTheme="minorHAnsi" w:hAnsiTheme="minorHAnsi" w:cstheme="minorHAnsi"/>
        </w:rPr>
        <w:tab/>
        <w:t>special area p</w:t>
      </w:r>
      <w:r w:rsidR="00B90D43" w:rsidRPr="008E0ABA">
        <w:rPr>
          <w:rFonts w:asciiTheme="minorHAnsi" w:hAnsiTheme="minorHAnsi" w:cstheme="minorHAnsi"/>
        </w:rPr>
        <w:t>lan</w:t>
      </w:r>
    </w:p>
    <w:p w14:paraId="7ED353B3" w14:textId="77777777" w:rsidR="00B90D43" w:rsidRPr="008E0ABA" w:rsidRDefault="00E074EC" w:rsidP="00DD731B">
      <w:pPr>
        <w:pStyle w:val="BodyText"/>
        <w:spacing w:before="120"/>
        <w:ind w:right="283"/>
        <w:rPr>
          <w:rFonts w:asciiTheme="minorHAnsi" w:hAnsiTheme="minorHAnsi" w:cstheme="minorHAnsi"/>
        </w:rPr>
      </w:pPr>
      <w:r w:rsidRPr="008E0ABA">
        <w:rPr>
          <w:rFonts w:asciiTheme="minorHAnsi" w:hAnsiTheme="minorHAnsi" w:cstheme="minorHAnsi"/>
        </w:rPr>
        <w:t>SMZ</w:t>
      </w:r>
      <w:r w:rsidRPr="008E0ABA">
        <w:rPr>
          <w:rFonts w:asciiTheme="minorHAnsi" w:hAnsiTheme="minorHAnsi" w:cstheme="minorHAnsi"/>
        </w:rPr>
        <w:tab/>
      </w:r>
      <w:r w:rsidRPr="008E0ABA">
        <w:rPr>
          <w:rFonts w:asciiTheme="minorHAnsi" w:hAnsiTheme="minorHAnsi" w:cstheme="minorHAnsi"/>
        </w:rPr>
        <w:tab/>
      </w:r>
      <w:r w:rsidRPr="008E0ABA">
        <w:rPr>
          <w:rFonts w:asciiTheme="minorHAnsi" w:hAnsiTheme="minorHAnsi" w:cstheme="minorHAnsi"/>
        </w:rPr>
        <w:tab/>
      </w:r>
      <w:r w:rsidRPr="008E0ABA">
        <w:rPr>
          <w:rFonts w:asciiTheme="minorHAnsi" w:hAnsiTheme="minorHAnsi" w:cstheme="minorHAnsi"/>
          <w:b/>
        </w:rPr>
        <w:t>special management z</w:t>
      </w:r>
      <w:r w:rsidR="00B90D43" w:rsidRPr="008E0ABA">
        <w:rPr>
          <w:rFonts w:asciiTheme="minorHAnsi" w:hAnsiTheme="minorHAnsi" w:cstheme="minorHAnsi"/>
          <w:b/>
        </w:rPr>
        <w:t>one</w:t>
      </w:r>
    </w:p>
    <w:p w14:paraId="0C3EFB6F" w14:textId="77777777" w:rsidR="00B90D43" w:rsidRPr="008E0ABA" w:rsidRDefault="00E074EC" w:rsidP="00DD731B">
      <w:pPr>
        <w:pStyle w:val="BodyText"/>
        <w:spacing w:before="120"/>
        <w:ind w:right="283"/>
        <w:rPr>
          <w:rFonts w:asciiTheme="minorHAnsi" w:hAnsiTheme="minorHAnsi" w:cstheme="minorHAnsi"/>
        </w:rPr>
      </w:pPr>
      <w:r w:rsidRPr="00D4781E">
        <w:rPr>
          <w:rFonts w:asciiTheme="minorHAnsi" w:hAnsiTheme="minorHAnsi" w:cstheme="minorHAnsi"/>
        </w:rPr>
        <w:t>SPZ</w:t>
      </w:r>
      <w:r w:rsidRPr="008E0ABA">
        <w:rPr>
          <w:rFonts w:asciiTheme="minorHAnsi" w:hAnsiTheme="minorHAnsi" w:cstheme="minorHAnsi"/>
        </w:rPr>
        <w:tab/>
      </w:r>
      <w:r w:rsidRPr="008E0ABA">
        <w:rPr>
          <w:rFonts w:asciiTheme="minorHAnsi" w:hAnsiTheme="minorHAnsi" w:cstheme="minorHAnsi"/>
        </w:rPr>
        <w:tab/>
      </w:r>
      <w:r w:rsidRPr="008E0ABA">
        <w:rPr>
          <w:rFonts w:asciiTheme="minorHAnsi" w:hAnsiTheme="minorHAnsi" w:cstheme="minorHAnsi"/>
        </w:rPr>
        <w:tab/>
      </w:r>
      <w:r w:rsidRPr="008E0ABA">
        <w:rPr>
          <w:rFonts w:asciiTheme="minorHAnsi" w:hAnsiTheme="minorHAnsi" w:cstheme="minorHAnsi"/>
          <w:b/>
        </w:rPr>
        <w:t>special protection z</w:t>
      </w:r>
      <w:r w:rsidR="00B90D43" w:rsidRPr="008E0ABA">
        <w:rPr>
          <w:rFonts w:asciiTheme="minorHAnsi" w:hAnsiTheme="minorHAnsi" w:cstheme="minorHAnsi"/>
          <w:b/>
        </w:rPr>
        <w:t>one</w:t>
      </w:r>
    </w:p>
    <w:p w14:paraId="6740791C" w14:textId="68023EB1" w:rsidR="00B90D43" w:rsidRPr="008E0ABA" w:rsidRDefault="00B90D43" w:rsidP="00DD731B">
      <w:pPr>
        <w:pStyle w:val="BodyText"/>
        <w:spacing w:before="120"/>
        <w:ind w:right="283"/>
        <w:rPr>
          <w:rFonts w:asciiTheme="minorHAnsi" w:hAnsiTheme="minorHAnsi" w:cstheme="minorHAnsi"/>
        </w:rPr>
      </w:pPr>
      <w:r w:rsidRPr="008E0ABA">
        <w:rPr>
          <w:rFonts w:asciiTheme="minorHAnsi" w:hAnsiTheme="minorHAnsi" w:cstheme="minorHAnsi"/>
        </w:rPr>
        <w:t>SWSC</w:t>
      </w:r>
      <w:r w:rsidR="0030372B">
        <w:rPr>
          <w:rFonts w:asciiTheme="minorHAnsi" w:hAnsiTheme="minorHAnsi" w:cstheme="minorHAnsi"/>
        </w:rPr>
        <w:t>A</w:t>
      </w:r>
      <w:r w:rsidRPr="008E0ABA">
        <w:rPr>
          <w:rFonts w:asciiTheme="minorHAnsi" w:hAnsiTheme="minorHAnsi" w:cstheme="minorHAnsi"/>
        </w:rPr>
        <w:tab/>
      </w:r>
      <w:r w:rsidRPr="008E0ABA">
        <w:rPr>
          <w:rFonts w:asciiTheme="minorHAnsi" w:hAnsiTheme="minorHAnsi" w:cstheme="minorHAnsi"/>
        </w:rPr>
        <w:tab/>
      </w:r>
      <w:r w:rsidR="0029367A" w:rsidRPr="008E0ABA">
        <w:rPr>
          <w:rFonts w:asciiTheme="minorHAnsi" w:hAnsiTheme="minorHAnsi" w:cstheme="minorHAnsi"/>
        </w:rPr>
        <w:tab/>
      </w:r>
      <w:r w:rsidR="00E074EC" w:rsidRPr="008E0ABA">
        <w:rPr>
          <w:rFonts w:asciiTheme="minorHAnsi" w:hAnsiTheme="minorHAnsi" w:cstheme="minorHAnsi"/>
          <w:b/>
        </w:rPr>
        <w:t>special water s</w:t>
      </w:r>
      <w:r w:rsidRPr="008E0ABA">
        <w:rPr>
          <w:rFonts w:asciiTheme="minorHAnsi" w:hAnsiTheme="minorHAnsi" w:cstheme="minorHAnsi"/>
          <w:b/>
        </w:rPr>
        <w:t xml:space="preserve">upply </w:t>
      </w:r>
      <w:r w:rsidR="00E074EC" w:rsidRPr="00671983">
        <w:rPr>
          <w:rFonts w:asciiTheme="minorHAnsi" w:hAnsiTheme="minorHAnsi" w:cstheme="minorHAnsi"/>
          <w:b/>
        </w:rPr>
        <w:t>c</w:t>
      </w:r>
      <w:r w:rsidRPr="00671983">
        <w:rPr>
          <w:rFonts w:asciiTheme="minorHAnsi" w:hAnsiTheme="minorHAnsi" w:cstheme="minorHAnsi"/>
          <w:b/>
        </w:rPr>
        <w:t>atchment</w:t>
      </w:r>
      <w:r w:rsidRPr="00F65FBC">
        <w:rPr>
          <w:rFonts w:asciiTheme="minorHAnsi" w:hAnsiTheme="minorHAnsi" w:cstheme="minorHAnsi"/>
          <w:b/>
        </w:rPr>
        <w:t xml:space="preserve"> </w:t>
      </w:r>
      <w:r w:rsidR="0030372B" w:rsidRPr="00F65FBC">
        <w:rPr>
          <w:rFonts w:asciiTheme="minorHAnsi" w:hAnsiTheme="minorHAnsi" w:cstheme="minorHAnsi"/>
          <w:b/>
        </w:rPr>
        <w:t>area</w:t>
      </w:r>
    </w:p>
    <w:bookmarkEnd w:id="3"/>
    <w:p w14:paraId="2F731252" w14:textId="77777777" w:rsidR="00D02478" w:rsidRPr="008E0ABA" w:rsidRDefault="00D02478" w:rsidP="00DD731B">
      <w:pPr>
        <w:pStyle w:val="Body"/>
        <w:ind w:right="283"/>
        <w:jc w:val="both"/>
        <w:rPr>
          <w:rFonts w:asciiTheme="minorHAnsi" w:hAnsiTheme="minorHAnsi" w:cstheme="minorHAnsi"/>
        </w:rPr>
      </w:pPr>
    </w:p>
    <w:p w14:paraId="6C92A3E3" w14:textId="77777777" w:rsidR="00D02478" w:rsidRPr="008E0ABA" w:rsidRDefault="00D02478" w:rsidP="00F65FBC">
      <w:pPr>
        <w:pStyle w:val="Heading1"/>
        <w:numPr>
          <w:ilvl w:val="0"/>
          <w:numId w:val="2"/>
        </w:numPr>
        <w:tabs>
          <w:tab w:val="clear" w:pos="850"/>
          <w:tab w:val="clear" w:pos="992"/>
          <w:tab w:val="left" w:pos="1134"/>
        </w:tabs>
        <w:spacing w:line="360" w:lineRule="auto"/>
        <w:ind w:left="1134" w:right="283" w:hanging="1276"/>
        <w:jc w:val="both"/>
        <w:rPr>
          <w:rFonts w:asciiTheme="minorHAnsi" w:hAnsiTheme="minorHAnsi" w:cstheme="minorHAnsi"/>
          <w:b/>
          <w:color w:val="00B2A9" w:themeColor="text2"/>
          <w:sz w:val="40"/>
          <w:szCs w:val="20"/>
          <w:lang w:eastAsia="en-AU"/>
        </w:rPr>
      </w:pPr>
      <w:bookmarkStart w:id="4" w:name="_Toc86996344"/>
      <w:bookmarkStart w:id="5" w:name="_Toc94612035"/>
      <w:r w:rsidRPr="008E0ABA">
        <w:rPr>
          <w:rFonts w:asciiTheme="minorHAnsi" w:hAnsiTheme="minorHAnsi" w:cstheme="minorHAnsi"/>
          <w:b/>
          <w:color w:val="00B2A9" w:themeColor="text2"/>
          <w:sz w:val="40"/>
          <w:szCs w:val="20"/>
          <w:lang w:eastAsia="en-AU"/>
        </w:rPr>
        <w:lastRenderedPageBreak/>
        <w:t>Introduction</w:t>
      </w:r>
      <w:bookmarkEnd w:id="4"/>
      <w:bookmarkEnd w:id="5"/>
      <w:r w:rsidR="00AC4A48" w:rsidRPr="008E0ABA">
        <w:rPr>
          <w:rFonts w:asciiTheme="minorHAnsi" w:hAnsiTheme="minorHAnsi" w:cstheme="minorHAnsi"/>
          <w:b/>
          <w:color w:val="00B2A9" w:themeColor="text2"/>
          <w:sz w:val="40"/>
          <w:szCs w:val="20"/>
          <w:lang w:eastAsia="en-AU"/>
        </w:rPr>
        <w:t xml:space="preserve"> </w:t>
      </w:r>
    </w:p>
    <w:p w14:paraId="50A61BF9" w14:textId="77777777" w:rsidR="00D02478" w:rsidRPr="008E0ABA" w:rsidRDefault="00D02478" w:rsidP="00C0495A">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6" w:name="_Toc86996345"/>
      <w:bookmarkStart w:id="7" w:name="_Toc94612036"/>
      <w:bookmarkStart w:id="8" w:name="_Hlk9973245"/>
      <w:r w:rsidRPr="008E0ABA">
        <w:rPr>
          <w:rFonts w:asciiTheme="minorHAnsi" w:hAnsiTheme="minorHAnsi" w:cstheme="minorHAnsi"/>
          <w:color w:val="00B2A9" w:themeColor="accent1"/>
          <w:kern w:val="20"/>
          <w:sz w:val="24"/>
          <w:szCs w:val="20"/>
          <w:lang w:eastAsia="en-AU"/>
        </w:rPr>
        <w:t>Scope</w:t>
      </w:r>
      <w:bookmarkEnd w:id="6"/>
      <w:bookmarkEnd w:id="7"/>
    </w:p>
    <w:p w14:paraId="0F8BF780" w14:textId="149A687D" w:rsidR="00341A83" w:rsidRPr="008E0ABA" w:rsidRDefault="00390F83" w:rsidP="008D164B">
      <w:pPr>
        <w:pStyle w:val="Heading3"/>
        <w:numPr>
          <w:ilvl w:val="3"/>
          <w:numId w:val="2"/>
        </w:numPr>
        <w:ind w:left="1134" w:hanging="1147"/>
        <w:rPr>
          <w:rFonts w:asciiTheme="minorHAnsi" w:hAnsiTheme="minorHAnsi" w:cstheme="minorHAnsi"/>
          <w:sz w:val="20"/>
          <w:szCs w:val="20"/>
        </w:rPr>
      </w:pPr>
      <w:bookmarkStart w:id="9" w:name="_Toc13486358"/>
      <w:r w:rsidRPr="003D65AD">
        <w:rPr>
          <w:rFonts w:asciiTheme="minorHAnsi" w:hAnsiTheme="minorHAnsi" w:cstheme="minorHAnsi"/>
          <w:sz w:val="20"/>
          <w:szCs w:val="20"/>
        </w:rPr>
        <w:t xml:space="preserve">As part of the </w:t>
      </w:r>
      <w:r w:rsidRPr="003D65AD">
        <w:rPr>
          <w:rFonts w:asciiTheme="minorHAnsi" w:hAnsiTheme="minorHAnsi" w:cstheme="minorHAnsi"/>
          <w:b/>
          <w:bCs w:val="0"/>
          <w:sz w:val="20"/>
          <w:szCs w:val="20"/>
        </w:rPr>
        <w:t>Code</w:t>
      </w:r>
      <w:r w:rsidRPr="003D65AD">
        <w:rPr>
          <w:rFonts w:asciiTheme="minorHAnsi" w:hAnsiTheme="minorHAnsi" w:cstheme="minorHAnsi"/>
          <w:sz w:val="20"/>
          <w:szCs w:val="20"/>
        </w:rPr>
        <w:t>, t</w:t>
      </w:r>
      <w:r w:rsidR="00341A83" w:rsidRPr="003D65AD">
        <w:rPr>
          <w:rFonts w:asciiTheme="minorHAnsi" w:hAnsiTheme="minorHAnsi" w:cstheme="minorHAnsi"/>
          <w:sz w:val="20"/>
          <w:szCs w:val="20"/>
        </w:rPr>
        <w:t xml:space="preserve">he </w:t>
      </w:r>
      <w:r w:rsidR="00341A83" w:rsidRPr="008E0ABA">
        <w:rPr>
          <w:rFonts w:asciiTheme="minorHAnsi" w:hAnsiTheme="minorHAnsi" w:cstheme="minorHAnsi"/>
          <w:b/>
          <w:sz w:val="20"/>
          <w:szCs w:val="20"/>
        </w:rPr>
        <w:t>Management</w:t>
      </w:r>
      <w:r w:rsidR="007F1E82" w:rsidRPr="008E0ABA">
        <w:rPr>
          <w:rFonts w:asciiTheme="minorHAnsi" w:hAnsiTheme="minorHAnsi" w:cstheme="minorHAnsi"/>
          <w:b/>
          <w:sz w:val="20"/>
          <w:szCs w:val="20"/>
        </w:rPr>
        <w:t xml:space="preserve"> </w:t>
      </w:r>
      <w:r w:rsidR="00341A83" w:rsidRPr="008E0ABA">
        <w:rPr>
          <w:rFonts w:asciiTheme="minorHAnsi" w:hAnsiTheme="minorHAnsi" w:cstheme="minorHAnsi"/>
          <w:b/>
          <w:sz w:val="20"/>
          <w:szCs w:val="20"/>
        </w:rPr>
        <w:t>Standards and Procedures</w:t>
      </w:r>
      <w:r w:rsidR="00341A83" w:rsidRPr="008E0ABA">
        <w:rPr>
          <w:rFonts w:asciiTheme="minorHAnsi" w:hAnsiTheme="minorHAnsi" w:cstheme="minorHAnsi"/>
          <w:sz w:val="20"/>
          <w:szCs w:val="20"/>
        </w:rPr>
        <w:t xml:space="preserve"> apply to all commercial </w:t>
      </w:r>
      <w:r w:rsidR="00341A83" w:rsidRPr="008E0ABA">
        <w:rPr>
          <w:rFonts w:asciiTheme="minorHAnsi" w:hAnsiTheme="minorHAnsi" w:cstheme="minorHAnsi"/>
          <w:b/>
          <w:sz w:val="20"/>
          <w:szCs w:val="20"/>
        </w:rPr>
        <w:t xml:space="preserve">timber </w:t>
      </w:r>
      <w:r w:rsidR="007F1E82" w:rsidRPr="008E0ABA">
        <w:rPr>
          <w:rFonts w:asciiTheme="minorHAnsi" w:hAnsiTheme="minorHAnsi" w:cstheme="minorHAnsi"/>
          <w:b/>
          <w:sz w:val="20"/>
          <w:szCs w:val="20"/>
        </w:rPr>
        <w:t xml:space="preserve">harvesting </w:t>
      </w:r>
      <w:r w:rsidR="00341A83" w:rsidRPr="008E0ABA">
        <w:rPr>
          <w:rFonts w:asciiTheme="minorHAnsi" w:hAnsiTheme="minorHAnsi" w:cstheme="minorHAnsi"/>
          <w:b/>
          <w:sz w:val="20"/>
          <w:szCs w:val="20"/>
        </w:rPr>
        <w:t>operations</w:t>
      </w:r>
      <w:r w:rsidR="00072923" w:rsidRPr="008E0ABA">
        <w:rPr>
          <w:rFonts w:asciiTheme="minorHAnsi" w:hAnsiTheme="minorHAnsi" w:cstheme="minorHAnsi"/>
          <w:sz w:val="20"/>
          <w:szCs w:val="20"/>
        </w:rPr>
        <w:t xml:space="preserve"> conducted</w:t>
      </w:r>
      <w:r w:rsidR="00341A83" w:rsidRPr="008E0ABA">
        <w:rPr>
          <w:rFonts w:asciiTheme="minorHAnsi" w:hAnsiTheme="minorHAnsi" w:cstheme="minorHAnsi"/>
          <w:sz w:val="20"/>
          <w:szCs w:val="20"/>
        </w:rPr>
        <w:t xml:space="preserve"> </w:t>
      </w:r>
      <w:r w:rsidR="008A623D" w:rsidRPr="008E0ABA">
        <w:rPr>
          <w:rFonts w:asciiTheme="minorHAnsi" w:hAnsiTheme="minorHAnsi" w:cstheme="minorHAnsi"/>
          <w:sz w:val="20"/>
          <w:szCs w:val="20"/>
        </w:rPr>
        <w:t xml:space="preserve">in Victoria’s </w:t>
      </w:r>
      <w:r w:rsidR="008A623D" w:rsidRPr="008E0ABA">
        <w:rPr>
          <w:rFonts w:asciiTheme="minorHAnsi" w:hAnsiTheme="minorHAnsi" w:cstheme="minorHAnsi"/>
          <w:b/>
          <w:sz w:val="20"/>
          <w:szCs w:val="20"/>
        </w:rPr>
        <w:t>State forest</w:t>
      </w:r>
      <w:r w:rsidR="00BF6FF9" w:rsidRPr="008E0ABA">
        <w:rPr>
          <w:rFonts w:asciiTheme="minorHAnsi" w:hAnsiTheme="minorHAnsi" w:cstheme="minorHAnsi"/>
          <w:b/>
          <w:sz w:val="20"/>
          <w:szCs w:val="20"/>
        </w:rPr>
        <w:t>s</w:t>
      </w:r>
      <w:r w:rsidR="00341A83" w:rsidRPr="008E0ABA">
        <w:rPr>
          <w:rFonts w:asciiTheme="minorHAnsi" w:hAnsiTheme="minorHAnsi" w:cstheme="minorHAnsi"/>
          <w:sz w:val="20"/>
          <w:szCs w:val="20"/>
        </w:rPr>
        <w:t>.</w:t>
      </w:r>
      <w:bookmarkEnd w:id="9"/>
    </w:p>
    <w:p w14:paraId="07A2AD64" w14:textId="77777777" w:rsidR="00341A83" w:rsidRPr="008E0ABA" w:rsidRDefault="00B90D43" w:rsidP="00D42445">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10" w:name="_Toc86996346"/>
      <w:bookmarkStart w:id="11" w:name="_Toc94612037"/>
      <w:bookmarkStart w:id="12" w:name="_Hlk9973178"/>
      <w:bookmarkStart w:id="13" w:name="_Hlk9973222"/>
      <w:bookmarkEnd w:id="8"/>
      <w:r w:rsidRPr="008E0ABA">
        <w:rPr>
          <w:rFonts w:asciiTheme="minorHAnsi" w:hAnsiTheme="minorHAnsi" w:cstheme="minorHAnsi"/>
          <w:color w:val="00B2A9" w:themeColor="accent1"/>
          <w:kern w:val="20"/>
          <w:sz w:val="24"/>
          <w:szCs w:val="20"/>
          <w:lang w:eastAsia="en-AU"/>
        </w:rPr>
        <w:t>Role</w:t>
      </w:r>
      <w:bookmarkEnd w:id="10"/>
      <w:bookmarkEnd w:id="11"/>
      <w:r w:rsidRPr="008E0ABA">
        <w:rPr>
          <w:rFonts w:asciiTheme="minorHAnsi" w:hAnsiTheme="minorHAnsi" w:cstheme="minorHAnsi"/>
          <w:color w:val="00B2A9" w:themeColor="accent1"/>
          <w:kern w:val="20"/>
          <w:sz w:val="24"/>
          <w:szCs w:val="20"/>
          <w:lang w:eastAsia="en-AU"/>
        </w:rPr>
        <w:t xml:space="preserve"> </w:t>
      </w:r>
    </w:p>
    <w:p w14:paraId="06E2782C" w14:textId="788EB53F" w:rsidR="00341A83" w:rsidRPr="008E0ABA" w:rsidRDefault="00B90D43" w:rsidP="00002DEF">
      <w:pPr>
        <w:pStyle w:val="Heading3"/>
        <w:numPr>
          <w:ilvl w:val="3"/>
          <w:numId w:val="2"/>
        </w:numPr>
        <w:tabs>
          <w:tab w:val="num" w:pos="1134"/>
        </w:tabs>
        <w:ind w:left="1134" w:hanging="1148"/>
        <w:rPr>
          <w:rFonts w:asciiTheme="minorHAnsi" w:hAnsiTheme="minorHAnsi" w:cstheme="minorHAnsi"/>
          <w:sz w:val="20"/>
          <w:szCs w:val="20"/>
        </w:rPr>
      </w:pPr>
      <w:bookmarkStart w:id="14" w:name="_Toc13486360"/>
      <w:r w:rsidRPr="008E0ABA">
        <w:rPr>
          <w:rFonts w:asciiTheme="minorHAnsi" w:hAnsiTheme="minorHAnsi" w:cstheme="minorHAnsi"/>
          <w:sz w:val="20"/>
          <w:szCs w:val="20"/>
        </w:rPr>
        <w:t xml:space="preserve">This </w:t>
      </w:r>
      <w:r w:rsidR="00D23A6D" w:rsidRPr="000C09B6">
        <w:rPr>
          <w:rFonts w:asciiTheme="minorHAnsi" w:hAnsiTheme="minorHAnsi" w:cstheme="minorHAnsi"/>
          <w:sz w:val="20"/>
          <w:szCs w:val="20"/>
        </w:rPr>
        <w:t>Schedule</w:t>
      </w:r>
      <w:r w:rsidR="00341A83" w:rsidRPr="000C09B6">
        <w:rPr>
          <w:rFonts w:asciiTheme="minorHAnsi" w:hAnsiTheme="minorHAnsi" w:cstheme="minorHAnsi"/>
          <w:sz w:val="20"/>
          <w:szCs w:val="20"/>
        </w:rPr>
        <w:t xml:space="preserve"> </w:t>
      </w:r>
      <w:r w:rsidR="00341A83" w:rsidRPr="008E0ABA">
        <w:rPr>
          <w:rFonts w:asciiTheme="minorHAnsi" w:hAnsiTheme="minorHAnsi" w:cstheme="minorHAnsi"/>
          <w:sz w:val="20"/>
          <w:szCs w:val="20"/>
        </w:rPr>
        <w:t>provide</w:t>
      </w:r>
      <w:r w:rsidRPr="008E0ABA">
        <w:rPr>
          <w:rFonts w:asciiTheme="minorHAnsi" w:hAnsiTheme="minorHAnsi" w:cstheme="minorHAnsi"/>
          <w:sz w:val="20"/>
          <w:szCs w:val="20"/>
        </w:rPr>
        <w:t>s</w:t>
      </w:r>
      <w:r w:rsidR="00341A83" w:rsidRPr="008E0ABA">
        <w:rPr>
          <w:rFonts w:asciiTheme="minorHAnsi" w:hAnsiTheme="minorHAnsi" w:cstheme="minorHAnsi"/>
          <w:sz w:val="20"/>
          <w:szCs w:val="20"/>
        </w:rPr>
        <w:t xml:space="preserve"> standards and procedures to </w:t>
      </w:r>
      <w:r w:rsidRPr="008E0ABA">
        <w:rPr>
          <w:rFonts w:asciiTheme="minorHAnsi" w:hAnsiTheme="minorHAnsi" w:cstheme="minorHAnsi"/>
          <w:sz w:val="20"/>
          <w:szCs w:val="20"/>
        </w:rPr>
        <w:t xml:space="preserve">instruct </w:t>
      </w:r>
      <w:r w:rsidR="00163C45" w:rsidRPr="008E0ABA">
        <w:rPr>
          <w:rFonts w:asciiTheme="minorHAnsi" w:hAnsiTheme="minorHAnsi" w:cstheme="minorHAnsi"/>
          <w:sz w:val="20"/>
          <w:szCs w:val="20"/>
        </w:rPr>
        <w:t xml:space="preserve">managing authorities, harvesting entities and </w:t>
      </w:r>
      <w:r w:rsidR="00163C45" w:rsidRPr="008E0ABA">
        <w:rPr>
          <w:rFonts w:asciiTheme="minorHAnsi" w:hAnsiTheme="minorHAnsi" w:cstheme="minorHAnsi"/>
          <w:b/>
          <w:sz w:val="20"/>
          <w:szCs w:val="20"/>
        </w:rPr>
        <w:t>operators</w:t>
      </w:r>
      <w:r w:rsidR="00163C45" w:rsidRPr="008E0ABA">
        <w:rPr>
          <w:rFonts w:asciiTheme="minorHAnsi" w:hAnsiTheme="minorHAnsi" w:cstheme="minorHAnsi"/>
          <w:sz w:val="20"/>
          <w:szCs w:val="20"/>
        </w:rPr>
        <w:t xml:space="preserve"> </w:t>
      </w:r>
      <w:r w:rsidRPr="008E0ABA">
        <w:rPr>
          <w:rFonts w:asciiTheme="minorHAnsi" w:hAnsiTheme="minorHAnsi" w:cstheme="minorHAnsi"/>
          <w:sz w:val="20"/>
          <w:szCs w:val="20"/>
        </w:rPr>
        <w:t>in</w:t>
      </w:r>
      <w:r w:rsidR="00341A83" w:rsidRPr="008E0ABA">
        <w:rPr>
          <w:rFonts w:asciiTheme="minorHAnsi" w:hAnsiTheme="minorHAnsi" w:cstheme="minorHAnsi"/>
          <w:sz w:val="20"/>
          <w:szCs w:val="20"/>
        </w:rPr>
        <w:t xml:space="preserve"> interpret</w:t>
      </w:r>
      <w:r w:rsidRPr="008E0ABA">
        <w:rPr>
          <w:rFonts w:asciiTheme="minorHAnsi" w:hAnsiTheme="minorHAnsi" w:cstheme="minorHAnsi"/>
          <w:sz w:val="20"/>
          <w:szCs w:val="20"/>
        </w:rPr>
        <w:t>ing</w:t>
      </w:r>
      <w:r w:rsidR="00341A83" w:rsidRPr="008E0ABA">
        <w:rPr>
          <w:rFonts w:asciiTheme="minorHAnsi" w:hAnsiTheme="minorHAnsi" w:cstheme="minorHAnsi"/>
          <w:sz w:val="20"/>
          <w:szCs w:val="20"/>
        </w:rPr>
        <w:t xml:space="preserve"> the</w:t>
      </w:r>
      <w:r w:rsidRPr="008E0ABA">
        <w:rPr>
          <w:rFonts w:asciiTheme="minorHAnsi" w:hAnsiTheme="minorHAnsi" w:cstheme="minorHAnsi"/>
          <w:sz w:val="20"/>
          <w:szCs w:val="20"/>
        </w:rPr>
        <w:t xml:space="preserve"> requirements </w:t>
      </w:r>
      <w:r w:rsidR="00D23A6D" w:rsidRPr="000C09B6">
        <w:rPr>
          <w:rFonts w:asciiTheme="minorHAnsi" w:hAnsiTheme="minorHAnsi" w:cstheme="minorHAnsi"/>
          <w:sz w:val="20"/>
          <w:szCs w:val="20"/>
        </w:rPr>
        <w:t xml:space="preserve">set out in </w:t>
      </w:r>
      <w:r w:rsidRPr="008E0ABA">
        <w:rPr>
          <w:rFonts w:asciiTheme="minorHAnsi" w:hAnsiTheme="minorHAnsi" w:cstheme="minorHAnsi"/>
          <w:sz w:val="20"/>
          <w:szCs w:val="20"/>
        </w:rPr>
        <w:t>the</w:t>
      </w:r>
      <w:r w:rsidR="00066D55">
        <w:rPr>
          <w:rFonts w:asciiTheme="minorHAnsi" w:hAnsiTheme="minorHAnsi" w:cstheme="minorHAnsi"/>
          <w:sz w:val="20"/>
          <w:szCs w:val="20"/>
        </w:rPr>
        <w:t xml:space="preserve"> </w:t>
      </w:r>
      <w:r w:rsidR="00066D55" w:rsidRPr="000C09B6">
        <w:rPr>
          <w:rFonts w:asciiTheme="minorHAnsi" w:hAnsiTheme="minorHAnsi" w:cstheme="minorHAnsi"/>
          <w:sz w:val="20"/>
          <w:szCs w:val="20"/>
        </w:rPr>
        <w:t xml:space="preserve">main body </w:t>
      </w:r>
      <w:r w:rsidRPr="000C09B6">
        <w:rPr>
          <w:rFonts w:asciiTheme="minorHAnsi" w:hAnsiTheme="minorHAnsi"/>
          <w:sz w:val="20"/>
        </w:rPr>
        <w:t>of the</w:t>
      </w:r>
      <w:r w:rsidR="00341A83" w:rsidRPr="000C09B6">
        <w:rPr>
          <w:rFonts w:asciiTheme="minorHAnsi" w:hAnsiTheme="minorHAnsi" w:cstheme="minorHAnsi"/>
          <w:sz w:val="20"/>
          <w:szCs w:val="20"/>
        </w:rPr>
        <w:t xml:space="preserve"> </w:t>
      </w:r>
      <w:r w:rsidR="00341A83" w:rsidRPr="008E0ABA">
        <w:rPr>
          <w:rFonts w:asciiTheme="minorHAnsi" w:hAnsiTheme="minorHAnsi" w:cstheme="minorHAnsi"/>
          <w:b/>
          <w:sz w:val="20"/>
          <w:szCs w:val="20"/>
        </w:rPr>
        <w:t>Code</w:t>
      </w:r>
      <w:r w:rsidR="00341A83" w:rsidRPr="008E0ABA">
        <w:rPr>
          <w:rFonts w:asciiTheme="minorHAnsi" w:hAnsiTheme="minorHAnsi" w:cstheme="minorHAnsi"/>
          <w:sz w:val="20"/>
          <w:szCs w:val="20"/>
        </w:rPr>
        <w:t>.</w:t>
      </w:r>
      <w:bookmarkEnd w:id="14"/>
      <w:r w:rsidR="00341A83" w:rsidRPr="008E0ABA">
        <w:rPr>
          <w:rFonts w:asciiTheme="minorHAnsi" w:hAnsiTheme="minorHAnsi" w:cstheme="minorHAnsi"/>
          <w:sz w:val="20"/>
          <w:szCs w:val="20"/>
        </w:rPr>
        <w:t xml:space="preserve"> </w:t>
      </w:r>
    </w:p>
    <w:p w14:paraId="735438E3" w14:textId="75C88388" w:rsidR="00B90D43" w:rsidRPr="000C09B6" w:rsidRDefault="00B90D43" w:rsidP="000C09B6">
      <w:pPr>
        <w:pStyle w:val="Heading3"/>
        <w:numPr>
          <w:ilvl w:val="3"/>
          <w:numId w:val="2"/>
        </w:numPr>
        <w:tabs>
          <w:tab w:val="num" w:pos="1134"/>
        </w:tabs>
        <w:ind w:left="1134" w:hanging="1148"/>
        <w:rPr>
          <w:rFonts w:asciiTheme="minorHAnsi" w:hAnsiTheme="minorHAnsi" w:cstheme="minorHAnsi"/>
          <w:sz w:val="20"/>
          <w:szCs w:val="20"/>
        </w:rPr>
      </w:pPr>
      <w:bookmarkStart w:id="15" w:name="_Toc13486361"/>
      <w:r w:rsidRPr="008E0ABA">
        <w:rPr>
          <w:rFonts w:asciiTheme="minorHAnsi" w:hAnsiTheme="minorHAnsi" w:cstheme="minorHAnsi"/>
          <w:sz w:val="20"/>
          <w:szCs w:val="20"/>
        </w:rPr>
        <w:t>T</w:t>
      </w:r>
      <w:r w:rsidR="00341A83" w:rsidRPr="008E0ABA">
        <w:rPr>
          <w:rFonts w:asciiTheme="minorHAnsi" w:hAnsiTheme="minorHAnsi" w:cstheme="minorHAnsi"/>
          <w:sz w:val="20"/>
          <w:szCs w:val="20"/>
        </w:rPr>
        <w:t>he</w:t>
      </w:r>
      <w:r w:rsidR="00F12F79" w:rsidRPr="008E0ABA">
        <w:rPr>
          <w:rFonts w:asciiTheme="minorHAnsi" w:hAnsiTheme="minorHAnsi" w:cstheme="minorHAnsi"/>
          <w:sz w:val="20"/>
          <w:szCs w:val="20"/>
        </w:rPr>
        <w:t>se</w:t>
      </w:r>
      <w:r w:rsidR="00EA5ED8" w:rsidRPr="008E0ABA">
        <w:rPr>
          <w:rFonts w:asciiTheme="minorHAnsi" w:hAnsiTheme="minorHAnsi" w:cstheme="minorHAnsi"/>
          <w:sz w:val="20"/>
          <w:szCs w:val="20"/>
        </w:rPr>
        <w:t xml:space="preserve"> </w:t>
      </w:r>
      <w:r w:rsidR="00EA5ED8" w:rsidRPr="008E0ABA">
        <w:rPr>
          <w:rFonts w:asciiTheme="minorHAnsi" w:hAnsiTheme="minorHAnsi" w:cstheme="minorHAnsi"/>
          <w:b/>
          <w:sz w:val="20"/>
          <w:szCs w:val="20"/>
        </w:rPr>
        <w:t>Management Standards and</w:t>
      </w:r>
      <w:r w:rsidR="00341A83" w:rsidRPr="008E0ABA">
        <w:rPr>
          <w:rFonts w:asciiTheme="minorHAnsi" w:hAnsiTheme="minorHAnsi" w:cstheme="minorHAnsi"/>
          <w:b/>
          <w:sz w:val="20"/>
          <w:szCs w:val="20"/>
        </w:rPr>
        <w:t xml:space="preserve"> Procedures</w:t>
      </w:r>
      <w:r w:rsidR="00341A83" w:rsidRPr="008E0ABA">
        <w:rPr>
          <w:rFonts w:asciiTheme="minorHAnsi" w:hAnsiTheme="minorHAnsi" w:cstheme="minorHAnsi"/>
          <w:sz w:val="20"/>
          <w:szCs w:val="20"/>
        </w:rPr>
        <w:t xml:space="preserve"> </w:t>
      </w:r>
      <w:r w:rsidR="00C27598" w:rsidRPr="000C09B6">
        <w:rPr>
          <w:rFonts w:asciiTheme="minorHAnsi" w:hAnsiTheme="minorHAnsi" w:cstheme="minorHAnsi"/>
          <w:sz w:val="20"/>
          <w:szCs w:val="20"/>
        </w:rPr>
        <w:t>are in addition to</w:t>
      </w:r>
      <w:r w:rsidR="00341A83" w:rsidRPr="000C09B6">
        <w:rPr>
          <w:rFonts w:asciiTheme="minorHAnsi" w:hAnsiTheme="minorHAnsi"/>
          <w:sz w:val="20"/>
        </w:rPr>
        <w:t xml:space="preserve"> </w:t>
      </w:r>
      <w:r w:rsidR="00341A83" w:rsidRPr="008E0ABA">
        <w:rPr>
          <w:rFonts w:asciiTheme="minorHAnsi" w:hAnsiTheme="minorHAnsi" w:cstheme="minorHAnsi"/>
          <w:sz w:val="20"/>
          <w:szCs w:val="20"/>
        </w:rPr>
        <w:t xml:space="preserve">the mandatory actions </w:t>
      </w:r>
      <w:r w:rsidR="00D96EB5">
        <w:rPr>
          <w:rFonts w:asciiTheme="minorHAnsi" w:hAnsiTheme="minorHAnsi" w:cstheme="minorHAnsi"/>
          <w:sz w:val="20"/>
          <w:szCs w:val="20"/>
        </w:rPr>
        <w:t xml:space="preserve">set out in the main body of the </w:t>
      </w:r>
      <w:r w:rsidR="00D96EB5" w:rsidRPr="000C27D4">
        <w:rPr>
          <w:rFonts w:asciiTheme="minorHAnsi" w:hAnsiTheme="minorHAnsi" w:cstheme="minorHAnsi"/>
          <w:b/>
          <w:sz w:val="20"/>
          <w:szCs w:val="20"/>
        </w:rPr>
        <w:t>Code</w:t>
      </w:r>
      <w:r w:rsidRPr="008E0ABA">
        <w:rPr>
          <w:rFonts w:asciiTheme="minorHAnsi" w:hAnsiTheme="minorHAnsi" w:cstheme="minorHAnsi"/>
          <w:sz w:val="20"/>
          <w:szCs w:val="20"/>
        </w:rPr>
        <w:t>.</w:t>
      </w:r>
      <w:bookmarkEnd w:id="12"/>
      <w:bookmarkEnd w:id="15"/>
    </w:p>
    <w:p w14:paraId="01174A9D" w14:textId="1D24DA48" w:rsidR="00D02478" w:rsidRPr="008E0ABA" w:rsidRDefault="00B90D43" w:rsidP="005A0593">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16" w:name="_Toc86996347"/>
      <w:bookmarkStart w:id="17" w:name="_Toc94612038"/>
      <w:bookmarkStart w:id="18" w:name="_Hlk9973098"/>
      <w:bookmarkEnd w:id="13"/>
      <w:r w:rsidRPr="008E0ABA">
        <w:rPr>
          <w:rFonts w:asciiTheme="minorHAnsi" w:hAnsiTheme="minorHAnsi" w:cstheme="minorHAnsi"/>
          <w:color w:val="00B2A9" w:themeColor="accent1"/>
          <w:kern w:val="20"/>
          <w:sz w:val="24"/>
          <w:szCs w:val="20"/>
          <w:lang w:eastAsia="en-AU"/>
        </w:rPr>
        <w:t>Application</w:t>
      </w:r>
      <w:bookmarkEnd w:id="16"/>
      <w:bookmarkEnd w:id="17"/>
    </w:p>
    <w:p w14:paraId="1AE79E3B" w14:textId="45A3A294" w:rsidR="00BF40A1" w:rsidRPr="008E0ABA" w:rsidRDefault="00D74BFD" w:rsidP="00BF40A1">
      <w:pPr>
        <w:pStyle w:val="Heading3"/>
        <w:numPr>
          <w:ilvl w:val="3"/>
          <w:numId w:val="2"/>
        </w:numPr>
        <w:tabs>
          <w:tab w:val="clear" w:pos="1432"/>
          <w:tab w:val="num" w:pos="1418"/>
        </w:tabs>
        <w:ind w:left="1134" w:hanging="1134"/>
        <w:rPr>
          <w:rFonts w:asciiTheme="minorHAnsi" w:hAnsiTheme="minorHAnsi" w:cstheme="minorHAnsi"/>
          <w:sz w:val="20"/>
          <w:szCs w:val="20"/>
        </w:rPr>
      </w:pPr>
      <w:bookmarkStart w:id="19" w:name="_Toc13486364"/>
      <w:bookmarkStart w:id="20" w:name="_Toc14076458"/>
      <w:bookmarkStart w:id="21" w:name="_Toc14201614"/>
      <w:bookmarkStart w:id="22" w:name="_Toc13486365"/>
      <w:bookmarkEnd w:id="19"/>
      <w:bookmarkEnd w:id="20"/>
      <w:bookmarkEnd w:id="21"/>
      <w:r w:rsidRPr="008E0ABA">
        <w:rPr>
          <w:rFonts w:asciiTheme="minorHAnsi" w:hAnsiTheme="minorHAnsi" w:cstheme="minorHAnsi"/>
          <w:sz w:val="20"/>
          <w:szCs w:val="20"/>
        </w:rPr>
        <w:t xml:space="preserve">Requests for exemptions or temporary variations to these </w:t>
      </w:r>
      <w:r w:rsidRPr="008E0ABA">
        <w:rPr>
          <w:rFonts w:asciiTheme="minorHAnsi" w:hAnsiTheme="minorHAnsi" w:cstheme="minorHAnsi"/>
          <w:b/>
          <w:sz w:val="20"/>
          <w:szCs w:val="20"/>
        </w:rPr>
        <w:t>Management Standards and Procedures</w:t>
      </w:r>
      <w:r w:rsidRPr="008E0ABA">
        <w:rPr>
          <w:rFonts w:asciiTheme="minorHAnsi" w:hAnsiTheme="minorHAnsi" w:cstheme="minorHAnsi"/>
          <w:sz w:val="20"/>
          <w:szCs w:val="20"/>
        </w:rPr>
        <w:t xml:space="preserve"> will demonstrate to the satisfaction of the </w:t>
      </w:r>
      <w:r w:rsidR="00AC09B8" w:rsidRPr="008E0ABA">
        <w:rPr>
          <w:rFonts w:asciiTheme="minorHAnsi" w:hAnsiTheme="minorHAnsi" w:cstheme="minorHAnsi"/>
          <w:b/>
          <w:sz w:val="20"/>
          <w:szCs w:val="20"/>
        </w:rPr>
        <w:t>Minister</w:t>
      </w:r>
      <w:r w:rsidRPr="008E0ABA">
        <w:rPr>
          <w:rFonts w:asciiTheme="minorHAnsi" w:hAnsiTheme="minorHAnsi" w:cstheme="minorHAnsi"/>
          <w:sz w:val="20"/>
          <w:szCs w:val="20"/>
        </w:rPr>
        <w:t xml:space="preserve"> or </w:t>
      </w:r>
      <w:r w:rsidRPr="008E0ABA">
        <w:rPr>
          <w:rFonts w:asciiTheme="minorHAnsi" w:hAnsiTheme="minorHAnsi" w:cstheme="minorHAnsi"/>
          <w:b/>
          <w:sz w:val="20"/>
          <w:szCs w:val="20"/>
        </w:rPr>
        <w:t>delegate</w:t>
      </w:r>
      <w:r w:rsidRPr="008E0ABA">
        <w:rPr>
          <w:rFonts w:asciiTheme="minorHAnsi" w:hAnsiTheme="minorHAnsi" w:cstheme="minorHAnsi"/>
          <w:sz w:val="20"/>
          <w:szCs w:val="20"/>
        </w:rPr>
        <w:t xml:space="preserve"> </w:t>
      </w:r>
      <w:r w:rsidR="00072923" w:rsidRPr="008E0ABA">
        <w:rPr>
          <w:rFonts w:asciiTheme="minorHAnsi" w:hAnsiTheme="minorHAnsi" w:cstheme="minorHAnsi"/>
          <w:sz w:val="20"/>
          <w:szCs w:val="20"/>
        </w:rPr>
        <w:t xml:space="preserve">that they are </w:t>
      </w:r>
      <w:r w:rsidRPr="008E0ABA">
        <w:rPr>
          <w:rFonts w:asciiTheme="minorHAnsi" w:hAnsiTheme="minorHAnsi" w:cstheme="minorHAnsi"/>
          <w:sz w:val="20"/>
          <w:szCs w:val="20"/>
        </w:rPr>
        <w:t>consisten</w:t>
      </w:r>
      <w:r w:rsidR="00072923" w:rsidRPr="008E0ABA">
        <w:rPr>
          <w:rFonts w:asciiTheme="minorHAnsi" w:hAnsiTheme="minorHAnsi" w:cstheme="minorHAnsi"/>
          <w:sz w:val="20"/>
          <w:szCs w:val="20"/>
        </w:rPr>
        <w:t>t</w:t>
      </w:r>
      <w:r w:rsidRPr="008E0ABA">
        <w:rPr>
          <w:rFonts w:asciiTheme="minorHAnsi" w:hAnsiTheme="minorHAnsi" w:cstheme="minorHAnsi"/>
          <w:sz w:val="20"/>
          <w:szCs w:val="20"/>
        </w:rPr>
        <w:t xml:space="preserve"> with the Operational Goals and Mandatory Actions of the </w:t>
      </w:r>
      <w:r w:rsidRPr="008E0ABA">
        <w:rPr>
          <w:rFonts w:asciiTheme="minorHAnsi" w:hAnsiTheme="minorHAnsi" w:cstheme="minorHAnsi"/>
          <w:b/>
          <w:sz w:val="20"/>
          <w:szCs w:val="20"/>
        </w:rPr>
        <w:t>Code</w:t>
      </w:r>
      <w:r w:rsidRPr="008E0ABA">
        <w:rPr>
          <w:rFonts w:asciiTheme="minorHAnsi" w:hAnsiTheme="minorHAnsi" w:cstheme="minorHAnsi"/>
          <w:sz w:val="20"/>
          <w:szCs w:val="20"/>
        </w:rPr>
        <w:t>.</w:t>
      </w:r>
      <w:bookmarkEnd w:id="22"/>
    </w:p>
    <w:p w14:paraId="42AE0165" w14:textId="0DAC23F8" w:rsidR="00D02478" w:rsidRPr="008E0ABA" w:rsidRDefault="009B379F" w:rsidP="005A0593">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23" w:name="_Toc75358139"/>
      <w:bookmarkStart w:id="24" w:name="_Ref14167936"/>
      <w:bookmarkStart w:id="25" w:name="_Ref14171328"/>
      <w:bookmarkStart w:id="26" w:name="_Ref14172158"/>
      <w:bookmarkStart w:id="27" w:name="_Ref14172766"/>
      <w:bookmarkStart w:id="28" w:name="_Ref14173998"/>
      <w:bookmarkStart w:id="29" w:name="_Toc86996348"/>
      <w:bookmarkStart w:id="30" w:name="_Toc94612039"/>
      <w:bookmarkEnd w:id="18"/>
      <w:bookmarkEnd w:id="23"/>
      <w:r w:rsidRPr="008E0ABA">
        <w:rPr>
          <w:rFonts w:asciiTheme="minorHAnsi" w:hAnsiTheme="minorHAnsi" w:cstheme="minorHAnsi"/>
          <w:color w:val="00B2A9" w:themeColor="accent1"/>
          <w:kern w:val="20"/>
          <w:sz w:val="24"/>
          <w:szCs w:val="20"/>
          <w:lang w:eastAsia="en-AU"/>
        </w:rPr>
        <w:t>P</w:t>
      </w:r>
      <w:r w:rsidR="00B90D43" w:rsidRPr="008E0ABA">
        <w:rPr>
          <w:rFonts w:asciiTheme="minorHAnsi" w:hAnsiTheme="minorHAnsi" w:cstheme="minorHAnsi"/>
          <w:color w:val="00B2A9" w:themeColor="accent1"/>
          <w:kern w:val="20"/>
          <w:sz w:val="24"/>
          <w:szCs w:val="20"/>
          <w:lang w:eastAsia="en-AU"/>
        </w:rPr>
        <w:t>rocedure</w:t>
      </w:r>
      <w:r w:rsidR="00706F31" w:rsidRPr="008E0ABA">
        <w:rPr>
          <w:rFonts w:asciiTheme="minorHAnsi" w:hAnsiTheme="minorHAnsi" w:cstheme="minorHAnsi"/>
          <w:color w:val="00B2A9" w:themeColor="accent1"/>
          <w:kern w:val="20"/>
          <w:sz w:val="24"/>
          <w:szCs w:val="20"/>
          <w:lang w:eastAsia="en-AU"/>
        </w:rPr>
        <w:t xml:space="preserve"> for </w:t>
      </w:r>
      <w:r w:rsidRPr="008E0ABA">
        <w:rPr>
          <w:rFonts w:asciiTheme="minorHAnsi" w:hAnsiTheme="minorHAnsi" w:cstheme="minorHAnsi"/>
          <w:color w:val="00B2A9" w:themeColor="accent1"/>
          <w:kern w:val="20"/>
          <w:sz w:val="24"/>
          <w:szCs w:val="20"/>
          <w:lang w:eastAsia="en-AU"/>
        </w:rPr>
        <w:t xml:space="preserve">seeking </w:t>
      </w:r>
      <w:r w:rsidR="00706F31" w:rsidRPr="008E0ABA">
        <w:rPr>
          <w:rFonts w:asciiTheme="minorHAnsi" w:hAnsiTheme="minorHAnsi" w:cstheme="minorHAnsi"/>
          <w:color w:val="00B2A9" w:themeColor="accent1"/>
          <w:kern w:val="20"/>
          <w:sz w:val="24"/>
          <w:szCs w:val="20"/>
          <w:lang w:eastAsia="en-AU"/>
        </w:rPr>
        <w:t xml:space="preserve">exemptions or </w:t>
      </w:r>
      <w:r w:rsidR="00D01773" w:rsidRPr="008E0ABA">
        <w:rPr>
          <w:rFonts w:asciiTheme="minorHAnsi" w:hAnsiTheme="minorHAnsi" w:cstheme="minorHAnsi"/>
          <w:color w:val="00B2A9" w:themeColor="accent1"/>
          <w:kern w:val="20"/>
          <w:sz w:val="24"/>
          <w:szCs w:val="20"/>
          <w:lang w:eastAsia="en-AU"/>
        </w:rPr>
        <w:t xml:space="preserve">temporary </w:t>
      </w:r>
      <w:r w:rsidR="00706F31" w:rsidRPr="008E0ABA">
        <w:rPr>
          <w:rFonts w:asciiTheme="minorHAnsi" w:hAnsiTheme="minorHAnsi" w:cstheme="minorHAnsi"/>
          <w:color w:val="00B2A9" w:themeColor="accent1"/>
          <w:kern w:val="20"/>
          <w:sz w:val="24"/>
          <w:szCs w:val="20"/>
          <w:lang w:eastAsia="en-AU"/>
        </w:rPr>
        <w:t>variations</w:t>
      </w:r>
      <w:bookmarkEnd w:id="24"/>
      <w:bookmarkEnd w:id="25"/>
      <w:bookmarkEnd w:id="26"/>
      <w:bookmarkEnd w:id="27"/>
      <w:bookmarkEnd w:id="28"/>
      <w:bookmarkEnd w:id="29"/>
      <w:bookmarkEnd w:id="30"/>
      <w:r w:rsidR="00706F31" w:rsidRPr="008E0ABA">
        <w:rPr>
          <w:rFonts w:asciiTheme="minorHAnsi" w:hAnsiTheme="minorHAnsi" w:cstheme="minorHAnsi"/>
          <w:color w:val="00B2A9" w:themeColor="accent1"/>
          <w:kern w:val="20"/>
          <w:sz w:val="24"/>
          <w:szCs w:val="20"/>
          <w:lang w:eastAsia="en-AU"/>
        </w:rPr>
        <w:t xml:space="preserve"> </w:t>
      </w:r>
    </w:p>
    <w:p w14:paraId="28784FDE" w14:textId="361B9E3D" w:rsidR="00B90D43" w:rsidRPr="008E0ABA" w:rsidRDefault="00B66957" w:rsidP="00260B9D">
      <w:pPr>
        <w:pStyle w:val="Heading3"/>
        <w:numPr>
          <w:ilvl w:val="3"/>
          <w:numId w:val="2"/>
        </w:numPr>
        <w:tabs>
          <w:tab w:val="num" w:pos="1134"/>
        </w:tabs>
        <w:ind w:left="1134" w:hanging="1134"/>
        <w:rPr>
          <w:rFonts w:asciiTheme="minorHAnsi" w:hAnsiTheme="minorHAnsi" w:cstheme="minorHAnsi"/>
          <w:sz w:val="20"/>
          <w:szCs w:val="20"/>
        </w:rPr>
      </w:pPr>
      <w:bookmarkStart w:id="31" w:name="_Toc13486367"/>
      <w:r w:rsidRPr="00782DE6">
        <w:rPr>
          <w:rFonts w:asciiTheme="minorHAnsi" w:hAnsiTheme="minorHAnsi" w:cstheme="minorHAnsi"/>
          <w:sz w:val="20"/>
          <w:szCs w:val="20"/>
        </w:rPr>
        <w:t xml:space="preserve">If a provision in these </w:t>
      </w:r>
      <w:r w:rsidRPr="00782DE6">
        <w:rPr>
          <w:rFonts w:asciiTheme="minorHAnsi" w:hAnsiTheme="minorHAnsi" w:cstheme="minorHAnsi"/>
          <w:b/>
          <w:bCs w:val="0"/>
          <w:sz w:val="20"/>
          <w:szCs w:val="20"/>
        </w:rPr>
        <w:t>Management Standards and Procedures</w:t>
      </w:r>
      <w:r w:rsidRPr="00782DE6">
        <w:rPr>
          <w:rFonts w:asciiTheme="minorHAnsi" w:hAnsiTheme="minorHAnsi" w:cstheme="minorHAnsi"/>
          <w:sz w:val="20"/>
          <w:szCs w:val="20"/>
        </w:rPr>
        <w:t xml:space="preserve"> </w:t>
      </w:r>
      <w:r w:rsidRPr="000C09B6">
        <w:rPr>
          <w:rFonts w:asciiTheme="minorHAnsi" w:hAnsiTheme="minorHAnsi" w:cstheme="minorHAnsi"/>
          <w:sz w:val="20"/>
          <w:szCs w:val="20"/>
        </w:rPr>
        <w:t>provide</w:t>
      </w:r>
      <w:r w:rsidR="00F96E8C" w:rsidRPr="00A241BC">
        <w:rPr>
          <w:rFonts w:asciiTheme="minorHAnsi" w:hAnsiTheme="minorHAnsi" w:cstheme="minorHAnsi"/>
          <w:sz w:val="20"/>
          <w:szCs w:val="20"/>
        </w:rPr>
        <w:t>s</w:t>
      </w:r>
      <w:r w:rsidRPr="000C09B6">
        <w:rPr>
          <w:rFonts w:asciiTheme="minorHAnsi" w:hAnsiTheme="minorHAnsi" w:cstheme="minorHAnsi"/>
          <w:sz w:val="20"/>
          <w:szCs w:val="20"/>
        </w:rPr>
        <w:t xml:space="preserve"> </w:t>
      </w:r>
      <w:r w:rsidRPr="00782DE6">
        <w:rPr>
          <w:rFonts w:asciiTheme="minorHAnsi" w:hAnsiTheme="minorHAnsi" w:cstheme="minorHAnsi"/>
          <w:sz w:val="20"/>
          <w:szCs w:val="20"/>
        </w:rPr>
        <w:t>for an exemption</w:t>
      </w:r>
      <w:r w:rsidRPr="008E0ABA">
        <w:rPr>
          <w:rFonts w:asciiTheme="minorHAnsi" w:hAnsiTheme="minorHAnsi" w:cstheme="minorHAnsi"/>
          <w:sz w:val="20"/>
          <w:szCs w:val="20"/>
        </w:rPr>
        <w:t xml:space="preserve"> </w:t>
      </w:r>
      <w:r w:rsidR="008F11A6" w:rsidRPr="008E0ABA">
        <w:rPr>
          <w:rFonts w:asciiTheme="minorHAnsi" w:hAnsiTheme="minorHAnsi" w:cstheme="minorHAnsi"/>
          <w:sz w:val="20"/>
          <w:szCs w:val="20"/>
        </w:rPr>
        <w:t>or temp</w:t>
      </w:r>
      <w:r w:rsidR="00745C4F" w:rsidRPr="008E0ABA">
        <w:rPr>
          <w:rFonts w:asciiTheme="minorHAnsi" w:hAnsiTheme="minorHAnsi" w:cstheme="minorHAnsi"/>
          <w:sz w:val="20"/>
          <w:szCs w:val="20"/>
        </w:rPr>
        <w:t xml:space="preserve">orary variation, </w:t>
      </w:r>
      <w:r w:rsidRPr="00782DE6">
        <w:rPr>
          <w:rFonts w:asciiTheme="minorHAnsi" w:hAnsiTheme="minorHAnsi" w:cstheme="minorHAnsi"/>
          <w:sz w:val="20"/>
          <w:szCs w:val="20"/>
        </w:rPr>
        <w:t xml:space="preserve">the </w:t>
      </w:r>
      <w:r w:rsidRPr="00782DE6">
        <w:rPr>
          <w:rFonts w:asciiTheme="minorHAnsi" w:hAnsiTheme="minorHAnsi" w:cstheme="minorHAnsi"/>
          <w:b/>
          <w:bCs w:val="0"/>
          <w:sz w:val="20"/>
          <w:szCs w:val="20"/>
        </w:rPr>
        <w:t>managing authority</w:t>
      </w:r>
      <w:r w:rsidRPr="00782DE6">
        <w:rPr>
          <w:rFonts w:asciiTheme="minorHAnsi" w:hAnsiTheme="minorHAnsi" w:cstheme="minorHAnsi"/>
          <w:sz w:val="20"/>
          <w:szCs w:val="20"/>
        </w:rPr>
        <w:t xml:space="preserve"> may submit an application form and any other required or supporting information to the </w:t>
      </w:r>
      <w:r w:rsidRPr="00782DE6">
        <w:rPr>
          <w:rFonts w:asciiTheme="minorHAnsi" w:hAnsiTheme="minorHAnsi" w:cstheme="minorHAnsi"/>
          <w:b/>
          <w:bCs w:val="0"/>
          <w:sz w:val="20"/>
          <w:szCs w:val="20"/>
        </w:rPr>
        <w:t>Minister</w:t>
      </w:r>
      <w:r w:rsidRPr="008E0ABA">
        <w:rPr>
          <w:rFonts w:asciiTheme="minorHAnsi" w:hAnsiTheme="minorHAnsi" w:cstheme="minorHAnsi"/>
          <w:sz w:val="20"/>
          <w:szCs w:val="20"/>
        </w:rPr>
        <w:t>.</w:t>
      </w:r>
      <w:r w:rsidRPr="00782DE6">
        <w:rPr>
          <w:rFonts w:asciiTheme="minorHAnsi" w:hAnsiTheme="minorHAnsi" w:cstheme="minorHAnsi"/>
          <w:sz w:val="20"/>
          <w:szCs w:val="20"/>
        </w:rPr>
        <w:t xml:space="preserve"> </w:t>
      </w:r>
      <w:bookmarkEnd w:id="31"/>
    </w:p>
    <w:p w14:paraId="2A9CB8C3" w14:textId="03E7D6F5" w:rsidR="00B90D43" w:rsidRPr="008E0ABA" w:rsidRDefault="00B90D43" w:rsidP="00260B9D">
      <w:pPr>
        <w:pStyle w:val="Heading3"/>
        <w:numPr>
          <w:ilvl w:val="3"/>
          <w:numId w:val="2"/>
        </w:numPr>
        <w:tabs>
          <w:tab w:val="num" w:pos="1134"/>
        </w:tabs>
        <w:ind w:left="1134" w:hanging="1134"/>
        <w:rPr>
          <w:rFonts w:asciiTheme="minorHAnsi" w:hAnsiTheme="minorHAnsi" w:cstheme="minorHAnsi"/>
          <w:sz w:val="20"/>
          <w:szCs w:val="20"/>
        </w:rPr>
      </w:pPr>
      <w:bookmarkStart w:id="32" w:name="_Toc13486368"/>
      <w:r w:rsidRPr="008E0ABA">
        <w:rPr>
          <w:rFonts w:asciiTheme="minorHAnsi" w:hAnsiTheme="minorHAnsi" w:cstheme="minorHAnsi"/>
          <w:sz w:val="20"/>
          <w:szCs w:val="20"/>
        </w:rPr>
        <w:t xml:space="preserve">The </w:t>
      </w:r>
      <w:r w:rsidR="00AC09B8" w:rsidRPr="008E0ABA">
        <w:rPr>
          <w:rFonts w:asciiTheme="minorHAnsi" w:hAnsiTheme="minorHAnsi" w:cstheme="minorHAnsi"/>
          <w:b/>
          <w:sz w:val="20"/>
          <w:szCs w:val="20"/>
        </w:rPr>
        <w:t>Minister</w:t>
      </w:r>
      <w:r w:rsidR="002F032A" w:rsidRPr="008E0ABA">
        <w:rPr>
          <w:rFonts w:asciiTheme="minorHAnsi" w:hAnsiTheme="minorHAnsi" w:cstheme="minorHAnsi"/>
          <w:sz w:val="20"/>
          <w:szCs w:val="20"/>
        </w:rPr>
        <w:t xml:space="preserve"> or </w:t>
      </w:r>
      <w:r w:rsidR="002F032A" w:rsidRPr="008E0ABA">
        <w:rPr>
          <w:rFonts w:asciiTheme="minorHAnsi" w:hAnsiTheme="minorHAnsi" w:cstheme="minorHAnsi"/>
          <w:b/>
          <w:sz w:val="20"/>
          <w:szCs w:val="20"/>
        </w:rPr>
        <w:t>delegate</w:t>
      </w:r>
      <w:r w:rsidR="002F032A" w:rsidRPr="008E0ABA">
        <w:rPr>
          <w:rFonts w:asciiTheme="minorHAnsi" w:hAnsiTheme="minorHAnsi" w:cstheme="minorHAnsi"/>
          <w:sz w:val="20"/>
          <w:szCs w:val="20"/>
        </w:rPr>
        <w:t xml:space="preserve"> </w:t>
      </w:r>
      <w:r w:rsidRPr="008E0ABA">
        <w:rPr>
          <w:rFonts w:asciiTheme="minorHAnsi" w:hAnsiTheme="minorHAnsi" w:cstheme="minorHAnsi"/>
          <w:sz w:val="20"/>
          <w:szCs w:val="20"/>
        </w:rPr>
        <w:t>will consider the request, seeking additional information where required, and respond by providing a signed approval to the submitter.</w:t>
      </w:r>
      <w:bookmarkEnd w:id="32"/>
    </w:p>
    <w:p w14:paraId="5968E4C2" w14:textId="77777777" w:rsidR="00B90D43" w:rsidRPr="008E0ABA" w:rsidRDefault="00B90D43" w:rsidP="00260B9D">
      <w:pPr>
        <w:pStyle w:val="Heading3"/>
        <w:numPr>
          <w:ilvl w:val="3"/>
          <w:numId w:val="2"/>
        </w:numPr>
        <w:tabs>
          <w:tab w:val="num" w:pos="1134"/>
        </w:tabs>
        <w:ind w:left="1134" w:hanging="1134"/>
        <w:rPr>
          <w:rFonts w:asciiTheme="minorHAnsi" w:hAnsiTheme="minorHAnsi" w:cstheme="minorHAnsi"/>
          <w:sz w:val="20"/>
          <w:szCs w:val="20"/>
        </w:rPr>
      </w:pPr>
      <w:bookmarkStart w:id="33" w:name="_Toc13486369"/>
      <w:r w:rsidRPr="008E0ABA">
        <w:rPr>
          <w:rFonts w:asciiTheme="minorHAnsi" w:hAnsiTheme="minorHAnsi" w:cstheme="minorHAnsi"/>
          <w:sz w:val="20"/>
          <w:szCs w:val="20"/>
        </w:rPr>
        <w:t xml:space="preserve">Where the request is not </w:t>
      </w:r>
      <w:r w:rsidRPr="008E0ABA">
        <w:rPr>
          <w:rFonts w:asciiTheme="minorHAnsi" w:hAnsiTheme="minorHAnsi" w:cstheme="minorHAnsi"/>
          <w:b/>
          <w:sz w:val="20"/>
          <w:szCs w:val="20"/>
        </w:rPr>
        <w:t>approved</w:t>
      </w:r>
      <w:r w:rsidRPr="008E0ABA">
        <w:rPr>
          <w:rFonts w:asciiTheme="minorHAnsi" w:hAnsiTheme="minorHAnsi" w:cstheme="minorHAnsi"/>
          <w:sz w:val="20"/>
          <w:szCs w:val="20"/>
        </w:rPr>
        <w:t>, the response will include a justification of the decision.</w:t>
      </w:r>
      <w:bookmarkEnd w:id="33"/>
    </w:p>
    <w:p w14:paraId="748E9820" w14:textId="540C1FB1" w:rsidR="00610DD9" w:rsidRPr="008E0ABA" w:rsidRDefault="00B90D43">
      <w:pPr>
        <w:pStyle w:val="Heading3"/>
        <w:numPr>
          <w:ilvl w:val="3"/>
          <w:numId w:val="2"/>
        </w:numPr>
        <w:tabs>
          <w:tab w:val="num" w:pos="1134"/>
        </w:tabs>
        <w:spacing w:after="0"/>
        <w:ind w:left="1134" w:right="283" w:hanging="1134"/>
        <w:jc w:val="both"/>
        <w:rPr>
          <w:rFonts w:asciiTheme="minorHAnsi" w:hAnsiTheme="minorHAnsi" w:cstheme="minorHAnsi"/>
          <w:b/>
          <w:iCs/>
          <w:sz w:val="20"/>
          <w:szCs w:val="20"/>
        </w:rPr>
      </w:pPr>
      <w:bookmarkStart w:id="34" w:name="_Toc13486370"/>
      <w:r w:rsidRPr="008E0ABA">
        <w:rPr>
          <w:rFonts w:asciiTheme="minorHAnsi" w:hAnsiTheme="minorHAnsi" w:cstheme="minorHAnsi"/>
          <w:sz w:val="20"/>
          <w:szCs w:val="20"/>
        </w:rPr>
        <w:t xml:space="preserve">The </w:t>
      </w:r>
      <w:r w:rsidR="00AC09B8" w:rsidRPr="008E0ABA">
        <w:rPr>
          <w:rFonts w:asciiTheme="minorHAnsi" w:hAnsiTheme="minorHAnsi" w:cstheme="minorHAnsi"/>
          <w:b/>
          <w:sz w:val="20"/>
          <w:szCs w:val="20"/>
        </w:rPr>
        <w:t>Minister</w:t>
      </w:r>
      <w:r w:rsidR="002F032A" w:rsidRPr="008E0ABA">
        <w:rPr>
          <w:rFonts w:asciiTheme="minorHAnsi" w:hAnsiTheme="minorHAnsi" w:cstheme="minorHAnsi"/>
          <w:sz w:val="20"/>
          <w:szCs w:val="20"/>
        </w:rPr>
        <w:t xml:space="preserve"> or </w:t>
      </w:r>
      <w:r w:rsidR="002F032A" w:rsidRPr="008E0ABA">
        <w:rPr>
          <w:rFonts w:asciiTheme="minorHAnsi" w:hAnsiTheme="minorHAnsi" w:cstheme="minorHAnsi"/>
          <w:b/>
          <w:sz w:val="20"/>
          <w:szCs w:val="20"/>
        </w:rPr>
        <w:t>delegate</w:t>
      </w:r>
      <w:r w:rsidR="002F032A" w:rsidRPr="008E0ABA" w:rsidDel="002F032A">
        <w:rPr>
          <w:rFonts w:asciiTheme="minorHAnsi" w:hAnsiTheme="minorHAnsi" w:cstheme="minorHAnsi"/>
          <w:sz w:val="20"/>
          <w:szCs w:val="20"/>
        </w:rPr>
        <w:t xml:space="preserve"> </w:t>
      </w:r>
      <w:r w:rsidRPr="008E0ABA">
        <w:rPr>
          <w:rFonts w:asciiTheme="minorHAnsi" w:hAnsiTheme="minorHAnsi" w:cstheme="minorHAnsi"/>
          <w:sz w:val="20"/>
          <w:szCs w:val="20"/>
        </w:rPr>
        <w:t xml:space="preserve">will maintain a register of </w:t>
      </w:r>
      <w:r w:rsidR="00DE7A62" w:rsidRPr="008E0ABA">
        <w:rPr>
          <w:rFonts w:asciiTheme="minorHAnsi" w:hAnsiTheme="minorHAnsi" w:cstheme="minorHAnsi"/>
          <w:sz w:val="20"/>
          <w:szCs w:val="20"/>
        </w:rPr>
        <w:t xml:space="preserve">the </w:t>
      </w:r>
      <w:r w:rsidRPr="008E0ABA">
        <w:rPr>
          <w:rFonts w:asciiTheme="minorHAnsi" w:hAnsiTheme="minorHAnsi" w:cstheme="minorHAnsi"/>
          <w:sz w:val="20"/>
          <w:szCs w:val="20"/>
        </w:rPr>
        <w:t xml:space="preserve">outcomes </w:t>
      </w:r>
      <w:r w:rsidR="00DE7A62" w:rsidRPr="008E0ABA">
        <w:rPr>
          <w:rFonts w:asciiTheme="minorHAnsi" w:hAnsiTheme="minorHAnsi" w:cstheme="minorHAnsi"/>
          <w:sz w:val="20"/>
          <w:szCs w:val="20"/>
        </w:rPr>
        <w:t xml:space="preserve">for </w:t>
      </w:r>
      <w:r w:rsidRPr="008E0ABA">
        <w:rPr>
          <w:rFonts w:asciiTheme="minorHAnsi" w:hAnsiTheme="minorHAnsi" w:cstheme="minorHAnsi"/>
          <w:sz w:val="20"/>
          <w:szCs w:val="20"/>
        </w:rPr>
        <w:t xml:space="preserve">all </w:t>
      </w:r>
      <w:r w:rsidR="00DE7A62" w:rsidRPr="008E0ABA">
        <w:rPr>
          <w:rFonts w:asciiTheme="minorHAnsi" w:hAnsiTheme="minorHAnsi" w:cstheme="minorHAnsi"/>
          <w:sz w:val="20"/>
          <w:szCs w:val="20"/>
        </w:rPr>
        <w:t xml:space="preserve">exemption or temporary variation </w:t>
      </w:r>
      <w:r w:rsidRPr="008E0ABA">
        <w:rPr>
          <w:rFonts w:asciiTheme="minorHAnsi" w:hAnsiTheme="minorHAnsi" w:cstheme="minorHAnsi"/>
          <w:sz w:val="20"/>
          <w:szCs w:val="20"/>
        </w:rPr>
        <w:t>requests.</w:t>
      </w:r>
      <w:bookmarkEnd w:id="34"/>
    </w:p>
    <w:p w14:paraId="30FA1D75" w14:textId="064F9C36" w:rsidR="00D83C33" w:rsidRPr="008E0ABA" w:rsidRDefault="009B24AC" w:rsidP="00F65FBC">
      <w:pPr>
        <w:pStyle w:val="Heading1"/>
        <w:numPr>
          <w:ilvl w:val="0"/>
          <w:numId w:val="2"/>
        </w:numPr>
        <w:tabs>
          <w:tab w:val="clear" w:pos="850"/>
          <w:tab w:val="clear" w:pos="992"/>
          <w:tab w:val="left" w:pos="1134"/>
        </w:tabs>
        <w:spacing w:line="360" w:lineRule="auto"/>
        <w:ind w:left="1134" w:right="283" w:hanging="1276"/>
        <w:jc w:val="both"/>
        <w:rPr>
          <w:rFonts w:asciiTheme="minorHAnsi" w:hAnsiTheme="minorHAnsi" w:cstheme="minorHAnsi"/>
          <w:b/>
          <w:color w:val="00B2A9" w:themeColor="text2"/>
          <w:sz w:val="40"/>
          <w:szCs w:val="20"/>
          <w:lang w:eastAsia="en-AU"/>
        </w:rPr>
      </w:pPr>
      <w:bookmarkStart w:id="35" w:name="_Toc14076466"/>
      <w:bookmarkStart w:id="36" w:name="_Toc14201622"/>
      <w:bookmarkStart w:id="37" w:name="_Toc14201944"/>
      <w:bookmarkStart w:id="38" w:name="_Toc14202617"/>
      <w:bookmarkStart w:id="39" w:name="_Toc14202825"/>
      <w:bookmarkStart w:id="40" w:name="_Toc15290791"/>
      <w:bookmarkStart w:id="41" w:name="_Toc15312964"/>
      <w:bookmarkStart w:id="42" w:name="_Toc15313420"/>
      <w:bookmarkStart w:id="43" w:name="_Toc14076467"/>
      <w:bookmarkStart w:id="44" w:name="_Toc14201623"/>
      <w:bookmarkStart w:id="45" w:name="_Toc14201945"/>
      <w:bookmarkStart w:id="46" w:name="_Toc14202618"/>
      <w:bookmarkStart w:id="47" w:name="_Toc14202826"/>
      <w:bookmarkStart w:id="48" w:name="_Toc15290792"/>
      <w:bookmarkStart w:id="49" w:name="_Toc15312965"/>
      <w:bookmarkStart w:id="50" w:name="_Toc15313421"/>
      <w:bookmarkStart w:id="51" w:name="_Toc14076468"/>
      <w:bookmarkStart w:id="52" w:name="_Toc14201624"/>
      <w:bookmarkStart w:id="53" w:name="_Toc14201946"/>
      <w:bookmarkStart w:id="54" w:name="_Toc14202619"/>
      <w:bookmarkStart w:id="55" w:name="_Toc14202827"/>
      <w:bookmarkStart w:id="56" w:name="_Toc15290793"/>
      <w:bookmarkStart w:id="57" w:name="_Toc15312966"/>
      <w:bookmarkStart w:id="58" w:name="_Toc15313422"/>
      <w:bookmarkStart w:id="59" w:name="_Toc14076469"/>
      <w:bookmarkStart w:id="60" w:name="_Toc14201625"/>
      <w:bookmarkStart w:id="61" w:name="_Toc14201947"/>
      <w:bookmarkStart w:id="62" w:name="_Toc14202620"/>
      <w:bookmarkStart w:id="63" w:name="_Toc14202828"/>
      <w:bookmarkStart w:id="64" w:name="_Toc15290794"/>
      <w:bookmarkStart w:id="65" w:name="_Toc15312967"/>
      <w:bookmarkStart w:id="66" w:name="_Toc15313423"/>
      <w:bookmarkStart w:id="67" w:name="_Toc14076470"/>
      <w:bookmarkStart w:id="68" w:name="_Toc14201626"/>
      <w:bookmarkStart w:id="69" w:name="_Toc14201948"/>
      <w:bookmarkStart w:id="70" w:name="_Toc14202621"/>
      <w:bookmarkStart w:id="71" w:name="_Toc14202829"/>
      <w:bookmarkStart w:id="72" w:name="_Toc15290795"/>
      <w:bookmarkStart w:id="73" w:name="_Toc15312968"/>
      <w:bookmarkStart w:id="74" w:name="_Toc15313424"/>
      <w:bookmarkStart w:id="75" w:name="_Toc14076471"/>
      <w:bookmarkStart w:id="76" w:name="_Toc14201627"/>
      <w:bookmarkStart w:id="77" w:name="_Toc14201949"/>
      <w:bookmarkStart w:id="78" w:name="_Toc14202622"/>
      <w:bookmarkStart w:id="79" w:name="_Toc14202830"/>
      <w:bookmarkStart w:id="80" w:name="_Toc15290796"/>
      <w:bookmarkStart w:id="81" w:name="_Toc15312969"/>
      <w:bookmarkStart w:id="82" w:name="_Toc15313425"/>
      <w:bookmarkStart w:id="83" w:name="_Toc14076472"/>
      <w:bookmarkStart w:id="84" w:name="_Toc14201628"/>
      <w:bookmarkStart w:id="85" w:name="_Toc14201950"/>
      <w:bookmarkStart w:id="86" w:name="_Toc14202623"/>
      <w:bookmarkStart w:id="87" w:name="_Toc14202831"/>
      <w:bookmarkStart w:id="88" w:name="_Toc15290797"/>
      <w:bookmarkStart w:id="89" w:name="_Toc15312970"/>
      <w:bookmarkStart w:id="90" w:name="_Toc15313426"/>
      <w:bookmarkStart w:id="91" w:name="_Toc14076473"/>
      <w:bookmarkStart w:id="92" w:name="_Toc14201629"/>
      <w:bookmarkStart w:id="93" w:name="_Toc14201951"/>
      <w:bookmarkStart w:id="94" w:name="_Toc14202624"/>
      <w:bookmarkStart w:id="95" w:name="_Toc14202832"/>
      <w:bookmarkStart w:id="96" w:name="_Toc15290798"/>
      <w:bookmarkStart w:id="97" w:name="_Toc15312971"/>
      <w:bookmarkStart w:id="98" w:name="_Toc15313427"/>
      <w:bookmarkStart w:id="99" w:name="_Toc14076474"/>
      <w:bookmarkStart w:id="100" w:name="_Toc14201630"/>
      <w:bookmarkStart w:id="101" w:name="_Toc14201952"/>
      <w:bookmarkStart w:id="102" w:name="_Toc14202625"/>
      <w:bookmarkStart w:id="103" w:name="_Toc14202833"/>
      <w:bookmarkStart w:id="104" w:name="_Toc15290799"/>
      <w:bookmarkStart w:id="105" w:name="_Toc15312972"/>
      <w:bookmarkStart w:id="106" w:name="_Toc15313428"/>
      <w:bookmarkStart w:id="107" w:name="_Toc14076475"/>
      <w:bookmarkStart w:id="108" w:name="_Toc14201631"/>
      <w:bookmarkStart w:id="109" w:name="_Toc14201953"/>
      <w:bookmarkStart w:id="110" w:name="_Toc14202626"/>
      <w:bookmarkStart w:id="111" w:name="_Toc14202834"/>
      <w:bookmarkStart w:id="112" w:name="_Toc15290800"/>
      <w:bookmarkStart w:id="113" w:name="_Toc15312973"/>
      <w:bookmarkStart w:id="114" w:name="_Toc15313429"/>
      <w:bookmarkStart w:id="115" w:name="_Toc14076476"/>
      <w:bookmarkStart w:id="116" w:name="_Toc14201632"/>
      <w:bookmarkStart w:id="117" w:name="_Toc14201954"/>
      <w:bookmarkStart w:id="118" w:name="_Toc14202627"/>
      <w:bookmarkStart w:id="119" w:name="_Toc14202835"/>
      <w:bookmarkStart w:id="120" w:name="_Toc15290801"/>
      <w:bookmarkStart w:id="121" w:name="_Toc15312974"/>
      <w:bookmarkStart w:id="122" w:name="_Toc15313430"/>
      <w:bookmarkStart w:id="123" w:name="_Toc14076477"/>
      <w:bookmarkStart w:id="124" w:name="_Toc14201633"/>
      <w:bookmarkStart w:id="125" w:name="_Toc14201955"/>
      <w:bookmarkStart w:id="126" w:name="_Toc14202628"/>
      <w:bookmarkStart w:id="127" w:name="_Toc14202836"/>
      <w:bookmarkStart w:id="128" w:name="_Toc15290802"/>
      <w:bookmarkStart w:id="129" w:name="_Toc15312975"/>
      <w:bookmarkStart w:id="130" w:name="_Toc15313431"/>
      <w:bookmarkStart w:id="131" w:name="_Toc14076478"/>
      <w:bookmarkStart w:id="132" w:name="_Toc14201634"/>
      <w:bookmarkStart w:id="133" w:name="_Toc14201956"/>
      <w:bookmarkStart w:id="134" w:name="_Toc14202629"/>
      <w:bookmarkStart w:id="135" w:name="_Toc14202837"/>
      <w:bookmarkStart w:id="136" w:name="_Toc15290803"/>
      <w:bookmarkStart w:id="137" w:name="_Toc15312976"/>
      <w:bookmarkStart w:id="138" w:name="_Toc15313432"/>
      <w:bookmarkStart w:id="139" w:name="_Toc14076479"/>
      <w:bookmarkStart w:id="140" w:name="_Toc14201635"/>
      <w:bookmarkStart w:id="141" w:name="_Toc14201957"/>
      <w:bookmarkStart w:id="142" w:name="_Toc14202630"/>
      <w:bookmarkStart w:id="143" w:name="_Toc14202838"/>
      <w:bookmarkStart w:id="144" w:name="_Toc15290804"/>
      <w:bookmarkStart w:id="145" w:name="_Toc15312977"/>
      <w:bookmarkStart w:id="146" w:name="_Toc15313433"/>
      <w:bookmarkStart w:id="147" w:name="_Toc14076480"/>
      <w:bookmarkStart w:id="148" w:name="_Toc14201636"/>
      <w:bookmarkStart w:id="149" w:name="_Toc14201958"/>
      <w:bookmarkStart w:id="150" w:name="_Toc14202631"/>
      <w:bookmarkStart w:id="151" w:name="_Toc14202839"/>
      <w:bookmarkStart w:id="152" w:name="_Toc15290805"/>
      <w:bookmarkStart w:id="153" w:name="_Toc15312978"/>
      <w:bookmarkStart w:id="154" w:name="_Toc15313434"/>
      <w:bookmarkStart w:id="155" w:name="_Toc14076481"/>
      <w:bookmarkStart w:id="156" w:name="_Toc14201637"/>
      <w:bookmarkStart w:id="157" w:name="_Toc14201959"/>
      <w:bookmarkStart w:id="158" w:name="_Toc14202632"/>
      <w:bookmarkStart w:id="159" w:name="_Toc14202840"/>
      <w:bookmarkStart w:id="160" w:name="_Toc15290806"/>
      <w:bookmarkStart w:id="161" w:name="_Toc15312979"/>
      <w:bookmarkStart w:id="162" w:name="_Toc15313435"/>
      <w:bookmarkStart w:id="163" w:name="_Toc14076482"/>
      <w:bookmarkStart w:id="164" w:name="_Toc14201638"/>
      <w:bookmarkStart w:id="165" w:name="_Toc14201960"/>
      <w:bookmarkStart w:id="166" w:name="_Toc14202633"/>
      <w:bookmarkStart w:id="167" w:name="_Toc14202841"/>
      <w:bookmarkStart w:id="168" w:name="_Toc15290807"/>
      <w:bookmarkStart w:id="169" w:name="_Toc15312980"/>
      <w:bookmarkStart w:id="170" w:name="_Toc15313436"/>
      <w:bookmarkStart w:id="171" w:name="_Hlk997374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8E0ABA">
        <w:rPr>
          <w:rFonts w:asciiTheme="minorHAnsi" w:hAnsiTheme="minorHAnsi" w:cstheme="minorHAnsi"/>
          <w:b/>
          <w:color w:val="00B2A9" w:themeColor="text2"/>
          <w:sz w:val="40"/>
          <w:szCs w:val="20"/>
          <w:lang w:eastAsia="en-AU"/>
        </w:rPr>
        <w:lastRenderedPageBreak/>
        <w:t xml:space="preserve"> </w:t>
      </w:r>
      <w:bookmarkStart w:id="172" w:name="_Toc86996349"/>
      <w:bookmarkStart w:id="173" w:name="_Toc94612040"/>
      <w:r w:rsidR="00D83C33" w:rsidRPr="008E0ABA">
        <w:rPr>
          <w:rFonts w:asciiTheme="minorHAnsi" w:hAnsiTheme="minorHAnsi" w:cstheme="minorHAnsi"/>
          <w:b/>
          <w:color w:val="00B2A9" w:themeColor="text2"/>
          <w:sz w:val="40"/>
          <w:szCs w:val="20"/>
          <w:lang w:eastAsia="en-AU"/>
        </w:rPr>
        <w:t>Planning and Record Keeping</w:t>
      </w:r>
      <w:bookmarkEnd w:id="172"/>
      <w:bookmarkEnd w:id="173"/>
    </w:p>
    <w:p w14:paraId="0648CCED" w14:textId="0AF222C9" w:rsidR="00D83C33" w:rsidRPr="008E0ABA" w:rsidRDefault="00F45353" w:rsidP="005A0593">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174" w:name="_Toc86996350"/>
      <w:bookmarkStart w:id="175" w:name="_Toc94612041"/>
      <w:r w:rsidRPr="008E0ABA">
        <w:rPr>
          <w:rFonts w:asciiTheme="minorHAnsi" w:hAnsiTheme="minorHAnsi" w:cstheme="minorHAnsi"/>
          <w:color w:val="00B2A9" w:themeColor="accent1"/>
          <w:kern w:val="20"/>
          <w:sz w:val="24"/>
          <w:szCs w:val="20"/>
          <w:lang w:eastAsia="en-AU"/>
        </w:rPr>
        <w:t xml:space="preserve">FMZ and </w:t>
      </w:r>
      <w:r w:rsidR="00C70EC6" w:rsidRPr="008E0ABA">
        <w:rPr>
          <w:rFonts w:asciiTheme="minorHAnsi" w:hAnsiTheme="minorHAnsi" w:cstheme="minorHAnsi"/>
          <w:color w:val="00B2A9" w:themeColor="accent1"/>
          <w:kern w:val="20"/>
          <w:sz w:val="24"/>
          <w:szCs w:val="20"/>
          <w:lang w:eastAsia="en-AU"/>
        </w:rPr>
        <w:t>Planning</w:t>
      </w:r>
      <w:r w:rsidR="00D83C33" w:rsidRPr="008E0ABA">
        <w:rPr>
          <w:rFonts w:asciiTheme="minorHAnsi" w:hAnsiTheme="minorHAnsi" w:cstheme="minorHAnsi"/>
          <w:color w:val="00B2A9" w:themeColor="accent1"/>
          <w:kern w:val="20"/>
          <w:sz w:val="24"/>
          <w:szCs w:val="20"/>
          <w:lang w:eastAsia="en-AU"/>
        </w:rPr>
        <w:t xml:space="preserve"> </w:t>
      </w:r>
      <w:r w:rsidR="00C70EC6" w:rsidRPr="008E0ABA">
        <w:rPr>
          <w:rFonts w:asciiTheme="minorHAnsi" w:hAnsiTheme="minorHAnsi" w:cstheme="minorHAnsi"/>
          <w:color w:val="00B2A9" w:themeColor="accent1"/>
          <w:kern w:val="20"/>
          <w:sz w:val="24"/>
          <w:szCs w:val="20"/>
          <w:lang w:eastAsia="en-AU"/>
        </w:rPr>
        <w:t>I</w:t>
      </w:r>
      <w:r w:rsidR="00D83C33" w:rsidRPr="008E0ABA">
        <w:rPr>
          <w:rFonts w:asciiTheme="minorHAnsi" w:hAnsiTheme="minorHAnsi" w:cstheme="minorHAnsi"/>
          <w:color w:val="00B2A9" w:themeColor="accent1"/>
          <w:kern w:val="20"/>
          <w:sz w:val="24"/>
          <w:szCs w:val="20"/>
          <w:lang w:eastAsia="en-AU"/>
        </w:rPr>
        <w:t>nformation</w:t>
      </w:r>
      <w:bookmarkEnd w:id="174"/>
      <w:bookmarkEnd w:id="175"/>
    </w:p>
    <w:p w14:paraId="31EA5526" w14:textId="54988A55" w:rsidR="00D83C33" w:rsidRPr="008E0ABA" w:rsidRDefault="0E9D2536" w:rsidP="709F7099">
      <w:pPr>
        <w:pStyle w:val="Heading3"/>
        <w:keepLines/>
        <w:numPr>
          <w:ilvl w:val="3"/>
          <w:numId w:val="2"/>
        </w:numPr>
        <w:tabs>
          <w:tab w:val="num" w:pos="1134"/>
        </w:tabs>
        <w:ind w:left="1134" w:hanging="1134"/>
        <w:rPr>
          <w:rFonts w:asciiTheme="minorHAnsi" w:hAnsiTheme="minorHAnsi" w:cstheme="minorBidi"/>
          <w:sz w:val="20"/>
          <w:szCs w:val="20"/>
        </w:rPr>
      </w:pPr>
      <w:bookmarkStart w:id="176" w:name="_Toc13486379"/>
      <w:r w:rsidRPr="008E0ABA">
        <w:rPr>
          <w:rFonts w:asciiTheme="minorHAnsi" w:hAnsiTheme="minorHAnsi" w:cstheme="minorBidi"/>
          <w:sz w:val="20"/>
          <w:szCs w:val="20"/>
        </w:rPr>
        <w:t xml:space="preserve">When planning </w:t>
      </w:r>
      <w:r w:rsidRPr="008E0ABA">
        <w:rPr>
          <w:rFonts w:asciiTheme="minorHAnsi" w:hAnsiTheme="minorHAnsi" w:cstheme="minorBidi"/>
          <w:b/>
          <w:sz w:val="20"/>
          <w:szCs w:val="20"/>
        </w:rPr>
        <w:t>timber harvesting operations</w:t>
      </w:r>
      <w:r w:rsidRPr="008E0ABA">
        <w:rPr>
          <w:rFonts w:asciiTheme="minorHAnsi" w:hAnsiTheme="minorHAnsi" w:cstheme="minorBidi"/>
          <w:sz w:val="20"/>
          <w:szCs w:val="20"/>
        </w:rPr>
        <w:t xml:space="preserve">, </w:t>
      </w:r>
      <w:r w:rsidR="5BB634A4" w:rsidRPr="008E0ABA">
        <w:rPr>
          <w:rFonts w:asciiTheme="minorHAnsi" w:hAnsiTheme="minorHAnsi" w:cstheme="minorBidi"/>
          <w:sz w:val="20"/>
          <w:szCs w:val="20"/>
        </w:rPr>
        <w:t xml:space="preserve">for information regarding the </w:t>
      </w:r>
      <w:r w:rsidR="5BB634A4" w:rsidRPr="002735BE">
        <w:rPr>
          <w:rFonts w:asciiTheme="minorHAnsi" w:hAnsiTheme="minorHAnsi" w:cstheme="minorBidi"/>
          <w:b/>
          <w:bCs w:val="0"/>
          <w:sz w:val="20"/>
          <w:szCs w:val="20"/>
        </w:rPr>
        <w:t>FMZ</w:t>
      </w:r>
      <w:r w:rsidR="004D682D" w:rsidRPr="002735BE">
        <w:rPr>
          <w:rFonts w:asciiTheme="minorHAnsi" w:hAnsiTheme="minorHAnsi" w:cstheme="minorBidi"/>
          <w:b/>
          <w:bCs w:val="0"/>
          <w:sz w:val="20"/>
          <w:szCs w:val="20"/>
        </w:rPr>
        <w:t>S</w:t>
      </w:r>
      <w:r w:rsidR="5BB634A4" w:rsidRPr="008E0ABA">
        <w:rPr>
          <w:rFonts w:asciiTheme="minorHAnsi" w:hAnsiTheme="minorHAnsi" w:cstheme="minorBidi"/>
          <w:sz w:val="20"/>
          <w:szCs w:val="20"/>
        </w:rPr>
        <w:t xml:space="preserve"> and locations of </w:t>
      </w:r>
      <w:r w:rsidR="5BB634A4" w:rsidRPr="00782DE6">
        <w:rPr>
          <w:rFonts w:asciiTheme="minorHAnsi" w:hAnsiTheme="minorHAnsi" w:cstheme="minorBidi"/>
          <w:b/>
          <w:bCs w:val="0"/>
          <w:sz w:val="20"/>
          <w:szCs w:val="20"/>
        </w:rPr>
        <w:t>Special Management Zones</w:t>
      </w:r>
      <w:r w:rsidR="5BB634A4" w:rsidRPr="008E0ABA">
        <w:rPr>
          <w:rFonts w:asciiTheme="minorHAnsi" w:hAnsiTheme="minorHAnsi" w:cstheme="minorBidi"/>
          <w:sz w:val="20"/>
          <w:szCs w:val="20"/>
        </w:rPr>
        <w:t xml:space="preserve"> (</w:t>
      </w:r>
      <w:r w:rsidR="5BB634A4" w:rsidRPr="00782DE6">
        <w:rPr>
          <w:rFonts w:asciiTheme="minorHAnsi" w:hAnsiTheme="minorHAnsi" w:cstheme="minorBidi"/>
          <w:b/>
          <w:bCs w:val="0"/>
          <w:sz w:val="20"/>
          <w:szCs w:val="20"/>
        </w:rPr>
        <w:t>SMZ</w:t>
      </w:r>
      <w:r w:rsidR="5BB634A4" w:rsidRPr="008E0ABA">
        <w:rPr>
          <w:rFonts w:asciiTheme="minorHAnsi" w:hAnsiTheme="minorHAnsi" w:cstheme="minorBidi"/>
          <w:sz w:val="20"/>
          <w:szCs w:val="20"/>
        </w:rPr>
        <w:t xml:space="preserve">) or </w:t>
      </w:r>
      <w:r w:rsidR="5BB634A4" w:rsidRPr="00782DE6">
        <w:rPr>
          <w:rFonts w:asciiTheme="minorHAnsi" w:hAnsiTheme="minorHAnsi" w:cstheme="minorBidi"/>
          <w:b/>
          <w:bCs w:val="0"/>
          <w:sz w:val="20"/>
          <w:szCs w:val="20"/>
        </w:rPr>
        <w:t xml:space="preserve">Special Protection Zones </w:t>
      </w:r>
      <w:r w:rsidR="5BB634A4" w:rsidRPr="008E0ABA">
        <w:rPr>
          <w:rFonts w:asciiTheme="minorHAnsi" w:hAnsiTheme="minorHAnsi" w:cstheme="minorBidi"/>
          <w:sz w:val="20"/>
          <w:szCs w:val="20"/>
        </w:rPr>
        <w:t>(</w:t>
      </w:r>
      <w:r w:rsidR="5BB634A4" w:rsidRPr="00782DE6">
        <w:rPr>
          <w:rFonts w:asciiTheme="minorHAnsi" w:hAnsiTheme="minorHAnsi" w:cstheme="minorBidi"/>
          <w:b/>
          <w:bCs w:val="0"/>
          <w:sz w:val="20"/>
          <w:szCs w:val="20"/>
        </w:rPr>
        <w:t>SPZ</w:t>
      </w:r>
      <w:r w:rsidR="5BB634A4" w:rsidRPr="008E0ABA">
        <w:rPr>
          <w:rFonts w:asciiTheme="minorHAnsi" w:hAnsiTheme="minorHAnsi" w:cstheme="minorBidi"/>
          <w:sz w:val="20"/>
          <w:szCs w:val="20"/>
        </w:rPr>
        <w:t xml:space="preserve">), </w:t>
      </w:r>
      <w:r w:rsidRPr="008E0ABA">
        <w:rPr>
          <w:rFonts w:asciiTheme="minorHAnsi" w:hAnsiTheme="minorHAnsi" w:cstheme="minorBidi"/>
          <w:sz w:val="20"/>
          <w:szCs w:val="20"/>
        </w:rPr>
        <w:t xml:space="preserve">the </w:t>
      </w:r>
      <w:r w:rsidRPr="008E0ABA">
        <w:rPr>
          <w:rFonts w:asciiTheme="minorHAnsi" w:hAnsiTheme="minorHAnsi" w:cstheme="minorBidi"/>
          <w:b/>
          <w:sz w:val="20"/>
          <w:szCs w:val="20"/>
        </w:rPr>
        <w:t>managing authority</w:t>
      </w:r>
      <w:r w:rsidRPr="008E0ABA">
        <w:rPr>
          <w:rFonts w:asciiTheme="minorHAnsi" w:hAnsiTheme="minorHAnsi" w:cstheme="minorBidi"/>
          <w:sz w:val="20"/>
          <w:szCs w:val="20"/>
        </w:rPr>
        <w:t xml:space="preserve"> will refer to</w:t>
      </w:r>
      <w:r w:rsidR="29317644" w:rsidRPr="008E0ABA">
        <w:rPr>
          <w:rFonts w:asciiTheme="minorHAnsi" w:hAnsiTheme="minorHAnsi" w:cstheme="minorBidi"/>
          <w:sz w:val="20"/>
          <w:szCs w:val="20"/>
        </w:rPr>
        <w:t xml:space="preserve"> </w:t>
      </w:r>
      <w:r w:rsidRPr="008E0ABA">
        <w:rPr>
          <w:rFonts w:asciiTheme="minorHAnsi" w:hAnsiTheme="minorHAnsi" w:cstheme="minorBidi"/>
          <w:sz w:val="20"/>
          <w:szCs w:val="20"/>
        </w:rPr>
        <w:t xml:space="preserve">the </w:t>
      </w:r>
      <w:r w:rsidRPr="002735BE">
        <w:rPr>
          <w:rFonts w:asciiTheme="minorHAnsi" w:hAnsiTheme="minorHAnsi" w:cstheme="minorBidi"/>
          <w:b/>
          <w:bCs w:val="0"/>
          <w:sz w:val="20"/>
          <w:szCs w:val="20"/>
        </w:rPr>
        <w:t>FMZ</w:t>
      </w:r>
      <w:r w:rsidRPr="008E0ABA">
        <w:rPr>
          <w:rFonts w:asciiTheme="minorHAnsi" w:hAnsiTheme="minorHAnsi" w:cstheme="minorBidi"/>
          <w:sz w:val="20"/>
          <w:szCs w:val="20"/>
        </w:rPr>
        <w:t xml:space="preserve">100 geospatial layer published on the </w:t>
      </w:r>
      <w:r w:rsidR="344B5864" w:rsidRPr="008E0ABA">
        <w:rPr>
          <w:rFonts w:asciiTheme="minorHAnsi" w:hAnsiTheme="minorHAnsi" w:cstheme="minorBidi"/>
          <w:sz w:val="20"/>
          <w:szCs w:val="20"/>
        </w:rPr>
        <w:t xml:space="preserve">Victorian </w:t>
      </w:r>
      <w:r w:rsidR="5BB634A4" w:rsidRPr="008E0ABA">
        <w:rPr>
          <w:rFonts w:asciiTheme="minorHAnsi" w:hAnsiTheme="minorHAnsi" w:cstheme="minorBidi"/>
          <w:sz w:val="20"/>
          <w:szCs w:val="20"/>
        </w:rPr>
        <w:t xml:space="preserve">Spatial </w:t>
      </w:r>
      <w:r w:rsidRPr="008E0ABA">
        <w:rPr>
          <w:rFonts w:asciiTheme="minorHAnsi" w:hAnsiTheme="minorHAnsi" w:cstheme="minorBidi"/>
          <w:sz w:val="20"/>
          <w:szCs w:val="20"/>
        </w:rPr>
        <w:t>Data Library</w:t>
      </w:r>
      <w:r w:rsidR="05F7AEC7" w:rsidRPr="008E0ABA">
        <w:rPr>
          <w:rFonts w:asciiTheme="minorHAnsi" w:hAnsiTheme="minorHAnsi" w:cstheme="minorBidi"/>
          <w:sz w:val="20"/>
          <w:szCs w:val="20"/>
        </w:rPr>
        <w:t>.</w:t>
      </w:r>
      <w:bookmarkEnd w:id="176"/>
    </w:p>
    <w:p w14:paraId="4BF761FF" w14:textId="72489F8C" w:rsidR="00D83C33" w:rsidRPr="008E0ABA" w:rsidRDefault="00D83C33" w:rsidP="006A788A">
      <w:pPr>
        <w:pStyle w:val="Heading3"/>
        <w:keepLines/>
        <w:numPr>
          <w:ilvl w:val="3"/>
          <w:numId w:val="2"/>
        </w:numPr>
        <w:tabs>
          <w:tab w:val="num" w:pos="1134"/>
        </w:tabs>
        <w:ind w:left="1134" w:hanging="1134"/>
        <w:rPr>
          <w:rFonts w:asciiTheme="minorHAnsi" w:hAnsiTheme="minorHAnsi" w:cstheme="minorHAnsi"/>
          <w:bCs w:val="0"/>
          <w:sz w:val="20"/>
          <w:szCs w:val="20"/>
        </w:rPr>
      </w:pPr>
      <w:bookmarkStart w:id="177" w:name="_Toc13486380"/>
      <w:r w:rsidRPr="008E0ABA">
        <w:rPr>
          <w:rFonts w:asciiTheme="minorHAnsi" w:hAnsiTheme="minorHAnsi" w:cstheme="minorHAnsi"/>
          <w:sz w:val="20"/>
          <w:szCs w:val="20"/>
        </w:rPr>
        <w:t xml:space="preserve">Where an </w:t>
      </w:r>
      <w:r w:rsidRPr="00782DE6">
        <w:rPr>
          <w:rFonts w:asciiTheme="minorHAnsi" w:hAnsiTheme="minorHAnsi" w:cstheme="minorHAnsi"/>
          <w:b/>
          <w:bCs w:val="0"/>
          <w:sz w:val="20"/>
          <w:szCs w:val="20"/>
        </w:rPr>
        <w:t>SPZ</w:t>
      </w:r>
      <w:r w:rsidR="00E01A0D">
        <w:rPr>
          <w:rFonts w:asciiTheme="minorHAnsi" w:hAnsiTheme="minorHAnsi" w:cstheme="minorHAnsi"/>
          <w:b/>
          <w:bCs w:val="0"/>
          <w:sz w:val="20"/>
          <w:szCs w:val="20"/>
        </w:rPr>
        <w:t>,</w:t>
      </w:r>
      <w:r w:rsidRPr="008E0ABA">
        <w:rPr>
          <w:rFonts w:asciiTheme="minorHAnsi" w:hAnsiTheme="minorHAnsi" w:cstheme="minorHAnsi"/>
          <w:sz w:val="20"/>
          <w:szCs w:val="20"/>
        </w:rPr>
        <w:t xml:space="preserve"> a </w:t>
      </w:r>
      <w:r w:rsidR="00FE6063">
        <w:rPr>
          <w:rFonts w:ascii="Arial" w:hAnsi="Arial"/>
          <w:b/>
          <w:bCs w:val="0"/>
          <w:color w:val="363534" w:themeColor="text1"/>
          <w:sz w:val="18"/>
          <w:szCs w:val="18"/>
          <w:lang w:eastAsia="en-AU"/>
        </w:rPr>
        <w:t>protection</w:t>
      </w:r>
      <w:r w:rsidR="00DE4680">
        <w:rPr>
          <w:rFonts w:ascii="Arial" w:hAnsi="Arial"/>
          <w:b/>
          <w:bCs w:val="0"/>
          <w:color w:val="363534" w:themeColor="text1"/>
          <w:sz w:val="18"/>
          <w:szCs w:val="18"/>
          <w:lang w:eastAsia="en-AU"/>
        </w:rPr>
        <w:t xml:space="preserve"> area</w:t>
      </w:r>
      <w:r w:rsidR="00ED2176">
        <w:rPr>
          <w:rFonts w:ascii="Arial" w:hAnsi="Arial"/>
          <w:color w:val="363534" w:themeColor="text1"/>
          <w:sz w:val="18"/>
          <w:szCs w:val="18"/>
          <w:lang w:eastAsia="en-AU"/>
        </w:rPr>
        <w:t xml:space="preserve"> or an</w:t>
      </w:r>
      <w:r w:rsidR="00FE6063" w:rsidRPr="008E0ABA" w:rsidDel="00FE6063">
        <w:rPr>
          <w:rFonts w:asciiTheme="minorHAnsi" w:hAnsiTheme="minorHAnsi" w:cstheme="minorHAnsi"/>
          <w:b/>
          <w:sz w:val="20"/>
          <w:szCs w:val="20"/>
        </w:rPr>
        <w:t xml:space="preserve"> </w:t>
      </w:r>
      <w:r w:rsidR="00586379" w:rsidRPr="008E0ABA">
        <w:rPr>
          <w:rFonts w:asciiTheme="minorHAnsi" w:hAnsiTheme="minorHAnsi" w:cstheme="minorHAnsi"/>
          <w:b/>
          <w:sz w:val="20"/>
          <w:szCs w:val="20"/>
        </w:rPr>
        <w:t>exclusion area</w:t>
      </w:r>
      <w:r w:rsidRPr="008E0ABA">
        <w:rPr>
          <w:rFonts w:asciiTheme="minorHAnsi" w:hAnsiTheme="minorHAnsi" w:cstheme="minorHAnsi"/>
          <w:sz w:val="20"/>
          <w:szCs w:val="20"/>
        </w:rPr>
        <w:t xml:space="preserve"> </w:t>
      </w:r>
      <w:r w:rsidR="00D62E4D" w:rsidRPr="008E0ABA">
        <w:rPr>
          <w:rFonts w:asciiTheme="minorHAnsi" w:hAnsiTheme="minorHAnsi" w:cstheme="minorHAnsi"/>
          <w:sz w:val="20"/>
          <w:szCs w:val="20"/>
        </w:rPr>
        <w:t xml:space="preserve">located </w:t>
      </w:r>
      <w:r w:rsidRPr="008E0ABA">
        <w:rPr>
          <w:rFonts w:asciiTheme="minorHAnsi" w:hAnsiTheme="minorHAnsi" w:cstheme="minorHAnsi"/>
          <w:sz w:val="20"/>
          <w:szCs w:val="20"/>
        </w:rPr>
        <w:t xml:space="preserve">within an </w:t>
      </w:r>
      <w:r w:rsidRPr="00782DE6">
        <w:rPr>
          <w:rFonts w:asciiTheme="minorHAnsi" w:hAnsiTheme="minorHAnsi" w:cstheme="minorHAnsi"/>
          <w:b/>
          <w:bCs w:val="0"/>
          <w:sz w:val="20"/>
          <w:szCs w:val="20"/>
        </w:rPr>
        <w:t>SMZ</w:t>
      </w:r>
      <w:r w:rsidRPr="008E0ABA">
        <w:rPr>
          <w:rFonts w:asciiTheme="minorHAnsi" w:hAnsiTheme="minorHAnsi" w:cstheme="minorHAnsi"/>
          <w:sz w:val="20"/>
          <w:szCs w:val="20"/>
        </w:rPr>
        <w:t xml:space="preserve"> is based on a modelled value </w:t>
      </w:r>
      <w:r w:rsidR="00904333" w:rsidRPr="008E0ABA">
        <w:rPr>
          <w:rFonts w:asciiTheme="minorHAnsi" w:hAnsiTheme="minorHAnsi" w:cstheme="minorHAnsi"/>
          <w:sz w:val="20"/>
          <w:szCs w:val="20"/>
        </w:rPr>
        <w:t xml:space="preserve">or incorrectly mapped geographic feature </w:t>
      </w:r>
      <w:r w:rsidRPr="008E0ABA">
        <w:rPr>
          <w:rFonts w:asciiTheme="minorHAnsi" w:hAnsiTheme="minorHAnsi" w:cstheme="minorHAnsi"/>
          <w:sz w:val="20"/>
          <w:szCs w:val="20"/>
        </w:rPr>
        <w:t>and is determined not to exist in the field</w:t>
      </w:r>
      <w:r w:rsidR="00904333" w:rsidRPr="008E0ABA">
        <w:rPr>
          <w:rFonts w:asciiTheme="minorHAnsi" w:hAnsiTheme="minorHAnsi" w:cstheme="minorHAnsi"/>
          <w:sz w:val="20"/>
          <w:szCs w:val="20"/>
        </w:rPr>
        <w:t xml:space="preserve"> or is incorrectly located</w:t>
      </w:r>
      <w:r w:rsidRPr="008E0ABA">
        <w:rPr>
          <w:rFonts w:asciiTheme="minorHAnsi" w:hAnsiTheme="minorHAnsi" w:cstheme="minorHAnsi"/>
          <w:sz w:val="20"/>
          <w:szCs w:val="20"/>
        </w:rPr>
        <w:t xml:space="preserve">, </w:t>
      </w:r>
      <w:r w:rsidR="00284EDA" w:rsidRPr="008E0ABA">
        <w:rPr>
          <w:rFonts w:asciiTheme="minorHAnsi" w:hAnsiTheme="minorHAnsi" w:cstheme="minorHAnsi"/>
          <w:sz w:val="20"/>
          <w:szCs w:val="20"/>
        </w:rPr>
        <w:t xml:space="preserve">the </w:t>
      </w:r>
      <w:r w:rsidR="00284EDA" w:rsidRPr="008E0ABA">
        <w:rPr>
          <w:rFonts w:asciiTheme="minorHAnsi" w:hAnsiTheme="minorHAnsi" w:cstheme="minorHAnsi"/>
          <w:b/>
          <w:bCs w:val="0"/>
          <w:sz w:val="20"/>
          <w:szCs w:val="20"/>
        </w:rPr>
        <w:t>managing authority</w:t>
      </w:r>
      <w:r w:rsidR="00284EDA" w:rsidRPr="008E0ABA">
        <w:rPr>
          <w:rFonts w:asciiTheme="minorHAnsi" w:hAnsiTheme="minorHAnsi" w:cstheme="minorHAnsi"/>
          <w:sz w:val="20"/>
          <w:szCs w:val="20"/>
        </w:rPr>
        <w:t xml:space="preserve"> may notify </w:t>
      </w:r>
      <w:r w:rsidRPr="008E0ABA">
        <w:rPr>
          <w:rFonts w:asciiTheme="minorHAnsi" w:hAnsiTheme="minorHAnsi" w:cstheme="minorHAnsi"/>
          <w:sz w:val="20"/>
          <w:szCs w:val="20"/>
        </w:rPr>
        <w:t xml:space="preserve">the </w:t>
      </w:r>
      <w:r w:rsidRPr="004E28F7">
        <w:rPr>
          <w:rFonts w:asciiTheme="minorHAnsi" w:hAnsiTheme="minorHAnsi" w:cstheme="minorHAnsi"/>
          <w:b/>
          <w:sz w:val="20"/>
          <w:szCs w:val="20"/>
        </w:rPr>
        <w:t>Secretary</w:t>
      </w:r>
      <w:r w:rsidRPr="008E0ABA">
        <w:rPr>
          <w:rFonts w:asciiTheme="minorHAnsi" w:hAnsiTheme="minorHAnsi" w:cstheme="minorHAnsi"/>
          <w:sz w:val="20"/>
          <w:szCs w:val="20"/>
        </w:rPr>
        <w:t xml:space="preserve"> (or </w:t>
      </w:r>
      <w:r w:rsidRPr="008E0ABA">
        <w:rPr>
          <w:rFonts w:asciiTheme="minorHAnsi" w:hAnsiTheme="minorHAnsi" w:cstheme="minorHAnsi"/>
          <w:b/>
          <w:sz w:val="20"/>
          <w:szCs w:val="20"/>
        </w:rPr>
        <w:t>delegate</w:t>
      </w:r>
      <w:r w:rsidRPr="008E0ABA">
        <w:rPr>
          <w:rFonts w:asciiTheme="minorHAnsi" w:hAnsiTheme="minorHAnsi" w:cstheme="minorHAnsi"/>
          <w:sz w:val="20"/>
          <w:szCs w:val="20"/>
        </w:rPr>
        <w:t xml:space="preserve">) prior to commencement of the </w:t>
      </w:r>
      <w:r w:rsidRPr="008E0ABA">
        <w:rPr>
          <w:rFonts w:asciiTheme="minorHAnsi" w:hAnsiTheme="minorHAnsi" w:cstheme="minorHAnsi"/>
          <w:b/>
          <w:sz w:val="20"/>
          <w:szCs w:val="20"/>
        </w:rPr>
        <w:t>timber harvesting operation</w:t>
      </w:r>
      <w:r w:rsidRPr="008E0ABA">
        <w:rPr>
          <w:rFonts w:asciiTheme="minorHAnsi" w:hAnsiTheme="minorHAnsi" w:cstheme="minorHAnsi"/>
          <w:sz w:val="20"/>
          <w:szCs w:val="20"/>
        </w:rPr>
        <w:t xml:space="preserve"> </w:t>
      </w:r>
      <w:r w:rsidR="00C16A57" w:rsidRPr="008E0ABA">
        <w:rPr>
          <w:rFonts w:asciiTheme="minorHAnsi" w:hAnsiTheme="minorHAnsi" w:cstheme="minorHAnsi"/>
          <w:sz w:val="20"/>
          <w:szCs w:val="20"/>
        </w:rPr>
        <w:t>requesting an amendment</w:t>
      </w:r>
      <w:r w:rsidRPr="008E0ABA">
        <w:rPr>
          <w:rFonts w:asciiTheme="minorHAnsi" w:hAnsiTheme="minorHAnsi" w:cstheme="minorHAnsi"/>
          <w:sz w:val="20"/>
          <w:szCs w:val="20"/>
        </w:rPr>
        <w:t xml:space="preserve"> </w:t>
      </w:r>
      <w:r w:rsidR="003D07AB" w:rsidRPr="008E0ABA">
        <w:rPr>
          <w:rFonts w:asciiTheme="minorHAnsi" w:hAnsiTheme="minorHAnsi" w:cstheme="minorHAnsi"/>
          <w:sz w:val="20"/>
          <w:szCs w:val="20"/>
        </w:rPr>
        <w:t xml:space="preserve">to the boundary of </w:t>
      </w:r>
      <w:r w:rsidR="00CD5CC9" w:rsidRPr="008E0ABA">
        <w:rPr>
          <w:rFonts w:asciiTheme="minorHAnsi" w:hAnsiTheme="minorHAnsi" w:cstheme="minorHAnsi"/>
          <w:sz w:val="20"/>
          <w:szCs w:val="20"/>
        </w:rPr>
        <w:t xml:space="preserve">the </w:t>
      </w:r>
      <w:r w:rsidR="00CD5CC9" w:rsidRPr="00782DE6">
        <w:rPr>
          <w:rFonts w:asciiTheme="minorHAnsi" w:hAnsiTheme="minorHAnsi" w:cstheme="minorHAnsi"/>
          <w:b/>
          <w:bCs w:val="0"/>
          <w:sz w:val="20"/>
          <w:szCs w:val="20"/>
        </w:rPr>
        <w:t>SPZ</w:t>
      </w:r>
      <w:r w:rsidR="00F8244E">
        <w:rPr>
          <w:rFonts w:asciiTheme="minorHAnsi" w:hAnsiTheme="minorHAnsi" w:cstheme="minorHAnsi"/>
          <w:b/>
          <w:bCs w:val="0"/>
          <w:sz w:val="20"/>
          <w:szCs w:val="20"/>
        </w:rPr>
        <w:t>,</w:t>
      </w:r>
      <w:r w:rsidR="00CD5CC9" w:rsidRPr="008E0ABA">
        <w:rPr>
          <w:rFonts w:asciiTheme="minorHAnsi" w:hAnsiTheme="minorHAnsi" w:cstheme="minorHAnsi"/>
          <w:sz w:val="20"/>
          <w:szCs w:val="20"/>
        </w:rPr>
        <w:t xml:space="preserve"> </w:t>
      </w:r>
      <w:r w:rsidR="00FE6063">
        <w:rPr>
          <w:rFonts w:ascii="Arial" w:hAnsi="Arial"/>
          <w:b/>
          <w:bCs w:val="0"/>
          <w:color w:val="363534" w:themeColor="text1"/>
          <w:sz w:val="18"/>
          <w:szCs w:val="18"/>
          <w:lang w:eastAsia="en-AU"/>
        </w:rPr>
        <w:t>protection</w:t>
      </w:r>
      <w:r w:rsidR="00FE6063" w:rsidRPr="008E0ABA" w:rsidDel="00FE6063">
        <w:rPr>
          <w:rFonts w:asciiTheme="minorHAnsi" w:hAnsiTheme="minorHAnsi" w:cstheme="minorHAnsi"/>
          <w:b/>
          <w:sz w:val="20"/>
          <w:szCs w:val="20"/>
        </w:rPr>
        <w:t xml:space="preserve"> </w:t>
      </w:r>
      <w:r w:rsidR="00586379" w:rsidRPr="008E0ABA">
        <w:rPr>
          <w:rFonts w:asciiTheme="minorHAnsi" w:hAnsiTheme="minorHAnsi" w:cstheme="minorHAnsi"/>
          <w:b/>
          <w:sz w:val="20"/>
          <w:szCs w:val="20"/>
        </w:rPr>
        <w:t>area</w:t>
      </w:r>
      <w:r w:rsidR="00CD5CC9">
        <w:rPr>
          <w:rFonts w:asciiTheme="minorHAnsi" w:hAnsiTheme="minorHAnsi" w:cstheme="minorHAnsi"/>
          <w:b/>
          <w:sz w:val="20"/>
          <w:szCs w:val="20"/>
        </w:rPr>
        <w:t xml:space="preserve"> </w:t>
      </w:r>
      <w:r w:rsidR="00CD5CC9" w:rsidRPr="00D21B14">
        <w:rPr>
          <w:rFonts w:asciiTheme="minorHAnsi" w:hAnsiTheme="minorHAnsi" w:cstheme="minorHAnsi"/>
          <w:sz w:val="20"/>
          <w:szCs w:val="20"/>
        </w:rPr>
        <w:t>or</w:t>
      </w:r>
      <w:r w:rsidRPr="001041A6">
        <w:rPr>
          <w:rFonts w:asciiTheme="minorHAnsi" w:hAnsiTheme="minorHAnsi" w:cstheme="minorHAnsi"/>
          <w:sz w:val="20"/>
          <w:szCs w:val="20"/>
        </w:rPr>
        <w:t xml:space="preserve"> </w:t>
      </w:r>
      <w:r w:rsidR="00586379" w:rsidRPr="0086361C">
        <w:rPr>
          <w:rFonts w:asciiTheme="minorHAnsi" w:hAnsiTheme="minorHAnsi" w:cstheme="minorHAnsi"/>
          <w:b/>
          <w:bCs w:val="0"/>
          <w:sz w:val="20"/>
          <w:szCs w:val="20"/>
        </w:rPr>
        <w:t>exclusion area</w:t>
      </w:r>
      <w:r w:rsidRPr="008E0ABA">
        <w:rPr>
          <w:rFonts w:asciiTheme="minorHAnsi" w:hAnsiTheme="minorHAnsi" w:cstheme="minorHAnsi"/>
          <w:sz w:val="20"/>
          <w:szCs w:val="20"/>
        </w:rPr>
        <w:t>.</w:t>
      </w:r>
      <w:bookmarkStart w:id="178" w:name="_Toc13486381"/>
      <w:bookmarkEnd w:id="177"/>
      <w:r w:rsidR="00CA131C" w:rsidRPr="008E0ABA">
        <w:rPr>
          <w:rFonts w:asciiTheme="minorHAnsi" w:hAnsiTheme="minorHAnsi" w:cstheme="minorHAnsi"/>
          <w:sz w:val="20"/>
          <w:szCs w:val="20"/>
        </w:rPr>
        <w:t xml:space="preserve"> </w:t>
      </w:r>
      <w:bookmarkEnd w:id="178"/>
      <w:r w:rsidR="00AF18F8" w:rsidRPr="008E0ABA">
        <w:rPr>
          <w:rFonts w:asciiTheme="minorHAnsi" w:hAnsiTheme="minorHAnsi" w:cstheme="minorHAnsi"/>
          <w:sz w:val="20"/>
          <w:szCs w:val="20"/>
        </w:rPr>
        <w:t xml:space="preserve"> </w:t>
      </w:r>
    </w:p>
    <w:p w14:paraId="6C7749BA" w14:textId="3ED43059" w:rsidR="00275558" w:rsidRPr="008E0ABA" w:rsidRDefault="00275558" w:rsidP="005A0593">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179" w:name="_Toc86996351"/>
      <w:bookmarkStart w:id="180" w:name="_Toc94612042"/>
      <w:bookmarkEnd w:id="171"/>
      <w:r w:rsidRPr="008E0ABA">
        <w:rPr>
          <w:rFonts w:asciiTheme="minorHAnsi" w:hAnsiTheme="minorHAnsi" w:cstheme="minorHAnsi"/>
          <w:color w:val="00B2A9" w:themeColor="accent1"/>
          <w:kern w:val="20"/>
          <w:sz w:val="24"/>
          <w:szCs w:val="20"/>
          <w:lang w:eastAsia="en-AU"/>
        </w:rPr>
        <w:t>Communication and engagement</w:t>
      </w:r>
      <w:bookmarkEnd w:id="179"/>
      <w:bookmarkEnd w:id="180"/>
    </w:p>
    <w:p w14:paraId="37545976" w14:textId="05470497" w:rsidR="00275558" w:rsidRPr="008E0ABA" w:rsidRDefault="00275558" w:rsidP="00FE518F">
      <w:pPr>
        <w:pStyle w:val="Heading3"/>
        <w:keepLines/>
        <w:numPr>
          <w:ilvl w:val="3"/>
          <w:numId w:val="2"/>
        </w:numPr>
        <w:tabs>
          <w:tab w:val="num" w:pos="1134"/>
        </w:tabs>
        <w:ind w:left="1134" w:hanging="1134"/>
        <w:rPr>
          <w:rFonts w:asciiTheme="minorHAnsi" w:hAnsiTheme="minorHAnsi" w:cstheme="minorHAnsi"/>
          <w:sz w:val="20"/>
          <w:szCs w:val="20"/>
        </w:rPr>
      </w:pPr>
      <w:bookmarkStart w:id="181" w:name="_Toc13486383"/>
      <w:r w:rsidRPr="008E0ABA">
        <w:rPr>
          <w:rFonts w:asciiTheme="minorHAnsi" w:hAnsiTheme="minorHAnsi" w:cstheme="minorHAnsi"/>
          <w:sz w:val="20"/>
          <w:szCs w:val="20"/>
        </w:rPr>
        <w:t xml:space="preserve">The </w:t>
      </w:r>
      <w:r w:rsidRPr="008E0ABA">
        <w:rPr>
          <w:rFonts w:asciiTheme="minorHAnsi" w:hAnsiTheme="minorHAnsi" w:cstheme="minorHAnsi"/>
          <w:b/>
          <w:sz w:val="20"/>
          <w:szCs w:val="20"/>
        </w:rPr>
        <w:t>managing authority</w:t>
      </w:r>
      <w:r w:rsidRPr="008E0ABA">
        <w:rPr>
          <w:rFonts w:asciiTheme="minorHAnsi" w:hAnsiTheme="minorHAnsi" w:cstheme="minorHAnsi"/>
          <w:sz w:val="20"/>
          <w:szCs w:val="20"/>
        </w:rPr>
        <w:t xml:space="preserve"> must </w:t>
      </w:r>
      <w:r w:rsidRPr="00087F3E">
        <w:rPr>
          <w:rFonts w:asciiTheme="minorHAnsi" w:hAnsiTheme="minorHAnsi" w:cstheme="minorHAnsi"/>
          <w:sz w:val="20"/>
          <w:szCs w:val="20"/>
        </w:rPr>
        <w:t xml:space="preserve">make maps and schedules of </w:t>
      </w:r>
      <w:r w:rsidR="00FE5D1D" w:rsidRPr="00087F3E">
        <w:rPr>
          <w:rFonts w:ascii="Arial" w:hAnsi="Arial" w:cstheme="minorHAnsi"/>
          <w:b/>
          <w:sz w:val="20"/>
          <w:szCs w:val="20"/>
        </w:rPr>
        <w:t>coupes</w:t>
      </w:r>
      <w:r w:rsidRPr="00087F3E">
        <w:rPr>
          <w:rFonts w:asciiTheme="minorHAnsi" w:hAnsiTheme="minorHAnsi" w:cstheme="minorHAnsi"/>
          <w:sz w:val="20"/>
          <w:szCs w:val="20"/>
        </w:rPr>
        <w:t xml:space="preserve"> that have</w:t>
      </w:r>
      <w:r w:rsidRPr="008E0ABA">
        <w:rPr>
          <w:rFonts w:asciiTheme="minorHAnsi" w:hAnsiTheme="minorHAnsi" w:cstheme="minorHAnsi"/>
          <w:sz w:val="20"/>
          <w:szCs w:val="20"/>
        </w:rPr>
        <w:t xml:space="preserve"> been selected for </w:t>
      </w:r>
      <w:r w:rsidRPr="008E0ABA">
        <w:rPr>
          <w:rFonts w:asciiTheme="minorHAnsi" w:hAnsiTheme="minorHAnsi" w:cstheme="minorHAnsi"/>
          <w:b/>
          <w:sz w:val="20"/>
          <w:szCs w:val="20"/>
        </w:rPr>
        <w:t>timber harvesting operations</w:t>
      </w:r>
      <w:r w:rsidRPr="008E0ABA">
        <w:rPr>
          <w:rFonts w:asciiTheme="minorHAnsi" w:hAnsiTheme="minorHAnsi" w:cstheme="minorHAnsi"/>
          <w:sz w:val="20"/>
          <w:szCs w:val="20"/>
        </w:rPr>
        <w:t xml:space="preserve"> and associated access roading available for public scrutiny prior to commencement of the operations. This information must provide:</w:t>
      </w:r>
      <w:bookmarkEnd w:id="181"/>
    </w:p>
    <w:p w14:paraId="39F8C521" w14:textId="07648814" w:rsidR="00275558" w:rsidRPr="008E0ABA" w:rsidRDefault="00275558" w:rsidP="00FE518F">
      <w:pPr>
        <w:pStyle w:val="Heading5"/>
        <w:keepLines/>
        <w:numPr>
          <w:ilvl w:val="0"/>
          <w:numId w:val="97"/>
        </w:numPr>
        <w:ind w:left="1418" w:hanging="284"/>
        <w:rPr>
          <w:rFonts w:asciiTheme="minorHAnsi" w:hAnsiTheme="minorHAnsi" w:cstheme="minorHAnsi"/>
          <w:sz w:val="20"/>
          <w:szCs w:val="20"/>
        </w:rPr>
      </w:pPr>
      <w:r w:rsidRPr="008E0ABA">
        <w:rPr>
          <w:rFonts w:asciiTheme="minorHAnsi" w:hAnsiTheme="minorHAnsi" w:cstheme="minorHAnsi"/>
          <w:sz w:val="20"/>
          <w:szCs w:val="20"/>
        </w:rPr>
        <w:t xml:space="preserve">clear maps showing the location of </w:t>
      </w:r>
      <w:r w:rsidR="00FE5D1D" w:rsidRPr="00FE5D1D">
        <w:rPr>
          <w:rFonts w:ascii="Arial" w:hAnsi="Arial" w:cstheme="minorHAnsi"/>
          <w:b/>
          <w:sz w:val="18"/>
          <w:szCs w:val="20"/>
        </w:rPr>
        <w:t>coupes</w:t>
      </w:r>
      <w:r w:rsidRPr="008E0ABA">
        <w:rPr>
          <w:rFonts w:asciiTheme="minorHAnsi" w:hAnsiTheme="minorHAnsi" w:cstheme="minorHAnsi"/>
          <w:sz w:val="20"/>
          <w:szCs w:val="20"/>
        </w:rPr>
        <w:t xml:space="preserve"> and major access roading (including extensions or upgrading of the permanent road network); and</w:t>
      </w:r>
    </w:p>
    <w:p w14:paraId="17AF64D9" w14:textId="77777777" w:rsidR="00275558" w:rsidRPr="008E0ABA" w:rsidRDefault="00275558" w:rsidP="00FE518F">
      <w:pPr>
        <w:pStyle w:val="Heading5"/>
        <w:keepLines/>
        <w:numPr>
          <w:ilvl w:val="0"/>
          <w:numId w:val="97"/>
        </w:numPr>
        <w:ind w:left="1418" w:hanging="284"/>
        <w:rPr>
          <w:rFonts w:asciiTheme="minorHAnsi" w:hAnsiTheme="minorHAnsi" w:cstheme="minorHAnsi"/>
          <w:sz w:val="20"/>
          <w:szCs w:val="20"/>
        </w:rPr>
      </w:pPr>
      <w:r w:rsidRPr="008E0ABA">
        <w:rPr>
          <w:rFonts w:asciiTheme="minorHAnsi" w:hAnsiTheme="minorHAnsi" w:cstheme="minorHAnsi"/>
          <w:sz w:val="20"/>
          <w:szCs w:val="20"/>
        </w:rPr>
        <w:t xml:space="preserve">approximate timing and duration of </w:t>
      </w:r>
      <w:r w:rsidRPr="002735BE">
        <w:rPr>
          <w:rFonts w:asciiTheme="minorHAnsi" w:hAnsiTheme="minorHAnsi" w:cstheme="minorHAnsi"/>
          <w:b/>
          <w:bCs w:val="0"/>
          <w:sz w:val="20"/>
          <w:szCs w:val="20"/>
        </w:rPr>
        <w:t>timber harvesting operation</w:t>
      </w:r>
      <w:r w:rsidRPr="008E0ABA">
        <w:rPr>
          <w:rFonts w:asciiTheme="minorHAnsi" w:hAnsiTheme="minorHAnsi" w:cstheme="minorHAnsi"/>
          <w:sz w:val="20"/>
          <w:szCs w:val="20"/>
        </w:rPr>
        <w:t xml:space="preserve"> schedules.</w:t>
      </w:r>
    </w:p>
    <w:p w14:paraId="63A735A0" w14:textId="722479F9" w:rsidR="00D83C33" w:rsidRPr="008E0ABA" w:rsidRDefault="00D83C33" w:rsidP="00FE518F">
      <w:pPr>
        <w:pStyle w:val="Heading3"/>
        <w:keepLines/>
        <w:numPr>
          <w:ilvl w:val="3"/>
          <w:numId w:val="2"/>
        </w:numPr>
        <w:tabs>
          <w:tab w:val="num" w:pos="1134"/>
        </w:tabs>
        <w:ind w:left="1134" w:hanging="1134"/>
        <w:rPr>
          <w:rFonts w:asciiTheme="minorHAnsi" w:hAnsiTheme="minorHAnsi" w:cstheme="minorHAnsi"/>
          <w:sz w:val="20"/>
          <w:szCs w:val="20"/>
        </w:rPr>
      </w:pPr>
      <w:bookmarkStart w:id="182" w:name="_Toc13486384"/>
      <w:r w:rsidRPr="008E0ABA">
        <w:rPr>
          <w:rFonts w:asciiTheme="minorHAnsi" w:hAnsiTheme="minorHAnsi" w:cstheme="minorHAnsi"/>
          <w:sz w:val="20"/>
          <w:szCs w:val="20"/>
        </w:rPr>
        <w:t>Consult the following parties during the establishment or amendment of plans, allowing adequate time to ensure interests are considered and operational arrangements are resolved prior to commencement of operations:</w:t>
      </w:r>
      <w:bookmarkEnd w:id="182"/>
    </w:p>
    <w:p w14:paraId="20C13170" w14:textId="77777777" w:rsidR="00D83C33" w:rsidRPr="008E0ABA" w:rsidRDefault="00D83C33" w:rsidP="00FE518F">
      <w:pPr>
        <w:pStyle w:val="Heading5"/>
        <w:keepLines/>
        <w:numPr>
          <w:ilvl w:val="0"/>
          <w:numId w:val="107"/>
        </w:numPr>
        <w:ind w:left="1418" w:hanging="284"/>
        <w:rPr>
          <w:rFonts w:asciiTheme="minorHAnsi" w:hAnsiTheme="minorHAnsi" w:cstheme="minorHAnsi"/>
          <w:sz w:val="20"/>
          <w:szCs w:val="20"/>
        </w:rPr>
      </w:pPr>
      <w:r w:rsidRPr="008E0ABA">
        <w:rPr>
          <w:rFonts w:asciiTheme="minorHAnsi" w:hAnsiTheme="minorHAnsi" w:cstheme="minorHAnsi"/>
          <w:sz w:val="20"/>
          <w:szCs w:val="20"/>
        </w:rPr>
        <w:t>relevant bee keepers or bee keeping associations;</w:t>
      </w:r>
    </w:p>
    <w:p w14:paraId="2E926843" w14:textId="14AC059C" w:rsidR="00D83C33" w:rsidRPr="008E0ABA" w:rsidRDefault="00D83C33" w:rsidP="00FE518F">
      <w:pPr>
        <w:pStyle w:val="Heading5"/>
        <w:keepLines/>
        <w:numPr>
          <w:ilvl w:val="0"/>
          <w:numId w:val="107"/>
        </w:numPr>
        <w:ind w:left="1418" w:hanging="284"/>
        <w:rPr>
          <w:rFonts w:asciiTheme="minorHAnsi" w:hAnsiTheme="minorHAnsi" w:cstheme="minorHAnsi"/>
          <w:sz w:val="20"/>
          <w:szCs w:val="20"/>
        </w:rPr>
      </w:pPr>
      <w:r w:rsidRPr="008E0ABA">
        <w:rPr>
          <w:rFonts w:asciiTheme="minorHAnsi" w:hAnsiTheme="minorHAnsi" w:cstheme="minorHAnsi"/>
          <w:sz w:val="20"/>
          <w:szCs w:val="20"/>
        </w:rPr>
        <w:t xml:space="preserve">relevant </w:t>
      </w:r>
      <w:r w:rsidR="00D3027B" w:rsidRPr="002735BE">
        <w:rPr>
          <w:rFonts w:asciiTheme="minorHAnsi" w:hAnsiTheme="minorHAnsi" w:cstheme="minorHAnsi"/>
          <w:b/>
          <w:bCs w:val="0"/>
          <w:sz w:val="20"/>
          <w:szCs w:val="20"/>
        </w:rPr>
        <w:t>Department</w:t>
      </w:r>
      <w:r w:rsidR="00D3027B" w:rsidRPr="008E0ABA">
        <w:rPr>
          <w:rFonts w:asciiTheme="minorHAnsi" w:hAnsiTheme="minorHAnsi" w:cstheme="minorHAnsi"/>
          <w:sz w:val="20"/>
          <w:szCs w:val="20"/>
        </w:rPr>
        <w:t xml:space="preserve"> </w:t>
      </w:r>
      <w:r w:rsidRPr="008E0ABA">
        <w:rPr>
          <w:rFonts w:asciiTheme="minorHAnsi" w:hAnsiTheme="minorHAnsi" w:cstheme="minorHAnsi"/>
          <w:sz w:val="20"/>
          <w:szCs w:val="20"/>
        </w:rPr>
        <w:t>regions regarding roading, burning and other relevant land management activities;</w:t>
      </w:r>
    </w:p>
    <w:p w14:paraId="41B68C42" w14:textId="18F8353B" w:rsidR="00D83C33" w:rsidRPr="008E0ABA" w:rsidRDefault="00D83C33" w:rsidP="00FE518F">
      <w:pPr>
        <w:pStyle w:val="Heading5"/>
        <w:keepLines/>
        <w:numPr>
          <w:ilvl w:val="0"/>
          <w:numId w:val="107"/>
        </w:numPr>
        <w:ind w:left="1418" w:hanging="284"/>
        <w:rPr>
          <w:rFonts w:asciiTheme="minorHAnsi" w:hAnsiTheme="minorHAnsi" w:cstheme="minorHAnsi"/>
          <w:sz w:val="20"/>
          <w:szCs w:val="20"/>
        </w:rPr>
      </w:pPr>
      <w:r w:rsidRPr="008E0ABA">
        <w:rPr>
          <w:rFonts w:asciiTheme="minorHAnsi" w:hAnsiTheme="minorHAnsi" w:cstheme="minorHAnsi"/>
          <w:sz w:val="20"/>
          <w:szCs w:val="20"/>
        </w:rPr>
        <w:t xml:space="preserve">relevant water authorities when applying chemicals in a </w:t>
      </w:r>
      <w:r w:rsidR="00D61EA9" w:rsidRPr="008E0ABA">
        <w:rPr>
          <w:rFonts w:asciiTheme="minorHAnsi" w:hAnsiTheme="minorHAnsi" w:cstheme="minorHAnsi"/>
          <w:b/>
          <w:sz w:val="20"/>
          <w:szCs w:val="20"/>
        </w:rPr>
        <w:t>special water supply c</w:t>
      </w:r>
      <w:r w:rsidRPr="008E0ABA">
        <w:rPr>
          <w:rFonts w:asciiTheme="minorHAnsi" w:hAnsiTheme="minorHAnsi" w:cstheme="minorHAnsi"/>
          <w:b/>
          <w:sz w:val="20"/>
          <w:szCs w:val="20"/>
        </w:rPr>
        <w:t>atchment</w:t>
      </w:r>
      <w:r w:rsidR="009D5417">
        <w:rPr>
          <w:rFonts w:asciiTheme="minorHAnsi" w:hAnsiTheme="minorHAnsi" w:cstheme="minorHAnsi"/>
          <w:b/>
          <w:sz w:val="20"/>
          <w:szCs w:val="20"/>
        </w:rPr>
        <w:t xml:space="preserve"> area</w:t>
      </w:r>
      <w:r w:rsidRPr="008E0ABA">
        <w:rPr>
          <w:rFonts w:asciiTheme="minorHAnsi" w:hAnsiTheme="minorHAnsi" w:cstheme="minorHAnsi"/>
          <w:sz w:val="20"/>
          <w:szCs w:val="20"/>
        </w:rPr>
        <w:t>; and</w:t>
      </w:r>
    </w:p>
    <w:p w14:paraId="132FA97B" w14:textId="046E4E9F" w:rsidR="00D83C33" w:rsidRPr="008E0ABA" w:rsidRDefault="00D83C33" w:rsidP="00FE518F">
      <w:pPr>
        <w:pStyle w:val="Heading5"/>
        <w:keepLines/>
        <w:numPr>
          <w:ilvl w:val="0"/>
          <w:numId w:val="107"/>
        </w:numPr>
        <w:ind w:left="1418" w:hanging="284"/>
        <w:rPr>
          <w:rFonts w:asciiTheme="minorHAnsi" w:hAnsiTheme="minorHAnsi" w:cstheme="minorHAnsi"/>
          <w:sz w:val="20"/>
          <w:szCs w:val="20"/>
        </w:rPr>
      </w:pPr>
      <w:r w:rsidRPr="008E0ABA">
        <w:rPr>
          <w:rFonts w:asciiTheme="minorHAnsi" w:hAnsiTheme="minorHAnsi" w:cstheme="minorHAnsi"/>
          <w:sz w:val="20"/>
          <w:szCs w:val="20"/>
        </w:rPr>
        <w:t xml:space="preserve">relevant water supply authorities when </w:t>
      </w:r>
      <w:r w:rsidR="00FE5D1D" w:rsidRPr="00FE5D1D">
        <w:rPr>
          <w:rFonts w:ascii="Arial" w:hAnsi="Arial" w:cstheme="minorHAnsi"/>
          <w:b/>
          <w:sz w:val="18"/>
          <w:szCs w:val="20"/>
        </w:rPr>
        <w:t>coupes</w:t>
      </w:r>
      <w:r w:rsidRPr="008E0ABA">
        <w:rPr>
          <w:rFonts w:asciiTheme="minorHAnsi" w:hAnsiTheme="minorHAnsi" w:cstheme="minorHAnsi"/>
          <w:sz w:val="20"/>
          <w:szCs w:val="20"/>
        </w:rPr>
        <w:t xml:space="preserve"> are proposed to occur within </w:t>
      </w:r>
      <w:r w:rsidR="00D61EA9" w:rsidRPr="00F65FBC">
        <w:rPr>
          <w:rFonts w:asciiTheme="minorHAnsi" w:hAnsiTheme="minorHAnsi" w:cstheme="minorHAnsi"/>
          <w:b/>
          <w:bCs w:val="0"/>
          <w:sz w:val="20"/>
          <w:szCs w:val="20"/>
        </w:rPr>
        <w:t>special water supply c</w:t>
      </w:r>
      <w:r w:rsidRPr="00F65FBC">
        <w:rPr>
          <w:rFonts w:asciiTheme="minorHAnsi" w:hAnsiTheme="minorHAnsi" w:cstheme="minorHAnsi"/>
          <w:b/>
          <w:bCs w:val="0"/>
          <w:sz w:val="20"/>
          <w:szCs w:val="20"/>
        </w:rPr>
        <w:t>atchment</w:t>
      </w:r>
      <w:r w:rsidR="00E30E4A" w:rsidRPr="00F65FBC">
        <w:rPr>
          <w:rFonts w:asciiTheme="minorHAnsi" w:hAnsiTheme="minorHAnsi" w:cstheme="minorHAnsi"/>
          <w:b/>
          <w:bCs w:val="0"/>
          <w:sz w:val="20"/>
          <w:szCs w:val="20"/>
        </w:rPr>
        <w:t xml:space="preserve"> area</w:t>
      </w:r>
      <w:r w:rsidRPr="00F65FBC">
        <w:rPr>
          <w:rFonts w:asciiTheme="minorHAnsi" w:hAnsiTheme="minorHAnsi" w:cstheme="minorHAnsi"/>
          <w:b/>
          <w:bCs w:val="0"/>
          <w:sz w:val="20"/>
          <w:szCs w:val="20"/>
        </w:rPr>
        <w:t xml:space="preserve">s </w:t>
      </w:r>
      <w:r w:rsidRPr="008E0ABA">
        <w:rPr>
          <w:rFonts w:asciiTheme="minorHAnsi" w:hAnsiTheme="minorHAnsi" w:cstheme="minorHAnsi"/>
          <w:sz w:val="20"/>
          <w:szCs w:val="20"/>
        </w:rPr>
        <w:t xml:space="preserve">in the Benalla-Mansfield </w:t>
      </w:r>
      <w:r w:rsidR="00492383" w:rsidRPr="002735BE">
        <w:rPr>
          <w:rFonts w:asciiTheme="minorHAnsi" w:hAnsiTheme="minorHAnsi" w:cstheme="minorHAnsi"/>
          <w:b/>
          <w:bCs w:val="0"/>
          <w:sz w:val="20"/>
          <w:szCs w:val="20"/>
        </w:rPr>
        <w:t>FMA</w:t>
      </w:r>
      <w:r w:rsidR="00492383"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and North East </w:t>
      </w:r>
      <w:r w:rsidRPr="002735BE">
        <w:rPr>
          <w:rFonts w:asciiTheme="minorHAnsi" w:hAnsiTheme="minorHAnsi" w:cstheme="minorHAnsi"/>
          <w:b/>
          <w:bCs w:val="0"/>
          <w:sz w:val="20"/>
          <w:szCs w:val="20"/>
        </w:rPr>
        <w:t>FMAs</w:t>
      </w:r>
      <w:r w:rsidRPr="008E0ABA">
        <w:rPr>
          <w:rFonts w:asciiTheme="minorHAnsi" w:hAnsiTheme="minorHAnsi" w:cstheme="minorHAnsi"/>
          <w:sz w:val="20"/>
          <w:szCs w:val="20"/>
        </w:rPr>
        <w:t>; and</w:t>
      </w:r>
    </w:p>
    <w:p w14:paraId="26857D92" w14:textId="1B1C12C0" w:rsidR="00D83C33" w:rsidRPr="008E0ABA" w:rsidRDefault="00D83C33" w:rsidP="00FE518F">
      <w:pPr>
        <w:pStyle w:val="Heading5"/>
        <w:keepLines/>
        <w:numPr>
          <w:ilvl w:val="0"/>
          <w:numId w:val="107"/>
        </w:numPr>
        <w:ind w:left="1418" w:hanging="284"/>
        <w:rPr>
          <w:rFonts w:asciiTheme="minorHAnsi" w:hAnsiTheme="minorHAnsi" w:cstheme="minorHAnsi"/>
          <w:sz w:val="20"/>
          <w:szCs w:val="20"/>
        </w:rPr>
      </w:pPr>
      <w:r w:rsidRPr="008E0ABA">
        <w:rPr>
          <w:rFonts w:asciiTheme="minorHAnsi" w:hAnsiTheme="minorHAnsi" w:cstheme="minorHAnsi"/>
          <w:sz w:val="20"/>
          <w:szCs w:val="20"/>
        </w:rPr>
        <w:t xml:space="preserve">Melbourne Water regarding any </w:t>
      </w:r>
      <w:r w:rsidR="006E4356" w:rsidRPr="008E0ABA">
        <w:rPr>
          <w:rFonts w:asciiTheme="minorHAnsi" w:hAnsiTheme="minorHAnsi" w:cstheme="minorHAnsi"/>
          <w:b/>
          <w:bCs w:val="0"/>
          <w:sz w:val="20"/>
          <w:szCs w:val="20"/>
        </w:rPr>
        <w:t>timber harvesting operations</w:t>
      </w:r>
      <w:r w:rsidR="006E4356"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which have potential to impact on the Water Resource Values within the Bunyip River, Tarago River, Thomson River and Yarra Tributaries </w:t>
      </w:r>
      <w:r w:rsidRPr="002735BE">
        <w:rPr>
          <w:rFonts w:asciiTheme="minorHAnsi" w:hAnsiTheme="minorHAnsi" w:cstheme="minorHAnsi"/>
          <w:b/>
          <w:bCs w:val="0"/>
          <w:sz w:val="20"/>
          <w:szCs w:val="20"/>
        </w:rPr>
        <w:t>State forests</w:t>
      </w:r>
      <w:r w:rsidRPr="008E0ABA">
        <w:rPr>
          <w:rFonts w:asciiTheme="minorHAnsi" w:hAnsiTheme="minorHAnsi" w:cstheme="minorHAnsi"/>
          <w:sz w:val="20"/>
          <w:szCs w:val="20"/>
        </w:rPr>
        <w:t>.</w:t>
      </w:r>
    </w:p>
    <w:p w14:paraId="42DD82EA" w14:textId="77777777" w:rsidR="00434B2A" w:rsidRDefault="00434B2A" w:rsidP="00C91301">
      <w:pPr>
        <w:sectPr w:rsidR="00434B2A" w:rsidSect="00F640CE">
          <w:footerReference w:type="default" r:id="rId20"/>
          <w:type w:val="continuous"/>
          <w:pgSz w:w="11907" w:h="16840" w:code="9"/>
          <w:pgMar w:top="1304" w:right="1134" w:bottom="851" w:left="1134" w:header="709" w:footer="709" w:gutter="0"/>
          <w:pgNumType w:start="2"/>
          <w:cols w:space="720"/>
          <w:docGrid w:linePitch="299"/>
        </w:sectPr>
      </w:pPr>
    </w:p>
    <w:p w14:paraId="66FA4170" w14:textId="3EC5DA0C" w:rsidR="002C1C9A" w:rsidRPr="00F65FBC" w:rsidRDefault="002C1C9A" w:rsidP="00F65FBC">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183" w:name="_Toc86996352"/>
      <w:bookmarkStart w:id="184" w:name="_Toc94612043"/>
      <w:r w:rsidRPr="00F65FBC">
        <w:rPr>
          <w:rFonts w:asciiTheme="minorHAnsi" w:hAnsiTheme="minorHAnsi" w:cstheme="minorHAnsi"/>
          <w:color w:val="00B2A9" w:themeColor="accent1"/>
          <w:kern w:val="20"/>
          <w:sz w:val="24"/>
          <w:szCs w:val="20"/>
          <w:lang w:eastAsia="en-AU"/>
        </w:rPr>
        <w:lastRenderedPageBreak/>
        <w:t>Traditional owner rights and interests</w:t>
      </w:r>
      <w:bookmarkEnd w:id="183"/>
      <w:bookmarkEnd w:id="184"/>
    </w:p>
    <w:p w14:paraId="418F5427" w14:textId="06667AB3" w:rsidR="002C1C9A" w:rsidRPr="00F65FBC" w:rsidRDefault="002C1C9A" w:rsidP="00F65FBC">
      <w:pPr>
        <w:pStyle w:val="Heading3"/>
        <w:keepLines/>
        <w:numPr>
          <w:ilvl w:val="3"/>
          <w:numId w:val="2"/>
        </w:numPr>
        <w:tabs>
          <w:tab w:val="num" w:pos="1134"/>
        </w:tabs>
        <w:ind w:left="1134" w:hanging="1134"/>
        <w:rPr>
          <w:rFonts w:asciiTheme="minorHAnsi" w:hAnsiTheme="minorHAnsi" w:cstheme="minorHAnsi"/>
          <w:sz w:val="20"/>
          <w:szCs w:val="20"/>
        </w:rPr>
      </w:pPr>
      <w:r w:rsidRPr="00F65FBC">
        <w:rPr>
          <w:rFonts w:asciiTheme="minorHAnsi" w:hAnsiTheme="minorHAnsi" w:cstheme="minorHAnsi"/>
          <w:sz w:val="20"/>
          <w:szCs w:val="20"/>
        </w:rPr>
        <w:t xml:space="preserve">During planning for </w:t>
      </w:r>
      <w:r w:rsidRPr="00F65FBC">
        <w:rPr>
          <w:rFonts w:asciiTheme="minorHAnsi" w:hAnsiTheme="minorHAnsi" w:cstheme="minorHAnsi"/>
          <w:b/>
          <w:bCs w:val="0"/>
          <w:sz w:val="20"/>
          <w:szCs w:val="20"/>
        </w:rPr>
        <w:t>timber harvesting operations</w:t>
      </w:r>
      <w:r w:rsidRPr="00F65FBC">
        <w:rPr>
          <w:rFonts w:asciiTheme="minorHAnsi" w:hAnsiTheme="minorHAnsi" w:cstheme="minorHAnsi"/>
          <w:sz w:val="20"/>
          <w:szCs w:val="20"/>
        </w:rPr>
        <w:t>, have regard to</w:t>
      </w:r>
      <w:r w:rsidR="006B783E">
        <w:rPr>
          <w:rFonts w:asciiTheme="minorHAnsi" w:hAnsiTheme="minorHAnsi" w:cstheme="minorHAnsi"/>
          <w:sz w:val="20"/>
          <w:szCs w:val="20"/>
        </w:rPr>
        <w:t xml:space="preserve"> o</w:t>
      </w:r>
      <w:r w:rsidR="00963D3D">
        <w:rPr>
          <w:rFonts w:asciiTheme="minorHAnsi" w:hAnsiTheme="minorHAnsi" w:cstheme="minorHAnsi"/>
          <w:sz w:val="20"/>
          <w:szCs w:val="20"/>
        </w:rPr>
        <w:t xml:space="preserve">bligations under </w:t>
      </w:r>
      <w:r w:rsidRPr="00F65FBC">
        <w:rPr>
          <w:rFonts w:asciiTheme="minorHAnsi" w:hAnsiTheme="minorHAnsi" w:cstheme="minorHAnsi"/>
          <w:sz w:val="20"/>
          <w:szCs w:val="20"/>
        </w:rPr>
        <w:t>the following:</w:t>
      </w:r>
    </w:p>
    <w:p w14:paraId="2AF97D1F" w14:textId="247DE671" w:rsidR="002C1C9A" w:rsidRPr="00F65FBC" w:rsidRDefault="002C1C9A" w:rsidP="00F65FBC">
      <w:pPr>
        <w:pStyle w:val="Heading4"/>
        <w:keepLines/>
        <w:numPr>
          <w:ilvl w:val="2"/>
          <w:numId w:val="37"/>
        </w:numPr>
        <w:ind w:left="2268" w:hanging="283"/>
        <w:rPr>
          <w:rFonts w:asciiTheme="minorHAnsi" w:hAnsiTheme="minorHAnsi" w:cstheme="minorHAnsi"/>
          <w:bCs w:val="0"/>
          <w:sz w:val="20"/>
          <w:szCs w:val="20"/>
        </w:rPr>
      </w:pPr>
      <w:r w:rsidRPr="00F65FBC">
        <w:rPr>
          <w:rFonts w:asciiTheme="minorHAnsi" w:hAnsiTheme="minorHAnsi" w:cstheme="minorHAnsi"/>
          <w:bCs w:val="0"/>
          <w:sz w:val="20"/>
          <w:szCs w:val="20"/>
        </w:rPr>
        <w:t xml:space="preserve">the </w:t>
      </w:r>
      <w:r w:rsidRPr="00F65FBC">
        <w:rPr>
          <w:rFonts w:asciiTheme="minorHAnsi" w:hAnsiTheme="minorHAnsi" w:cstheme="minorHAnsi"/>
          <w:bCs w:val="0"/>
          <w:i/>
          <w:iCs/>
          <w:sz w:val="20"/>
          <w:szCs w:val="20"/>
        </w:rPr>
        <w:t>Native Title Act 1993</w:t>
      </w:r>
      <w:r w:rsidRPr="00F65FBC">
        <w:rPr>
          <w:rFonts w:asciiTheme="minorHAnsi" w:hAnsiTheme="minorHAnsi" w:cstheme="minorHAnsi"/>
          <w:bCs w:val="0"/>
          <w:sz w:val="20"/>
          <w:szCs w:val="20"/>
        </w:rPr>
        <w:t xml:space="preserve">, including any </w:t>
      </w:r>
      <w:r w:rsidRPr="00F65FBC">
        <w:rPr>
          <w:rFonts w:asciiTheme="minorHAnsi" w:hAnsiTheme="minorHAnsi" w:cstheme="minorHAnsi"/>
          <w:b/>
          <w:sz w:val="20"/>
          <w:szCs w:val="20"/>
        </w:rPr>
        <w:t>Indigenous Land Use Agreement</w:t>
      </w:r>
      <w:r w:rsidR="006B783E">
        <w:rPr>
          <w:rFonts w:asciiTheme="minorHAnsi" w:hAnsiTheme="minorHAnsi" w:cstheme="minorHAnsi"/>
          <w:b/>
          <w:sz w:val="20"/>
          <w:szCs w:val="20"/>
        </w:rPr>
        <w:t xml:space="preserve"> </w:t>
      </w:r>
      <w:r w:rsidRPr="00F65FBC">
        <w:rPr>
          <w:rFonts w:asciiTheme="minorHAnsi" w:hAnsiTheme="minorHAnsi" w:cstheme="minorHAnsi"/>
          <w:bCs w:val="0"/>
          <w:sz w:val="20"/>
          <w:szCs w:val="20"/>
        </w:rPr>
        <w:t>made under that Act;</w:t>
      </w:r>
    </w:p>
    <w:p w14:paraId="2FE25BFA" w14:textId="2BB480A8" w:rsidR="002C1C9A" w:rsidRPr="00F65FBC" w:rsidRDefault="002C1C9A" w:rsidP="00F65FBC">
      <w:pPr>
        <w:pStyle w:val="Heading4"/>
        <w:keepLines/>
        <w:numPr>
          <w:ilvl w:val="2"/>
          <w:numId w:val="37"/>
        </w:numPr>
        <w:ind w:left="2268" w:hanging="283"/>
        <w:rPr>
          <w:rFonts w:asciiTheme="minorHAnsi" w:hAnsiTheme="minorHAnsi" w:cstheme="minorHAnsi"/>
          <w:bCs w:val="0"/>
          <w:sz w:val="20"/>
          <w:szCs w:val="20"/>
        </w:rPr>
      </w:pPr>
      <w:r w:rsidRPr="00F65FBC">
        <w:rPr>
          <w:rFonts w:asciiTheme="minorHAnsi" w:hAnsiTheme="minorHAnsi" w:cstheme="minorHAnsi"/>
          <w:bCs w:val="0"/>
          <w:sz w:val="20"/>
          <w:szCs w:val="20"/>
        </w:rPr>
        <w:t xml:space="preserve">the </w:t>
      </w:r>
      <w:r w:rsidRPr="00F65FBC">
        <w:rPr>
          <w:rFonts w:asciiTheme="minorHAnsi" w:hAnsiTheme="minorHAnsi" w:cstheme="minorHAnsi"/>
          <w:bCs w:val="0"/>
          <w:i/>
          <w:iCs/>
          <w:sz w:val="20"/>
          <w:szCs w:val="20"/>
        </w:rPr>
        <w:t>Traditional Owner Settlement Act 2010</w:t>
      </w:r>
      <w:r w:rsidRPr="00F65FBC">
        <w:rPr>
          <w:rFonts w:asciiTheme="minorHAnsi" w:hAnsiTheme="minorHAnsi" w:cstheme="minorHAnsi"/>
          <w:bCs w:val="0"/>
          <w:sz w:val="20"/>
          <w:szCs w:val="20"/>
        </w:rPr>
        <w:t xml:space="preserve">, including any </w:t>
      </w:r>
      <w:r w:rsidRPr="00F65FBC">
        <w:rPr>
          <w:rFonts w:asciiTheme="minorHAnsi" w:hAnsiTheme="minorHAnsi" w:cstheme="minorHAnsi"/>
          <w:b/>
          <w:sz w:val="20"/>
          <w:szCs w:val="20"/>
        </w:rPr>
        <w:t>Recognition and Settlement Agreements, Land Use Activity Agreements</w:t>
      </w:r>
      <w:r w:rsidRPr="00F65FBC">
        <w:rPr>
          <w:rFonts w:asciiTheme="minorHAnsi" w:hAnsiTheme="minorHAnsi" w:cstheme="minorHAnsi"/>
          <w:bCs w:val="0"/>
          <w:sz w:val="20"/>
          <w:szCs w:val="20"/>
        </w:rPr>
        <w:t xml:space="preserve"> and </w:t>
      </w:r>
      <w:r w:rsidRPr="00F65FBC">
        <w:rPr>
          <w:rFonts w:asciiTheme="minorHAnsi" w:hAnsiTheme="minorHAnsi" w:cstheme="minorHAnsi"/>
          <w:b/>
          <w:sz w:val="20"/>
          <w:szCs w:val="20"/>
        </w:rPr>
        <w:t>Natural Resource Agreements</w:t>
      </w:r>
      <w:r w:rsidRPr="00F65FBC">
        <w:rPr>
          <w:rFonts w:asciiTheme="minorHAnsi" w:hAnsiTheme="minorHAnsi" w:cstheme="minorHAnsi"/>
          <w:bCs w:val="0"/>
          <w:sz w:val="20"/>
          <w:szCs w:val="20"/>
        </w:rPr>
        <w:t>;</w:t>
      </w:r>
    </w:p>
    <w:p w14:paraId="1DE34676" w14:textId="46B87D81" w:rsidR="002C1C9A" w:rsidRPr="00F65FBC" w:rsidRDefault="002C1C9A" w:rsidP="00F65FBC">
      <w:pPr>
        <w:pStyle w:val="Heading4"/>
        <w:keepLines/>
        <w:numPr>
          <w:ilvl w:val="2"/>
          <w:numId w:val="37"/>
        </w:numPr>
        <w:ind w:left="2268" w:hanging="283"/>
        <w:rPr>
          <w:rFonts w:asciiTheme="minorHAnsi" w:hAnsiTheme="minorHAnsi" w:cstheme="minorHAnsi"/>
          <w:bCs w:val="0"/>
          <w:sz w:val="20"/>
          <w:szCs w:val="20"/>
        </w:rPr>
      </w:pPr>
      <w:r w:rsidRPr="002735BE">
        <w:rPr>
          <w:rFonts w:asciiTheme="minorHAnsi" w:hAnsiTheme="minorHAnsi" w:cstheme="minorHAnsi"/>
          <w:b/>
          <w:sz w:val="20"/>
          <w:szCs w:val="20"/>
        </w:rPr>
        <w:t>Aboriginal cultural rights</w:t>
      </w:r>
      <w:r w:rsidRPr="00F65FBC">
        <w:rPr>
          <w:rFonts w:asciiTheme="minorHAnsi" w:hAnsiTheme="minorHAnsi" w:cstheme="minorHAnsi"/>
          <w:bCs w:val="0"/>
          <w:sz w:val="20"/>
          <w:szCs w:val="20"/>
        </w:rPr>
        <w:t xml:space="preserve"> under the </w:t>
      </w:r>
      <w:r w:rsidRPr="00F65FBC">
        <w:rPr>
          <w:rFonts w:asciiTheme="minorHAnsi" w:hAnsiTheme="minorHAnsi" w:cstheme="minorHAnsi"/>
          <w:bCs w:val="0"/>
          <w:i/>
          <w:iCs/>
          <w:sz w:val="20"/>
          <w:szCs w:val="20"/>
        </w:rPr>
        <w:t>Charter of Human Rights and Responsibilities Act 2006</w:t>
      </w:r>
      <w:r w:rsidRPr="00F65FBC">
        <w:rPr>
          <w:rFonts w:asciiTheme="minorHAnsi" w:hAnsiTheme="minorHAnsi" w:cstheme="minorHAnsi"/>
          <w:bCs w:val="0"/>
          <w:sz w:val="20"/>
          <w:szCs w:val="20"/>
        </w:rPr>
        <w:t>.</w:t>
      </w:r>
    </w:p>
    <w:p w14:paraId="6A2F121E" w14:textId="77777777" w:rsidR="00D83C33" w:rsidRPr="008E0ABA" w:rsidRDefault="00D83C33" w:rsidP="00F65FBC">
      <w:pPr>
        <w:pStyle w:val="Heading2"/>
        <w:keepNext w:val="0"/>
        <w:keepLines w:val="0"/>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185" w:name="_Toc86996353"/>
      <w:bookmarkStart w:id="186" w:name="_Toc94612044"/>
      <w:r w:rsidRPr="008E0ABA">
        <w:rPr>
          <w:rFonts w:asciiTheme="minorHAnsi" w:hAnsiTheme="minorHAnsi" w:cstheme="minorHAnsi"/>
          <w:color w:val="00B2A9" w:themeColor="accent1"/>
          <w:kern w:val="20"/>
          <w:sz w:val="24"/>
          <w:szCs w:val="20"/>
          <w:lang w:eastAsia="en-AU"/>
        </w:rPr>
        <w:t>Forest Coupe Plans</w:t>
      </w:r>
      <w:bookmarkEnd w:id="185"/>
      <w:bookmarkEnd w:id="186"/>
    </w:p>
    <w:p w14:paraId="2AD6FF10" w14:textId="74BEA79F" w:rsidR="00D83C33" w:rsidRPr="008E0ABA" w:rsidRDefault="00D83C33" w:rsidP="00F65FBC">
      <w:pPr>
        <w:pStyle w:val="Heading3"/>
        <w:keepNext w:val="0"/>
        <w:numPr>
          <w:ilvl w:val="3"/>
          <w:numId w:val="2"/>
        </w:numPr>
        <w:tabs>
          <w:tab w:val="num" w:pos="1134"/>
        </w:tabs>
        <w:ind w:left="1134" w:hanging="1134"/>
        <w:rPr>
          <w:rFonts w:asciiTheme="minorHAnsi" w:hAnsiTheme="minorHAnsi" w:cstheme="minorHAnsi"/>
          <w:sz w:val="20"/>
          <w:szCs w:val="20"/>
        </w:rPr>
      </w:pPr>
      <w:bookmarkStart w:id="187" w:name="_Toc13486386"/>
      <w:r w:rsidRPr="008E0ABA">
        <w:rPr>
          <w:rFonts w:asciiTheme="minorHAnsi" w:hAnsiTheme="minorHAnsi" w:cstheme="minorHAnsi"/>
          <w:b/>
          <w:sz w:val="20"/>
          <w:szCs w:val="20"/>
        </w:rPr>
        <w:t>Forest Coupe Plans</w:t>
      </w:r>
      <w:r w:rsidRPr="008E0ABA">
        <w:rPr>
          <w:rFonts w:asciiTheme="minorHAnsi" w:hAnsiTheme="minorHAnsi" w:cstheme="minorHAnsi"/>
          <w:sz w:val="20"/>
          <w:szCs w:val="20"/>
        </w:rPr>
        <w:t xml:space="preserve"> prepared for </w:t>
      </w:r>
      <w:r w:rsidRPr="008E0ABA">
        <w:rPr>
          <w:rFonts w:asciiTheme="minorHAnsi" w:hAnsiTheme="minorHAnsi" w:cstheme="minorHAnsi"/>
          <w:b/>
          <w:bCs w:val="0"/>
          <w:sz w:val="20"/>
          <w:szCs w:val="20"/>
        </w:rPr>
        <w:t>timber harvesting operations</w:t>
      </w:r>
      <w:r w:rsidRPr="008E0ABA">
        <w:rPr>
          <w:rFonts w:asciiTheme="minorHAnsi" w:hAnsiTheme="minorHAnsi" w:cstheme="minorHAnsi"/>
          <w:sz w:val="20"/>
          <w:szCs w:val="20"/>
        </w:rPr>
        <w:t xml:space="preserve"> must:</w:t>
      </w:r>
      <w:bookmarkEnd w:id="187"/>
    </w:p>
    <w:p w14:paraId="1503CD73" w14:textId="3E12ABD3" w:rsidR="00D83C33" w:rsidRPr="008E0ABA" w:rsidRDefault="00D83C33" w:rsidP="00F65FBC">
      <w:pPr>
        <w:pStyle w:val="Heading4"/>
        <w:keepNext w:val="0"/>
        <w:numPr>
          <w:ilvl w:val="0"/>
          <w:numId w:val="106"/>
        </w:numPr>
        <w:ind w:left="1418" w:hanging="284"/>
        <w:rPr>
          <w:rFonts w:asciiTheme="minorHAnsi" w:hAnsiTheme="minorHAnsi" w:cstheme="minorHAnsi"/>
          <w:sz w:val="20"/>
          <w:szCs w:val="20"/>
        </w:rPr>
      </w:pPr>
      <w:r w:rsidRPr="008E0ABA">
        <w:rPr>
          <w:rFonts w:asciiTheme="minorHAnsi" w:hAnsiTheme="minorHAnsi" w:cstheme="minorHAnsi"/>
          <w:sz w:val="20"/>
          <w:szCs w:val="20"/>
        </w:rPr>
        <w:t xml:space="preserve">state the </w:t>
      </w:r>
      <w:r w:rsidRPr="002735BE">
        <w:rPr>
          <w:rFonts w:asciiTheme="minorHAnsi" w:hAnsiTheme="minorHAnsi" w:cstheme="minorHAnsi"/>
          <w:b/>
          <w:bCs w:val="0"/>
          <w:sz w:val="20"/>
          <w:szCs w:val="20"/>
        </w:rPr>
        <w:t xml:space="preserve">net </w:t>
      </w:r>
      <w:r w:rsidR="00AA3FD9" w:rsidRPr="002735BE">
        <w:rPr>
          <w:rFonts w:asciiTheme="minorHAnsi" w:hAnsiTheme="minorHAnsi" w:cstheme="minorHAnsi"/>
          <w:b/>
          <w:bCs w:val="0"/>
          <w:sz w:val="20"/>
          <w:szCs w:val="20"/>
        </w:rPr>
        <w:t xml:space="preserve">coupe </w:t>
      </w:r>
      <w:r w:rsidRPr="002735BE">
        <w:rPr>
          <w:rFonts w:asciiTheme="minorHAnsi" w:hAnsiTheme="minorHAnsi" w:cstheme="minorHAnsi"/>
          <w:b/>
          <w:bCs w:val="0"/>
          <w:sz w:val="20"/>
          <w:szCs w:val="20"/>
        </w:rPr>
        <w:t>area</w:t>
      </w:r>
      <w:r w:rsidRPr="008E0ABA">
        <w:rPr>
          <w:rFonts w:asciiTheme="minorHAnsi" w:hAnsiTheme="minorHAnsi" w:cstheme="minorHAnsi"/>
          <w:sz w:val="20"/>
          <w:szCs w:val="20"/>
        </w:rPr>
        <w:t xml:space="preserve"> that is planned to be harvested or tended;</w:t>
      </w:r>
    </w:p>
    <w:p w14:paraId="4DED76F0" w14:textId="77777777" w:rsidR="00D83C33" w:rsidRPr="008E0ABA" w:rsidRDefault="00D83C33" w:rsidP="00F65FBC">
      <w:pPr>
        <w:pStyle w:val="Heading4"/>
        <w:keepNext w:val="0"/>
        <w:numPr>
          <w:ilvl w:val="0"/>
          <w:numId w:val="106"/>
        </w:numPr>
        <w:ind w:left="1418" w:hanging="284"/>
        <w:rPr>
          <w:rFonts w:asciiTheme="minorHAnsi" w:hAnsiTheme="minorHAnsi" w:cstheme="minorHAnsi"/>
          <w:sz w:val="20"/>
          <w:szCs w:val="20"/>
        </w:rPr>
      </w:pPr>
      <w:r w:rsidRPr="008E0ABA">
        <w:rPr>
          <w:rFonts w:asciiTheme="minorHAnsi" w:hAnsiTheme="minorHAnsi" w:cstheme="minorHAnsi"/>
          <w:sz w:val="20"/>
          <w:szCs w:val="20"/>
        </w:rPr>
        <w:t>state the start date and season during which operations are scheduled to occur;</w:t>
      </w:r>
    </w:p>
    <w:p w14:paraId="29F8BDF0" w14:textId="77777777" w:rsidR="00D83C33" w:rsidRPr="008E0ABA" w:rsidRDefault="00D83C33" w:rsidP="00F65FBC">
      <w:pPr>
        <w:pStyle w:val="Heading4"/>
        <w:keepNext w:val="0"/>
        <w:numPr>
          <w:ilvl w:val="0"/>
          <w:numId w:val="106"/>
        </w:numPr>
        <w:ind w:left="1418" w:hanging="284"/>
        <w:rPr>
          <w:rFonts w:asciiTheme="minorHAnsi" w:hAnsiTheme="minorHAnsi" w:cstheme="minorHAnsi"/>
          <w:sz w:val="20"/>
          <w:szCs w:val="20"/>
        </w:rPr>
      </w:pPr>
      <w:r w:rsidRPr="008E0ABA">
        <w:rPr>
          <w:rFonts w:asciiTheme="minorHAnsi" w:hAnsiTheme="minorHAnsi" w:cstheme="minorHAnsi"/>
          <w:sz w:val="20"/>
          <w:szCs w:val="20"/>
        </w:rPr>
        <w:t xml:space="preserve">identify the silvicultural systems or </w:t>
      </w:r>
      <w:r w:rsidRPr="008E0ABA">
        <w:rPr>
          <w:rFonts w:asciiTheme="minorHAnsi" w:hAnsiTheme="minorHAnsi" w:cstheme="minorHAnsi"/>
          <w:b/>
          <w:sz w:val="20"/>
          <w:szCs w:val="20"/>
        </w:rPr>
        <w:t>tending</w:t>
      </w:r>
      <w:r w:rsidRPr="008E0ABA">
        <w:rPr>
          <w:rFonts w:asciiTheme="minorHAnsi" w:hAnsiTheme="minorHAnsi" w:cstheme="minorHAnsi"/>
          <w:sz w:val="20"/>
          <w:szCs w:val="20"/>
        </w:rPr>
        <w:t xml:space="preserve"> methods to be employed;</w:t>
      </w:r>
    </w:p>
    <w:p w14:paraId="469B777B" w14:textId="77777777" w:rsidR="00D83C33" w:rsidRPr="008E0ABA" w:rsidRDefault="00D83C33" w:rsidP="00F65FBC">
      <w:pPr>
        <w:pStyle w:val="Heading4"/>
        <w:keepNext w:val="0"/>
        <w:numPr>
          <w:ilvl w:val="0"/>
          <w:numId w:val="106"/>
        </w:numPr>
        <w:ind w:left="1418" w:hanging="284"/>
        <w:rPr>
          <w:rFonts w:asciiTheme="minorHAnsi" w:hAnsiTheme="minorHAnsi" w:cstheme="minorHAnsi"/>
          <w:sz w:val="20"/>
          <w:szCs w:val="20"/>
        </w:rPr>
      </w:pPr>
      <w:r w:rsidRPr="008E0ABA">
        <w:rPr>
          <w:rFonts w:asciiTheme="minorHAnsi" w:hAnsiTheme="minorHAnsi" w:cstheme="minorHAnsi"/>
          <w:sz w:val="20"/>
          <w:szCs w:val="20"/>
        </w:rPr>
        <w:t>identify requirements for the location</w:t>
      </w:r>
      <w:r w:rsidRPr="008E0ABA">
        <w:rPr>
          <w:rFonts w:asciiTheme="minorHAnsi" w:hAnsiTheme="minorHAnsi" w:cstheme="minorHAnsi"/>
          <w:sz w:val="20"/>
          <w:szCs w:val="20"/>
        </w:rPr>
        <w:footnoteReference w:customMarkFollows="1" w:id="2"/>
        <w:t xml:space="preserve">*, design, construction, maintenance and use of </w:t>
      </w:r>
      <w:r w:rsidRPr="002735BE">
        <w:rPr>
          <w:rFonts w:asciiTheme="minorHAnsi" w:hAnsiTheme="minorHAnsi" w:cstheme="minorHAnsi"/>
          <w:b/>
          <w:bCs w:val="0"/>
          <w:sz w:val="20"/>
          <w:szCs w:val="20"/>
        </w:rPr>
        <w:t>roads</w:t>
      </w:r>
      <w:r w:rsidRPr="008E0ABA">
        <w:rPr>
          <w:rFonts w:asciiTheme="minorHAnsi" w:hAnsiTheme="minorHAnsi" w:cstheme="minorHAnsi"/>
          <w:sz w:val="20"/>
          <w:szCs w:val="20"/>
        </w:rPr>
        <w:t xml:space="preserve">, and closure of </w:t>
      </w:r>
      <w:r w:rsidRPr="008E0ABA">
        <w:rPr>
          <w:rFonts w:asciiTheme="minorHAnsi" w:hAnsiTheme="minorHAnsi" w:cstheme="minorHAnsi"/>
          <w:b/>
          <w:sz w:val="20"/>
          <w:szCs w:val="20"/>
        </w:rPr>
        <w:t>temporary roads</w:t>
      </w:r>
      <w:r w:rsidRPr="008E0ABA">
        <w:rPr>
          <w:rFonts w:asciiTheme="minorHAnsi" w:hAnsiTheme="minorHAnsi" w:cstheme="minorHAnsi"/>
          <w:sz w:val="20"/>
          <w:szCs w:val="20"/>
        </w:rPr>
        <w:t>;</w:t>
      </w:r>
    </w:p>
    <w:p w14:paraId="5543749C" w14:textId="77777777" w:rsidR="00D83C33" w:rsidRPr="008E0ABA" w:rsidRDefault="00D83C33" w:rsidP="00F65FBC">
      <w:pPr>
        <w:pStyle w:val="Heading4"/>
        <w:keepNext w:val="0"/>
        <w:numPr>
          <w:ilvl w:val="0"/>
          <w:numId w:val="106"/>
        </w:numPr>
        <w:ind w:left="1418" w:hanging="284"/>
        <w:rPr>
          <w:rFonts w:asciiTheme="minorHAnsi" w:hAnsiTheme="minorHAnsi" w:cstheme="minorHAnsi"/>
          <w:sz w:val="20"/>
          <w:szCs w:val="20"/>
        </w:rPr>
      </w:pPr>
      <w:r w:rsidRPr="008E0ABA">
        <w:rPr>
          <w:rFonts w:asciiTheme="minorHAnsi" w:hAnsiTheme="minorHAnsi" w:cstheme="minorHAnsi"/>
          <w:sz w:val="20"/>
          <w:szCs w:val="20"/>
        </w:rPr>
        <w:t xml:space="preserve">identify requirements for the design, siting*, construction, use, and </w:t>
      </w:r>
      <w:r w:rsidRPr="008E0ABA">
        <w:rPr>
          <w:rFonts w:asciiTheme="minorHAnsi" w:hAnsiTheme="minorHAnsi" w:cstheme="minorHAnsi"/>
          <w:b/>
          <w:sz w:val="20"/>
          <w:szCs w:val="20"/>
        </w:rPr>
        <w:t>rehabilitation</w:t>
      </w:r>
      <w:r w:rsidRPr="008E0ABA">
        <w:rPr>
          <w:rFonts w:asciiTheme="minorHAnsi" w:hAnsiTheme="minorHAnsi" w:cstheme="minorHAnsi"/>
          <w:sz w:val="20"/>
          <w:szCs w:val="20"/>
        </w:rPr>
        <w:t xml:space="preserve"> of log </w:t>
      </w:r>
      <w:r w:rsidRPr="008E0ABA">
        <w:rPr>
          <w:rFonts w:asciiTheme="minorHAnsi" w:hAnsiTheme="minorHAnsi" w:cstheme="minorHAnsi"/>
          <w:b/>
          <w:sz w:val="20"/>
          <w:szCs w:val="20"/>
        </w:rPr>
        <w:t>landings</w:t>
      </w:r>
      <w:r w:rsidRPr="008E0ABA">
        <w:rPr>
          <w:rFonts w:asciiTheme="minorHAnsi" w:hAnsiTheme="minorHAnsi" w:cstheme="minorHAnsi"/>
          <w:sz w:val="20"/>
          <w:szCs w:val="20"/>
        </w:rPr>
        <w:t xml:space="preserve"> and dumps and, where necessary, siting and rehabilitation measures for major </w:t>
      </w:r>
      <w:r w:rsidRPr="008E0ABA">
        <w:rPr>
          <w:rFonts w:asciiTheme="minorHAnsi" w:hAnsiTheme="minorHAnsi" w:cstheme="minorHAnsi"/>
          <w:b/>
          <w:sz w:val="20"/>
          <w:szCs w:val="20"/>
        </w:rPr>
        <w:t>snig tracks</w:t>
      </w:r>
      <w:r w:rsidRPr="008E0ABA">
        <w:rPr>
          <w:rFonts w:asciiTheme="minorHAnsi" w:hAnsiTheme="minorHAnsi" w:cstheme="minorHAnsi"/>
          <w:sz w:val="20"/>
          <w:szCs w:val="20"/>
        </w:rPr>
        <w:t>;</w:t>
      </w:r>
    </w:p>
    <w:p w14:paraId="17DD7717" w14:textId="77777777" w:rsidR="00D83C33" w:rsidRPr="008E0ABA" w:rsidRDefault="00D83C33" w:rsidP="00F65FBC">
      <w:pPr>
        <w:pStyle w:val="Heading4"/>
        <w:keepNext w:val="0"/>
        <w:numPr>
          <w:ilvl w:val="0"/>
          <w:numId w:val="106"/>
        </w:numPr>
        <w:ind w:left="1418" w:hanging="284"/>
        <w:rPr>
          <w:rFonts w:asciiTheme="minorHAnsi" w:hAnsiTheme="minorHAnsi" w:cstheme="minorHAnsi"/>
          <w:sz w:val="20"/>
          <w:szCs w:val="20"/>
        </w:rPr>
      </w:pPr>
      <w:r w:rsidRPr="008E0ABA">
        <w:rPr>
          <w:rFonts w:asciiTheme="minorHAnsi" w:hAnsiTheme="minorHAnsi" w:cstheme="minorHAnsi"/>
          <w:sz w:val="20"/>
          <w:szCs w:val="20"/>
        </w:rPr>
        <w:t xml:space="preserve">describe </w:t>
      </w:r>
      <w:r w:rsidRPr="008E0ABA">
        <w:rPr>
          <w:rFonts w:asciiTheme="minorHAnsi" w:hAnsiTheme="minorHAnsi" w:cstheme="minorHAnsi"/>
          <w:b/>
          <w:sz w:val="20"/>
          <w:szCs w:val="20"/>
        </w:rPr>
        <w:t>regeneration</w:t>
      </w:r>
      <w:r w:rsidRPr="008E0ABA">
        <w:rPr>
          <w:rFonts w:asciiTheme="minorHAnsi" w:hAnsiTheme="minorHAnsi" w:cstheme="minorHAnsi"/>
          <w:sz w:val="20"/>
          <w:szCs w:val="20"/>
        </w:rPr>
        <w:t xml:space="preserve"> procedures to be applied;</w:t>
      </w:r>
    </w:p>
    <w:p w14:paraId="262E6ED8" w14:textId="2AD1FB02" w:rsidR="00D83C33" w:rsidRPr="008E0ABA" w:rsidRDefault="00D83C33" w:rsidP="00F65FBC">
      <w:pPr>
        <w:pStyle w:val="Heading4"/>
        <w:keepNext w:val="0"/>
        <w:numPr>
          <w:ilvl w:val="0"/>
          <w:numId w:val="106"/>
        </w:numPr>
        <w:ind w:left="1418" w:hanging="284"/>
        <w:rPr>
          <w:rFonts w:asciiTheme="minorHAnsi" w:hAnsiTheme="minorHAnsi" w:cstheme="minorHAnsi"/>
          <w:sz w:val="20"/>
          <w:szCs w:val="20"/>
        </w:rPr>
      </w:pPr>
      <w:r w:rsidRPr="008E0ABA">
        <w:rPr>
          <w:rFonts w:asciiTheme="minorHAnsi" w:hAnsiTheme="minorHAnsi" w:cstheme="minorHAnsi"/>
          <w:sz w:val="20"/>
          <w:szCs w:val="20"/>
        </w:rPr>
        <w:t xml:space="preserve">identify and describe management actions for all relevant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values specified within the </w:t>
      </w:r>
      <w:r w:rsidRPr="008E0ABA">
        <w:rPr>
          <w:rFonts w:asciiTheme="minorHAnsi" w:hAnsiTheme="minorHAnsi" w:cstheme="minorHAnsi"/>
          <w:b/>
          <w:sz w:val="20"/>
          <w:szCs w:val="20"/>
        </w:rPr>
        <w:t>Code</w:t>
      </w:r>
      <w:r w:rsidRPr="00D01A8C">
        <w:rPr>
          <w:rFonts w:asciiTheme="minorHAnsi" w:hAnsiTheme="minorHAnsi" w:cstheme="minorHAnsi"/>
          <w:sz w:val="20"/>
          <w:szCs w:val="20"/>
        </w:rPr>
        <w:t xml:space="preserve"> </w:t>
      </w:r>
      <w:r w:rsidRPr="008E0ABA">
        <w:rPr>
          <w:rFonts w:asciiTheme="minorHAnsi" w:hAnsiTheme="minorHAnsi" w:cstheme="minorHAnsi"/>
          <w:sz w:val="20"/>
          <w:szCs w:val="20"/>
        </w:rPr>
        <w:t xml:space="preserve">and the </w:t>
      </w:r>
      <w:r w:rsidR="00CA131C" w:rsidRPr="008E0ABA">
        <w:rPr>
          <w:rFonts w:asciiTheme="minorHAnsi" w:hAnsiTheme="minorHAnsi" w:cstheme="minorHAnsi"/>
          <w:b/>
          <w:sz w:val="20"/>
          <w:szCs w:val="20"/>
        </w:rPr>
        <w:t>FMZS</w:t>
      </w:r>
      <w:r w:rsidRPr="008E0ABA">
        <w:rPr>
          <w:rFonts w:asciiTheme="minorHAnsi" w:hAnsiTheme="minorHAnsi" w:cstheme="minorHAnsi"/>
          <w:sz w:val="20"/>
          <w:szCs w:val="20"/>
        </w:rPr>
        <w:t>;</w:t>
      </w:r>
    </w:p>
    <w:p w14:paraId="5E5F24DE" w14:textId="4895F26F" w:rsidR="00D83C33" w:rsidRPr="008E0ABA" w:rsidRDefault="00D83C33" w:rsidP="00F65FBC">
      <w:pPr>
        <w:pStyle w:val="Heading4"/>
        <w:keepNext w:val="0"/>
        <w:numPr>
          <w:ilvl w:val="0"/>
          <w:numId w:val="106"/>
        </w:numPr>
        <w:ind w:left="1418" w:hanging="284"/>
        <w:rPr>
          <w:rFonts w:asciiTheme="minorHAnsi" w:hAnsiTheme="minorHAnsi" w:cstheme="minorHAnsi"/>
          <w:sz w:val="20"/>
          <w:szCs w:val="20"/>
        </w:rPr>
      </w:pPr>
      <w:r w:rsidRPr="008E0ABA">
        <w:rPr>
          <w:rFonts w:asciiTheme="minorHAnsi" w:hAnsiTheme="minorHAnsi" w:cstheme="minorHAnsi"/>
          <w:sz w:val="20"/>
          <w:szCs w:val="20"/>
        </w:rPr>
        <w:t xml:space="preserve">describe measures employed to protect </w:t>
      </w:r>
      <w:r w:rsidR="00D30F32" w:rsidRPr="008E0ABA">
        <w:rPr>
          <w:rFonts w:asciiTheme="minorHAnsi" w:hAnsiTheme="minorHAnsi" w:cstheme="minorHAnsi"/>
          <w:b/>
          <w:sz w:val="20"/>
          <w:szCs w:val="20"/>
        </w:rPr>
        <w:t>biodiversity</w:t>
      </w:r>
      <w:r w:rsidRPr="008E0ABA">
        <w:rPr>
          <w:rFonts w:asciiTheme="minorHAnsi" w:hAnsiTheme="minorHAnsi" w:cstheme="minorHAnsi"/>
          <w:sz w:val="20"/>
          <w:szCs w:val="20"/>
        </w:rPr>
        <w:t xml:space="preserve"> such as:</w:t>
      </w:r>
    </w:p>
    <w:p w14:paraId="03162EAC" w14:textId="77777777" w:rsidR="00D83C33" w:rsidRPr="008E0ABA" w:rsidRDefault="00D83C33" w:rsidP="00F65FBC">
      <w:pPr>
        <w:pStyle w:val="Heading4"/>
        <w:keepNext w:val="0"/>
        <w:numPr>
          <w:ilvl w:val="2"/>
          <w:numId w:val="37"/>
        </w:numPr>
        <w:ind w:left="2268" w:hanging="283"/>
        <w:rPr>
          <w:rFonts w:asciiTheme="minorHAnsi" w:hAnsiTheme="minorHAnsi" w:cstheme="minorHAnsi"/>
          <w:sz w:val="20"/>
          <w:szCs w:val="20"/>
        </w:rPr>
      </w:pPr>
      <w:r w:rsidRPr="008E0ABA">
        <w:rPr>
          <w:rFonts w:asciiTheme="minorHAnsi" w:hAnsiTheme="minorHAnsi" w:cstheme="minorHAnsi"/>
          <w:b/>
          <w:sz w:val="20"/>
          <w:szCs w:val="20"/>
        </w:rPr>
        <w:t>habitat tree</w:t>
      </w:r>
      <w:r w:rsidRPr="008E0ABA">
        <w:rPr>
          <w:rFonts w:asciiTheme="minorHAnsi" w:hAnsiTheme="minorHAnsi" w:cstheme="minorHAnsi"/>
          <w:sz w:val="20"/>
          <w:szCs w:val="20"/>
        </w:rPr>
        <w:t xml:space="preserve"> retention;</w:t>
      </w:r>
    </w:p>
    <w:p w14:paraId="05091DAE" w14:textId="0E3ADF57" w:rsidR="00D83C33" w:rsidRPr="008E0ABA" w:rsidRDefault="00D83C33" w:rsidP="00F65FBC">
      <w:pPr>
        <w:pStyle w:val="Heading4"/>
        <w:keepNext w:val="0"/>
        <w:numPr>
          <w:ilvl w:val="2"/>
          <w:numId w:val="37"/>
        </w:numPr>
        <w:ind w:left="2268" w:hanging="283"/>
        <w:rPr>
          <w:rFonts w:asciiTheme="minorHAnsi" w:hAnsiTheme="minorHAnsi" w:cstheme="minorHAnsi"/>
          <w:sz w:val="20"/>
          <w:szCs w:val="20"/>
        </w:rPr>
      </w:pPr>
      <w:r w:rsidRPr="008E0ABA">
        <w:rPr>
          <w:rFonts w:asciiTheme="minorHAnsi" w:hAnsiTheme="minorHAnsi" w:cstheme="minorHAnsi"/>
          <w:sz w:val="20"/>
          <w:szCs w:val="20"/>
        </w:rPr>
        <w:t xml:space="preserve">provision for the continuity and replacement of old </w:t>
      </w:r>
      <w:r w:rsidRPr="008E0ABA">
        <w:rPr>
          <w:rFonts w:asciiTheme="minorHAnsi" w:hAnsiTheme="minorHAnsi" w:cstheme="minorHAnsi"/>
          <w:b/>
          <w:sz w:val="20"/>
          <w:szCs w:val="20"/>
        </w:rPr>
        <w:t>hollow</w:t>
      </w:r>
      <w:r w:rsidR="00A8268E">
        <w:rPr>
          <w:rFonts w:asciiTheme="minorHAnsi" w:hAnsiTheme="minorHAnsi" w:cstheme="minorHAnsi"/>
          <w:sz w:val="20"/>
          <w:szCs w:val="20"/>
        </w:rPr>
        <w:t xml:space="preserve"> </w:t>
      </w:r>
      <w:r w:rsidRPr="002735BE">
        <w:rPr>
          <w:rFonts w:asciiTheme="minorHAnsi" w:hAnsiTheme="minorHAnsi" w:cstheme="minorHAnsi"/>
          <w:b/>
          <w:bCs w:val="0"/>
          <w:sz w:val="20"/>
          <w:szCs w:val="20"/>
        </w:rPr>
        <w:t>bearing trees</w:t>
      </w:r>
      <w:r w:rsidRPr="008E0ABA">
        <w:rPr>
          <w:rFonts w:asciiTheme="minorHAnsi" w:hAnsiTheme="minorHAnsi" w:cstheme="minorHAnsi"/>
          <w:sz w:val="20"/>
          <w:szCs w:val="20"/>
        </w:rPr>
        <w:t xml:space="preserve"> within the harvestable area; and </w:t>
      </w:r>
    </w:p>
    <w:p w14:paraId="49C46199" w14:textId="77777777" w:rsidR="00D83C33" w:rsidRPr="008E0ABA" w:rsidRDefault="00D83C33" w:rsidP="00F65FBC">
      <w:pPr>
        <w:pStyle w:val="Heading4"/>
        <w:keepNext w:val="0"/>
        <w:numPr>
          <w:ilvl w:val="2"/>
          <w:numId w:val="37"/>
        </w:numPr>
        <w:ind w:left="2268" w:hanging="283"/>
        <w:rPr>
          <w:rFonts w:asciiTheme="minorHAnsi" w:hAnsiTheme="minorHAnsi" w:cstheme="minorHAnsi"/>
          <w:sz w:val="20"/>
          <w:szCs w:val="20"/>
        </w:rPr>
      </w:pPr>
      <w:r w:rsidRPr="008E0ABA">
        <w:rPr>
          <w:rFonts w:asciiTheme="minorHAnsi" w:hAnsiTheme="minorHAnsi" w:cstheme="minorHAnsi"/>
          <w:sz w:val="20"/>
          <w:szCs w:val="20"/>
        </w:rPr>
        <w:t xml:space="preserve">retention of long-lived </w:t>
      </w:r>
      <w:r w:rsidRPr="008E0ABA">
        <w:rPr>
          <w:rFonts w:asciiTheme="minorHAnsi" w:hAnsiTheme="minorHAnsi" w:cstheme="minorHAnsi"/>
          <w:b/>
          <w:sz w:val="20"/>
          <w:szCs w:val="20"/>
        </w:rPr>
        <w:t>understorey</w:t>
      </w:r>
      <w:r w:rsidRPr="008E0ABA">
        <w:rPr>
          <w:rFonts w:asciiTheme="minorHAnsi" w:hAnsiTheme="minorHAnsi" w:cstheme="minorHAnsi"/>
          <w:sz w:val="20"/>
          <w:szCs w:val="20"/>
        </w:rPr>
        <w:t xml:space="preserve"> species in appropriate numbers and configurations to allow for the </w:t>
      </w:r>
      <w:r w:rsidRPr="00782DE6">
        <w:rPr>
          <w:rFonts w:asciiTheme="minorHAnsi" w:hAnsiTheme="minorHAnsi" w:cstheme="minorHAnsi"/>
          <w:b/>
          <w:bCs w:val="0"/>
          <w:sz w:val="20"/>
          <w:szCs w:val="20"/>
        </w:rPr>
        <w:t>regeneration</w:t>
      </w:r>
      <w:r w:rsidRPr="008E0ABA">
        <w:rPr>
          <w:rFonts w:asciiTheme="minorHAnsi" w:hAnsiTheme="minorHAnsi" w:cstheme="minorHAnsi"/>
          <w:sz w:val="20"/>
          <w:szCs w:val="20"/>
        </w:rPr>
        <w:t xml:space="preserve"> of the vegetation types that existed within the </w:t>
      </w:r>
      <w:r w:rsidRPr="008E0ABA">
        <w:rPr>
          <w:rFonts w:asciiTheme="minorHAnsi" w:hAnsiTheme="minorHAnsi" w:cstheme="minorHAnsi"/>
          <w:b/>
          <w:sz w:val="20"/>
          <w:szCs w:val="20"/>
        </w:rPr>
        <w:t>coupe</w:t>
      </w:r>
      <w:r w:rsidRPr="008E0ABA" w:rsidDel="00270CD9">
        <w:rPr>
          <w:rFonts w:asciiTheme="minorHAnsi" w:hAnsiTheme="minorHAnsi" w:cstheme="minorHAnsi"/>
          <w:sz w:val="20"/>
          <w:szCs w:val="20"/>
        </w:rPr>
        <w:t xml:space="preserve"> </w:t>
      </w:r>
      <w:r w:rsidRPr="008E0ABA">
        <w:rPr>
          <w:rFonts w:asciiTheme="minorHAnsi" w:hAnsiTheme="minorHAnsi" w:cstheme="minorHAnsi"/>
          <w:sz w:val="20"/>
          <w:szCs w:val="20"/>
        </w:rPr>
        <w:t xml:space="preserve">before the </w:t>
      </w:r>
      <w:r w:rsidRPr="002735BE">
        <w:rPr>
          <w:rFonts w:asciiTheme="minorHAnsi" w:hAnsiTheme="minorHAnsi" w:cstheme="minorHAnsi"/>
          <w:b/>
          <w:bCs w:val="0"/>
          <w:sz w:val="20"/>
          <w:szCs w:val="20"/>
        </w:rPr>
        <w:t>timber harvesting operation</w:t>
      </w:r>
      <w:r w:rsidRPr="008E0ABA">
        <w:rPr>
          <w:rFonts w:asciiTheme="minorHAnsi" w:hAnsiTheme="minorHAnsi" w:cstheme="minorHAnsi"/>
          <w:sz w:val="20"/>
          <w:szCs w:val="20"/>
        </w:rPr>
        <w:t xml:space="preserve"> commenced.</w:t>
      </w:r>
    </w:p>
    <w:p w14:paraId="0DE0FCB3" w14:textId="77777777" w:rsidR="00D83C33" w:rsidRPr="008E0ABA" w:rsidRDefault="00D83C33" w:rsidP="00F65FBC">
      <w:pPr>
        <w:pStyle w:val="Heading4"/>
        <w:keepNext w:val="0"/>
        <w:numPr>
          <w:ilvl w:val="0"/>
          <w:numId w:val="106"/>
        </w:numPr>
        <w:ind w:left="1418" w:hanging="284"/>
        <w:rPr>
          <w:rFonts w:asciiTheme="minorHAnsi" w:hAnsiTheme="minorHAnsi" w:cstheme="minorHAnsi"/>
          <w:sz w:val="20"/>
          <w:szCs w:val="20"/>
        </w:rPr>
      </w:pPr>
      <w:r w:rsidRPr="008E0ABA">
        <w:rPr>
          <w:rFonts w:asciiTheme="minorHAnsi" w:hAnsiTheme="minorHAnsi" w:cstheme="minorHAnsi"/>
          <w:sz w:val="20"/>
          <w:szCs w:val="20"/>
        </w:rPr>
        <w:t xml:space="preserve">describe soil erosion hazard classes present within the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and measures employed to protect and rehabilitate soils and to maintain water quality and </w:t>
      </w:r>
      <w:r w:rsidRPr="008E0ABA">
        <w:rPr>
          <w:rFonts w:asciiTheme="minorHAnsi" w:hAnsiTheme="minorHAnsi" w:cstheme="minorHAnsi"/>
          <w:b/>
          <w:sz w:val="20"/>
          <w:szCs w:val="20"/>
        </w:rPr>
        <w:t>river health</w:t>
      </w:r>
      <w:r w:rsidRPr="008E0ABA">
        <w:rPr>
          <w:rFonts w:asciiTheme="minorHAnsi" w:hAnsiTheme="minorHAnsi" w:cstheme="minorHAnsi"/>
          <w:sz w:val="20"/>
          <w:szCs w:val="20"/>
        </w:rPr>
        <w:t>.</w:t>
      </w:r>
    </w:p>
    <w:p w14:paraId="0B4B0638" w14:textId="77777777" w:rsidR="00D83C33" w:rsidRPr="008E0ABA" w:rsidRDefault="00D83C33" w:rsidP="00FE518F">
      <w:pPr>
        <w:pStyle w:val="Heading3"/>
        <w:keepLines/>
        <w:numPr>
          <w:ilvl w:val="3"/>
          <w:numId w:val="2"/>
        </w:numPr>
        <w:tabs>
          <w:tab w:val="num" w:pos="1134"/>
        </w:tabs>
        <w:ind w:left="1134" w:hanging="1134"/>
        <w:rPr>
          <w:rFonts w:asciiTheme="minorHAnsi" w:hAnsiTheme="minorHAnsi" w:cstheme="minorHAnsi"/>
          <w:sz w:val="20"/>
          <w:szCs w:val="20"/>
        </w:rPr>
      </w:pPr>
      <w:bookmarkStart w:id="188" w:name="_Toc13486387"/>
      <w:r w:rsidRPr="008E0ABA">
        <w:rPr>
          <w:rFonts w:asciiTheme="minorHAnsi" w:hAnsiTheme="minorHAnsi" w:cstheme="minorHAnsi"/>
          <w:b/>
          <w:sz w:val="20"/>
          <w:szCs w:val="20"/>
        </w:rPr>
        <w:lastRenderedPageBreak/>
        <w:t>Forest Coupe Plans</w:t>
      </w:r>
      <w:r w:rsidRPr="008E0ABA">
        <w:rPr>
          <w:rFonts w:asciiTheme="minorHAnsi" w:hAnsiTheme="minorHAnsi" w:cstheme="minorHAnsi"/>
          <w:sz w:val="20"/>
          <w:szCs w:val="20"/>
        </w:rPr>
        <w:t xml:space="preserve"> must include a map which clearly and accurately identifies:</w:t>
      </w:r>
      <w:bookmarkEnd w:id="188"/>
    </w:p>
    <w:p w14:paraId="583A45BE" w14:textId="17AA30B6" w:rsidR="00D83C33" w:rsidRPr="008E0ABA" w:rsidRDefault="00D83C33" w:rsidP="00FE518F">
      <w:pPr>
        <w:pStyle w:val="Heading4"/>
        <w:keepLines/>
        <w:numPr>
          <w:ilvl w:val="0"/>
          <w:numId w:val="105"/>
        </w:numPr>
        <w:ind w:left="1418" w:hanging="284"/>
        <w:rPr>
          <w:rFonts w:asciiTheme="minorHAnsi" w:hAnsiTheme="minorHAnsi" w:cstheme="minorHAnsi"/>
          <w:sz w:val="20"/>
          <w:szCs w:val="20"/>
        </w:rPr>
      </w:pPr>
      <w:r w:rsidRPr="008E0ABA">
        <w:rPr>
          <w:rFonts w:asciiTheme="minorHAnsi" w:hAnsiTheme="minorHAnsi" w:cstheme="minorHAnsi"/>
          <w:sz w:val="20"/>
          <w:szCs w:val="20"/>
        </w:rPr>
        <w:t xml:space="preserve">the </w:t>
      </w:r>
      <w:r w:rsidRPr="00F65FBC">
        <w:rPr>
          <w:rFonts w:asciiTheme="minorHAnsi" w:hAnsiTheme="minorHAnsi" w:cstheme="minorHAnsi"/>
          <w:b/>
          <w:bCs w:val="0"/>
          <w:sz w:val="20"/>
          <w:szCs w:val="20"/>
        </w:rPr>
        <w:t xml:space="preserve">net </w:t>
      </w:r>
      <w:r w:rsidR="00B905BF" w:rsidRPr="00F65FBC">
        <w:rPr>
          <w:rFonts w:asciiTheme="minorHAnsi" w:hAnsiTheme="minorHAnsi" w:cstheme="minorHAnsi"/>
          <w:b/>
          <w:bCs w:val="0"/>
          <w:sz w:val="20"/>
          <w:szCs w:val="20"/>
        </w:rPr>
        <w:t xml:space="preserve">coupe </w:t>
      </w:r>
      <w:r w:rsidRPr="00F65FBC">
        <w:rPr>
          <w:rFonts w:asciiTheme="minorHAnsi" w:hAnsiTheme="minorHAnsi" w:cstheme="minorHAnsi"/>
          <w:b/>
          <w:bCs w:val="0"/>
          <w:sz w:val="20"/>
          <w:szCs w:val="20"/>
        </w:rPr>
        <w:t>area</w:t>
      </w:r>
      <w:r w:rsidRPr="008E0ABA">
        <w:rPr>
          <w:rFonts w:asciiTheme="minorHAnsi" w:hAnsiTheme="minorHAnsi" w:cstheme="minorHAnsi"/>
          <w:sz w:val="20"/>
          <w:szCs w:val="20"/>
        </w:rPr>
        <w:t xml:space="preserve"> that is planned to be harvested;</w:t>
      </w:r>
    </w:p>
    <w:p w14:paraId="4E927B17" w14:textId="0396D849" w:rsidR="00D83C33" w:rsidRPr="008E0ABA" w:rsidRDefault="00D83C33" w:rsidP="00FE518F">
      <w:pPr>
        <w:pStyle w:val="Heading4"/>
        <w:keepLines/>
        <w:numPr>
          <w:ilvl w:val="0"/>
          <w:numId w:val="105"/>
        </w:numPr>
        <w:ind w:left="1418" w:hanging="284"/>
        <w:rPr>
          <w:rFonts w:asciiTheme="minorHAnsi" w:hAnsiTheme="minorHAnsi" w:cstheme="minorHAnsi"/>
          <w:sz w:val="20"/>
          <w:szCs w:val="20"/>
        </w:rPr>
      </w:pPr>
      <w:r w:rsidRPr="008E0ABA">
        <w:rPr>
          <w:rFonts w:asciiTheme="minorHAnsi" w:hAnsiTheme="minorHAnsi" w:cstheme="minorHAnsi"/>
          <w:sz w:val="20"/>
          <w:szCs w:val="20"/>
        </w:rPr>
        <w:t xml:space="preserve">areas within and adjacent to a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that are to be excluded from </w:t>
      </w:r>
      <w:r w:rsidR="007E4841" w:rsidRPr="008E0ABA">
        <w:rPr>
          <w:rFonts w:asciiTheme="minorHAnsi" w:hAnsiTheme="minorHAnsi" w:cstheme="minorHAnsi"/>
          <w:b/>
          <w:bCs w:val="0"/>
          <w:sz w:val="20"/>
          <w:szCs w:val="20"/>
        </w:rPr>
        <w:t xml:space="preserve">timber </w:t>
      </w:r>
      <w:r w:rsidRPr="008E0ABA">
        <w:rPr>
          <w:rFonts w:asciiTheme="minorHAnsi" w:hAnsiTheme="minorHAnsi" w:cstheme="minorHAnsi"/>
          <w:b/>
          <w:bCs w:val="0"/>
          <w:sz w:val="20"/>
          <w:szCs w:val="20"/>
        </w:rPr>
        <w:t xml:space="preserve">harvesting </w:t>
      </w:r>
      <w:r w:rsidR="007E4841" w:rsidRPr="008E0ABA">
        <w:rPr>
          <w:rFonts w:asciiTheme="minorHAnsi" w:hAnsiTheme="minorHAnsi" w:cstheme="minorHAnsi"/>
          <w:b/>
          <w:bCs w:val="0"/>
          <w:sz w:val="20"/>
          <w:szCs w:val="20"/>
        </w:rPr>
        <w:t xml:space="preserve">operations </w:t>
      </w:r>
      <w:r w:rsidRPr="008E0ABA">
        <w:rPr>
          <w:rFonts w:asciiTheme="minorHAnsi" w:hAnsiTheme="minorHAnsi" w:cstheme="minorHAnsi"/>
          <w:sz w:val="20"/>
          <w:szCs w:val="20"/>
        </w:rPr>
        <w:t xml:space="preserve">and associated activities, or to which </w:t>
      </w:r>
      <w:r w:rsidR="00CA10BE">
        <w:rPr>
          <w:rFonts w:asciiTheme="minorHAnsi" w:hAnsiTheme="minorHAnsi" w:cstheme="minorHAnsi"/>
          <w:sz w:val="20"/>
          <w:szCs w:val="20"/>
        </w:rPr>
        <w:t xml:space="preserve">special </w:t>
      </w:r>
      <w:r w:rsidRPr="008E0ABA">
        <w:rPr>
          <w:rFonts w:asciiTheme="minorHAnsi" w:hAnsiTheme="minorHAnsi" w:cstheme="minorHAnsi"/>
          <w:sz w:val="20"/>
          <w:szCs w:val="20"/>
        </w:rPr>
        <w:t xml:space="preserve">prescriptions apply (including </w:t>
      </w:r>
      <w:r w:rsidR="00D30F32" w:rsidRPr="008E0ABA">
        <w:rPr>
          <w:rFonts w:asciiTheme="minorHAnsi" w:hAnsiTheme="minorHAnsi" w:cstheme="minorHAnsi"/>
          <w:b/>
          <w:sz w:val="20"/>
          <w:szCs w:val="20"/>
        </w:rPr>
        <w:t>biodiversity</w:t>
      </w:r>
      <w:r w:rsidRPr="008E0ABA">
        <w:rPr>
          <w:rFonts w:asciiTheme="minorHAnsi" w:hAnsiTheme="minorHAnsi" w:cstheme="minorHAnsi"/>
          <w:sz w:val="20"/>
          <w:szCs w:val="20"/>
        </w:rPr>
        <w:t xml:space="preserve"> protection or habitat enhancement, water quality and aquatic habitat protection, landscape protection, </w:t>
      </w:r>
      <w:r w:rsidR="007016DE" w:rsidRPr="00F65FBC">
        <w:rPr>
          <w:rFonts w:asciiTheme="minorHAnsi" w:hAnsiTheme="minorHAnsi" w:cstheme="minorHAnsi"/>
          <w:b/>
          <w:bCs w:val="0"/>
          <w:sz w:val="20"/>
          <w:szCs w:val="20"/>
        </w:rPr>
        <w:t>histo</w:t>
      </w:r>
      <w:r w:rsidR="00B947E4">
        <w:rPr>
          <w:rFonts w:asciiTheme="minorHAnsi" w:hAnsiTheme="minorHAnsi" w:cstheme="minorHAnsi"/>
          <w:b/>
          <w:bCs w:val="0"/>
          <w:sz w:val="20"/>
          <w:szCs w:val="20"/>
        </w:rPr>
        <w:t>r</w:t>
      </w:r>
      <w:r w:rsidR="007016DE" w:rsidRPr="00F65FBC">
        <w:rPr>
          <w:rFonts w:asciiTheme="minorHAnsi" w:hAnsiTheme="minorHAnsi" w:cstheme="minorHAnsi"/>
          <w:b/>
          <w:bCs w:val="0"/>
          <w:sz w:val="20"/>
          <w:szCs w:val="20"/>
        </w:rPr>
        <w:t xml:space="preserve">ic places </w:t>
      </w:r>
      <w:r w:rsidR="007016DE">
        <w:rPr>
          <w:rFonts w:asciiTheme="minorHAnsi" w:hAnsiTheme="minorHAnsi" w:cstheme="minorHAnsi"/>
          <w:sz w:val="20"/>
          <w:szCs w:val="20"/>
        </w:rPr>
        <w:t xml:space="preserve">and </w:t>
      </w:r>
      <w:r w:rsidR="007016DE" w:rsidRPr="00F65FBC">
        <w:rPr>
          <w:rFonts w:asciiTheme="minorHAnsi" w:hAnsiTheme="minorHAnsi" w:cstheme="minorHAnsi"/>
          <w:b/>
          <w:bCs w:val="0"/>
          <w:sz w:val="20"/>
          <w:szCs w:val="20"/>
        </w:rPr>
        <w:t>Aboriginal cultural heritage</w:t>
      </w:r>
      <w:r w:rsidRPr="008E0ABA">
        <w:rPr>
          <w:rFonts w:asciiTheme="minorHAnsi" w:hAnsiTheme="minorHAnsi" w:cstheme="minorHAnsi"/>
          <w:sz w:val="20"/>
          <w:szCs w:val="20"/>
        </w:rPr>
        <w:t>); and</w:t>
      </w:r>
    </w:p>
    <w:p w14:paraId="6488FEDD" w14:textId="77777777" w:rsidR="00D83C33" w:rsidRPr="008E0ABA" w:rsidRDefault="00D83C33" w:rsidP="00951D36">
      <w:pPr>
        <w:pStyle w:val="Heading4"/>
        <w:keepNext w:val="0"/>
        <w:numPr>
          <w:ilvl w:val="0"/>
          <w:numId w:val="105"/>
        </w:numPr>
        <w:ind w:left="1418" w:hanging="284"/>
        <w:rPr>
          <w:rFonts w:asciiTheme="minorHAnsi" w:hAnsiTheme="minorHAnsi" w:cstheme="minorHAnsi"/>
          <w:sz w:val="20"/>
          <w:szCs w:val="20"/>
        </w:rPr>
      </w:pPr>
      <w:r w:rsidRPr="008E0ABA">
        <w:rPr>
          <w:rFonts w:asciiTheme="minorHAnsi" w:hAnsiTheme="minorHAnsi" w:cstheme="minorHAnsi"/>
          <w:b/>
          <w:sz w:val="20"/>
          <w:szCs w:val="20"/>
        </w:rPr>
        <w:t>waterway</w:t>
      </w:r>
      <w:r w:rsidRPr="008E0ABA">
        <w:rPr>
          <w:rFonts w:asciiTheme="minorHAnsi" w:hAnsiTheme="minorHAnsi" w:cstheme="minorHAnsi"/>
          <w:sz w:val="20"/>
          <w:szCs w:val="20"/>
        </w:rPr>
        <w:t>, historic tramway and water race crossing locations.</w:t>
      </w:r>
    </w:p>
    <w:p w14:paraId="76A6587F" w14:textId="77777777" w:rsidR="00D83C33" w:rsidRPr="008E0ABA" w:rsidRDefault="00D83C33" w:rsidP="00951D36">
      <w:pPr>
        <w:pStyle w:val="Heading3"/>
        <w:keepNext w:val="0"/>
        <w:numPr>
          <w:ilvl w:val="3"/>
          <w:numId w:val="2"/>
        </w:numPr>
        <w:tabs>
          <w:tab w:val="num" w:pos="1134"/>
        </w:tabs>
        <w:ind w:left="1134" w:hanging="1134"/>
        <w:rPr>
          <w:rFonts w:asciiTheme="minorHAnsi" w:hAnsiTheme="minorHAnsi" w:cstheme="minorHAnsi"/>
          <w:sz w:val="20"/>
          <w:szCs w:val="20"/>
        </w:rPr>
      </w:pPr>
      <w:bookmarkStart w:id="189" w:name="_Toc13486388"/>
      <w:r w:rsidRPr="008E0ABA">
        <w:rPr>
          <w:rFonts w:asciiTheme="minorHAnsi" w:hAnsiTheme="minorHAnsi" w:cstheme="minorHAnsi"/>
          <w:b/>
          <w:sz w:val="20"/>
          <w:szCs w:val="20"/>
        </w:rPr>
        <w:t>Forest</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Plans</w:t>
      </w:r>
      <w:r w:rsidRPr="008E0ABA">
        <w:rPr>
          <w:rFonts w:asciiTheme="minorHAnsi" w:hAnsiTheme="minorHAnsi" w:cstheme="minorHAnsi"/>
          <w:sz w:val="20"/>
          <w:szCs w:val="20"/>
        </w:rPr>
        <w:t xml:space="preserve"> prepared for </w:t>
      </w:r>
      <w:r w:rsidRPr="008E0ABA">
        <w:rPr>
          <w:rFonts w:asciiTheme="minorHAnsi" w:hAnsiTheme="minorHAnsi" w:cstheme="minorHAnsi"/>
          <w:b/>
          <w:sz w:val="20"/>
          <w:szCs w:val="20"/>
        </w:rPr>
        <w:t>road construction</w:t>
      </w:r>
      <w:r w:rsidRPr="008E0ABA">
        <w:rPr>
          <w:rFonts w:asciiTheme="minorHAnsi" w:hAnsiTheme="minorHAnsi" w:cstheme="minorHAnsi"/>
          <w:sz w:val="20"/>
          <w:szCs w:val="20"/>
        </w:rPr>
        <w:t xml:space="preserve"> or </w:t>
      </w:r>
      <w:r w:rsidRPr="008E0ABA">
        <w:rPr>
          <w:rFonts w:asciiTheme="minorHAnsi" w:hAnsiTheme="minorHAnsi" w:cstheme="minorHAnsi"/>
          <w:b/>
          <w:sz w:val="20"/>
          <w:szCs w:val="20"/>
        </w:rPr>
        <w:t xml:space="preserve">significant road improvement operations </w:t>
      </w:r>
      <w:r w:rsidRPr="008E0ABA">
        <w:rPr>
          <w:rFonts w:asciiTheme="minorHAnsi" w:hAnsiTheme="minorHAnsi" w:cstheme="minorHAnsi"/>
          <w:sz w:val="20"/>
          <w:szCs w:val="20"/>
        </w:rPr>
        <w:t>also identify:</w:t>
      </w:r>
      <w:bookmarkEnd w:id="189"/>
    </w:p>
    <w:p w14:paraId="669DF5C6" w14:textId="77777777" w:rsidR="00D83C33" w:rsidRPr="008E0ABA" w:rsidRDefault="00D83C33" w:rsidP="00951D36">
      <w:pPr>
        <w:pStyle w:val="Heading5"/>
        <w:keepNext w:val="0"/>
        <w:numPr>
          <w:ilvl w:val="0"/>
          <w:numId w:val="104"/>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the class of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to be constructed / improved;</w:t>
      </w:r>
    </w:p>
    <w:p w14:paraId="54EA8DA9" w14:textId="77777777" w:rsidR="00D83C33" w:rsidRPr="008E0ABA" w:rsidRDefault="00D83C33" w:rsidP="00951D36">
      <w:pPr>
        <w:pStyle w:val="Heading5"/>
        <w:keepNext w:val="0"/>
        <w:numPr>
          <w:ilvl w:val="0"/>
          <w:numId w:val="104"/>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maximum clearing width;</w:t>
      </w:r>
    </w:p>
    <w:p w14:paraId="45497957" w14:textId="77777777" w:rsidR="00D83C33" w:rsidRPr="008E0ABA" w:rsidRDefault="00D83C33" w:rsidP="00951D36">
      <w:pPr>
        <w:pStyle w:val="Heading5"/>
        <w:keepNext w:val="0"/>
        <w:numPr>
          <w:ilvl w:val="0"/>
          <w:numId w:val="104"/>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sections of the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subject to narrowed or increased easements;</w:t>
      </w:r>
    </w:p>
    <w:p w14:paraId="2EC0DC7E" w14:textId="5E218084" w:rsidR="00D83C33" w:rsidRPr="008E0ABA" w:rsidRDefault="00D83C33" w:rsidP="00951D36">
      <w:pPr>
        <w:pStyle w:val="Heading5"/>
        <w:keepNext w:val="0"/>
        <w:numPr>
          <w:ilvl w:val="0"/>
          <w:numId w:val="104"/>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methods and location of proposed crossings and drainage structures; and</w:t>
      </w:r>
    </w:p>
    <w:p w14:paraId="7998FA24" w14:textId="4CF42D87" w:rsidR="006D2C42" w:rsidRPr="006D2C42" w:rsidRDefault="008D5712" w:rsidP="006D2C42">
      <w:pPr>
        <w:pStyle w:val="Heading5"/>
        <w:keepNext w:val="0"/>
        <w:numPr>
          <w:ilvl w:val="0"/>
          <w:numId w:val="104"/>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the </w:t>
      </w:r>
      <w:r w:rsidRPr="002735BE">
        <w:rPr>
          <w:rFonts w:asciiTheme="minorHAnsi" w:hAnsiTheme="minorHAnsi" w:cstheme="minorHAnsi"/>
          <w:b/>
          <w:bCs w:val="0"/>
          <w:sz w:val="20"/>
          <w:szCs w:val="20"/>
        </w:rPr>
        <w:t>FMZs</w:t>
      </w:r>
      <w:r w:rsidRPr="008E0ABA">
        <w:rPr>
          <w:rFonts w:asciiTheme="minorHAnsi" w:hAnsiTheme="minorHAnsi" w:cstheme="minorHAnsi"/>
          <w:sz w:val="20"/>
          <w:szCs w:val="20"/>
        </w:rPr>
        <w:t xml:space="preserve"> impacted upon and any requirements relevant to approvals associated with roading operations within </w:t>
      </w:r>
      <w:r w:rsidRPr="00782DE6">
        <w:rPr>
          <w:rFonts w:asciiTheme="minorHAnsi" w:hAnsiTheme="minorHAnsi" w:cstheme="minorHAnsi"/>
          <w:b/>
          <w:bCs w:val="0"/>
          <w:sz w:val="20"/>
          <w:szCs w:val="20"/>
        </w:rPr>
        <w:t>SMZ</w:t>
      </w:r>
      <w:r w:rsidRPr="008E0ABA">
        <w:rPr>
          <w:rFonts w:asciiTheme="minorHAnsi" w:hAnsiTheme="minorHAnsi" w:cstheme="minorHAnsi"/>
          <w:sz w:val="20"/>
          <w:szCs w:val="20"/>
        </w:rPr>
        <w:t xml:space="preserve"> </w:t>
      </w:r>
      <w:r w:rsidR="005A7D4B" w:rsidRPr="008E0ABA">
        <w:rPr>
          <w:rFonts w:asciiTheme="minorHAnsi" w:hAnsiTheme="minorHAnsi" w:cstheme="minorHAnsi"/>
          <w:sz w:val="20"/>
          <w:szCs w:val="20"/>
        </w:rPr>
        <w:t xml:space="preserve">or </w:t>
      </w:r>
      <w:r w:rsidR="005A7D4B" w:rsidRPr="008E0ABA">
        <w:rPr>
          <w:rFonts w:asciiTheme="minorHAnsi" w:hAnsiTheme="minorHAnsi" w:cstheme="minorHAnsi"/>
          <w:b/>
          <w:bCs w:val="0"/>
          <w:sz w:val="20"/>
          <w:szCs w:val="20"/>
        </w:rPr>
        <w:t>management areas</w:t>
      </w:r>
      <w:r w:rsidR="005A7D4B" w:rsidRPr="008E0ABA">
        <w:rPr>
          <w:rFonts w:asciiTheme="minorHAnsi" w:hAnsiTheme="minorHAnsi" w:cstheme="minorHAnsi"/>
          <w:sz w:val="20"/>
          <w:szCs w:val="20"/>
        </w:rPr>
        <w:t xml:space="preserve"> as well as</w:t>
      </w:r>
      <w:r w:rsidRPr="008E0ABA">
        <w:rPr>
          <w:rFonts w:asciiTheme="minorHAnsi" w:hAnsiTheme="minorHAnsi" w:cstheme="minorHAnsi"/>
          <w:sz w:val="20"/>
          <w:szCs w:val="20"/>
        </w:rPr>
        <w:t xml:space="preserve"> </w:t>
      </w:r>
      <w:r w:rsidRPr="00782DE6">
        <w:rPr>
          <w:rFonts w:asciiTheme="minorHAnsi" w:hAnsiTheme="minorHAnsi" w:cstheme="minorHAnsi"/>
          <w:b/>
          <w:bCs w:val="0"/>
          <w:sz w:val="20"/>
          <w:szCs w:val="20"/>
        </w:rPr>
        <w:t>SPZ</w:t>
      </w:r>
      <w:r w:rsidR="006B502D" w:rsidRPr="008E0ABA">
        <w:rPr>
          <w:rFonts w:asciiTheme="minorHAnsi" w:hAnsiTheme="minorHAnsi" w:cstheme="minorHAnsi"/>
          <w:sz w:val="20"/>
          <w:szCs w:val="20"/>
        </w:rPr>
        <w:t xml:space="preserve"> or </w:t>
      </w:r>
      <w:r w:rsidR="00A94E2A">
        <w:rPr>
          <w:rFonts w:asciiTheme="minorHAnsi" w:hAnsiTheme="minorHAnsi" w:cstheme="minorHAnsi"/>
          <w:b/>
          <w:bCs w:val="0"/>
          <w:sz w:val="20"/>
          <w:szCs w:val="20"/>
        </w:rPr>
        <w:t>protection</w:t>
      </w:r>
      <w:r w:rsidR="00A94E2A" w:rsidRPr="008E0ABA">
        <w:rPr>
          <w:rFonts w:asciiTheme="minorHAnsi" w:hAnsiTheme="minorHAnsi" w:cstheme="minorHAnsi"/>
          <w:b/>
          <w:bCs w:val="0"/>
          <w:sz w:val="20"/>
          <w:szCs w:val="20"/>
        </w:rPr>
        <w:t xml:space="preserve"> </w:t>
      </w:r>
      <w:r w:rsidR="006B502D" w:rsidRPr="008E0ABA">
        <w:rPr>
          <w:rFonts w:asciiTheme="minorHAnsi" w:hAnsiTheme="minorHAnsi" w:cstheme="minorHAnsi"/>
          <w:b/>
          <w:bCs w:val="0"/>
          <w:sz w:val="20"/>
          <w:szCs w:val="20"/>
        </w:rPr>
        <w:t>areas</w:t>
      </w:r>
      <w:r w:rsidR="00E1355B" w:rsidRPr="008E0ABA">
        <w:rPr>
          <w:rFonts w:asciiTheme="minorHAnsi" w:hAnsiTheme="minorHAnsi" w:cstheme="minorHAnsi"/>
          <w:sz w:val="20"/>
          <w:szCs w:val="20"/>
        </w:rPr>
        <w:t>.</w:t>
      </w:r>
    </w:p>
    <w:p w14:paraId="64F2FE7A" w14:textId="77777777" w:rsidR="00D83C33" w:rsidRPr="008E0ABA" w:rsidRDefault="00D83C33" w:rsidP="00DF0368">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190" w:name="_Toc363640693"/>
      <w:bookmarkStart w:id="191" w:name="_Toc363640694"/>
      <w:bookmarkStart w:id="192" w:name="_Toc363640695"/>
      <w:bookmarkStart w:id="193" w:name="_Toc363640696"/>
      <w:bookmarkStart w:id="194" w:name="_Toc363640697"/>
      <w:bookmarkStart w:id="195" w:name="_Toc86996354"/>
      <w:bookmarkStart w:id="196" w:name="_Toc94612045"/>
      <w:bookmarkEnd w:id="190"/>
      <w:bookmarkEnd w:id="191"/>
      <w:bookmarkEnd w:id="192"/>
      <w:bookmarkEnd w:id="193"/>
      <w:bookmarkEnd w:id="194"/>
      <w:r w:rsidRPr="008E0ABA">
        <w:rPr>
          <w:rFonts w:asciiTheme="minorHAnsi" w:hAnsiTheme="minorHAnsi" w:cstheme="minorHAnsi"/>
          <w:color w:val="00B2A9" w:themeColor="accent1"/>
          <w:kern w:val="20"/>
          <w:sz w:val="24"/>
          <w:szCs w:val="20"/>
          <w:lang w:eastAsia="en-AU"/>
        </w:rPr>
        <w:lastRenderedPageBreak/>
        <w:t>Coupe Size and configuration</w:t>
      </w:r>
      <w:bookmarkEnd w:id="195"/>
      <w:bookmarkEnd w:id="196"/>
    </w:p>
    <w:p w14:paraId="6D890D10" w14:textId="412040C8" w:rsidR="00246A16" w:rsidRPr="008E0ABA" w:rsidRDefault="00D30F32" w:rsidP="00F65FBC">
      <w:pPr>
        <w:pStyle w:val="Heading3"/>
        <w:keepLines/>
        <w:numPr>
          <w:ilvl w:val="2"/>
          <w:numId w:val="2"/>
        </w:numPr>
        <w:tabs>
          <w:tab w:val="clear" w:pos="1277"/>
        </w:tabs>
        <w:ind w:left="0" w:firstLine="0"/>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Clearfall</w:t>
      </w:r>
      <w:r w:rsidR="00D83C33" w:rsidRPr="008E0ABA">
        <w:rPr>
          <w:rFonts w:ascii="Arial" w:hAnsi="Arial"/>
          <w:b/>
          <w:bCs w:val="0"/>
          <w:color w:val="797391" w:themeColor="accent6"/>
          <w:sz w:val="20"/>
          <w:szCs w:val="20"/>
          <w:lang w:eastAsia="en-AU"/>
        </w:rPr>
        <w:t xml:space="preserve">, seed tree or shelterwood 1 </w:t>
      </w:r>
      <w:r w:rsidR="00FE5D1D" w:rsidRPr="00FE5D1D">
        <w:rPr>
          <w:rFonts w:ascii="Arial" w:hAnsi="Arial"/>
          <w:b/>
          <w:bCs w:val="0"/>
          <w:color w:val="797391" w:themeColor="accent6"/>
          <w:sz w:val="18"/>
          <w:szCs w:val="20"/>
          <w:lang w:eastAsia="en-AU"/>
        </w:rPr>
        <w:t>coupes</w:t>
      </w:r>
    </w:p>
    <w:p w14:paraId="40084FB2" w14:textId="0D6200AA" w:rsidR="00D83C33" w:rsidRPr="008E0ABA" w:rsidRDefault="00D83C33" w:rsidP="007F574E">
      <w:pPr>
        <w:pStyle w:val="Heading3"/>
        <w:keepLines/>
        <w:numPr>
          <w:ilvl w:val="3"/>
          <w:numId w:val="2"/>
        </w:numPr>
        <w:tabs>
          <w:tab w:val="num" w:pos="1134"/>
        </w:tabs>
        <w:ind w:left="1134" w:hanging="1134"/>
        <w:jc w:val="both"/>
        <w:rPr>
          <w:rFonts w:asciiTheme="minorHAnsi" w:hAnsiTheme="minorHAnsi" w:cstheme="minorHAnsi"/>
          <w:sz w:val="20"/>
          <w:szCs w:val="20"/>
        </w:rPr>
      </w:pPr>
      <w:r w:rsidRPr="008E0ABA">
        <w:rPr>
          <w:rFonts w:asciiTheme="minorHAnsi" w:hAnsiTheme="minorHAnsi" w:cstheme="minorHAnsi"/>
          <w:sz w:val="20"/>
          <w:szCs w:val="20"/>
        </w:rPr>
        <w:t>The</w:t>
      </w:r>
      <w:bookmarkStart w:id="197" w:name="_Toc13486391"/>
      <w:r w:rsidRPr="008E0ABA">
        <w:rPr>
          <w:rFonts w:asciiTheme="minorHAnsi" w:hAnsiTheme="minorHAnsi" w:cstheme="minorHAnsi"/>
          <w:sz w:val="20"/>
          <w:szCs w:val="20"/>
        </w:rPr>
        <w:t xml:space="preserve"> maximum size of </w:t>
      </w:r>
      <w:r w:rsidRPr="008E0ABA">
        <w:rPr>
          <w:rFonts w:asciiTheme="minorHAnsi" w:hAnsiTheme="minorHAnsi" w:cstheme="minorHAnsi"/>
          <w:b/>
          <w:sz w:val="20"/>
          <w:szCs w:val="20"/>
        </w:rPr>
        <w:t>clearfall</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seed tree</w:t>
      </w:r>
      <w:r w:rsidRPr="008E0ABA">
        <w:rPr>
          <w:rFonts w:asciiTheme="minorHAnsi" w:hAnsiTheme="minorHAnsi" w:cstheme="minorHAnsi"/>
          <w:sz w:val="20"/>
          <w:szCs w:val="20"/>
        </w:rPr>
        <w:t xml:space="preserve"> or </w:t>
      </w:r>
      <w:r w:rsidRPr="00782DE6">
        <w:rPr>
          <w:rFonts w:asciiTheme="minorHAnsi" w:hAnsiTheme="minorHAnsi" w:cstheme="minorHAnsi"/>
          <w:bCs w:val="0"/>
          <w:sz w:val="20"/>
          <w:szCs w:val="20"/>
        </w:rPr>
        <w:t xml:space="preserve">shelterwood </w:t>
      </w:r>
      <w:r w:rsidRPr="008E0ABA">
        <w:rPr>
          <w:rFonts w:asciiTheme="minorHAnsi" w:hAnsiTheme="minorHAnsi" w:cstheme="minorHAnsi"/>
          <w:b/>
          <w:sz w:val="20"/>
          <w:szCs w:val="20"/>
        </w:rPr>
        <w:t xml:space="preserve">1 </w:t>
      </w:r>
      <w:r w:rsidR="00FE5D1D" w:rsidRPr="00782DE6">
        <w:rPr>
          <w:rFonts w:ascii="Arial" w:hAnsi="Arial" w:cstheme="minorHAnsi"/>
          <w:b/>
          <w:sz w:val="20"/>
          <w:szCs w:val="20"/>
        </w:rPr>
        <w:t>coupes</w:t>
      </w:r>
      <w:r w:rsidRPr="008E0ABA">
        <w:rPr>
          <w:rFonts w:asciiTheme="minorHAnsi" w:hAnsiTheme="minorHAnsi" w:cstheme="minorHAnsi"/>
          <w:sz w:val="20"/>
          <w:szCs w:val="20"/>
        </w:rPr>
        <w:t xml:space="preserve"> is 40 ha </w:t>
      </w:r>
      <w:r w:rsidRPr="008E0ABA">
        <w:rPr>
          <w:rFonts w:asciiTheme="minorHAnsi" w:hAnsiTheme="minorHAnsi" w:cstheme="minorHAnsi"/>
          <w:b/>
          <w:sz w:val="20"/>
          <w:szCs w:val="20"/>
        </w:rPr>
        <w:t>net harvested area</w:t>
      </w:r>
      <w:r w:rsidRPr="008E0ABA">
        <w:rPr>
          <w:rFonts w:asciiTheme="minorHAnsi" w:hAnsiTheme="minorHAnsi" w:cstheme="minorHAnsi"/>
          <w:sz w:val="20"/>
          <w:szCs w:val="20"/>
        </w:rPr>
        <w:t>.</w:t>
      </w:r>
      <w:bookmarkEnd w:id="197"/>
    </w:p>
    <w:p w14:paraId="2E1F53B8" w14:textId="22690760" w:rsidR="00163A4D" w:rsidRPr="008E0ABA" w:rsidRDefault="00D83C33" w:rsidP="00FE518F">
      <w:pPr>
        <w:pStyle w:val="Heading3"/>
        <w:keepLines/>
        <w:numPr>
          <w:ilvl w:val="3"/>
          <w:numId w:val="2"/>
        </w:numPr>
        <w:tabs>
          <w:tab w:val="num" w:pos="1134"/>
        </w:tabs>
        <w:ind w:left="1134" w:hanging="1134"/>
        <w:rPr>
          <w:rFonts w:asciiTheme="minorHAnsi" w:hAnsiTheme="minorHAnsi" w:cstheme="minorHAnsi"/>
          <w:sz w:val="20"/>
          <w:szCs w:val="20"/>
        </w:rPr>
      </w:pPr>
      <w:bookmarkStart w:id="198" w:name="_Toc13486392"/>
      <w:r w:rsidRPr="008E0ABA">
        <w:rPr>
          <w:rFonts w:asciiTheme="minorHAnsi" w:hAnsiTheme="minorHAnsi" w:cstheme="minorHAnsi"/>
          <w:sz w:val="20"/>
          <w:szCs w:val="20"/>
        </w:rPr>
        <w:t xml:space="preserve">The maximum aggregated size of </w:t>
      </w:r>
      <w:r w:rsidR="00FE5D1D" w:rsidRPr="00782DE6">
        <w:rPr>
          <w:rFonts w:ascii="Arial" w:hAnsi="Arial" w:cstheme="minorHAnsi"/>
          <w:b/>
          <w:sz w:val="20"/>
          <w:szCs w:val="20"/>
        </w:rPr>
        <w:t>coupes</w:t>
      </w:r>
      <w:r w:rsidRPr="00F70865">
        <w:rPr>
          <w:rFonts w:asciiTheme="minorHAnsi" w:hAnsiTheme="minorHAnsi" w:cstheme="minorHAnsi"/>
          <w:sz w:val="20"/>
          <w:szCs w:val="20"/>
        </w:rPr>
        <w:t xml:space="preserve"> that</w:t>
      </w:r>
      <w:r w:rsidRPr="008E0ABA">
        <w:rPr>
          <w:rFonts w:asciiTheme="minorHAnsi" w:hAnsiTheme="minorHAnsi" w:cstheme="minorHAnsi"/>
          <w:sz w:val="20"/>
          <w:szCs w:val="20"/>
        </w:rPr>
        <w:t xml:space="preserve"> contain </w:t>
      </w:r>
      <w:r w:rsidR="00D30F32" w:rsidRPr="008E0ABA">
        <w:rPr>
          <w:rFonts w:asciiTheme="minorHAnsi" w:hAnsiTheme="minorHAnsi" w:cstheme="minorHAnsi"/>
          <w:b/>
          <w:sz w:val="20"/>
          <w:szCs w:val="20"/>
        </w:rPr>
        <w:t>clearfall</w:t>
      </w:r>
      <w:r w:rsidRPr="008E0ABA">
        <w:rPr>
          <w:rFonts w:asciiTheme="minorHAnsi" w:hAnsiTheme="minorHAnsi" w:cstheme="minorHAnsi"/>
          <w:sz w:val="20"/>
          <w:szCs w:val="20"/>
        </w:rPr>
        <w:t xml:space="preserve">, </w:t>
      </w:r>
      <w:r w:rsidRPr="00782DE6">
        <w:rPr>
          <w:rFonts w:asciiTheme="minorHAnsi" w:hAnsiTheme="minorHAnsi" w:cstheme="minorHAnsi"/>
          <w:b/>
          <w:bCs w:val="0"/>
          <w:sz w:val="20"/>
          <w:szCs w:val="20"/>
        </w:rPr>
        <w:t>seed tree</w:t>
      </w:r>
      <w:r w:rsidRPr="008E0ABA">
        <w:rPr>
          <w:rFonts w:asciiTheme="minorHAnsi" w:hAnsiTheme="minorHAnsi" w:cstheme="minorHAnsi"/>
          <w:sz w:val="20"/>
          <w:szCs w:val="20"/>
        </w:rPr>
        <w:t xml:space="preserve"> or </w:t>
      </w:r>
      <w:r w:rsidRPr="004E4FAC">
        <w:rPr>
          <w:rFonts w:asciiTheme="minorHAnsi" w:hAnsiTheme="minorHAnsi" w:cstheme="minorHAnsi"/>
          <w:b/>
          <w:bCs w:val="0"/>
          <w:sz w:val="20"/>
          <w:szCs w:val="20"/>
        </w:rPr>
        <w:t>shelterwood 1</w:t>
      </w:r>
      <w:r w:rsidRPr="008E0ABA">
        <w:rPr>
          <w:rFonts w:asciiTheme="minorHAnsi" w:hAnsiTheme="minorHAnsi" w:cstheme="minorHAnsi"/>
          <w:sz w:val="20"/>
          <w:szCs w:val="20"/>
        </w:rPr>
        <w:t xml:space="preserve"> is 120 ha </w:t>
      </w:r>
      <w:r w:rsidRPr="008E0ABA">
        <w:rPr>
          <w:rFonts w:asciiTheme="minorHAnsi" w:hAnsiTheme="minorHAnsi" w:cstheme="minorHAnsi"/>
          <w:b/>
          <w:sz w:val="20"/>
          <w:szCs w:val="20"/>
        </w:rPr>
        <w:t>net harvested area</w:t>
      </w:r>
      <w:r w:rsidRPr="008E0ABA">
        <w:rPr>
          <w:rFonts w:asciiTheme="minorHAnsi" w:hAnsiTheme="minorHAnsi" w:cstheme="minorHAnsi"/>
          <w:sz w:val="20"/>
          <w:szCs w:val="20"/>
        </w:rPr>
        <w:t xml:space="preserve"> within a 5 year period.</w:t>
      </w:r>
      <w:bookmarkEnd w:id="198"/>
    </w:p>
    <w:p w14:paraId="02DB969C" w14:textId="7CBDCC00" w:rsidR="00D83C33" w:rsidRPr="008E0ABA" w:rsidRDefault="00D83C33" w:rsidP="00F65FBC">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 xml:space="preserve">Shelterwood 2 </w:t>
      </w:r>
      <w:r w:rsidR="00FE5D1D" w:rsidRPr="00F65FBC">
        <w:rPr>
          <w:rFonts w:ascii="Arial" w:hAnsi="Arial"/>
          <w:b/>
          <w:bCs w:val="0"/>
          <w:color w:val="797391" w:themeColor="accent6"/>
          <w:sz w:val="20"/>
          <w:szCs w:val="20"/>
          <w:lang w:eastAsia="en-AU"/>
        </w:rPr>
        <w:t>coupes</w:t>
      </w:r>
    </w:p>
    <w:p w14:paraId="3D2D8D34" w14:textId="184825B9" w:rsidR="00D83C33" w:rsidRPr="008E0ABA" w:rsidRDefault="00D83C33" w:rsidP="000126CE">
      <w:pPr>
        <w:pStyle w:val="Heading3"/>
        <w:keepLines/>
        <w:numPr>
          <w:ilvl w:val="3"/>
          <w:numId w:val="2"/>
        </w:numPr>
        <w:tabs>
          <w:tab w:val="num" w:pos="1134"/>
        </w:tabs>
        <w:ind w:left="1134" w:hanging="1134"/>
        <w:rPr>
          <w:rFonts w:asciiTheme="minorHAnsi" w:hAnsiTheme="minorHAnsi" w:cstheme="minorHAnsi"/>
          <w:sz w:val="20"/>
          <w:szCs w:val="20"/>
        </w:rPr>
      </w:pPr>
      <w:bookmarkStart w:id="199" w:name="_Toc13486394"/>
      <w:r w:rsidRPr="008E0ABA">
        <w:rPr>
          <w:rFonts w:asciiTheme="minorHAnsi" w:hAnsiTheme="minorHAnsi" w:cstheme="minorHAnsi"/>
          <w:b/>
          <w:sz w:val="20"/>
          <w:szCs w:val="20"/>
        </w:rPr>
        <w:t>Shelterwood 2</w:t>
      </w:r>
      <w:r w:rsidRPr="008E0ABA">
        <w:rPr>
          <w:rFonts w:asciiTheme="minorHAnsi" w:hAnsiTheme="minorHAnsi" w:cstheme="minorHAnsi"/>
          <w:sz w:val="20"/>
          <w:szCs w:val="20"/>
        </w:rPr>
        <w:t xml:space="preserve"> </w:t>
      </w:r>
      <w:r w:rsidR="00FE5D1D" w:rsidRPr="00FE5D1D">
        <w:rPr>
          <w:rFonts w:ascii="Arial" w:hAnsi="Arial" w:cstheme="minorHAnsi"/>
          <w:b/>
          <w:sz w:val="18"/>
          <w:szCs w:val="20"/>
        </w:rPr>
        <w:t>coupes</w:t>
      </w:r>
      <w:r w:rsidRPr="008E0ABA">
        <w:rPr>
          <w:rFonts w:asciiTheme="minorHAnsi" w:hAnsiTheme="minorHAnsi" w:cstheme="minorHAnsi"/>
          <w:sz w:val="20"/>
          <w:szCs w:val="20"/>
        </w:rPr>
        <w:t xml:space="preserve"> may exceed 40 ha </w:t>
      </w:r>
      <w:r w:rsidRPr="008E0ABA">
        <w:rPr>
          <w:rFonts w:asciiTheme="minorHAnsi" w:hAnsiTheme="minorHAnsi" w:cstheme="minorHAnsi"/>
          <w:b/>
          <w:sz w:val="20"/>
          <w:szCs w:val="20"/>
        </w:rPr>
        <w:t>net harvested area</w:t>
      </w:r>
      <w:r w:rsidRPr="008E0ABA">
        <w:rPr>
          <w:rFonts w:asciiTheme="minorHAnsi" w:hAnsiTheme="minorHAnsi" w:cstheme="minorHAnsi"/>
          <w:sz w:val="20"/>
          <w:szCs w:val="20"/>
        </w:rPr>
        <w:t xml:space="preserve"> if adequately stocked with eucalypts that are 5 or more years old.</w:t>
      </w:r>
      <w:bookmarkEnd w:id="199"/>
    </w:p>
    <w:p w14:paraId="178ED604" w14:textId="50529F6B" w:rsidR="00D83C33" w:rsidRPr="008E0ABA" w:rsidRDefault="00D83C33" w:rsidP="00F65FBC">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 xml:space="preserve">Thinning </w:t>
      </w:r>
      <w:r w:rsidR="00FE5D1D" w:rsidRPr="00F65FBC">
        <w:rPr>
          <w:rFonts w:ascii="Arial" w:hAnsi="Arial"/>
          <w:b/>
          <w:bCs w:val="0"/>
          <w:color w:val="797391" w:themeColor="accent6"/>
          <w:sz w:val="20"/>
          <w:szCs w:val="20"/>
          <w:lang w:eastAsia="en-AU"/>
        </w:rPr>
        <w:t>coupes</w:t>
      </w:r>
    </w:p>
    <w:p w14:paraId="5DB524ED" w14:textId="77777777" w:rsidR="00D83C33" w:rsidRPr="008E0ABA" w:rsidRDefault="00D83C33" w:rsidP="000126CE">
      <w:pPr>
        <w:pStyle w:val="Heading3"/>
        <w:keepLines/>
        <w:numPr>
          <w:ilvl w:val="3"/>
          <w:numId w:val="2"/>
        </w:numPr>
        <w:ind w:left="1134" w:hanging="1134"/>
        <w:rPr>
          <w:rFonts w:asciiTheme="minorHAnsi" w:hAnsiTheme="minorHAnsi" w:cstheme="minorHAnsi"/>
          <w:sz w:val="20"/>
          <w:szCs w:val="20"/>
        </w:rPr>
      </w:pPr>
      <w:bookmarkStart w:id="200" w:name="_Toc13486396"/>
      <w:r w:rsidRPr="008E0ABA">
        <w:rPr>
          <w:rFonts w:asciiTheme="minorHAnsi" w:hAnsiTheme="minorHAnsi" w:cstheme="minorHAnsi"/>
          <w:sz w:val="20"/>
          <w:szCs w:val="20"/>
        </w:rPr>
        <w:t xml:space="preserve">The maximum size of a </w:t>
      </w:r>
      <w:r w:rsidRPr="008E0ABA">
        <w:rPr>
          <w:rFonts w:asciiTheme="minorHAnsi" w:hAnsiTheme="minorHAnsi" w:cstheme="minorHAnsi"/>
          <w:b/>
          <w:sz w:val="20"/>
          <w:szCs w:val="20"/>
        </w:rPr>
        <w:t>thinning</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is 120 ha </w:t>
      </w:r>
      <w:r w:rsidRPr="008E0ABA">
        <w:rPr>
          <w:rFonts w:asciiTheme="minorHAnsi" w:hAnsiTheme="minorHAnsi" w:cstheme="minorHAnsi"/>
          <w:b/>
          <w:sz w:val="20"/>
          <w:szCs w:val="20"/>
        </w:rPr>
        <w:t>net harvested area</w:t>
      </w:r>
      <w:r w:rsidRPr="008E0ABA">
        <w:rPr>
          <w:rFonts w:asciiTheme="minorHAnsi" w:hAnsiTheme="minorHAnsi" w:cstheme="minorHAnsi"/>
          <w:sz w:val="20"/>
          <w:szCs w:val="20"/>
        </w:rPr>
        <w:t>.</w:t>
      </w:r>
      <w:bookmarkEnd w:id="200"/>
    </w:p>
    <w:p w14:paraId="09569143" w14:textId="0CBABDB1" w:rsidR="00D83C33" w:rsidRPr="008E0ABA" w:rsidRDefault="00D83C33" w:rsidP="00F65FBC">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 xml:space="preserve">Single tree selection </w:t>
      </w:r>
      <w:r w:rsidR="00FE5D1D" w:rsidRPr="00F65FBC">
        <w:rPr>
          <w:rFonts w:ascii="Arial" w:hAnsi="Arial"/>
          <w:b/>
          <w:bCs w:val="0"/>
          <w:color w:val="797391" w:themeColor="accent6"/>
          <w:sz w:val="20"/>
          <w:szCs w:val="20"/>
          <w:lang w:eastAsia="en-AU"/>
        </w:rPr>
        <w:t>coupes</w:t>
      </w:r>
    </w:p>
    <w:p w14:paraId="590F5FCD" w14:textId="730BDF67" w:rsidR="00D83C33" w:rsidRPr="008E0ABA" w:rsidRDefault="00D83C33" w:rsidP="00A14DE1">
      <w:pPr>
        <w:pStyle w:val="Heading3"/>
        <w:keepLines/>
        <w:numPr>
          <w:ilvl w:val="3"/>
          <w:numId w:val="2"/>
        </w:numPr>
        <w:ind w:left="1134" w:hanging="1134"/>
        <w:rPr>
          <w:rFonts w:asciiTheme="minorHAnsi" w:hAnsiTheme="minorHAnsi" w:cstheme="minorHAnsi"/>
          <w:sz w:val="20"/>
          <w:szCs w:val="20"/>
        </w:rPr>
      </w:pPr>
      <w:bookmarkStart w:id="201" w:name="_Toc13486398"/>
      <w:r w:rsidRPr="008E0ABA">
        <w:rPr>
          <w:rFonts w:asciiTheme="minorHAnsi" w:hAnsiTheme="minorHAnsi" w:cstheme="minorHAnsi"/>
          <w:sz w:val="20"/>
          <w:szCs w:val="20"/>
        </w:rPr>
        <w:t xml:space="preserve">Single tree </w:t>
      </w:r>
      <w:r w:rsidRPr="00087F3E">
        <w:rPr>
          <w:rFonts w:asciiTheme="minorHAnsi" w:hAnsiTheme="minorHAnsi" w:cstheme="minorHAnsi"/>
          <w:sz w:val="20"/>
          <w:szCs w:val="20"/>
        </w:rPr>
        <w:t xml:space="preserve">selection </w:t>
      </w:r>
      <w:r w:rsidR="00FE5D1D" w:rsidRPr="00087F3E">
        <w:rPr>
          <w:rFonts w:ascii="Arial" w:hAnsi="Arial" w:cstheme="minorHAnsi"/>
          <w:b/>
          <w:sz w:val="20"/>
          <w:szCs w:val="20"/>
        </w:rPr>
        <w:t>coupes</w:t>
      </w:r>
      <w:r w:rsidRPr="00087F3E">
        <w:rPr>
          <w:rFonts w:asciiTheme="minorHAnsi" w:hAnsiTheme="minorHAnsi" w:cstheme="minorHAnsi"/>
          <w:sz w:val="20"/>
          <w:szCs w:val="20"/>
        </w:rPr>
        <w:t xml:space="preserve"> may</w:t>
      </w:r>
      <w:r w:rsidRPr="008E0ABA">
        <w:rPr>
          <w:rFonts w:asciiTheme="minorHAnsi" w:hAnsiTheme="minorHAnsi" w:cstheme="minorHAnsi"/>
          <w:sz w:val="20"/>
          <w:szCs w:val="20"/>
        </w:rPr>
        <w:t xml:space="preserve"> be of any size.</w:t>
      </w:r>
      <w:bookmarkEnd w:id="201"/>
    </w:p>
    <w:p w14:paraId="3DDB189C" w14:textId="303FA0DF" w:rsidR="00D83C33" w:rsidRPr="008E0ABA" w:rsidRDefault="00D83C33" w:rsidP="00F65FBC">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 xml:space="preserve">Uneven-aged </w:t>
      </w:r>
      <w:r w:rsidR="00FE5D1D" w:rsidRPr="00F65FBC">
        <w:rPr>
          <w:rFonts w:ascii="Arial" w:hAnsi="Arial"/>
          <w:b/>
          <w:bCs w:val="0"/>
          <w:color w:val="797391" w:themeColor="accent6"/>
          <w:sz w:val="20"/>
          <w:szCs w:val="20"/>
          <w:lang w:eastAsia="en-AU"/>
        </w:rPr>
        <w:t>coupes</w:t>
      </w:r>
    </w:p>
    <w:p w14:paraId="194BEA0C" w14:textId="77777777" w:rsidR="00D83C33" w:rsidRPr="008E0ABA" w:rsidRDefault="00D83C33" w:rsidP="00FE518F">
      <w:pPr>
        <w:pStyle w:val="Heading3"/>
        <w:keepLines/>
        <w:numPr>
          <w:ilvl w:val="3"/>
          <w:numId w:val="2"/>
        </w:numPr>
        <w:ind w:left="1134" w:hanging="1134"/>
        <w:rPr>
          <w:rFonts w:asciiTheme="minorHAnsi" w:hAnsiTheme="minorHAnsi" w:cstheme="minorHAnsi"/>
          <w:sz w:val="20"/>
          <w:szCs w:val="20"/>
        </w:rPr>
      </w:pPr>
      <w:bookmarkStart w:id="202" w:name="_Toc13486400"/>
      <w:r w:rsidRPr="008E0ABA">
        <w:rPr>
          <w:rFonts w:asciiTheme="minorHAnsi" w:hAnsiTheme="minorHAnsi" w:cstheme="minorHAnsi"/>
          <w:sz w:val="20"/>
          <w:szCs w:val="20"/>
        </w:rPr>
        <w:t xml:space="preserve">The maximum size of an </w:t>
      </w:r>
      <w:r w:rsidRPr="008E0ABA">
        <w:rPr>
          <w:rFonts w:asciiTheme="minorHAnsi" w:hAnsiTheme="minorHAnsi" w:cstheme="minorHAnsi"/>
          <w:b/>
          <w:sz w:val="20"/>
          <w:szCs w:val="20"/>
        </w:rPr>
        <w:t>uneven-aged coupe</w:t>
      </w:r>
      <w:r w:rsidRPr="008E0ABA">
        <w:rPr>
          <w:rFonts w:asciiTheme="minorHAnsi" w:hAnsiTheme="minorHAnsi" w:cstheme="minorHAnsi"/>
          <w:sz w:val="20"/>
          <w:szCs w:val="20"/>
        </w:rPr>
        <w:t xml:space="preserve"> is 120 ha </w:t>
      </w:r>
      <w:r w:rsidRPr="008E0ABA">
        <w:rPr>
          <w:rFonts w:asciiTheme="minorHAnsi" w:hAnsiTheme="minorHAnsi" w:cstheme="minorHAnsi"/>
          <w:b/>
          <w:sz w:val="20"/>
          <w:szCs w:val="20"/>
        </w:rPr>
        <w:t>net harvested area</w:t>
      </w:r>
      <w:r w:rsidRPr="008E0ABA">
        <w:rPr>
          <w:rFonts w:asciiTheme="minorHAnsi" w:hAnsiTheme="minorHAnsi" w:cstheme="minorHAnsi"/>
          <w:sz w:val="20"/>
          <w:szCs w:val="20"/>
        </w:rPr>
        <w:t>.</w:t>
      </w:r>
      <w:bookmarkEnd w:id="202"/>
    </w:p>
    <w:p w14:paraId="105E8BE1" w14:textId="7193697B" w:rsidR="00D83C33" w:rsidRPr="008E0ABA" w:rsidRDefault="00D83C33" w:rsidP="00FE518F">
      <w:pPr>
        <w:pStyle w:val="Heading3"/>
        <w:keepLines/>
        <w:numPr>
          <w:ilvl w:val="3"/>
          <w:numId w:val="2"/>
        </w:numPr>
        <w:ind w:left="1134" w:hanging="1134"/>
        <w:rPr>
          <w:rFonts w:asciiTheme="minorHAnsi" w:hAnsiTheme="minorHAnsi" w:cstheme="minorHAnsi"/>
          <w:sz w:val="20"/>
          <w:szCs w:val="20"/>
        </w:rPr>
      </w:pPr>
      <w:bookmarkStart w:id="203" w:name="_Toc13486401"/>
      <w:r w:rsidRPr="008E0ABA">
        <w:rPr>
          <w:rFonts w:asciiTheme="minorHAnsi" w:hAnsiTheme="minorHAnsi" w:cstheme="minorHAnsi"/>
          <w:sz w:val="20"/>
          <w:szCs w:val="20"/>
        </w:rPr>
        <w:t xml:space="preserve">No gaps or patches created by </w:t>
      </w:r>
      <w:r w:rsidRPr="00782DE6">
        <w:rPr>
          <w:rFonts w:asciiTheme="minorHAnsi" w:hAnsiTheme="minorHAnsi" w:cstheme="minorHAnsi"/>
          <w:b/>
          <w:bCs w:val="0"/>
          <w:sz w:val="20"/>
          <w:szCs w:val="20"/>
        </w:rPr>
        <w:t>seed tree</w:t>
      </w:r>
      <w:r w:rsidR="0034036F">
        <w:rPr>
          <w:rFonts w:asciiTheme="minorHAnsi" w:hAnsiTheme="minorHAnsi" w:cstheme="minorHAnsi"/>
          <w:b/>
          <w:bCs w:val="0"/>
          <w:sz w:val="20"/>
          <w:szCs w:val="20"/>
        </w:rPr>
        <w:t xml:space="preserve"> harvesting</w:t>
      </w:r>
      <w:r w:rsidRPr="008E0ABA">
        <w:rPr>
          <w:rFonts w:asciiTheme="minorHAnsi" w:hAnsiTheme="minorHAnsi" w:cstheme="minorHAnsi"/>
          <w:sz w:val="20"/>
          <w:szCs w:val="20"/>
        </w:rPr>
        <w:t xml:space="preserve"> operations are to be more than 20 ha in area.</w:t>
      </w:r>
      <w:bookmarkEnd w:id="203"/>
      <w:r w:rsidRPr="008E0ABA">
        <w:rPr>
          <w:rFonts w:asciiTheme="minorHAnsi" w:hAnsiTheme="minorHAnsi" w:cstheme="minorHAnsi"/>
          <w:sz w:val="20"/>
          <w:szCs w:val="20"/>
        </w:rPr>
        <w:t xml:space="preserve"> </w:t>
      </w:r>
    </w:p>
    <w:p w14:paraId="1628EF16" w14:textId="77777777" w:rsidR="00D83C33" w:rsidRPr="008E0ABA" w:rsidRDefault="00D83C33" w:rsidP="00FE518F">
      <w:pPr>
        <w:pStyle w:val="Heading3"/>
        <w:keepLines/>
        <w:numPr>
          <w:ilvl w:val="3"/>
          <w:numId w:val="2"/>
        </w:numPr>
        <w:ind w:left="1134" w:hanging="1134"/>
        <w:rPr>
          <w:rFonts w:asciiTheme="minorHAnsi" w:hAnsiTheme="minorHAnsi" w:cstheme="minorHAnsi"/>
          <w:sz w:val="20"/>
          <w:szCs w:val="20"/>
        </w:rPr>
      </w:pPr>
      <w:bookmarkStart w:id="204" w:name="_Toc13486402"/>
      <w:r w:rsidRPr="008E0ABA">
        <w:rPr>
          <w:rFonts w:asciiTheme="minorHAnsi" w:hAnsiTheme="minorHAnsi" w:cstheme="minorHAnsi"/>
          <w:sz w:val="20"/>
          <w:szCs w:val="20"/>
        </w:rPr>
        <w:t xml:space="preserve">The cumulative area of gaps between 1 and 20 ha must comprise no more than 33 % of the </w:t>
      </w:r>
      <w:r w:rsidRPr="008E0ABA">
        <w:rPr>
          <w:rFonts w:asciiTheme="minorHAnsi" w:hAnsiTheme="minorHAnsi" w:cstheme="minorHAnsi"/>
          <w:b/>
          <w:sz w:val="20"/>
          <w:szCs w:val="20"/>
        </w:rPr>
        <w:t>net harvested area</w:t>
      </w:r>
      <w:r w:rsidRPr="008E0ABA">
        <w:rPr>
          <w:rFonts w:asciiTheme="minorHAnsi" w:hAnsiTheme="minorHAnsi" w:cstheme="minorHAnsi"/>
          <w:sz w:val="20"/>
          <w:szCs w:val="20"/>
        </w:rPr>
        <w:t>.</w:t>
      </w:r>
      <w:bookmarkEnd w:id="204"/>
    </w:p>
    <w:p w14:paraId="3B68E93F" w14:textId="59291919" w:rsidR="00D83C33" w:rsidRPr="008E0ABA" w:rsidRDefault="00D83C33" w:rsidP="00FE518F">
      <w:pPr>
        <w:pStyle w:val="Heading3"/>
        <w:keepLines/>
        <w:numPr>
          <w:ilvl w:val="3"/>
          <w:numId w:val="2"/>
        </w:numPr>
        <w:ind w:left="1134" w:hanging="1134"/>
        <w:rPr>
          <w:rFonts w:asciiTheme="minorHAnsi" w:hAnsiTheme="minorHAnsi" w:cstheme="minorHAnsi"/>
          <w:sz w:val="20"/>
          <w:szCs w:val="20"/>
        </w:rPr>
      </w:pPr>
      <w:bookmarkStart w:id="205" w:name="_Toc13486403"/>
      <w:r w:rsidRPr="008E0ABA">
        <w:rPr>
          <w:rFonts w:asciiTheme="minorHAnsi" w:hAnsiTheme="minorHAnsi" w:cstheme="minorHAnsi"/>
          <w:sz w:val="20"/>
          <w:szCs w:val="20"/>
        </w:rPr>
        <w:t xml:space="preserve">More than 66 % of the </w:t>
      </w:r>
      <w:r w:rsidRPr="008E0ABA">
        <w:rPr>
          <w:rFonts w:asciiTheme="minorHAnsi" w:hAnsiTheme="minorHAnsi" w:cstheme="minorHAnsi"/>
          <w:b/>
          <w:sz w:val="20"/>
          <w:szCs w:val="20"/>
        </w:rPr>
        <w:t>net harvested area</w:t>
      </w:r>
      <w:r w:rsidRPr="008E0ABA">
        <w:rPr>
          <w:rFonts w:asciiTheme="minorHAnsi" w:hAnsiTheme="minorHAnsi" w:cstheme="minorHAnsi"/>
          <w:sz w:val="20"/>
          <w:szCs w:val="20"/>
        </w:rPr>
        <w:t xml:space="preserve"> must comprise areas stocked by </w:t>
      </w:r>
      <w:r w:rsidR="00D30F32" w:rsidRPr="008E0ABA">
        <w:rPr>
          <w:rFonts w:asciiTheme="minorHAnsi" w:hAnsiTheme="minorHAnsi" w:cstheme="minorHAnsi"/>
          <w:b/>
          <w:sz w:val="20"/>
          <w:szCs w:val="20"/>
        </w:rPr>
        <w:t>basal area</w:t>
      </w:r>
      <w:r w:rsidRPr="008E0ABA">
        <w:rPr>
          <w:rFonts w:asciiTheme="minorHAnsi" w:hAnsiTheme="minorHAnsi" w:cstheme="minorHAnsi"/>
          <w:sz w:val="20"/>
          <w:szCs w:val="20"/>
        </w:rPr>
        <w:t xml:space="preserve"> retention with the balance stocked with </w:t>
      </w:r>
      <w:r w:rsidRPr="00782DE6">
        <w:rPr>
          <w:rFonts w:asciiTheme="minorHAnsi" w:hAnsiTheme="minorHAnsi" w:cstheme="minorHAnsi"/>
          <w:b/>
          <w:bCs w:val="0"/>
          <w:sz w:val="20"/>
          <w:szCs w:val="20"/>
        </w:rPr>
        <w:t>regeneration</w:t>
      </w:r>
      <w:r w:rsidRPr="008E0ABA">
        <w:rPr>
          <w:rFonts w:asciiTheme="minorHAnsi" w:hAnsiTheme="minorHAnsi" w:cstheme="minorHAnsi"/>
          <w:sz w:val="20"/>
          <w:szCs w:val="20"/>
        </w:rPr>
        <w:t>.</w:t>
      </w:r>
      <w:bookmarkEnd w:id="205"/>
    </w:p>
    <w:p w14:paraId="42C8EFF3" w14:textId="194CDDFF" w:rsidR="00D83C33" w:rsidRPr="008E0ABA" w:rsidRDefault="00D83C33"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Salvage</w:t>
      </w:r>
      <w:r w:rsidRPr="000A545F">
        <w:rPr>
          <w:rFonts w:ascii="Arial" w:hAnsi="Arial"/>
          <w:b/>
          <w:bCs w:val="0"/>
          <w:color w:val="797391" w:themeColor="accent6"/>
          <w:sz w:val="20"/>
          <w:szCs w:val="20"/>
          <w:lang w:eastAsia="en-AU"/>
        </w:rPr>
        <w:t xml:space="preserve"> </w:t>
      </w:r>
      <w:r w:rsidR="00FE5D1D" w:rsidRPr="002735BE">
        <w:rPr>
          <w:rFonts w:ascii="Arial" w:hAnsi="Arial"/>
          <w:b/>
          <w:bCs w:val="0"/>
          <w:color w:val="797391" w:themeColor="accent6"/>
          <w:sz w:val="20"/>
          <w:szCs w:val="20"/>
          <w:lang w:eastAsia="en-AU"/>
        </w:rPr>
        <w:t>coupes</w:t>
      </w:r>
    </w:p>
    <w:p w14:paraId="31AA23DB" w14:textId="5E0A8DC7" w:rsidR="00D83C33" w:rsidRPr="008E0ABA" w:rsidRDefault="00D83C33" w:rsidP="00FE518F">
      <w:pPr>
        <w:pStyle w:val="Heading3"/>
        <w:keepLines/>
        <w:numPr>
          <w:ilvl w:val="3"/>
          <w:numId w:val="2"/>
        </w:numPr>
        <w:tabs>
          <w:tab w:val="num" w:pos="1134"/>
        </w:tabs>
        <w:ind w:left="1134" w:hanging="1134"/>
        <w:rPr>
          <w:rFonts w:asciiTheme="minorHAnsi" w:hAnsiTheme="minorHAnsi" w:cstheme="minorHAnsi"/>
          <w:sz w:val="20"/>
          <w:szCs w:val="20"/>
        </w:rPr>
      </w:pPr>
      <w:bookmarkStart w:id="206" w:name="_Toc13486405"/>
      <w:r w:rsidRPr="000A545F">
        <w:rPr>
          <w:rFonts w:asciiTheme="minorHAnsi" w:hAnsiTheme="minorHAnsi" w:cstheme="minorHAnsi"/>
          <w:sz w:val="20"/>
          <w:szCs w:val="20"/>
        </w:rPr>
        <w:t xml:space="preserve">Salvage </w:t>
      </w:r>
      <w:r w:rsidR="00FE5D1D" w:rsidRPr="002735BE">
        <w:rPr>
          <w:rFonts w:ascii="Arial" w:hAnsi="Arial" w:cstheme="minorHAnsi"/>
          <w:b/>
          <w:sz w:val="20"/>
          <w:szCs w:val="20"/>
        </w:rPr>
        <w:t>coupes</w:t>
      </w:r>
      <w:r w:rsidRPr="000A545F">
        <w:rPr>
          <w:rFonts w:asciiTheme="minorHAnsi" w:hAnsiTheme="minorHAnsi" w:cstheme="minorHAnsi"/>
          <w:sz w:val="20"/>
          <w:szCs w:val="20"/>
        </w:rPr>
        <w:t xml:space="preserve"> may</w:t>
      </w:r>
      <w:r w:rsidRPr="008E0ABA">
        <w:rPr>
          <w:rFonts w:asciiTheme="minorHAnsi" w:hAnsiTheme="minorHAnsi" w:cstheme="minorHAnsi"/>
          <w:sz w:val="20"/>
          <w:szCs w:val="20"/>
        </w:rPr>
        <w:t xml:space="preserve"> exceed standard area limits in accordance with</w:t>
      </w:r>
      <w:r w:rsidR="006E2451" w:rsidRPr="008E0ABA">
        <w:rPr>
          <w:rFonts w:asciiTheme="minorHAnsi" w:hAnsiTheme="minorHAnsi" w:cstheme="minorHAnsi"/>
          <w:sz w:val="20"/>
          <w:szCs w:val="20"/>
        </w:rPr>
        <w:t xml:space="preserve"> the fire salvage harvesting area limits of Clause </w:t>
      </w:r>
      <w:r w:rsidR="006E2451" w:rsidRPr="008E0ABA">
        <w:rPr>
          <w:rFonts w:asciiTheme="minorHAnsi" w:hAnsiTheme="minorHAnsi" w:cstheme="minorHAnsi"/>
          <w:sz w:val="20"/>
          <w:szCs w:val="20"/>
        </w:rPr>
        <w:fldChar w:fldCharType="begin"/>
      </w:r>
      <w:r w:rsidR="006E2451" w:rsidRPr="008E0ABA">
        <w:rPr>
          <w:rFonts w:asciiTheme="minorHAnsi" w:hAnsiTheme="minorHAnsi" w:cstheme="minorHAnsi"/>
          <w:sz w:val="20"/>
          <w:szCs w:val="20"/>
        </w:rPr>
        <w:instrText xml:space="preserve"> REF _Ref14175916 \r \h  \* MERGEFORMAT </w:instrText>
      </w:r>
      <w:r w:rsidR="006E2451" w:rsidRPr="008E0ABA">
        <w:rPr>
          <w:rFonts w:asciiTheme="minorHAnsi" w:hAnsiTheme="minorHAnsi" w:cstheme="minorHAnsi"/>
          <w:sz w:val="20"/>
          <w:szCs w:val="20"/>
        </w:rPr>
      </w:r>
      <w:r w:rsidR="006E2451" w:rsidRPr="008E0ABA">
        <w:rPr>
          <w:rFonts w:asciiTheme="minorHAnsi" w:hAnsiTheme="minorHAnsi" w:cstheme="minorHAnsi"/>
          <w:sz w:val="20"/>
          <w:szCs w:val="20"/>
        </w:rPr>
        <w:fldChar w:fldCharType="separate"/>
      </w:r>
      <w:r w:rsidR="003178D8">
        <w:rPr>
          <w:rFonts w:asciiTheme="minorHAnsi" w:hAnsiTheme="minorHAnsi" w:cstheme="minorHAnsi"/>
          <w:sz w:val="20"/>
          <w:szCs w:val="20"/>
        </w:rPr>
        <w:t>8.1.3.1</w:t>
      </w:r>
      <w:r w:rsidR="006E2451" w:rsidRPr="008E0ABA">
        <w:rPr>
          <w:rFonts w:asciiTheme="minorHAnsi" w:hAnsiTheme="minorHAnsi" w:cstheme="minorHAnsi"/>
          <w:sz w:val="20"/>
          <w:szCs w:val="20"/>
        </w:rPr>
        <w:fldChar w:fldCharType="end"/>
      </w:r>
      <w:r w:rsidR="006E2451" w:rsidRPr="008E0ABA">
        <w:rPr>
          <w:rFonts w:asciiTheme="minorHAnsi" w:hAnsiTheme="minorHAnsi" w:cstheme="minorHAnsi"/>
          <w:sz w:val="20"/>
          <w:szCs w:val="20"/>
        </w:rPr>
        <w:t>.</w:t>
      </w:r>
      <w:bookmarkEnd w:id="206"/>
    </w:p>
    <w:p w14:paraId="56F661A8" w14:textId="77777777" w:rsidR="00D83C33" w:rsidRPr="008E0ABA" w:rsidRDefault="00D83C33"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All coupe types</w:t>
      </w:r>
    </w:p>
    <w:p w14:paraId="450D4512" w14:textId="3C7E419B" w:rsidR="00D83C33" w:rsidRPr="008E0ABA" w:rsidRDefault="00D83C33" w:rsidP="00FE518F">
      <w:pPr>
        <w:pStyle w:val="Heading4"/>
        <w:keepLines/>
        <w:numPr>
          <w:ilvl w:val="3"/>
          <w:numId w:val="2"/>
        </w:numPr>
        <w:ind w:left="1134" w:hanging="1134"/>
        <w:rPr>
          <w:rFonts w:asciiTheme="minorHAnsi" w:hAnsiTheme="minorHAnsi" w:cstheme="minorHAnsi"/>
          <w:sz w:val="20"/>
          <w:szCs w:val="20"/>
        </w:rPr>
      </w:pPr>
      <w:r w:rsidRPr="008E0ABA">
        <w:rPr>
          <w:rFonts w:asciiTheme="minorHAnsi" w:hAnsiTheme="minorHAnsi" w:cstheme="minorHAnsi"/>
          <w:sz w:val="20"/>
          <w:szCs w:val="20"/>
        </w:rPr>
        <w:t xml:space="preserve">20 m is the minimum width of vegetation to be retained between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aggregates that have both been harvested within the last 5 years.</w:t>
      </w:r>
    </w:p>
    <w:p w14:paraId="3B221837" w14:textId="6FF02102" w:rsidR="00A017E1" w:rsidRPr="008E0ABA" w:rsidRDefault="00CD2C7E" w:rsidP="00FE518F">
      <w:pPr>
        <w:pStyle w:val="Heading4"/>
        <w:keepLines/>
        <w:numPr>
          <w:ilvl w:val="3"/>
          <w:numId w:val="2"/>
        </w:numPr>
        <w:ind w:left="1134" w:hanging="1134"/>
        <w:rPr>
          <w:rFonts w:asciiTheme="minorHAnsi" w:hAnsiTheme="minorHAnsi" w:cstheme="minorHAnsi"/>
          <w:sz w:val="20"/>
          <w:szCs w:val="20"/>
        </w:rPr>
      </w:pPr>
      <w:r w:rsidRPr="008E0ABA">
        <w:rPr>
          <w:rFonts w:asciiTheme="minorHAnsi" w:hAnsiTheme="minorHAnsi" w:cstheme="minorHAnsi"/>
          <w:sz w:val="20"/>
          <w:szCs w:val="20"/>
        </w:rPr>
        <w:t xml:space="preserve">Adjacent partially stocked or unstocked areas may be incorporated into </w:t>
      </w:r>
      <w:r w:rsidR="00D83C33" w:rsidRPr="008E0ABA">
        <w:rPr>
          <w:rFonts w:asciiTheme="minorHAnsi" w:hAnsiTheme="minorHAnsi" w:cstheme="minorHAnsi"/>
          <w:sz w:val="20"/>
          <w:szCs w:val="20"/>
        </w:rPr>
        <w:t xml:space="preserve">the </w:t>
      </w:r>
      <w:r w:rsidR="00D83C33" w:rsidRPr="008E0ABA">
        <w:rPr>
          <w:rFonts w:asciiTheme="minorHAnsi" w:hAnsiTheme="minorHAnsi" w:cstheme="minorHAnsi"/>
          <w:b/>
          <w:sz w:val="20"/>
          <w:szCs w:val="20"/>
        </w:rPr>
        <w:t>coupe</w:t>
      </w:r>
      <w:r w:rsidR="00D83C33" w:rsidRPr="008E0ABA">
        <w:rPr>
          <w:rFonts w:asciiTheme="minorHAnsi" w:hAnsiTheme="minorHAnsi" w:cstheme="minorHAnsi"/>
          <w:sz w:val="20"/>
          <w:szCs w:val="20"/>
        </w:rPr>
        <w:t xml:space="preserve"> for </w:t>
      </w:r>
      <w:r w:rsidR="00D83C33" w:rsidRPr="00292135">
        <w:rPr>
          <w:rFonts w:asciiTheme="minorHAnsi" w:hAnsiTheme="minorHAnsi" w:cstheme="minorHAnsi"/>
          <w:b/>
          <w:sz w:val="20"/>
          <w:szCs w:val="20"/>
        </w:rPr>
        <w:t>regeneration</w:t>
      </w:r>
      <w:r w:rsidR="00D83C33" w:rsidRPr="008E0ABA">
        <w:rPr>
          <w:rFonts w:asciiTheme="minorHAnsi" w:hAnsiTheme="minorHAnsi" w:cstheme="minorHAnsi"/>
          <w:sz w:val="20"/>
          <w:szCs w:val="20"/>
        </w:rPr>
        <w:t xml:space="preserve"> provided that the </w:t>
      </w:r>
      <w:r w:rsidR="00D83C33" w:rsidRPr="008E0ABA">
        <w:rPr>
          <w:rFonts w:asciiTheme="minorHAnsi" w:hAnsiTheme="minorHAnsi" w:cstheme="minorHAnsi"/>
          <w:b/>
          <w:sz w:val="20"/>
          <w:szCs w:val="20"/>
        </w:rPr>
        <w:t>coupe</w:t>
      </w:r>
      <w:r w:rsidR="00D83C33" w:rsidRPr="008E0ABA">
        <w:rPr>
          <w:rFonts w:asciiTheme="minorHAnsi" w:hAnsiTheme="minorHAnsi" w:cstheme="minorHAnsi"/>
          <w:sz w:val="20"/>
          <w:szCs w:val="20"/>
        </w:rPr>
        <w:t xml:space="preserve"> is within the </w:t>
      </w:r>
      <w:r w:rsidR="00D83C33" w:rsidRPr="008E0ABA">
        <w:rPr>
          <w:rFonts w:asciiTheme="minorHAnsi" w:hAnsiTheme="minorHAnsi" w:cstheme="minorHAnsi"/>
          <w:b/>
          <w:sz w:val="20"/>
          <w:szCs w:val="20"/>
        </w:rPr>
        <w:t>coupe</w:t>
      </w:r>
      <w:r w:rsidR="00D83C33" w:rsidRPr="008E0ABA">
        <w:rPr>
          <w:rFonts w:asciiTheme="minorHAnsi" w:hAnsiTheme="minorHAnsi" w:cstheme="minorHAnsi"/>
          <w:sz w:val="20"/>
          <w:szCs w:val="20"/>
        </w:rPr>
        <w:t xml:space="preserve"> size limit.</w:t>
      </w:r>
    </w:p>
    <w:p w14:paraId="2607CA34" w14:textId="5F3A72EC" w:rsidR="001F715D" w:rsidRPr="002735BE" w:rsidRDefault="006B4628" w:rsidP="002735BE">
      <w:pPr>
        <w:pStyle w:val="Heading1"/>
        <w:numPr>
          <w:ilvl w:val="0"/>
          <w:numId w:val="2"/>
        </w:numPr>
        <w:tabs>
          <w:tab w:val="clear" w:pos="850"/>
          <w:tab w:val="clear" w:pos="992"/>
          <w:tab w:val="left" w:pos="1134"/>
        </w:tabs>
        <w:spacing w:line="360" w:lineRule="auto"/>
        <w:ind w:left="1134" w:right="-426" w:hanging="1276"/>
        <w:jc w:val="both"/>
        <w:rPr>
          <w:rFonts w:asciiTheme="minorHAnsi" w:hAnsiTheme="minorHAnsi" w:cstheme="minorHAnsi"/>
          <w:b/>
          <w:color w:val="00B2A9" w:themeColor="text2"/>
          <w:sz w:val="38"/>
          <w:szCs w:val="38"/>
          <w:lang w:eastAsia="en-AU"/>
        </w:rPr>
      </w:pPr>
      <w:bookmarkStart w:id="207" w:name="_Toc356982061"/>
      <w:bookmarkStart w:id="208" w:name="_Toc356982062"/>
      <w:bookmarkStart w:id="209" w:name="_Toc356982063"/>
      <w:bookmarkStart w:id="210" w:name="_Toc356982064"/>
      <w:bookmarkStart w:id="211" w:name="_Toc356982065"/>
      <w:bookmarkStart w:id="212" w:name="_Toc356982066"/>
      <w:bookmarkStart w:id="213" w:name="_Toc356982067"/>
      <w:bookmarkStart w:id="214" w:name="_Toc356982068"/>
      <w:bookmarkStart w:id="215" w:name="_Toc356982069"/>
      <w:bookmarkStart w:id="216" w:name="_Toc356982070"/>
      <w:bookmarkStart w:id="217" w:name="_Toc356982071"/>
      <w:bookmarkStart w:id="218" w:name="_Toc356982072"/>
      <w:bookmarkStart w:id="219" w:name="_Toc356982081"/>
      <w:bookmarkStart w:id="220" w:name="_Toc356982082"/>
      <w:bookmarkStart w:id="221" w:name="_Toc356982083"/>
      <w:bookmarkStart w:id="222" w:name="_Toc356982084"/>
      <w:bookmarkStart w:id="223" w:name="_Toc356982085"/>
      <w:bookmarkStart w:id="224" w:name="_Toc356982086"/>
      <w:bookmarkStart w:id="225" w:name="_Toc356982087"/>
      <w:bookmarkStart w:id="226" w:name="_Toc356982088"/>
      <w:bookmarkStart w:id="227" w:name="_Toc356982091"/>
      <w:bookmarkStart w:id="228" w:name="_Toc356982092"/>
      <w:bookmarkStart w:id="229" w:name="_Toc356982093"/>
      <w:bookmarkStart w:id="230" w:name="_Toc356982094"/>
      <w:bookmarkStart w:id="231" w:name="_Toc356982095"/>
      <w:bookmarkStart w:id="232" w:name="_Toc356982096"/>
      <w:bookmarkStart w:id="233" w:name="_Toc356982097"/>
      <w:bookmarkStart w:id="234" w:name="_Toc356982098"/>
      <w:bookmarkStart w:id="235" w:name="_Toc86996355"/>
      <w:bookmarkStart w:id="236" w:name="_Toc9461204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2735BE">
        <w:rPr>
          <w:rFonts w:asciiTheme="minorHAnsi" w:hAnsiTheme="minorHAnsi" w:cstheme="minorHAnsi"/>
          <w:b/>
          <w:color w:val="00B2A9" w:themeColor="text2"/>
          <w:sz w:val="38"/>
          <w:szCs w:val="38"/>
          <w:lang w:eastAsia="en-AU"/>
        </w:rPr>
        <w:lastRenderedPageBreak/>
        <w:t>Water Quality,</w:t>
      </w:r>
      <w:r w:rsidR="00945DC3" w:rsidRPr="002735BE">
        <w:rPr>
          <w:rFonts w:asciiTheme="minorHAnsi" w:hAnsiTheme="minorHAnsi" w:cstheme="minorHAnsi"/>
          <w:b/>
          <w:color w:val="00B2A9" w:themeColor="text2"/>
          <w:sz w:val="38"/>
          <w:szCs w:val="38"/>
          <w:lang w:eastAsia="en-AU"/>
        </w:rPr>
        <w:t xml:space="preserve"> </w:t>
      </w:r>
      <w:r w:rsidRPr="002735BE">
        <w:rPr>
          <w:rFonts w:asciiTheme="minorHAnsi" w:hAnsiTheme="minorHAnsi" w:cstheme="minorHAnsi"/>
          <w:b/>
          <w:color w:val="00B2A9" w:themeColor="text2"/>
          <w:sz w:val="38"/>
          <w:szCs w:val="38"/>
          <w:lang w:eastAsia="en-AU"/>
        </w:rPr>
        <w:t>River Health and Soil Prote</w:t>
      </w:r>
      <w:r w:rsidR="00386CD3" w:rsidRPr="002735BE">
        <w:rPr>
          <w:rFonts w:asciiTheme="minorHAnsi" w:hAnsiTheme="minorHAnsi" w:cstheme="minorHAnsi"/>
          <w:b/>
          <w:color w:val="00B2A9" w:themeColor="text2"/>
          <w:sz w:val="38"/>
          <w:szCs w:val="38"/>
          <w:lang w:eastAsia="en-AU"/>
        </w:rPr>
        <w:t>ction</w:t>
      </w:r>
      <w:bookmarkEnd w:id="235"/>
      <w:bookmarkEnd w:id="236"/>
    </w:p>
    <w:p w14:paraId="13E4E6AA" w14:textId="77777777" w:rsidR="00786339" w:rsidRPr="008E0ABA" w:rsidRDefault="00460A71" w:rsidP="00945DC3">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237" w:name="_Toc86996356"/>
      <w:bookmarkStart w:id="238" w:name="_Toc94612047"/>
      <w:r w:rsidRPr="008E0ABA">
        <w:rPr>
          <w:rFonts w:asciiTheme="minorHAnsi" w:hAnsiTheme="minorHAnsi" w:cstheme="minorHAnsi"/>
          <w:color w:val="00B2A9" w:themeColor="accent1"/>
          <w:kern w:val="20"/>
          <w:sz w:val="24"/>
          <w:szCs w:val="20"/>
          <w:lang w:eastAsia="en-AU"/>
        </w:rPr>
        <w:t>Waterway classification</w:t>
      </w:r>
      <w:bookmarkEnd w:id="237"/>
      <w:bookmarkEnd w:id="238"/>
    </w:p>
    <w:p w14:paraId="4F71BCF5" w14:textId="77777777" w:rsidR="00786339" w:rsidRPr="008E0ABA" w:rsidRDefault="007B615A" w:rsidP="00F41539">
      <w:pPr>
        <w:pStyle w:val="Heading4"/>
        <w:numPr>
          <w:ilvl w:val="0"/>
          <w:numId w:val="53"/>
        </w:numPr>
        <w:ind w:left="1134" w:hanging="1134"/>
        <w:rPr>
          <w:rFonts w:asciiTheme="minorHAnsi" w:hAnsiTheme="minorHAnsi" w:cstheme="minorHAnsi"/>
          <w:sz w:val="20"/>
          <w:szCs w:val="20"/>
        </w:rPr>
      </w:pPr>
      <w:r w:rsidRPr="008E0ABA">
        <w:rPr>
          <w:rFonts w:asciiTheme="minorHAnsi" w:hAnsiTheme="minorHAnsi" w:cstheme="minorHAnsi"/>
          <w:sz w:val="20"/>
          <w:szCs w:val="20"/>
        </w:rPr>
        <w:t xml:space="preserve">Use the following categories </w:t>
      </w:r>
      <w:r w:rsidR="00E73E5C" w:rsidRPr="008E0ABA">
        <w:rPr>
          <w:rFonts w:asciiTheme="minorHAnsi" w:hAnsiTheme="minorHAnsi" w:cstheme="minorHAnsi"/>
          <w:sz w:val="20"/>
          <w:szCs w:val="20"/>
        </w:rPr>
        <w:t xml:space="preserve">when determining </w:t>
      </w:r>
      <w:r w:rsidR="00E73E5C" w:rsidRPr="008E0ABA">
        <w:rPr>
          <w:rFonts w:asciiTheme="minorHAnsi" w:hAnsiTheme="minorHAnsi" w:cstheme="minorHAnsi"/>
          <w:b/>
          <w:sz w:val="20"/>
          <w:szCs w:val="20"/>
        </w:rPr>
        <w:t>buffer</w:t>
      </w:r>
      <w:r w:rsidR="00E73E5C" w:rsidRPr="008E0ABA">
        <w:rPr>
          <w:rFonts w:asciiTheme="minorHAnsi" w:hAnsiTheme="minorHAnsi" w:cstheme="minorHAnsi"/>
          <w:sz w:val="20"/>
          <w:szCs w:val="20"/>
        </w:rPr>
        <w:t xml:space="preserve"> </w:t>
      </w:r>
      <w:r w:rsidR="00CC3CC3" w:rsidRPr="008E0ABA">
        <w:rPr>
          <w:rFonts w:asciiTheme="minorHAnsi" w:hAnsiTheme="minorHAnsi" w:cstheme="minorHAnsi"/>
          <w:sz w:val="20"/>
          <w:szCs w:val="20"/>
        </w:rPr>
        <w:t xml:space="preserve">(B) </w:t>
      </w:r>
      <w:r w:rsidR="00E73E5C" w:rsidRPr="008E0ABA">
        <w:rPr>
          <w:rFonts w:asciiTheme="minorHAnsi" w:hAnsiTheme="minorHAnsi" w:cstheme="minorHAnsi"/>
          <w:sz w:val="20"/>
          <w:szCs w:val="20"/>
        </w:rPr>
        <w:t xml:space="preserve">and </w:t>
      </w:r>
      <w:r w:rsidR="00E73E5C" w:rsidRPr="008E0ABA">
        <w:rPr>
          <w:rFonts w:asciiTheme="minorHAnsi" w:hAnsiTheme="minorHAnsi" w:cstheme="minorHAnsi"/>
          <w:b/>
          <w:sz w:val="20"/>
          <w:szCs w:val="20"/>
        </w:rPr>
        <w:t>filter</w:t>
      </w:r>
      <w:r w:rsidR="00CC3CC3" w:rsidRPr="008E0ABA">
        <w:rPr>
          <w:rFonts w:asciiTheme="minorHAnsi" w:hAnsiTheme="minorHAnsi" w:cstheme="minorHAnsi"/>
          <w:sz w:val="20"/>
          <w:szCs w:val="20"/>
        </w:rPr>
        <w:t xml:space="preserve"> (F)</w:t>
      </w:r>
      <w:r w:rsidR="00E73E5C" w:rsidRPr="008E0ABA">
        <w:rPr>
          <w:rFonts w:asciiTheme="minorHAnsi" w:hAnsiTheme="minorHAnsi" w:cstheme="minorHAnsi"/>
          <w:sz w:val="20"/>
          <w:szCs w:val="20"/>
        </w:rPr>
        <w:t xml:space="preserve"> widths for</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w</w:t>
      </w:r>
      <w:r w:rsidR="00460A71" w:rsidRPr="008E0ABA">
        <w:rPr>
          <w:rFonts w:asciiTheme="minorHAnsi" w:hAnsiTheme="minorHAnsi" w:cstheme="minorHAnsi"/>
          <w:b/>
          <w:sz w:val="20"/>
          <w:szCs w:val="20"/>
        </w:rPr>
        <w:t>aterways</w:t>
      </w:r>
      <w:r w:rsidR="00460A71" w:rsidRPr="008E0ABA">
        <w:rPr>
          <w:rFonts w:asciiTheme="minorHAnsi" w:hAnsiTheme="minorHAnsi" w:cstheme="minorHAnsi"/>
          <w:sz w:val="20"/>
          <w:szCs w:val="20"/>
        </w:rPr>
        <w:t xml:space="preserve"> within and immediately adjacent to each </w:t>
      </w:r>
      <w:r w:rsidR="00460A71" w:rsidRPr="008E0ABA">
        <w:rPr>
          <w:rFonts w:asciiTheme="minorHAnsi" w:hAnsiTheme="minorHAnsi" w:cstheme="minorHAnsi"/>
          <w:b/>
          <w:sz w:val="20"/>
          <w:szCs w:val="20"/>
        </w:rPr>
        <w:t>coupe</w:t>
      </w:r>
      <w:r w:rsidR="00460A71" w:rsidRPr="008E0ABA">
        <w:rPr>
          <w:rFonts w:asciiTheme="minorHAnsi" w:hAnsiTheme="minorHAnsi" w:cstheme="minorHAnsi"/>
          <w:sz w:val="20"/>
          <w:szCs w:val="20"/>
        </w:rPr>
        <w:t xml:space="preserve">. </w:t>
      </w:r>
      <w:r w:rsidR="00085463" w:rsidRPr="008E0ABA">
        <w:rPr>
          <w:rFonts w:asciiTheme="minorHAnsi" w:hAnsiTheme="minorHAnsi" w:cstheme="minorHAnsi"/>
          <w:sz w:val="20"/>
          <w:szCs w:val="20"/>
        </w:rPr>
        <w:t>A</w:t>
      </w:r>
      <w:r w:rsidR="00460A71" w:rsidRPr="008E0ABA">
        <w:rPr>
          <w:rFonts w:asciiTheme="minorHAnsi" w:hAnsiTheme="minorHAnsi" w:cstheme="minorHAnsi"/>
          <w:sz w:val="20"/>
          <w:szCs w:val="20"/>
        </w:rPr>
        <w:t xml:space="preserve">ids to the identification of each class of </w:t>
      </w:r>
      <w:r w:rsidR="00460A71" w:rsidRPr="002735BE">
        <w:rPr>
          <w:rFonts w:asciiTheme="minorHAnsi" w:hAnsiTheme="minorHAnsi" w:cstheme="minorHAnsi"/>
          <w:b/>
          <w:bCs w:val="0"/>
          <w:sz w:val="20"/>
          <w:szCs w:val="20"/>
        </w:rPr>
        <w:t>waterway</w:t>
      </w:r>
      <w:r w:rsidR="00460A71" w:rsidRPr="008E0ABA">
        <w:rPr>
          <w:rFonts w:asciiTheme="minorHAnsi" w:hAnsiTheme="minorHAnsi" w:cstheme="minorHAnsi"/>
          <w:sz w:val="20"/>
          <w:szCs w:val="20"/>
        </w:rPr>
        <w:t xml:space="preserve"> are provided in </w:t>
      </w:r>
      <w:r w:rsidR="00850783" w:rsidRPr="008E0ABA">
        <w:rPr>
          <w:rFonts w:asciiTheme="minorHAnsi" w:hAnsiTheme="minorHAnsi" w:cstheme="minorHAnsi"/>
          <w:sz w:val="20"/>
          <w:szCs w:val="20"/>
        </w:rPr>
        <w:t xml:space="preserve">the </w:t>
      </w:r>
      <w:r w:rsidR="00850783" w:rsidRPr="008E0ABA">
        <w:rPr>
          <w:rFonts w:asciiTheme="minorHAnsi" w:hAnsiTheme="minorHAnsi" w:cstheme="minorHAnsi"/>
          <w:b/>
          <w:sz w:val="20"/>
          <w:szCs w:val="20"/>
        </w:rPr>
        <w:t>Code</w:t>
      </w:r>
      <w:r w:rsidR="00850783" w:rsidRPr="008E0ABA">
        <w:rPr>
          <w:rFonts w:asciiTheme="minorHAnsi" w:hAnsiTheme="minorHAnsi" w:cstheme="minorHAnsi"/>
          <w:sz w:val="20"/>
          <w:szCs w:val="20"/>
        </w:rPr>
        <w:t xml:space="preserve"> Glossary</w:t>
      </w:r>
      <w:r w:rsidR="00460A71" w:rsidRPr="008E0ABA">
        <w:rPr>
          <w:rFonts w:asciiTheme="minorHAnsi" w:hAnsiTheme="minorHAnsi" w:cstheme="minorHAnsi"/>
          <w:sz w:val="20"/>
          <w:szCs w:val="20"/>
        </w:rPr>
        <w:t>.</w:t>
      </w:r>
    </w:p>
    <w:p w14:paraId="596ADB7E" w14:textId="494842F2" w:rsidR="00341A83" w:rsidRPr="008E0ABA" w:rsidRDefault="0092238E" w:rsidP="009D1702">
      <w:pPr>
        <w:pStyle w:val="Heading5"/>
        <w:numPr>
          <w:ilvl w:val="0"/>
          <w:numId w:val="102"/>
        </w:numPr>
        <w:ind w:left="1418" w:hanging="284"/>
        <w:rPr>
          <w:rFonts w:asciiTheme="minorHAnsi" w:hAnsiTheme="minorHAnsi" w:cstheme="minorHAnsi"/>
          <w:sz w:val="20"/>
          <w:szCs w:val="20"/>
        </w:rPr>
      </w:pPr>
      <w:r w:rsidRPr="008E0ABA">
        <w:rPr>
          <w:rFonts w:asciiTheme="minorHAnsi" w:hAnsiTheme="minorHAnsi" w:cstheme="minorHAnsi"/>
          <w:b/>
          <w:sz w:val="20"/>
          <w:szCs w:val="20"/>
        </w:rPr>
        <w:t>P</w:t>
      </w:r>
      <w:r w:rsidR="002F1AB7" w:rsidRPr="008E0ABA">
        <w:rPr>
          <w:rFonts w:asciiTheme="minorHAnsi" w:hAnsiTheme="minorHAnsi" w:cstheme="minorHAnsi"/>
          <w:b/>
          <w:sz w:val="20"/>
          <w:szCs w:val="20"/>
        </w:rPr>
        <w:t>ermanent streams</w:t>
      </w:r>
      <w:r w:rsidR="002F1AB7" w:rsidRPr="008E0ABA">
        <w:rPr>
          <w:rFonts w:asciiTheme="minorHAnsi" w:hAnsiTheme="minorHAnsi" w:cstheme="minorHAnsi"/>
          <w:sz w:val="20"/>
          <w:szCs w:val="20"/>
        </w:rPr>
        <w:t xml:space="preserve">, </w:t>
      </w:r>
      <w:r w:rsidR="002F1AB7" w:rsidRPr="008E0ABA">
        <w:rPr>
          <w:rFonts w:asciiTheme="minorHAnsi" w:hAnsiTheme="minorHAnsi" w:cstheme="minorHAnsi"/>
          <w:b/>
          <w:sz w:val="20"/>
          <w:szCs w:val="20"/>
        </w:rPr>
        <w:t>pools</w:t>
      </w:r>
      <w:r w:rsidR="002F1AB7" w:rsidRPr="008E0ABA">
        <w:rPr>
          <w:rFonts w:asciiTheme="minorHAnsi" w:hAnsiTheme="minorHAnsi" w:cstheme="minorHAnsi"/>
          <w:sz w:val="20"/>
          <w:szCs w:val="20"/>
        </w:rPr>
        <w:t xml:space="preserve"> and </w:t>
      </w:r>
      <w:r w:rsidR="002F1AB7" w:rsidRPr="008E0ABA">
        <w:rPr>
          <w:rFonts w:asciiTheme="minorHAnsi" w:hAnsiTheme="minorHAnsi" w:cstheme="minorHAnsi"/>
          <w:b/>
          <w:sz w:val="20"/>
          <w:szCs w:val="20"/>
        </w:rPr>
        <w:t>wetlands</w:t>
      </w:r>
      <w:r w:rsidRPr="008E0ABA">
        <w:rPr>
          <w:rFonts w:asciiTheme="minorHAnsi" w:hAnsiTheme="minorHAnsi" w:cstheme="minorHAnsi"/>
          <w:sz w:val="20"/>
          <w:szCs w:val="20"/>
        </w:rPr>
        <w:t>.</w:t>
      </w:r>
    </w:p>
    <w:p w14:paraId="73735E77" w14:textId="0F4B2EBB" w:rsidR="00341A83" w:rsidRPr="008E0ABA" w:rsidRDefault="0092238E" w:rsidP="009D1702">
      <w:pPr>
        <w:pStyle w:val="Heading5"/>
        <w:numPr>
          <w:ilvl w:val="0"/>
          <w:numId w:val="102"/>
        </w:numPr>
        <w:ind w:left="1418" w:hanging="284"/>
        <w:rPr>
          <w:rFonts w:asciiTheme="minorHAnsi" w:hAnsiTheme="minorHAnsi" w:cstheme="minorHAnsi"/>
          <w:sz w:val="20"/>
          <w:szCs w:val="20"/>
        </w:rPr>
      </w:pPr>
      <w:r w:rsidRPr="008E0ABA">
        <w:rPr>
          <w:rFonts w:asciiTheme="minorHAnsi" w:hAnsiTheme="minorHAnsi" w:cstheme="minorHAnsi"/>
          <w:b/>
          <w:sz w:val="20"/>
          <w:szCs w:val="20"/>
        </w:rPr>
        <w:t>T</w:t>
      </w:r>
      <w:r w:rsidR="002F1AB7" w:rsidRPr="008E0ABA">
        <w:rPr>
          <w:rFonts w:asciiTheme="minorHAnsi" w:hAnsiTheme="minorHAnsi" w:cstheme="minorHAnsi"/>
          <w:b/>
          <w:sz w:val="20"/>
          <w:szCs w:val="20"/>
        </w:rPr>
        <w:t>emporary streams</w:t>
      </w:r>
      <w:r w:rsidRPr="008E0ABA">
        <w:rPr>
          <w:rFonts w:asciiTheme="minorHAnsi" w:hAnsiTheme="minorHAnsi" w:cstheme="minorHAnsi"/>
          <w:sz w:val="20"/>
          <w:szCs w:val="20"/>
        </w:rPr>
        <w:t>.</w:t>
      </w:r>
    </w:p>
    <w:p w14:paraId="2BFBF870" w14:textId="701980DF" w:rsidR="00341A83" w:rsidRPr="008E0ABA" w:rsidRDefault="0092238E" w:rsidP="009D1702">
      <w:pPr>
        <w:pStyle w:val="Heading5"/>
        <w:numPr>
          <w:ilvl w:val="0"/>
          <w:numId w:val="102"/>
        </w:numPr>
        <w:ind w:left="1418" w:hanging="284"/>
        <w:rPr>
          <w:rFonts w:asciiTheme="minorHAnsi" w:hAnsiTheme="minorHAnsi" w:cstheme="minorHAnsi"/>
          <w:sz w:val="20"/>
          <w:szCs w:val="20"/>
        </w:rPr>
      </w:pPr>
      <w:r w:rsidRPr="008E0ABA">
        <w:rPr>
          <w:rFonts w:asciiTheme="minorHAnsi" w:hAnsiTheme="minorHAnsi" w:cstheme="minorHAnsi"/>
          <w:b/>
          <w:sz w:val="20"/>
          <w:szCs w:val="20"/>
        </w:rPr>
        <w:t>D</w:t>
      </w:r>
      <w:r w:rsidR="002F1AB7" w:rsidRPr="008E0ABA">
        <w:rPr>
          <w:rFonts w:asciiTheme="minorHAnsi" w:hAnsiTheme="minorHAnsi" w:cstheme="minorHAnsi"/>
          <w:b/>
          <w:sz w:val="20"/>
          <w:szCs w:val="20"/>
        </w:rPr>
        <w:t>rainage lines</w:t>
      </w:r>
      <w:r w:rsidR="002F1AB7" w:rsidRPr="008E0ABA">
        <w:rPr>
          <w:rFonts w:asciiTheme="minorHAnsi" w:hAnsiTheme="minorHAnsi" w:cstheme="minorHAnsi"/>
          <w:sz w:val="20"/>
          <w:szCs w:val="20"/>
        </w:rPr>
        <w:t>.</w:t>
      </w:r>
    </w:p>
    <w:p w14:paraId="7C76A83E" w14:textId="77777777" w:rsidR="00EB3A0B" w:rsidRPr="008E0ABA" w:rsidRDefault="00EB3A0B" w:rsidP="005D4654">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239" w:name="_Toc86996357"/>
      <w:bookmarkStart w:id="240" w:name="_Toc94612048"/>
      <w:r w:rsidRPr="008E0ABA">
        <w:rPr>
          <w:rFonts w:asciiTheme="minorHAnsi" w:hAnsiTheme="minorHAnsi" w:cstheme="minorHAnsi"/>
          <w:color w:val="00B2A9" w:themeColor="accent1"/>
          <w:kern w:val="20"/>
          <w:sz w:val="24"/>
          <w:szCs w:val="20"/>
          <w:lang w:eastAsia="en-AU"/>
        </w:rPr>
        <w:t>Soil Erosion and Water Quality Risk Assessment</w:t>
      </w:r>
      <w:bookmarkEnd w:id="239"/>
      <w:bookmarkEnd w:id="240"/>
    </w:p>
    <w:p w14:paraId="7B165C78" w14:textId="6B816CD0" w:rsidR="00EB3A0B" w:rsidRPr="008E0ABA" w:rsidRDefault="00EB3A0B"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Statewide</w:t>
      </w:r>
    </w:p>
    <w:p w14:paraId="695EBEB2" w14:textId="77777777" w:rsidR="00EB3A0B" w:rsidRPr="008E0ABA" w:rsidRDefault="00EB3A0B" w:rsidP="00CC66E5">
      <w:pPr>
        <w:pStyle w:val="Heading4"/>
        <w:keepNext w:val="0"/>
        <w:numPr>
          <w:ilvl w:val="3"/>
          <w:numId w:val="2"/>
        </w:numPr>
        <w:ind w:left="1134" w:right="284"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Conduct field assessments to determine the soil erosion hazard and soil </w:t>
      </w:r>
      <w:r w:rsidRPr="008E0ABA">
        <w:rPr>
          <w:rFonts w:asciiTheme="minorHAnsi" w:hAnsiTheme="minorHAnsi" w:cstheme="minorHAnsi"/>
          <w:b/>
          <w:sz w:val="20"/>
          <w:szCs w:val="20"/>
        </w:rPr>
        <w:t>permeability</w:t>
      </w:r>
      <w:r w:rsidRPr="008E0ABA">
        <w:rPr>
          <w:rFonts w:asciiTheme="minorHAnsi" w:hAnsiTheme="minorHAnsi" w:cstheme="minorHAnsi"/>
          <w:sz w:val="20"/>
          <w:szCs w:val="20"/>
        </w:rPr>
        <w:t xml:space="preserve"> classifications for an area proposed for any soil disturbing </w:t>
      </w:r>
      <w:r w:rsidRPr="008E0ABA">
        <w:rPr>
          <w:rFonts w:asciiTheme="minorHAnsi" w:hAnsiTheme="minorHAnsi" w:cstheme="minorHAnsi"/>
          <w:b/>
          <w:sz w:val="20"/>
          <w:szCs w:val="20"/>
        </w:rPr>
        <w:t>timber harvesting operations</w:t>
      </w:r>
      <w:r w:rsidRPr="008E0ABA">
        <w:rPr>
          <w:rFonts w:asciiTheme="minorHAnsi" w:hAnsiTheme="minorHAnsi" w:cstheme="minorHAnsi"/>
          <w:sz w:val="20"/>
          <w:szCs w:val="20"/>
        </w:rPr>
        <w:t xml:space="preserve"> as follows.</w:t>
      </w:r>
    </w:p>
    <w:p w14:paraId="72C6A693" w14:textId="77777777" w:rsidR="00EB3A0B" w:rsidRPr="008E0ABA" w:rsidRDefault="00EB3A0B" w:rsidP="00CC66E5">
      <w:pPr>
        <w:pStyle w:val="Heading4"/>
        <w:keepNext w:val="0"/>
        <w:numPr>
          <w:ilvl w:val="3"/>
          <w:numId w:val="2"/>
        </w:numPr>
        <w:ind w:left="1134" w:right="284"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Collect soil profile samples that reflect the variety of soils represented within the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w:t>
      </w:r>
    </w:p>
    <w:p w14:paraId="49F15588" w14:textId="5FBE9CB0" w:rsidR="00EB3A0B" w:rsidRPr="008E0ABA" w:rsidRDefault="00EB3A0B" w:rsidP="00CC66E5">
      <w:pPr>
        <w:ind w:left="1134" w:right="284"/>
        <w:jc w:val="both"/>
        <w:rPr>
          <w:rFonts w:asciiTheme="minorHAnsi" w:hAnsiTheme="minorHAnsi" w:cstheme="minorHAnsi"/>
          <w:sz w:val="20"/>
          <w:szCs w:val="20"/>
        </w:rPr>
      </w:pPr>
      <w:r w:rsidRPr="002735BE">
        <w:rPr>
          <w:rFonts w:asciiTheme="minorHAnsi" w:hAnsiTheme="minorHAnsi" w:cstheme="minorHAnsi"/>
          <w:b/>
          <w:sz w:val="20"/>
          <w:szCs w:val="20"/>
        </w:rPr>
        <w:t>Note</w:t>
      </w:r>
      <w:r w:rsidR="00AA5942" w:rsidRPr="002735BE">
        <w:rPr>
          <w:rFonts w:asciiTheme="minorHAnsi" w:hAnsiTheme="minorHAnsi" w:cstheme="minorHAnsi"/>
          <w:b/>
          <w:sz w:val="20"/>
          <w:szCs w:val="20"/>
        </w:rPr>
        <w:t>:</w:t>
      </w:r>
      <w:r w:rsidRPr="008E0ABA">
        <w:rPr>
          <w:rFonts w:asciiTheme="minorHAnsi" w:hAnsiTheme="minorHAnsi" w:cstheme="minorHAnsi"/>
          <w:sz w:val="20"/>
          <w:szCs w:val="20"/>
        </w:rPr>
        <w:t xml:space="preserve"> Significant changes in </w:t>
      </w:r>
      <w:r w:rsidRPr="008E0ABA">
        <w:rPr>
          <w:rFonts w:asciiTheme="minorHAnsi" w:hAnsiTheme="minorHAnsi" w:cstheme="minorHAnsi"/>
          <w:b/>
          <w:sz w:val="20"/>
          <w:szCs w:val="20"/>
        </w:rPr>
        <w:t>forest</w:t>
      </w:r>
      <w:r w:rsidRPr="008E0ABA">
        <w:rPr>
          <w:rFonts w:asciiTheme="minorHAnsi" w:hAnsiTheme="minorHAnsi" w:cstheme="minorHAnsi"/>
          <w:sz w:val="20"/>
          <w:szCs w:val="20"/>
        </w:rPr>
        <w:t xml:space="preserve"> structure and composition often indicate a variation in soil type. </w:t>
      </w:r>
    </w:p>
    <w:p w14:paraId="4A6B0D42" w14:textId="49FE3F8E" w:rsidR="00EB3A0B" w:rsidRPr="008E0ABA" w:rsidRDefault="00EB3A0B" w:rsidP="00CC66E5">
      <w:pPr>
        <w:pStyle w:val="Heading4"/>
        <w:keepNext w:val="0"/>
        <w:numPr>
          <w:ilvl w:val="3"/>
          <w:numId w:val="2"/>
        </w:numPr>
        <w:ind w:left="1134" w:right="284"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Score each soil factor </w:t>
      </w:r>
      <w:r w:rsidR="00367245" w:rsidRPr="008E0ABA">
        <w:rPr>
          <w:rFonts w:asciiTheme="minorHAnsi" w:hAnsiTheme="minorHAnsi" w:cstheme="minorHAnsi"/>
          <w:sz w:val="20"/>
          <w:szCs w:val="20"/>
        </w:rPr>
        <w:t>using</w:t>
      </w:r>
      <w:r w:rsidR="001D608E" w:rsidRPr="008E0ABA">
        <w:rPr>
          <w:rFonts w:asciiTheme="minorHAnsi" w:hAnsiTheme="minorHAnsi" w:cstheme="minorHAnsi"/>
          <w:sz w:val="20"/>
          <w:szCs w:val="20"/>
        </w:rPr>
        <w:t xml:space="preserve"> </w:t>
      </w:r>
      <w:r w:rsidR="0041125E" w:rsidRPr="008E0ABA">
        <w:rPr>
          <w:rFonts w:asciiTheme="minorHAnsi" w:hAnsiTheme="minorHAnsi" w:cstheme="minorHAnsi"/>
          <w:sz w:val="20"/>
          <w:szCs w:val="20"/>
        </w:rPr>
        <w:fldChar w:fldCharType="begin"/>
      </w:r>
      <w:r w:rsidR="0041125E" w:rsidRPr="008E0ABA">
        <w:rPr>
          <w:rFonts w:asciiTheme="minorHAnsi" w:hAnsiTheme="minorHAnsi" w:cstheme="minorHAnsi"/>
          <w:sz w:val="20"/>
          <w:szCs w:val="20"/>
        </w:rPr>
        <w:instrText xml:space="preserve"> REF _Ref361642027 </w:instrText>
      </w:r>
      <w:r w:rsidR="008E0ABA">
        <w:rPr>
          <w:rFonts w:asciiTheme="minorHAnsi" w:hAnsiTheme="minorHAnsi" w:cstheme="minorHAnsi"/>
          <w:sz w:val="20"/>
          <w:szCs w:val="20"/>
        </w:rPr>
        <w:instrText xml:space="preserve"> \* MERGEFORMAT </w:instrText>
      </w:r>
      <w:r w:rsidR="0041125E"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 Soil susceptibility to breakdown</w:t>
      </w:r>
      <w:r w:rsidR="0041125E" w:rsidRPr="008E0ABA">
        <w:rPr>
          <w:rFonts w:asciiTheme="minorHAnsi" w:hAnsiTheme="minorHAnsi" w:cstheme="minorHAnsi"/>
          <w:sz w:val="20"/>
          <w:szCs w:val="20"/>
        </w:rPr>
        <w:fldChar w:fldCharType="end"/>
      </w:r>
      <w:r w:rsidR="0041125E" w:rsidRPr="008E0ABA">
        <w:rPr>
          <w:rFonts w:asciiTheme="minorHAnsi" w:hAnsiTheme="minorHAnsi" w:cstheme="minorHAnsi"/>
          <w:sz w:val="20"/>
          <w:szCs w:val="20"/>
        </w:rPr>
        <w:t xml:space="preserve"> </w:t>
      </w:r>
      <w:r w:rsidRPr="008E0ABA">
        <w:rPr>
          <w:rFonts w:asciiTheme="minorHAnsi" w:hAnsiTheme="minorHAnsi" w:cstheme="minorHAnsi"/>
          <w:sz w:val="20"/>
          <w:szCs w:val="20"/>
        </w:rPr>
        <w:t>and</w:t>
      </w:r>
      <w:r w:rsidR="001D608E" w:rsidRPr="008E0ABA">
        <w:rPr>
          <w:rFonts w:asciiTheme="minorHAnsi" w:hAnsiTheme="minorHAnsi" w:cstheme="minorHAnsi"/>
          <w:sz w:val="20"/>
          <w:szCs w:val="20"/>
        </w:rPr>
        <w:t xml:space="preserve"> </w:t>
      </w:r>
      <w:r w:rsidR="00AA5942" w:rsidRPr="008E0ABA">
        <w:rPr>
          <w:rFonts w:asciiTheme="minorHAnsi" w:hAnsiTheme="minorHAnsi" w:cstheme="minorHAnsi"/>
          <w:sz w:val="20"/>
          <w:szCs w:val="20"/>
        </w:rPr>
        <w:fldChar w:fldCharType="begin"/>
      </w:r>
      <w:r w:rsidR="00AA5942" w:rsidRPr="008E0ABA">
        <w:rPr>
          <w:rFonts w:asciiTheme="minorHAnsi" w:hAnsiTheme="minorHAnsi" w:cstheme="minorHAnsi"/>
          <w:sz w:val="20"/>
          <w:szCs w:val="20"/>
        </w:rPr>
        <w:instrText xml:space="preserve"> REF _Ref361642078 </w:instrText>
      </w:r>
      <w:r w:rsidR="008E0ABA">
        <w:rPr>
          <w:rFonts w:asciiTheme="minorHAnsi" w:hAnsiTheme="minorHAnsi" w:cstheme="minorHAnsi"/>
          <w:sz w:val="20"/>
          <w:szCs w:val="20"/>
        </w:rPr>
        <w:instrText xml:space="preserve"> \* MERGEFORMAT </w:instrText>
      </w:r>
      <w:r w:rsidR="00AA5942"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2 Soil permeability</w:t>
      </w:r>
      <w:r w:rsidR="00AA5942" w:rsidRPr="008E0ABA">
        <w:rPr>
          <w:rFonts w:asciiTheme="minorHAnsi" w:hAnsiTheme="minorHAnsi" w:cstheme="minorHAnsi"/>
          <w:sz w:val="20"/>
          <w:szCs w:val="20"/>
        </w:rPr>
        <w:fldChar w:fldCharType="end"/>
      </w:r>
      <w:r w:rsidR="00AA5942" w:rsidRPr="008E0ABA">
        <w:rPr>
          <w:rFonts w:asciiTheme="minorHAnsi" w:hAnsiTheme="minorHAnsi" w:cstheme="minorHAnsi"/>
          <w:sz w:val="20"/>
          <w:szCs w:val="20"/>
        </w:rPr>
        <w:t xml:space="preserve"> </w:t>
      </w:r>
      <w:r w:rsidRPr="008E0ABA">
        <w:rPr>
          <w:rFonts w:asciiTheme="minorHAnsi" w:hAnsiTheme="minorHAnsi" w:cstheme="minorHAnsi"/>
          <w:sz w:val="20"/>
          <w:szCs w:val="20"/>
        </w:rPr>
        <w:t>for each horizon within the soil profile to the anticipated depth of disturbance.</w:t>
      </w:r>
    </w:p>
    <w:p w14:paraId="07E8886D" w14:textId="0C70D8E2" w:rsidR="00EB3A0B" w:rsidRPr="008E0ABA" w:rsidRDefault="00EB3A0B" w:rsidP="00CC66E5">
      <w:pPr>
        <w:pStyle w:val="Heading4"/>
        <w:keepNext w:val="0"/>
        <w:numPr>
          <w:ilvl w:val="3"/>
          <w:numId w:val="2"/>
        </w:numPr>
        <w:ind w:left="1134" w:right="284"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Calculate the soil susceptibility to breakdown rating for horizons A and B (and C if likely to be disturbed in operations) using </w:t>
      </w:r>
      <w:r w:rsidR="001D608E" w:rsidRPr="008E0ABA">
        <w:rPr>
          <w:rFonts w:asciiTheme="minorHAnsi" w:hAnsiTheme="minorHAnsi" w:cstheme="minorHAnsi"/>
          <w:sz w:val="20"/>
          <w:szCs w:val="20"/>
        </w:rPr>
        <w:fldChar w:fldCharType="begin"/>
      </w:r>
      <w:r w:rsidR="001D608E" w:rsidRPr="008E0ABA">
        <w:rPr>
          <w:rFonts w:asciiTheme="minorHAnsi" w:hAnsiTheme="minorHAnsi" w:cstheme="minorHAnsi"/>
          <w:sz w:val="20"/>
          <w:szCs w:val="20"/>
        </w:rPr>
        <w:instrText xml:space="preserve"> REF _Ref361642027 </w:instrText>
      </w:r>
      <w:r w:rsidR="008E0ABA">
        <w:rPr>
          <w:rFonts w:asciiTheme="minorHAnsi" w:hAnsiTheme="minorHAnsi" w:cstheme="minorHAnsi"/>
          <w:sz w:val="20"/>
          <w:szCs w:val="20"/>
        </w:rPr>
        <w:instrText xml:space="preserve"> \* MERGEFORMAT </w:instrText>
      </w:r>
      <w:r w:rsidR="001D608E"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 Soil susceptibility to breakdown</w:t>
      </w:r>
      <w:r w:rsidR="001D608E" w:rsidRPr="008E0ABA">
        <w:rPr>
          <w:rFonts w:asciiTheme="minorHAnsi" w:hAnsiTheme="minorHAnsi" w:cstheme="minorHAnsi"/>
          <w:sz w:val="20"/>
          <w:szCs w:val="20"/>
        </w:rPr>
        <w:fldChar w:fldCharType="end"/>
      </w:r>
      <w:r w:rsidR="00534DCB" w:rsidRPr="008E0ABA">
        <w:rPr>
          <w:rFonts w:asciiTheme="minorHAnsi" w:hAnsiTheme="minorHAnsi" w:cstheme="minorHAnsi"/>
          <w:sz w:val="20"/>
          <w:szCs w:val="20"/>
        </w:rPr>
        <w:t>.</w:t>
      </w:r>
    </w:p>
    <w:p w14:paraId="7EC68334" w14:textId="4CC89BC0" w:rsidR="00EB3A0B" w:rsidRPr="008E0ABA" w:rsidRDefault="00EB3A0B" w:rsidP="00CC66E5">
      <w:pPr>
        <w:pStyle w:val="Heading4"/>
        <w:keepNext w:val="0"/>
        <w:numPr>
          <w:ilvl w:val="3"/>
          <w:numId w:val="2"/>
        </w:numPr>
        <w:ind w:left="1134" w:right="284"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Calculate the soil permeability rating for horizons A and B (and C if likely to be disturbed in operations) using </w:t>
      </w:r>
      <w:r w:rsidR="001D608E" w:rsidRPr="008E0ABA">
        <w:rPr>
          <w:rFonts w:asciiTheme="minorHAnsi" w:hAnsiTheme="minorHAnsi" w:cstheme="minorHAnsi"/>
          <w:sz w:val="20"/>
          <w:szCs w:val="20"/>
        </w:rPr>
        <w:fldChar w:fldCharType="begin"/>
      </w:r>
      <w:r w:rsidR="001D608E" w:rsidRPr="008E0ABA">
        <w:rPr>
          <w:rFonts w:asciiTheme="minorHAnsi" w:hAnsiTheme="minorHAnsi" w:cstheme="minorHAnsi"/>
          <w:sz w:val="20"/>
          <w:szCs w:val="20"/>
        </w:rPr>
        <w:instrText xml:space="preserve"> REF _Ref361642078 </w:instrText>
      </w:r>
      <w:r w:rsidR="008E0ABA">
        <w:rPr>
          <w:rFonts w:asciiTheme="minorHAnsi" w:hAnsiTheme="minorHAnsi" w:cstheme="minorHAnsi"/>
          <w:sz w:val="20"/>
          <w:szCs w:val="20"/>
        </w:rPr>
        <w:instrText xml:space="preserve"> \* MERGEFORMAT </w:instrText>
      </w:r>
      <w:r w:rsidR="001D608E"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2 Soil permeability</w:t>
      </w:r>
      <w:r w:rsidR="001D608E" w:rsidRPr="008E0ABA">
        <w:rPr>
          <w:rFonts w:asciiTheme="minorHAnsi" w:hAnsiTheme="minorHAnsi" w:cstheme="minorHAnsi"/>
          <w:sz w:val="20"/>
          <w:szCs w:val="20"/>
        </w:rPr>
        <w:fldChar w:fldCharType="end"/>
      </w:r>
      <w:r w:rsidR="00A11566" w:rsidRPr="008E0ABA">
        <w:rPr>
          <w:rFonts w:asciiTheme="minorHAnsi" w:hAnsiTheme="minorHAnsi" w:cstheme="minorHAnsi"/>
          <w:sz w:val="20"/>
          <w:szCs w:val="20"/>
        </w:rPr>
        <w:t>.</w:t>
      </w:r>
    </w:p>
    <w:p w14:paraId="5BDB7555" w14:textId="7E645485" w:rsidR="00EB3A0B" w:rsidRPr="008E0ABA" w:rsidRDefault="00EB3A0B" w:rsidP="00CC66E5">
      <w:pPr>
        <w:pStyle w:val="Heading4"/>
        <w:keepNext w:val="0"/>
        <w:numPr>
          <w:ilvl w:val="3"/>
          <w:numId w:val="2"/>
        </w:numPr>
        <w:ind w:left="1134" w:right="284"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Calculate the soil erosion site factor rating for the site using </w:t>
      </w:r>
      <w:r w:rsidR="00690BD4" w:rsidRPr="008E0ABA">
        <w:rPr>
          <w:rFonts w:asciiTheme="minorHAnsi" w:hAnsiTheme="minorHAnsi" w:cstheme="minorHAnsi"/>
          <w:sz w:val="20"/>
          <w:szCs w:val="20"/>
        </w:rPr>
        <w:fldChar w:fldCharType="begin"/>
      </w:r>
      <w:r w:rsidR="00690BD4" w:rsidRPr="008E0ABA">
        <w:rPr>
          <w:rFonts w:asciiTheme="minorHAnsi" w:hAnsiTheme="minorHAnsi" w:cstheme="minorHAnsi"/>
          <w:sz w:val="20"/>
          <w:szCs w:val="20"/>
        </w:rPr>
        <w:instrText xml:space="preserve"> REF _Ref361642136 </w:instrText>
      </w:r>
      <w:r w:rsidR="008E0ABA">
        <w:rPr>
          <w:rFonts w:asciiTheme="minorHAnsi" w:hAnsiTheme="minorHAnsi" w:cstheme="minorHAnsi"/>
          <w:sz w:val="20"/>
          <w:szCs w:val="20"/>
        </w:rPr>
        <w:instrText xml:space="preserve"> \* MERGEFORMAT </w:instrText>
      </w:r>
      <w:r w:rsidR="00690BD4"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3 Soil erosion site factor</w:t>
      </w:r>
      <w:r w:rsidR="00690BD4" w:rsidRPr="008E0ABA">
        <w:rPr>
          <w:rFonts w:asciiTheme="minorHAnsi" w:hAnsiTheme="minorHAnsi" w:cstheme="minorHAnsi"/>
          <w:sz w:val="20"/>
          <w:szCs w:val="20"/>
        </w:rPr>
        <w:fldChar w:fldCharType="end"/>
      </w:r>
      <w:r w:rsidRPr="008E0ABA">
        <w:rPr>
          <w:rFonts w:asciiTheme="minorHAnsi" w:hAnsiTheme="minorHAnsi" w:cstheme="minorHAnsi"/>
          <w:sz w:val="20"/>
          <w:szCs w:val="20"/>
        </w:rPr>
        <w:t xml:space="preserve">. </w:t>
      </w:r>
      <w:r w:rsidRPr="00666658">
        <w:rPr>
          <w:rFonts w:asciiTheme="minorHAnsi" w:hAnsiTheme="minorHAnsi" w:cstheme="minorHAnsi"/>
          <w:sz w:val="20"/>
          <w:szCs w:val="20"/>
        </w:rPr>
        <w:t>Use</w:t>
      </w:r>
      <w:r w:rsidR="00690BD4" w:rsidRPr="00666658">
        <w:rPr>
          <w:rFonts w:asciiTheme="minorHAnsi" w:hAnsiTheme="minorHAnsi" w:cstheme="minorHAnsi"/>
          <w:sz w:val="20"/>
          <w:szCs w:val="20"/>
        </w:rPr>
        <w:t xml:space="preserve"> </w:t>
      </w:r>
      <w:r w:rsidR="00690BD4" w:rsidRPr="00666658">
        <w:rPr>
          <w:rFonts w:asciiTheme="minorHAnsi" w:hAnsiTheme="minorHAnsi" w:cstheme="minorHAnsi"/>
          <w:sz w:val="20"/>
          <w:szCs w:val="20"/>
        </w:rPr>
        <w:fldChar w:fldCharType="begin"/>
      </w:r>
      <w:r w:rsidR="00690BD4" w:rsidRPr="00666658">
        <w:rPr>
          <w:rFonts w:asciiTheme="minorHAnsi" w:hAnsiTheme="minorHAnsi" w:cstheme="minorHAnsi"/>
          <w:sz w:val="20"/>
          <w:szCs w:val="20"/>
        </w:rPr>
        <w:instrText xml:space="preserve"> REF _Ref14167162 </w:instrText>
      </w:r>
      <w:r w:rsidR="008E0ABA" w:rsidRPr="00666658">
        <w:rPr>
          <w:rFonts w:asciiTheme="minorHAnsi" w:hAnsiTheme="minorHAnsi" w:cstheme="minorHAnsi"/>
          <w:sz w:val="20"/>
          <w:szCs w:val="20"/>
        </w:rPr>
        <w:instrText xml:space="preserve"> \* MERGEFORMAT </w:instrText>
      </w:r>
      <w:r w:rsidR="00690BD4" w:rsidRPr="00666658">
        <w:rPr>
          <w:rFonts w:asciiTheme="minorHAnsi" w:hAnsiTheme="minorHAnsi" w:cstheme="minorHAnsi"/>
          <w:sz w:val="20"/>
          <w:szCs w:val="20"/>
        </w:rPr>
        <w:fldChar w:fldCharType="separate"/>
      </w:r>
      <w:r w:rsidR="003178D8" w:rsidRPr="003178D8">
        <w:rPr>
          <w:rFonts w:asciiTheme="minorHAnsi" w:hAnsiTheme="minorHAnsi" w:cstheme="minorHAnsi"/>
          <w:b/>
          <w:sz w:val="20"/>
          <w:szCs w:val="20"/>
        </w:rPr>
        <w:t xml:space="preserve">Figure 1 </w:t>
      </w:r>
      <w:r w:rsidR="003178D8" w:rsidRPr="003178D8">
        <w:rPr>
          <w:rFonts w:asciiTheme="minorHAnsi" w:hAnsiTheme="minorHAnsi" w:cstheme="minorHAnsi"/>
          <w:b/>
          <w:sz w:val="20"/>
          <w:szCs w:val="20"/>
          <w:lang w:val="fr-FR"/>
        </w:rPr>
        <w:t>Rainfall erosivity</w:t>
      </w:r>
      <w:r w:rsidR="00690BD4" w:rsidRPr="00666658">
        <w:rPr>
          <w:rFonts w:asciiTheme="minorHAnsi" w:hAnsiTheme="minorHAnsi" w:cstheme="minorHAnsi"/>
          <w:sz w:val="20"/>
          <w:szCs w:val="20"/>
        </w:rPr>
        <w:fldChar w:fldCharType="end"/>
      </w:r>
      <w:r w:rsidRPr="00666658">
        <w:rPr>
          <w:rFonts w:asciiTheme="minorHAnsi" w:hAnsiTheme="minorHAnsi" w:cstheme="minorHAnsi"/>
          <w:sz w:val="20"/>
          <w:szCs w:val="20"/>
        </w:rPr>
        <w:t xml:space="preserve"> contours</w:t>
      </w:r>
      <w:r w:rsidRPr="008E0ABA">
        <w:rPr>
          <w:rFonts w:asciiTheme="minorHAnsi" w:hAnsiTheme="minorHAnsi" w:cstheme="minorHAnsi"/>
          <w:sz w:val="20"/>
          <w:szCs w:val="20"/>
        </w:rPr>
        <w:t xml:space="preserve"> in non-SI units for Victoria to determine the erosivity index.</w:t>
      </w:r>
    </w:p>
    <w:p w14:paraId="0D311A0B" w14:textId="7BBD4EAF" w:rsidR="00EB3A0B" w:rsidRPr="008E0ABA" w:rsidRDefault="00EB3A0B" w:rsidP="00CC66E5">
      <w:pPr>
        <w:pStyle w:val="Heading4"/>
        <w:keepNext w:val="0"/>
        <w:numPr>
          <w:ilvl w:val="3"/>
          <w:numId w:val="2"/>
        </w:numPr>
        <w:ind w:left="1134" w:right="284"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Calculate the </w:t>
      </w:r>
      <w:r w:rsidRPr="008E0ABA">
        <w:rPr>
          <w:rFonts w:asciiTheme="minorHAnsi" w:hAnsiTheme="minorHAnsi" w:cstheme="minorHAnsi"/>
          <w:b/>
          <w:sz w:val="20"/>
          <w:szCs w:val="20"/>
        </w:rPr>
        <w:t>soil erodibility</w:t>
      </w:r>
      <w:r w:rsidRPr="008E0ABA">
        <w:rPr>
          <w:rFonts w:asciiTheme="minorHAnsi" w:hAnsiTheme="minorHAnsi" w:cstheme="minorHAnsi"/>
          <w:sz w:val="20"/>
          <w:szCs w:val="20"/>
        </w:rPr>
        <w:t xml:space="preserve"> classification for horizons A and B (and C if likely to be disturbed in operations) using </w:t>
      </w:r>
      <w:r w:rsidR="00690BD4" w:rsidRPr="008E0ABA">
        <w:rPr>
          <w:rFonts w:asciiTheme="minorHAnsi" w:hAnsiTheme="minorHAnsi" w:cstheme="minorHAnsi"/>
          <w:sz w:val="20"/>
          <w:szCs w:val="20"/>
        </w:rPr>
        <w:fldChar w:fldCharType="begin"/>
      </w:r>
      <w:r w:rsidR="00690BD4" w:rsidRPr="008E0ABA">
        <w:rPr>
          <w:rFonts w:asciiTheme="minorHAnsi" w:hAnsiTheme="minorHAnsi" w:cstheme="minorHAnsi"/>
          <w:sz w:val="20"/>
          <w:szCs w:val="20"/>
        </w:rPr>
        <w:instrText xml:space="preserve"> REF _Ref361642239 </w:instrText>
      </w:r>
      <w:r w:rsidR="008E0ABA">
        <w:rPr>
          <w:rFonts w:asciiTheme="minorHAnsi" w:hAnsiTheme="minorHAnsi" w:cstheme="minorHAnsi"/>
          <w:sz w:val="20"/>
          <w:szCs w:val="20"/>
        </w:rPr>
        <w:instrText xml:space="preserve"> \* MERGEFORMAT </w:instrText>
      </w:r>
      <w:r w:rsidR="00690BD4"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4 Soil erodibility classification</w:t>
      </w:r>
      <w:r w:rsidR="00690BD4" w:rsidRPr="008E0ABA">
        <w:rPr>
          <w:rFonts w:asciiTheme="minorHAnsi" w:hAnsiTheme="minorHAnsi" w:cstheme="minorHAnsi"/>
          <w:sz w:val="20"/>
          <w:szCs w:val="20"/>
        </w:rPr>
        <w:fldChar w:fldCharType="end"/>
      </w:r>
      <w:r w:rsidRPr="008E0ABA">
        <w:rPr>
          <w:rFonts w:asciiTheme="minorHAnsi" w:hAnsiTheme="minorHAnsi" w:cstheme="minorHAnsi"/>
          <w:sz w:val="20"/>
          <w:szCs w:val="20"/>
        </w:rPr>
        <w:t xml:space="preserve">. </w:t>
      </w:r>
    </w:p>
    <w:p w14:paraId="2FC0DB82" w14:textId="517330B3" w:rsidR="00EB3A0B" w:rsidRPr="008E0ABA" w:rsidRDefault="00EB3A0B" w:rsidP="00CC66E5">
      <w:pPr>
        <w:pStyle w:val="Heading4"/>
        <w:keepNext w:val="0"/>
        <w:numPr>
          <w:ilvl w:val="3"/>
          <w:numId w:val="2"/>
        </w:numPr>
        <w:ind w:left="1134" w:right="284"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Calculate the soil erosion hazard classification for horizons A and B (and C if likely to be disturbed in operations) using </w:t>
      </w:r>
      <w:r w:rsidR="00690BD4" w:rsidRPr="008E0ABA">
        <w:rPr>
          <w:rFonts w:asciiTheme="minorHAnsi" w:hAnsiTheme="minorHAnsi" w:cstheme="minorHAnsi"/>
          <w:sz w:val="20"/>
          <w:szCs w:val="20"/>
        </w:rPr>
        <w:fldChar w:fldCharType="begin"/>
      </w:r>
      <w:r w:rsidR="00690BD4" w:rsidRPr="008E0ABA">
        <w:rPr>
          <w:rFonts w:asciiTheme="minorHAnsi" w:hAnsiTheme="minorHAnsi" w:cstheme="minorHAnsi"/>
          <w:sz w:val="20"/>
          <w:szCs w:val="20"/>
        </w:rPr>
        <w:instrText xml:space="preserve"> REF _Ref14167211 </w:instrText>
      </w:r>
      <w:r w:rsidR="008E0ABA">
        <w:rPr>
          <w:rFonts w:asciiTheme="minorHAnsi" w:hAnsiTheme="minorHAnsi" w:cstheme="minorHAnsi"/>
          <w:sz w:val="20"/>
          <w:szCs w:val="20"/>
        </w:rPr>
        <w:instrText xml:space="preserve"> \* MERGEFORMAT </w:instrText>
      </w:r>
      <w:r w:rsidR="00690BD4"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5 Soil erosion hazard classification</w:t>
      </w:r>
      <w:r w:rsidR="00690BD4" w:rsidRPr="008E0ABA">
        <w:rPr>
          <w:rFonts w:asciiTheme="minorHAnsi" w:hAnsiTheme="minorHAnsi" w:cstheme="minorHAnsi"/>
          <w:sz w:val="20"/>
          <w:szCs w:val="20"/>
        </w:rPr>
        <w:fldChar w:fldCharType="end"/>
      </w:r>
      <w:r w:rsidRPr="008E0ABA">
        <w:rPr>
          <w:rFonts w:asciiTheme="minorHAnsi" w:hAnsiTheme="minorHAnsi" w:cstheme="minorHAnsi"/>
          <w:sz w:val="20"/>
          <w:szCs w:val="20"/>
        </w:rPr>
        <w:t xml:space="preserve">. </w:t>
      </w:r>
    </w:p>
    <w:p w14:paraId="2375D888" w14:textId="77777777" w:rsidR="003178D8" w:rsidRDefault="00EB3A0B" w:rsidP="003178D8">
      <w:pPr>
        <w:pStyle w:val="Heading4"/>
        <w:numPr>
          <w:ilvl w:val="3"/>
          <w:numId w:val="2"/>
        </w:numPr>
        <w:ind w:left="1134" w:right="284" w:hanging="1134"/>
        <w:jc w:val="both"/>
        <w:rPr>
          <w:rFonts w:asciiTheme="minorHAnsi" w:hAnsiTheme="minorHAnsi" w:cstheme="minorHAnsi"/>
          <w:b/>
          <w:sz w:val="20"/>
          <w:szCs w:val="20"/>
        </w:rPr>
      </w:pPr>
      <w:r w:rsidRPr="008E0ABA">
        <w:rPr>
          <w:rFonts w:asciiTheme="minorHAnsi" w:hAnsiTheme="minorHAnsi" w:cstheme="minorHAnsi"/>
          <w:sz w:val="20"/>
          <w:szCs w:val="20"/>
        </w:rPr>
        <w:t xml:space="preserve">Calculate the soil </w:t>
      </w:r>
      <w:r w:rsidRPr="008E0ABA">
        <w:rPr>
          <w:rFonts w:asciiTheme="minorHAnsi" w:hAnsiTheme="minorHAnsi" w:cstheme="minorHAnsi"/>
          <w:b/>
          <w:sz w:val="20"/>
          <w:szCs w:val="20"/>
        </w:rPr>
        <w:t>permeability</w:t>
      </w:r>
      <w:r w:rsidRPr="008E0ABA">
        <w:rPr>
          <w:rFonts w:asciiTheme="minorHAnsi" w:hAnsiTheme="minorHAnsi" w:cstheme="minorHAnsi"/>
          <w:sz w:val="20"/>
          <w:szCs w:val="20"/>
        </w:rPr>
        <w:t xml:space="preserve"> classification for horizons A and B (and C if likely to be disturbed in operations) using </w:t>
      </w:r>
      <w:r w:rsidR="00690BD4" w:rsidRPr="008E0ABA">
        <w:rPr>
          <w:rFonts w:asciiTheme="minorHAnsi" w:hAnsiTheme="minorHAnsi" w:cstheme="minorHAnsi"/>
          <w:sz w:val="20"/>
          <w:szCs w:val="20"/>
        </w:rPr>
        <w:fldChar w:fldCharType="begin"/>
      </w:r>
      <w:r w:rsidR="00690BD4" w:rsidRPr="008E0ABA">
        <w:rPr>
          <w:rFonts w:asciiTheme="minorHAnsi" w:hAnsiTheme="minorHAnsi" w:cstheme="minorHAnsi"/>
          <w:sz w:val="20"/>
          <w:szCs w:val="20"/>
        </w:rPr>
        <w:instrText xml:space="preserve"> REF _Ref14167225 </w:instrText>
      </w:r>
      <w:r w:rsidR="008E0ABA">
        <w:rPr>
          <w:rFonts w:asciiTheme="minorHAnsi" w:hAnsiTheme="minorHAnsi" w:cstheme="minorHAnsi"/>
          <w:sz w:val="20"/>
          <w:szCs w:val="20"/>
        </w:rPr>
        <w:instrText xml:space="preserve"> \* MERGEFORMAT </w:instrText>
      </w:r>
      <w:r w:rsidR="00690BD4" w:rsidRPr="008E0ABA">
        <w:rPr>
          <w:rFonts w:asciiTheme="minorHAnsi" w:hAnsiTheme="minorHAnsi" w:cstheme="minorHAnsi"/>
          <w:sz w:val="20"/>
          <w:szCs w:val="20"/>
        </w:rPr>
        <w:fldChar w:fldCharType="separate"/>
      </w:r>
    </w:p>
    <w:p w14:paraId="7B00938C" w14:textId="77777777" w:rsidR="003178D8" w:rsidRDefault="003178D8" w:rsidP="003178D8">
      <w:pPr>
        <w:pStyle w:val="Heading4"/>
        <w:numPr>
          <w:ilvl w:val="3"/>
          <w:numId w:val="2"/>
        </w:numPr>
        <w:ind w:left="1134" w:right="284" w:hanging="1134"/>
        <w:jc w:val="both"/>
        <w:rPr>
          <w:rFonts w:asciiTheme="minorHAnsi" w:hAnsiTheme="minorHAnsi" w:cstheme="minorHAnsi"/>
          <w:b/>
          <w:sz w:val="20"/>
          <w:szCs w:val="20"/>
        </w:rPr>
      </w:pPr>
    </w:p>
    <w:p w14:paraId="14B1D6F5" w14:textId="2E5ED4AA" w:rsidR="00EB3A0B" w:rsidRPr="008E0ABA" w:rsidRDefault="003178D8" w:rsidP="00CC66E5">
      <w:pPr>
        <w:pStyle w:val="Heading4"/>
        <w:keepNext w:val="0"/>
        <w:numPr>
          <w:ilvl w:val="3"/>
          <w:numId w:val="2"/>
        </w:numPr>
        <w:ind w:left="1134" w:right="284" w:hanging="1134"/>
        <w:jc w:val="both"/>
        <w:rPr>
          <w:rFonts w:asciiTheme="minorHAnsi" w:hAnsiTheme="minorHAnsi" w:cstheme="minorHAnsi"/>
          <w:sz w:val="20"/>
          <w:szCs w:val="20"/>
        </w:rPr>
      </w:pPr>
      <w:r w:rsidRPr="008E0ABA">
        <w:rPr>
          <w:rFonts w:asciiTheme="minorHAnsi" w:hAnsiTheme="minorHAnsi" w:cstheme="minorHAnsi"/>
          <w:b/>
          <w:sz w:val="20"/>
          <w:szCs w:val="20"/>
        </w:rPr>
        <w:t>Table 6 Soil permeability classification</w:t>
      </w:r>
      <w:r w:rsidR="00690BD4" w:rsidRPr="008E0ABA">
        <w:rPr>
          <w:rFonts w:asciiTheme="minorHAnsi" w:hAnsiTheme="minorHAnsi" w:cstheme="minorHAnsi"/>
          <w:sz w:val="20"/>
          <w:szCs w:val="20"/>
        </w:rPr>
        <w:fldChar w:fldCharType="end"/>
      </w:r>
      <w:r w:rsidR="00EB3A0B" w:rsidRPr="008E0ABA">
        <w:rPr>
          <w:rFonts w:asciiTheme="minorHAnsi" w:hAnsiTheme="minorHAnsi" w:cstheme="minorHAnsi"/>
          <w:sz w:val="20"/>
          <w:szCs w:val="20"/>
        </w:rPr>
        <w:t xml:space="preserve">. </w:t>
      </w:r>
    </w:p>
    <w:p w14:paraId="204EDB16" w14:textId="77777777" w:rsidR="003178D8" w:rsidRPr="003178D8" w:rsidRDefault="00EB3A0B" w:rsidP="003178D8">
      <w:pPr>
        <w:pStyle w:val="Heading4"/>
        <w:numPr>
          <w:ilvl w:val="3"/>
          <w:numId w:val="2"/>
        </w:numPr>
        <w:ind w:left="1134" w:right="284" w:hanging="1134"/>
        <w:jc w:val="both"/>
        <w:rPr>
          <w:rFonts w:asciiTheme="minorHAnsi" w:hAnsiTheme="minorHAnsi" w:cstheme="minorHAnsi"/>
          <w:b/>
          <w:sz w:val="20"/>
          <w:szCs w:val="20"/>
        </w:rPr>
      </w:pPr>
      <w:r w:rsidRPr="008E0ABA">
        <w:rPr>
          <w:rFonts w:asciiTheme="minorHAnsi" w:hAnsiTheme="minorHAnsi" w:cstheme="minorHAnsi"/>
          <w:sz w:val="20"/>
          <w:szCs w:val="20"/>
        </w:rPr>
        <w:lastRenderedPageBreak/>
        <w:t xml:space="preserve">Calculate the overall soil category for horizons A and B (and C if likely to be disturbed in operations) using </w:t>
      </w:r>
      <w:r w:rsidR="00690BD4" w:rsidRPr="00746E47">
        <w:rPr>
          <w:rFonts w:asciiTheme="minorHAnsi" w:hAnsiTheme="minorHAnsi" w:cstheme="minorHAnsi"/>
          <w:sz w:val="20"/>
          <w:szCs w:val="20"/>
        </w:rPr>
        <w:fldChar w:fldCharType="begin"/>
      </w:r>
      <w:r w:rsidR="00690BD4" w:rsidRPr="00746E47">
        <w:rPr>
          <w:rFonts w:asciiTheme="minorHAnsi" w:hAnsiTheme="minorHAnsi" w:cstheme="minorHAnsi"/>
          <w:bCs w:val="0"/>
          <w:sz w:val="20"/>
          <w:szCs w:val="20"/>
        </w:rPr>
        <w:instrText xml:space="preserve"> REF _Ref14167239 </w:instrText>
      </w:r>
      <w:r w:rsidR="008E0ABA" w:rsidRPr="00746E47">
        <w:rPr>
          <w:rFonts w:asciiTheme="minorHAnsi" w:hAnsiTheme="minorHAnsi" w:cstheme="minorHAnsi"/>
          <w:bCs w:val="0"/>
          <w:sz w:val="20"/>
          <w:szCs w:val="20"/>
        </w:rPr>
        <w:instrText xml:space="preserve"> \* MERGEFORMAT </w:instrText>
      </w:r>
      <w:r w:rsidR="00690BD4" w:rsidRPr="00746E47">
        <w:rPr>
          <w:rFonts w:asciiTheme="minorHAnsi" w:hAnsiTheme="minorHAnsi" w:cstheme="minorHAnsi"/>
          <w:sz w:val="20"/>
          <w:szCs w:val="20"/>
        </w:rPr>
        <w:fldChar w:fldCharType="separate"/>
      </w:r>
    </w:p>
    <w:p w14:paraId="0C379298" w14:textId="77777777" w:rsidR="003178D8" w:rsidRPr="003178D8" w:rsidRDefault="003178D8" w:rsidP="003178D8">
      <w:pPr>
        <w:pStyle w:val="Heading4"/>
        <w:numPr>
          <w:ilvl w:val="3"/>
          <w:numId w:val="2"/>
        </w:numPr>
        <w:ind w:left="1134" w:right="284" w:hanging="1134"/>
        <w:jc w:val="both"/>
        <w:rPr>
          <w:rFonts w:asciiTheme="minorHAnsi" w:hAnsiTheme="minorHAnsi" w:cstheme="minorHAnsi"/>
          <w:b/>
          <w:sz w:val="20"/>
          <w:szCs w:val="20"/>
        </w:rPr>
      </w:pPr>
    </w:p>
    <w:p w14:paraId="5C9258E9" w14:textId="464AC114" w:rsidR="00EB3A0B" w:rsidRPr="00D81B77" w:rsidRDefault="003178D8" w:rsidP="00E27496">
      <w:pPr>
        <w:pStyle w:val="Heading4"/>
        <w:numPr>
          <w:ilvl w:val="3"/>
          <w:numId w:val="2"/>
        </w:numPr>
        <w:ind w:left="1134" w:right="284" w:hanging="1134"/>
        <w:jc w:val="both"/>
        <w:rPr>
          <w:rFonts w:asciiTheme="minorHAnsi" w:hAnsiTheme="minorHAnsi" w:cstheme="minorHAnsi"/>
          <w:sz w:val="20"/>
          <w:szCs w:val="20"/>
        </w:rPr>
      </w:pPr>
      <w:r w:rsidRPr="008E0ABA">
        <w:rPr>
          <w:rFonts w:asciiTheme="minorHAnsi" w:hAnsiTheme="minorHAnsi" w:cstheme="minorHAnsi"/>
          <w:b/>
          <w:sz w:val="20"/>
          <w:szCs w:val="20"/>
        </w:rPr>
        <w:t>Table 7 Overall soil category</w:t>
      </w:r>
      <w:r w:rsidR="00690BD4" w:rsidRPr="00746E47">
        <w:rPr>
          <w:rFonts w:asciiTheme="minorHAnsi" w:hAnsiTheme="minorHAnsi" w:cstheme="minorHAnsi"/>
          <w:sz w:val="20"/>
          <w:szCs w:val="20"/>
        </w:rPr>
        <w:fldChar w:fldCharType="end"/>
      </w:r>
      <w:r w:rsidR="00746E47">
        <w:rPr>
          <w:rFonts w:asciiTheme="minorHAnsi" w:hAnsiTheme="minorHAnsi" w:cstheme="minorHAnsi"/>
          <w:sz w:val="20"/>
          <w:szCs w:val="20"/>
        </w:rPr>
        <w:t>.</w:t>
      </w:r>
    </w:p>
    <w:p w14:paraId="29C3255A" w14:textId="16CEBA76" w:rsidR="00F96AA9" w:rsidRPr="008E0ABA" w:rsidRDefault="00EB3A0B" w:rsidP="00CC66E5">
      <w:pPr>
        <w:pStyle w:val="Heading4"/>
        <w:keepNext w:val="0"/>
        <w:numPr>
          <w:ilvl w:val="3"/>
          <w:numId w:val="2"/>
        </w:numPr>
        <w:ind w:left="1134" w:right="284"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Use the overall soil category for the horizon with the highest category to determine water quality risk as shown in </w:t>
      </w:r>
      <w:r w:rsidR="00690BD4" w:rsidRPr="008E0ABA">
        <w:rPr>
          <w:rFonts w:asciiTheme="minorHAnsi" w:hAnsiTheme="minorHAnsi" w:cstheme="minorHAnsi"/>
          <w:sz w:val="20"/>
          <w:szCs w:val="20"/>
        </w:rPr>
        <w:fldChar w:fldCharType="begin"/>
      </w:r>
      <w:r w:rsidR="00690BD4" w:rsidRPr="008E0ABA">
        <w:rPr>
          <w:rFonts w:asciiTheme="minorHAnsi" w:hAnsiTheme="minorHAnsi" w:cstheme="minorHAnsi"/>
          <w:sz w:val="20"/>
          <w:szCs w:val="20"/>
        </w:rPr>
        <w:instrText xml:space="preserve"> REF _Ref14167253 </w:instrText>
      </w:r>
      <w:r w:rsidR="008E0ABA">
        <w:rPr>
          <w:rFonts w:asciiTheme="minorHAnsi" w:hAnsiTheme="minorHAnsi" w:cstheme="minorHAnsi"/>
          <w:sz w:val="20"/>
          <w:szCs w:val="20"/>
        </w:rPr>
        <w:instrText xml:space="preserve"> \* MERGEFORMAT </w:instrText>
      </w:r>
      <w:r w:rsidR="00690BD4"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8 Water quality risk</w:t>
      </w:r>
      <w:r w:rsidR="00690BD4" w:rsidRPr="008E0ABA">
        <w:rPr>
          <w:rFonts w:asciiTheme="minorHAnsi" w:hAnsiTheme="minorHAnsi" w:cstheme="minorHAnsi"/>
          <w:sz w:val="20"/>
          <w:szCs w:val="20"/>
        </w:rPr>
        <w:fldChar w:fldCharType="end"/>
      </w:r>
      <w:r w:rsidR="00121DB1" w:rsidRPr="008E0ABA">
        <w:rPr>
          <w:rFonts w:asciiTheme="minorHAnsi" w:hAnsiTheme="minorHAnsi" w:cstheme="minorHAnsi"/>
          <w:sz w:val="20"/>
          <w:szCs w:val="20"/>
        </w:rPr>
        <w:t>.</w:t>
      </w:r>
    </w:p>
    <w:p w14:paraId="44ED70D1" w14:textId="77777777" w:rsidR="00786339" w:rsidRPr="008E0ABA" w:rsidRDefault="00A20732" w:rsidP="005D4654">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241" w:name="_Toc86996358"/>
      <w:bookmarkStart w:id="242" w:name="_Toc94612049"/>
      <w:r w:rsidRPr="008E0ABA">
        <w:rPr>
          <w:rFonts w:asciiTheme="minorHAnsi" w:hAnsiTheme="minorHAnsi" w:cstheme="minorHAnsi"/>
          <w:color w:val="00B2A9" w:themeColor="accent1"/>
          <w:kern w:val="20"/>
          <w:sz w:val="24"/>
          <w:szCs w:val="20"/>
          <w:lang w:eastAsia="en-AU"/>
        </w:rPr>
        <w:t>Water</w:t>
      </w:r>
      <w:r w:rsidR="008B044B" w:rsidRPr="008E0ABA">
        <w:rPr>
          <w:rFonts w:asciiTheme="minorHAnsi" w:hAnsiTheme="minorHAnsi" w:cstheme="minorHAnsi"/>
          <w:color w:val="00B2A9" w:themeColor="accent1"/>
          <w:kern w:val="20"/>
          <w:sz w:val="24"/>
          <w:szCs w:val="20"/>
          <w:lang w:eastAsia="en-AU"/>
        </w:rPr>
        <w:t>way</w:t>
      </w:r>
      <w:r w:rsidRPr="008E0ABA">
        <w:rPr>
          <w:rFonts w:asciiTheme="minorHAnsi" w:hAnsiTheme="minorHAnsi" w:cstheme="minorHAnsi"/>
          <w:color w:val="00B2A9" w:themeColor="accent1"/>
          <w:kern w:val="20"/>
          <w:sz w:val="24"/>
          <w:szCs w:val="20"/>
          <w:lang w:eastAsia="en-AU"/>
        </w:rPr>
        <w:t xml:space="preserve"> Protection</w:t>
      </w:r>
      <w:bookmarkEnd w:id="241"/>
      <w:bookmarkEnd w:id="242"/>
    </w:p>
    <w:p w14:paraId="640DEA00" w14:textId="77777777" w:rsidR="00B93C4E" w:rsidRPr="008E0ABA" w:rsidRDefault="00B93C4E" w:rsidP="00FC47D2">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Statewide</w:t>
      </w:r>
    </w:p>
    <w:p w14:paraId="7651D7A8" w14:textId="66F0C164" w:rsidR="005314B4" w:rsidRPr="008E0ABA" w:rsidRDefault="008B044B" w:rsidP="00DE73A9">
      <w:pPr>
        <w:pStyle w:val="Heading4"/>
        <w:numPr>
          <w:ilvl w:val="3"/>
          <w:numId w:val="2"/>
        </w:numPr>
        <w:tabs>
          <w:tab w:val="clear" w:pos="1432"/>
          <w:tab w:val="num" w:pos="1418"/>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Apply </w:t>
      </w:r>
      <w:r w:rsidR="00A0239D" w:rsidRPr="008E0ABA">
        <w:rPr>
          <w:rFonts w:asciiTheme="minorHAnsi" w:hAnsiTheme="minorHAnsi" w:cstheme="minorHAnsi"/>
          <w:sz w:val="20"/>
          <w:szCs w:val="20"/>
        </w:rPr>
        <w:t xml:space="preserve">the </w:t>
      </w:r>
      <w:r w:rsidRPr="008E0ABA">
        <w:rPr>
          <w:rFonts w:asciiTheme="minorHAnsi" w:hAnsiTheme="minorHAnsi" w:cstheme="minorHAnsi"/>
          <w:sz w:val="20"/>
          <w:szCs w:val="20"/>
        </w:rPr>
        <w:t xml:space="preserve">appropriate protection to class of </w:t>
      </w:r>
      <w:r w:rsidRPr="008E0ABA">
        <w:rPr>
          <w:rFonts w:asciiTheme="minorHAnsi" w:hAnsiTheme="minorHAnsi" w:cstheme="minorHAnsi"/>
          <w:b/>
          <w:sz w:val="20"/>
          <w:szCs w:val="20"/>
        </w:rPr>
        <w:t>waterway</w:t>
      </w:r>
      <w:r w:rsidRPr="008E0ABA">
        <w:rPr>
          <w:rFonts w:asciiTheme="minorHAnsi" w:hAnsiTheme="minorHAnsi" w:cstheme="minorHAnsi"/>
          <w:sz w:val="20"/>
          <w:szCs w:val="20"/>
        </w:rPr>
        <w:t xml:space="preserve"> as outlined in</w:t>
      </w:r>
      <w:r w:rsidR="001D0CA1" w:rsidRPr="008E0ABA">
        <w:rPr>
          <w:rFonts w:asciiTheme="minorHAnsi" w:hAnsiTheme="minorHAnsi" w:cstheme="minorHAnsi"/>
          <w:sz w:val="20"/>
          <w:szCs w:val="20"/>
        </w:rPr>
        <w:t xml:space="preserve"> </w:t>
      </w:r>
      <w:r w:rsidR="00690BD4" w:rsidRPr="008E0ABA">
        <w:rPr>
          <w:rFonts w:asciiTheme="minorHAnsi" w:hAnsiTheme="minorHAnsi" w:cstheme="minorHAnsi"/>
          <w:sz w:val="20"/>
          <w:szCs w:val="20"/>
        </w:rPr>
        <w:fldChar w:fldCharType="begin"/>
      </w:r>
      <w:r w:rsidR="00690BD4" w:rsidRPr="008E0ABA">
        <w:rPr>
          <w:rFonts w:asciiTheme="minorHAnsi" w:hAnsiTheme="minorHAnsi" w:cstheme="minorHAnsi"/>
          <w:sz w:val="20"/>
          <w:szCs w:val="20"/>
        </w:rPr>
        <w:instrText xml:space="preserve"> REF _Ref14167269 </w:instrText>
      </w:r>
      <w:r w:rsidR="008E0ABA">
        <w:rPr>
          <w:rFonts w:asciiTheme="minorHAnsi" w:hAnsiTheme="minorHAnsi" w:cstheme="minorHAnsi"/>
          <w:sz w:val="20"/>
          <w:szCs w:val="20"/>
        </w:rPr>
        <w:instrText xml:space="preserve"> \* MERGEFORMAT </w:instrText>
      </w:r>
      <w:r w:rsidR="00690BD4"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9 Minimum widths in metres for buffers (B) and filter (F) strips applicable to various waterway categories, in relation to water quality risk and slope</w:t>
      </w:r>
      <w:r w:rsidR="00690BD4" w:rsidRPr="008E0ABA">
        <w:rPr>
          <w:rFonts w:asciiTheme="minorHAnsi" w:hAnsiTheme="minorHAnsi" w:cstheme="minorHAnsi"/>
          <w:sz w:val="20"/>
          <w:szCs w:val="20"/>
        </w:rPr>
        <w:fldChar w:fldCharType="end"/>
      </w:r>
      <w:r w:rsidR="001D0CA1" w:rsidRPr="008E0ABA">
        <w:rPr>
          <w:rFonts w:asciiTheme="minorHAnsi" w:hAnsiTheme="minorHAnsi" w:cstheme="minorHAnsi"/>
          <w:sz w:val="20"/>
          <w:szCs w:val="20"/>
        </w:rPr>
        <w:t>.</w:t>
      </w:r>
    </w:p>
    <w:p w14:paraId="3CCB44DD" w14:textId="77777777" w:rsidR="00A017E1" w:rsidRPr="002735BE" w:rsidRDefault="00B027E5" w:rsidP="00DE73A9">
      <w:pPr>
        <w:spacing w:before="120" w:after="120" w:line="240" w:lineRule="auto"/>
        <w:ind w:left="1701" w:right="283" w:hanging="567"/>
        <w:jc w:val="both"/>
        <w:rPr>
          <w:rFonts w:asciiTheme="minorHAnsi" w:hAnsiTheme="minorHAnsi" w:cstheme="minorHAnsi"/>
          <w:b/>
          <w:sz w:val="20"/>
          <w:szCs w:val="20"/>
        </w:rPr>
      </w:pPr>
      <w:r w:rsidRPr="002735BE">
        <w:rPr>
          <w:rFonts w:asciiTheme="minorHAnsi" w:hAnsiTheme="minorHAnsi" w:cstheme="minorHAnsi"/>
          <w:b/>
          <w:sz w:val="20"/>
          <w:szCs w:val="20"/>
        </w:rPr>
        <w:t>Notes:</w:t>
      </w:r>
    </w:p>
    <w:p w14:paraId="5D1D9D70" w14:textId="77777777" w:rsidR="00A017E1" w:rsidRPr="008E0ABA" w:rsidRDefault="004A6BE9" w:rsidP="00DE73A9">
      <w:pPr>
        <w:pStyle w:val="ListParagraph"/>
        <w:numPr>
          <w:ilvl w:val="0"/>
          <w:numId w:val="14"/>
        </w:numPr>
        <w:spacing w:before="120" w:after="240" w:line="240" w:lineRule="auto"/>
        <w:ind w:left="1701" w:right="283" w:hanging="567"/>
        <w:jc w:val="both"/>
        <w:rPr>
          <w:rFonts w:asciiTheme="minorHAnsi" w:hAnsiTheme="minorHAnsi" w:cstheme="minorHAnsi"/>
          <w:sz w:val="20"/>
          <w:szCs w:val="20"/>
        </w:rPr>
      </w:pPr>
      <w:r w:rsidRPr="008E0ABA">
        <w:rPr>
          <w:rFonts w:asciiTheme="minorHAnsi" w:hAnsiTheme="minorHAnsi" w:cstheme="minorHAnsi"/>
          <w:sz w:val="20"/>
          <w:szCs w:val="20"/>
        </w:rPr>
        <w:t xml:space="preserve">Slope is the average slope of the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area in the vicinity of the water body.</w:t>
      </w:r>
    </w:p>
    <w:p w14:paraId="542DB2A5" w14:textId="77777777" w:rsidR="00A017E1" w:rsidRPr="008E0ABA" w:rsidRDefault="004A6BE9" w:rsidP="00DE73A9">
      <w:pPr>
        <w:pStyle w:val="ListParagraph"/>
        <w:numPr>
          <w:ilvl w:val="0"/>
          <w:numId w:val="14"/>
        </w:numPr>
        <w:spacing w:before="120" w:after="240" w:line="240" w:lineRule="auto"/>
        <w:ind w:left="1701" w:right="283" w:hanging="567"/>
        <w:jc w:val="both"/>
        <w:rPr>
          <w:rFonts w:asciiTheme="minorHAnsi" w:hAnsiTheme="minorHAnsi" w:cstheme="minorHAnsi"/>
          <w:sz w:val="20"/>
          <w:szCs w:val="20"/>
        </w:rPr>
      </w:pPr>
      <w:r w:rsidRPr="002735BE">
        <w:rPr>
          <w:rFonts w:asciiTheme="minorHAnsi" w:hAnsiTheme="minorHAnsi" w:cstheme="minorHAnsi"/>
          <w:b/>
          <w:bCs/>
          <w:sz w:val="20"/>
          <w:szCs w:val="20"/>
        </w:rPr>
        <w:t>Buffers</w:t>
      </w:r>
      <w:r w:rsidRPr="008E0ABA">
        <w:rPr>
          <w:rFonts w:asciiTheme="minorHAnsi" w:hAnsiTheme="minorHAnsi" w:cstheme="minorHAnsi"/>
          <w:sz w:val="20"/>
          <w:szCs w:val="20"/>
        </w:rPr>
        <w:t xml:space="preserve"> and </w:t>
      </w:r>
      <w:r w:rsidRPr="008E0ABA">
        <w:rPr>
          <w:rFonts w:asciiTheme="minorHAnsi" w:hAnsiTheme="minorHAnsi" w:cstheme="minorHAnsi"/>
          <w:b/>
          <w:sz w:val="20"/>
          <w:szCs w:val="20"/>
        </w:rPr>
        <w:t>filter strips</w:t>
      </w:r>
      <w:r w:rsidRPr="008E0ABA">
        <w:rPr>
          <w:rFonts w:asciiTheme="minorHAnsi" w:hAnsiTheme="minorHAnsi" w:cstheme="minorHAnsi"/>
          <w:sz w:val="20"/>
          <w:szCs w:val="20"/>
        </w:rPr>
        <w:t xml:space="preserve"> must be applied to each </w:t>
      </w:r>
      <w:r w:rsidRPr="002735BE">
        <w:rPr>
          <w:rFonts w:asciiTheme="minorHAnsi" w:hAnsiTheme="minorHAnsi" w:cstheme="minorHAnsi"/>
          <w:b/>
          <w:bCs/>
          <w:sz w:val="20"/>
          <w:szCs w:val="20"/>
        </w:rPr>
        <w:t>waterway</w:t>
      </w:r>
      <w:r w:rsidRPr="008E0ABA">
        <w:rPr>
          <w:rFonts w:asciiTheme="minorHAnsi" w:hAnsiTheme="minorHAnsi" w:cstheme="minorHAnsi"/>
          <w:sz w:val="20"/>
          <w:szCs w:val="20"/>
        </w:rPr>
        <w:t xml:space="preserve"> class regardless of the origins of the channelling. </w:t>
      </w:r>
    </w:p>
    <w:p w14:paraId="782B3F6D" w14:textId="77777777" w:rsidR="00581FA7" w:rsidRPr="008E0ABA" w:rsidRDefault="004A6BE9" w:rsidP="00DE73A9">
      <w:pPr>
        <w:pStyle w:val="ListParagraph"/>
        <w:numPr>
          <w:ilvl w:val="0"/>
          <w:numId w:val="14"/>
        </w:numPr>
        <w:spacing w:before="120" w:after="0" w:line="240" w:lineRule="auto"/>
        <w:ind w:left="1701" w:right="283" w:hanging="567"/>
        <w:jc w:val="both"/>
        <w:rPr>
          <w:rFonts w:asciiTheme="minorHAnsi" w:eastAsia="Times New Roman" w:hAnsiTheme="minorHAnsi" w:cstheme="minorHAnsi"/>
          <w:bCs/>
          <w:sz w:val="20"/>
          <w:szCs w:val="20"/>
        </w:rPr>
      </w:pPr>
      <w:r w:rsidRPr="008E0ABA">
        <w:rPr>
          <w:rFonts w:asciiTheme="minorHAnsi" w:hAnsiTheme="minorHAnsi" w:cstheme="minorHAnsi"/>
          <w:sz w:val="20"/>
          <w:szCs w:val="20"/>
        </w:rPr>
        <w:t xml:space="preserve">The width of </w:t>
      </w:r>
      <w:r w:rsidRPr="002735BE">
        <w:rPr>
          <w:rFonts w:asciiTheme="minorHAnsi" w:hAnsiTheme="minorHAnsi" w:cstheme="minorHAnsi"/>
          <w:b/>
          <w:bCs/>
          <w:sz w:val="20"/>
          <w:szCs w:val="20"/>
        </w:rPr>
        <w:t>buffer</w:t>
      </w:r>
      <w:r w:rsidRPr="008E0ABA">
        <w:rPr>
          <w:rFonts w:asciiTheme="minorHAnsi" w:hAnsiTheme="minorHAnsi" w:cstheme="minorHAnsi"/>
          <w:sz w:val="20"/>
          <w:szCs w:val="20"/>
        </w:rPr>
        <w:t xml:space="preserve"> areas and </w:t>
      </w:r>
      <w:r w:rsidRPr="008E0ABA">
        <w:rPr>
          <w:rFonts w:asciiTheme="minorHAnsi" w:hAnsiTheme="minorHAnsi" w:cstheme="minorHAnsi"/>
          <w:b/>
          <w:sz w:val="20"/>
          <w:szCs w:val="20"/>
        </w:rPr>
        <w:t>filter strips</w:t>
      </w:r>
      <w:r w:rsidRPr="008E0ABA">
        <w:rPr>
          <w:rFonts w:asciiTheme="minorHAnsi" w:hAnsiTheme="minorHAnsi" w:cstheme="minorHAnsi"/>
          <w:sz w:val="20"/>
          <w:szCs w:val="20"/>
        </w:rPr>
        <w:t xml:space="preserve"> must be measured in the horizontal plane, from the edge of the saturated zone (at time of harvesting) or channel (whichever is greater), on each side of the </w:t>
      </w:r>
      <w:r w:rsidRPr="002735BE">
        <w:rPr>
          <w:rFonts w:asciiTheme="minorHAnsi" w:hAnsiTheme="minorHAnsi" w:cstheme="minorHAnsi"/>
          <w:b/>
          <w:bCs/>
          <w:sz w:val="20"/>
          <w:szCs w:val="20"/>
        </w:rPr>
        <w:t>waterway</w:t>
      </w:r>
      <w:r w:rsidRPr="008E0ABA">
        <w:rPr>
          <w:rFonts w:asciiTheme="minorHAnsi" w:hAnsiTheme="minorHAnsi" w:cstheme="minorHAnsi"/>
          <w:sz w:val="20"/>
          <w:szCs w:val="20"/>
        </w:rPr>
        <w:t>.</w:t>
      </w:r>
    </w:p>
    <w:p w14:paraId="4C57A72D" w14:textId="77777777" w:rsidR="003E5CC2" w:rsidRPr="008E0ABA" w:rsidRDefault="003E5CC2" w:rsidP="00FC47D2">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bookmarkStart w:id="243" w:name="_Toc14076520"/>
      <w:bookmarkStart w:id="244" w:name="_Toc14201676"/>
      <w:bookmarkEnd w:id="243"/>
      <w:bookmarkEnd w:id="244"/>
      <w:r w:rsidRPr="008E0ABA">
        <w:rPr>
          <w:rFonts w:ascii="Arial" w:hAnsi="Arial"/>
          <w:b/>
          <w:bCs w:val="0"/>
          <w:color w:val="797391" w:themeColor="accent6"/>
          <w:sz w:val="20"/>
          <w:szCs w:val="20"/>
          <w:lang w:eastAsia="en-AU"/>
        </w:rPr>
        <w:t>Bendigo FMA</w:t>
      </w:r>
    </w:p>
    <w:p w14:paraId="59B555C5" w14:textId="77777777" w:rsidR="003E5CC2" w:rsidRPr="008E0ABA" w:rsidRDefault="003E5CC2" w:rsidP="00F32E84">
      <w:pPr>
        <w:pStyle w:val="Heading4"/>
        <w:numPr>
          <w:ilvl w:val="3"/>
          <w:numId w:val="2"/>
        </w:numPr>
        <w:ind w:left="1134" w:right="283" w:hanging="1134"/>
        <w:jc w:val="both"/>
        <w:rPr>
          <w:rFonts w:asciiTheme="minorHAnsi" w:hAnsiTheme="minorHAnsi" w:cstheme="minorHAnsi"/>
          <w:sz w:val="20"/>
          <w:szCs w:val="20"/>
        </w:rPr>
      </w:pPr>
      <w:r w:rsidRPr="008E0ABA">
        <w:rPr>
          <w:rFonts w:asciiTheme="minorHAnsi" w:hAnsiTheme="minorHAnsi" w:cstheme="minorHAnsi"/>
          <w:b/>
          <w:sz w:val="20"/>
          <w:szCs w:val="20"/>
        </w:rPr>
        <w:t>Drainage lines</w:t>
      </w:r>
      <w:r w:rsidRPr="008E0ABA">
        <w:rPr>
          <w:rFonts w:asciiTheme="minorHAnsi" w:hAnsiTheme="minorHAnsi" w:cstheme="minorHAnsi"/>
          <w:sz w:val="20"/>
          <w:szCs w:val="20"/>
        </w:rPr>
        <w:t xml:space="preserve"> are considered to be present if banks and/or eroded sections greater than 30 cm deep and greater than 10 m long exist. Distinctive </w:t>
      </w:r>
      <w:r w:rsidRPr="008E0ABA">
        <w:rPr>
          <w:rFonts w:asciiTheme="minorHAnsi" w:hAnsiTheme="minorHAnsi" w:cstheme="minorHAnsi"/>
          <w:b/>
          <w:sz w:val="20"/>
          <w:szCs w:val="20"/>
        </w:rPr>
        <w:t>riparian vegetation</w:t>
      </w:r>
      <w:r w:rsidRPr="008E0ABA">
        <w:rPr>
          <w:rFonts w:asciiTheme="minorHAnsi" w:hAnsiTheme="minorHAnsi" w:cstheme="minorHAnsi"/>
          <w:sz w:val="20"/>
          <w:szCs w:val="20"/>
        </w:rPr>
        <w:t xml:space="preserve"> such as River Red Gum </w:t>
      </w:r>
      <w:r w:rsidR="00C07D7B" w:rsidRPr="008E0ABA">
        <w:rPr>
          <w:rFonts w:asciiTheme="minorHAnsi" w:hAnsiTheme="minorHAnsi" w:cstheme="minorHAnsi"/>
          <w:sz w:val="20"/>
          <w:szCs w:val="20"/>
        </w:rPr>
        <w:t>(</w:t>
      </w:r>
      <w:r w:rsidR="00C07D7B" w:rsidRPr="008E0ABA">
        <w:rPr>
          <w:rFonts w:asciiTheme="minorHAnsi" w:hAnsiTheme="minorHAnsi" w:cstheme="minorHAnsi"/>
          <w:i/>
          <w:sz w:val="20"/>
          <w:szCs w:val="20"/>
        </w:rPr>
        <w:t>Eucalyptus camaldulensis</w:t>
      </w:r>
      <w:r w:rsidR="00C07D7B"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will generally be absent. Where sections meeting these criteria occur within 50 m, the interconnecting depression is treated as part of the </w:t>
      </w:r>
      <w:r w:rsidRPr="002735BE">
        <w:rPr>
          <w:rFonts w:asciiTheme="minorHAnsi" w:hAnsiTheme="minorHAnsi" w:cstheme="minorHAnsi"/>
          <w:b/>
          <w:bCs w:val="0"/>
          <w:sz w:val="20"/>
          <w:szCs w:val="20"/>
        </w:rPr>
        <w:t>drainage line</w:t>
      </w:r>
      <w:r w:rsidRPr="008E0ABA">
        <w:rPr>
          <w:rFonts w:asciiTheme="minorHAnsi" w:hAnsiTheme="minorHAnsi" w:cstheme="minorHAnsi"/>
          <w:sz w:val="20"/>
          <w:szCs w:val="20"/>
        </w:rPr>
        <w:t>.</w:t>
      </w:r>
    </w:p>
    <w:p w14:paraId="1CA83A0A" w14:textId="77777777" w:rsidR="003E5CC2" w:rsidRPr="008E0ABA" w:rsidRDefault="003E5CC2" w:rsidP="0010422B">
      <w:pPr>
        <w:pStyle w:val="Heading4"/>
        <w:keepNext w:val="0"/>
        <w:numPr>
          <w:ilvl w:val="3"/>
          <w:numId w:val="2"/>
        </w:numPr>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Machinery movement within 10 m of depressions occurring above </w:t>
      </w:r>
      <w:r w:rsidRPr="008E0ABA">
        <w:rPr>
          <w:rFonts w:asciiTheme="minorHAnsi" w:hAnsiTheme="minorHAnsi" w:cstheme="minorHAnsi"/>
          <w:b/>
          <w:sz w:val="20"/>
          <w:szCs w:val="20"/>
        </w:rPr>
        <w:t>drainage lines</w:t>
      </w:r>
      <w:r w:rsidRPr="008E0ABA">
        <w:rPr>
          <w:rFonts w:asciiTheme="minorHAnsi" w:hAnsiTheme="minorHAnsi" w:cstheme="minorHAnsi"/>
          <w:sz w:val="20"/>
          <w:szCs w:val="20"/>
        </w:rPr>
        <w:t xml:space="preserve"> will be directed along the contour.</w:t>
      </w:r>
    </w:p>
    <w:p w14:paraId="05B2BDD4" w14:textId="77777777" w:rsidR="003E5CC2" w:rsidRPr="008E0ABA" w:rsidRDefault="003E5CC2" w:rsidP="00FC47D2">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bookmarkStart w:id="245" w:name="_Toc387655899"/>
      <w:bookmarkStart w:id="246" w:name="_Toc387658185"/>
      <w:bookmarkEnd w:id="245"/>
      <w:bookmarkEnd w:id="246"/>
      <w:r w:rsidRPr="008E0ABA">
        <w:rPr>
          <w:rFonts w:ascii="Arial" w:hAnsi="Arial"/>
          <w:b/>
          <w:bCs w:val="0"/>
          <w:color w:val="797391" w:themeColor="accent6"/>
          <w:sz w:val="20"/>
          <w:szCs w:val="20"/>
          <w:lang w:eastAsia="en-AU"/>
        </w:rPr>
        <w:t>Mid Murray FMA</w:t>
      </w:r>
    </w:p>
    <w:p w14:paraId="35291C66" w14:textId="48A4B554" w:rsidR="006C2014" w:rsidRPr="008E0ABA" w:rsidRDefault="00214389" w:rsidP="0010422B">
      <w:pPr>
        <w:pStyle w:val="Heading4"/>
        <w:keepNext w:val="0"/>
        <w:numPr>
          <w:ilvl w:val="3"/>
          <w:numId w:val="2"/>
        </w:numPr>
        <w:tabs>
          <w:tab w:val="num" w:pos="1134"/>
        </w:tabs>
        <w:ind w:left="1135" w:right="283" w:hanging="1135"/>
        <w:jc w:val="both"/>
        <w:rPr>
          <w:rFonts w:asciiTheme="minorHAnsi" w:hAnsiTheme="minorHAnsi" w:cstheme="minorHAnsi"/>
          <w:sz w:val="20"/>
          <w:szCs w:val="20"/>
        </w:rPr>
      </w:pPr>
      <w:bookmarkStart w:id="247" w:name="_Ref14167597"/>
      <w:r w:rsidRPr="008E0ABA">
        <w:rPr>
          <w:rFonts w:asciiTheme="minorHAnsi" w:hAnsiTheme="minorHAnsi" w:cstheme="minorHAnsi"/>
          <w:sz w:val="20"/>
          <w:szCs w:val="20"/>
        </w:rPr>
        <w:t xml:space="preserve">Exclude </w:t>
      </w:r>
      <w:r w:rsidRPr="008E0ABA">
        <w:rPr>
          <w:rFonts w:asciiTheme="minorHAnsi" w:hAnsiTheme="minorHAnsi" w:cstheme="minorHAnsi"/>
          <w:b/>
          <w:bCs w:val="0"/>
          <w:sz w:val="20"/>
          <w:szCs w:val="20"/>
        </w:rPr>
        <w:t>timber harvesting operations</w:t>
      </w:r>
      <w:r w:rsidRPr="008E0ABA">
        <w:rPr>
          <w:rFonts w:asciiTheme="minorHAnsi" w:hAnsiTheme="minorHAnsi" w:cstheme="minorHAnsi"/>
          <w:sz w:val="20"/>
          <w:szCs w:val="20"/>
        </w:rPr>
        <w:t xml:space="preserve"> </w:t>
      </w:r>
      <w:r w:rsidR="006C2014" w:rsidRPr="008E0ABA">
        <w:rPr>
          <w:rFonts w:asciiTheme="minorHAnsi" w:hAnsiTheme="minorHAnsi" w:cstheme="minorHAnsi"/>
          <w:sz w:val="20"/>
          <w:szCs w:val="20"/>
        </w:rPr>
        <w:t>within 60 m from the high bank of the Murray River.</w:t>
      </w:r>
      <w:bookmarkEnd w:id="247"/>
    </w:p>
    <w:p w14:paraId="0533393E" w14:textId="5505279B" w:rsidR="00C51E2A" w:rsidRPr="008E0ABA" w:rsidRDefault="00214389" w:rsidP="0010422B">
      <w:pPr>
        <w:pStyle w:val="Heading4"/>
        <w:keepNext w:val="0"/>
        <w:numPr>
          <w:ilvl w:val="3"/>
          <w:numId w:val="2"/>
        </w:numPr>
        <w:tabs>
          <w:tab w:val="num" w:pos="1134"/>
        </w:tabs>
        <w:ind w:left="1135" w:right="283" w:hanging="1135"/>
        <w:jc w:val="both"/>
        <w:rPr>
          <w:rFonts w:asciiTheme="minorHAnsi" w:hAnsiTheme="minorHAnsi" w:cstheme="minorHAnsi"/>
          <w:sz w:val="20"/>
          <w:szCs w:val="20"/>
        </w:rPr>
      </w:pPr>
      <w:r w:rsidRPr="008E0ABA">
        <w:rPr>
          <w:rFonts w:asciiTheme="minorHAnsi" w:hAnsiTheme="minorHAnsi" w:cstheme="minorHAnsi"/>
          <w:sz w:val="20"/>
          <w:szCs w:val="20"/>
        </w:rPr>
        <w:t xml:space="preserve">Exclude </w:t>
      </w:r>
      <w:r w:rsidRPr="008E0ABA">
        <w:rPr>
          <w:rFonts w:asciiTheme="minorHAnsi" w:hAnsiTheme="minorHAnsi" w:cstheme="minorHAnsi"/>
          <w:b/>
          <w:bCs w:val="0"/>
          <w:sz w:val="20"/>
          <w:szCs w:val="20"/>
        </w:rPr>
        <w:t>timber harvesting operations</w:t>
      </w:r>
      <w:r w:rsidRPr="008E0ABA">
        <w:rPr>
          <w:rFonts w:asciiTheme="minorHAnsi" w:hAnsiTheme="minorHAnsi" w:cstheme="minorHAnsi"/>
          <w:sz w:val="20"/>
          <w:szCs w:val="20"/>
        </w:rPr>
        <w:t xml:space="preserve"> </w:t>
      </w:r>
      <w:r w:rsidR="003E5CC2" w:rsidRPr="008E0ABA">
        <w:rPr>
          <w:rFonts w:asciiTheme="minorHAnsi" w:hAnsiTheme="minorHAnsi" w:cstheme="minorHAnsi"/>
          <w:sz w:val="20"/>
          <w:szCs w:val="20"/>
        </w:rPr>
        <w:t>within 40 m from the high bank of the Gunbower Creek and the Ovens River.</w:t>
      </w:r>
    </w:p>
    <w:p w14:paraId="1927BE3E" w14:textId="06A315ED" w:rsidR="003E5CC2" w:rsidRPr="008E0ABA" w:rsidRDefault="003E5CC2" w:rsidP="0010422B">
      <w:pPr>
        <w:pStyle w:val="Heading4"/>
        <w:keepNext w:val="0"/>
        <w:numPr>
          <w:ilvl w:val="3"/>
          <w:numId w:val="2"/>
        </w:numPr>
        <w:tabs>
          <w:tab w:val="num" w:pos="1134"/>
        </w:tabs>
        <w:ind w:left="1135" w:right="283" w:hanging="1135"/>
        <w:jc w:val="both"/>
        <w:rPr>
          <w:rFonts w:asciiTheme="minorHAnsi" w:hAnsiTheme="minorHAnsi" w:cstheme="minorHAnsi"/>
          <w:sz w:val="20"/>
          <w:szCs w:val="20"/>
        </w:rPr>
      </w:pPr>
      <w:r w:rsidRPr="008E0ABA">
        <w:rPr>
          <w:rFonts w:asciiTheme="minorHAnsi" w:hAnsiTheme="minorHAnsi" w:cstheme="minorHAnsi"/>
          <w:sz w:val="20"/>
          <w:szCs w:val="20"/>
        </w:rPr>
        <w:t>A</w:t>
      </w:r>
      <w:r w:rsidR="00D12841" w:rsidRPr="008E0ABA">
        <w:rPr>
          <w:rFonts w:asciiTheme="minorHAnsi" w:hAnsiTheme="minorHAnsi" w:cstheme="minorHAnsi"/>
          <w:sz w:val="20"/>
          <w:szCs w:val="20"/>
        </w:rPr>
        <w:t>pply a</w:t>
      </w:r>
      <w:r w:rsidRPr="008E0ABA">
        <w:rPr>
          <w:rFonts w:asciiTheme="minorHAnsi" w:hAnsiTheme="minorHAnsi" w:cstheme="minorHAnsi"/>
          <w:sz w:val="20"/>
          <w:szCs w:val="20"/>
        </w:rPr>
        <w:t xml:space="preserve"> 20 m </w:t>
      </w:r>
      <w:r w:rsidRPr="008E0ABA">
        <w:rPr>
          <w:rFonts w:asciiTheme="minorHAnsi" w:hAnsiTheme="minorHAnsi" w:cstheme="minorHAnsi"/>
          <w:b/>
          <w:sz w:val="20"/>
          <w:szCs w:val="20"/>
        </w:rPr>
        <w:t>buffer</w:t>
      </w:r>
      <w:r w:rsidRPr="008E0ABA">
        <w:rPr>
          <w:rFonts w:asciiTheme="minorHAnsi" w:hAnsiTheme="minorHAnsi" w:cstheme="minorHAnsi"/>
          <w:sz w:val="20"/>
          <w:szCs w:val="20"/>
        </w:rPr>
        <w:t xml:space="preserve"> to main rivers, anabranches, lakes, billabongs and lagoons that maintain permanent open water at minimum river flows.</w:t>
      </w:r>
    </w:p>
    <w:p w14:paraId="24BA0546" w14:textId="77777777" w:rsidR="003E5CC2" w:rsidRPr="008E0ABA" w:rsidRDefault="003E5CC2" w:rsidP="0010422B">
      <w:pPr>
        <w:pStyle w:val="Heading4"/>
        <w:keepNext w:val="0"/>
        <w:numPr>
          <w:ilvl w:val="3"/>
          <w:numId w:val="2"/>
        </w:numPr>
        <w:tabs>
          <w:tab w:val="num" w:pos="1134"/>
        </w:tabs>
        <w:ind w:left="1135" w:right="283" w:hanging="1135"/>
        <w:jc w:val="both"/>
        <w:rPr>
          <w:rFonts w:asciiTheme="minorHAnsi" w:hAnsiTheme="minorHAnsi" w:cstheme="minorHAnsi"/>
          <w:sz w:val="20"/>
          <w:szCs w:val="20"/>
        </w:rPr>
      </w:pPr>
      <w:r w:rsidRPr="008E0ABA">
        <w:rPr>
          <w:rFonts w:asciiTheme="minorHAnsi" w:hAnsiTheme="minorHAnsi" w:cstheme="minorHAnsi"/>
          <w:sz w:val="20"/>
          <w:szCs w:val="20"/>
        </w:rPr>
        <w:t xml:space="preserve">When water is present, a 10 m </w:t>
      </w:r>
      <w:r w:rsidRPr="008E0ABA">
        <w:rPr>
          <w:rFonts w:asciiTheme="minorHAnsi" w:hAnsiTheme="minorHAnsi" w:cstheme="minorHAnsi"/>
          <w:b/>
          <w:sz w:val="20"/>
          <w:szCs w:val="20"/>
        </w:rPr>
        <w:t>buffer</w:t>
      </w:r>
      <w:r w:rsidRPr="008E0ABA">
        <w:rPr>
          <w:rFonts w:asciiTheme="minorHAnsi" w:hAnsiTheme="minorHAnsi" w:cstheme="minorHAnsi"/>
          <w:sz w:val="20"/>
          <w:szCs w:val="20"/>
        </w:rPr>
        <w:t xml:space="preserve"> applies to </w:t>
      </w:r>
      <w:r w:rsidRPr="008E0ABA">
        <w:rPr>
          <w:rFonts w:asciiTheme="minorHAnsi" w:hAnsiTheme="minorHAnsi" w:cstheme="minorHAnsi"/>
          <w:b/>
          <w:sz w:val="20"/>
          <w:szCs w:val="20"/>
        </w:rPr>
        <w:t>temporary effluent</w:t>
      </w:r>
      <w:r w:rsidRPr="008E0ABA">
        <w:rPr>
          <w:rFonts w:asciiTheme="minorHAnsi" w:hAnsiTheme="minorHAnsi" w:cstheme="minorHAnsi"/>
          <w:sz w:val="20"/>
          <w:szCs w:val="20"/>
        </w:rPr>
        <w:t xml:space="preserve"> and/or </w:t>
      </w:r>
      <w:r w:rsidRPr="008E0ABA">
        <w:rPr>
          <w:rFonts w:asciiTheme="minorHAnsi" w:hAnsiTheme="minorHAnsi" w:cstheme="minorHAnsi"/>
          <w:b/>
          <w:sz w:val="20"/>
          <w:szCs w:val="20"/>
        </w:rPr>
        <w:t>confluent streams</w:t>
      </w:r>
      <w:r w:rsidRPr="008E0ABA">
        <w:rPr>
          <w:rFonts w:asciiTheme="minorHAnsi" w:hAnsiTheme="minorHAnsi" w:cstheme="minorHAnsi"/>
          <w:sz w:val="20"/>
          <w:szCs w:val="20"/>
        </w:rPr>
        <w:t>.</w:t>
      </w:r>
    </w:p>
    <w:p w14:paraId="0F69237A" w14:textId="77777777" w:rsidR="003E5CC2" w:rsidRPr="008E0ABA" w:rsidRDefault="003E5CC2" w:rsidP="0010422B">
      <w:pPr>
        <w:pStyle w:val="Heading4"/>
        <w:keepNext w:val="0"/>
        <w:numPr>
          <w:ilvl w:val="3"/>
          <w:numId w:val="2"/>
        </w:numPr>
        <w:tabs>
          <w:tab w:val="num" w:pos="1134"/>
        </w:tabs>
        <w:ind w:left="1135" w:right="283" w:hanging="1135"/>
        <w:jc w:val="both"/>
        <w:rPr>
          <w:rFonts w:asciiTheme="minorHAnsi" w:hAnsiTheme="minorHAnsi" w:cstheme="minorHAnsi"/>
          <w:sz w:val="20"/>
          <w:szCs w:val="20"/>
        </w:rPr>
      </w:pPr>
      <w:r w:rsidRPr="008E0ABA">
        <w:rPr>
          <w:rFonts w:asciiTheme="minorHAnsi" w:hAnsiTheme="minorHAnsi" w:cstheme="minorHAnsi"/>
          <w:sz w:val="20"/>
          <w:szCs w:val="20"/>
        </w:rPr>
        <w:t xml:space="preserve">When water is absent, a 10 m </w:t>
      </w:r>
      <w:r w:rsidRPr="008E0ABA">
        <w:rPr>
          <w:rFonts w:asciiTheme="minorHAnsi" w:hAnsiTheme="minorHAnsi" w:cstheme="minorHAnsi"/>
          <w:b/>
          <w:sz w:val="20"/>
          <w:szCs w:val="20"/>
        </w:rPr>
        <w:t>filter</w:t>
      </w:r>
      <w:r w:rsidRPr="008E0ABA">
        <w:rPr>
          <w:rFonts w:asciiTheme="minorHAnsi" w:hAnsiTheme="minorHAnsi" w:cstheme="minorHAnsi"/>
          <w:sz w:val="20"/>
          <w:szCs w:val="20"/>
        </w:rPr>
        <w:t xml:space="preserve"> applies to </w:t>
      </w:r>
      <w:r w:rsidRPr="002735BE">
        <w:rPr>
          <w:rFonts w:asciiTheme="minorHAnsi" w:hAnsiTheme="minorHAnsi" w:cstheme="minorHAnsi"/>
          <w:b/>
          <w:bCs w:val="0"/>
          <w:sz w:val="20"/>
          <w:szCs w:val="20"/>
        </w:rPr>
        <w:t>temporary effluent</w:t>
      </w:r>
      <w:r w:rsidRPr="008E0ABA">
        <w:rPr>
          <w:rFonts w:asciiTheme="minorHAnsi" w:hAnsiTheme="minorHAnsi" w:cstheme="minorHAnsi"/>
          <w:sz w:val="20"/>
          <w:szCs w:val="20"/>
        </w:rPr>
        <w:t xml:space="preserve"> and/or </w:t>
      </w:r>
      <w:r w:rsidRPr="008E0ABA">
        <w:rPr>
          <w:rFonts w:asciiTheme="minorHAnsi" w:hAnsiTheme="minorHAnsi" w:cstheme="minorHAnsi"/>
          <w:b/>
          <w:sz w:val="20"/>
          <w:szCs w:val="20"/>
        </w:rPr>
        <w:t>confluent streams</w:t>
      </w:r>
      <w:r w:rsidRPr="008E0ABA">
        <w:rPr>
          <w:rFonts w:asciiTheme="minorHAnsi" w:hAnsiTheme="minorHAnsi" w:cstheme="minorHAnsi"/>
          <w:sz w:val="20"/>
          <w:szCs w:val="20"/>
        </w:rPr>
        <w:t>.</w:t>
      </w:r>
    </w:p>
    <w:p w14:paraId="4F82B904" w14:textId="41CD42F8" w:rsidR="003E5CC2" w:rsidRPr="008E0ABA" w:rsidRDefault="003E5CC2" w:rsidP="0010422B">
      <w:pPr>
        <w:pStyle w:val="Heading4"/>
        <w:keepNext w:val="0"/>
        <w:numPr>
          <w:ilvl w:val="3"/>
          <w:numId w:val="2"/>
        </w:numPr>
        <w:tabs>
          <w:tab w:val="num" w:pos="1134"/>
        </w:tabs>
        <w:ind w:left="1135" w:right="283" w:hanging="1135"/>
        <w:jc w:val="both"/>
        <w:rPr>
          <w:rFonts w:asciiTheme="minorHAnsi" w:hAnsiTheme="minorHAnsi" w:cstheme="minorHAnsi"/>
          <w:sz w:val="20"/>
          <w:szCs w:val="20"/>
        </w:rPr>
      </w:pPr>
      <w:r w:rsidRPr="002735BE">
        <w:rPr>
          <w:rFonts w:asciiTheme="minorHAnsi" w:hAnsiTheme="minorHAnsi" w:cstheme="minorHAnsi"/>
          <w:b/>
          <w:bCs w:val="0"/>
          <w:sz w:val="20"/>
          <w:szCs w:val="20"/>
        </w:rPr>
        <w:t>Temporary effluent</w:t>
      </w:r>
      <w:r w:rsidRPr="008E0ABA">
        <w:rPr>
          <w:rFonts w:asciiTheme="minorHAnsi" w:hAnsiTheme="minorHAnsi" w:cstheme="minorHAnsi"/>
          <w:sz w:val="20"/>
          <w:szCs w:val="20"/>
        </w:rPr>
        <w:t xml:space="preserve"> and/or </w:t>
      </w:r>
      <w:r w:rsidR="00F25139" w:rsidRPr="008E0ABA">
        <w:rPr>
          <w:rFonts w:asciiTheme="minorHAnsi" w:hAnsiTheme="minorHAnsi" w:cstheme="minorHAnsi"/>
          <w:b/>
          <w:sz w:val="20"/>
          <w:szCs w:val="20"/>
        </w:rPr>
        <w:t xml:space="preserve">confluent </w:t>
      </w:r>
      <w:r w:rsidR="00D30F32" w:rsidRPr="008E0ABA">
        <w:rPr>
          <w:rFonts w:asciiTheme="minorHAnsi" w:hAnsiTheme="minorHAnsi" w:cstheme="minorHAnsi"/>
          <w:b/>
          <w:sz w:val="20"/>
          <w:szCs w:val="20"/>
        </w:rPr>
        <w:t>stream</w:t>
      </w:r>
      <w:r w:rsidRPr="008E0ABA">
        <w:rPr>
          <w:rFonts w:asciiTheme="minorHAnsi" w:hAnsiTheme="minorHAnsi" w:cstheme="minorHAnsi"/>
          <w:b/>
          <w:sz w:val="20"/>
          <w:szCs w:val="20"/>
        </w:rPr>
        <w:t>s</w:t>
      </w:r>
      <w:r w:rsidRPr="008E0ABA">
        <w:rPr>
          <w:rFonts w:asciiTheme="minorHAnsi" w:hAnsiTheme="minorHAnsi" w:cstheme="minorHAnsi"/>
          <w:sz w:val="20"/>
          <w:szCs w:val="20"/>
        </w:rPr>
        <w:t xml:space="preserve"> have sharply defined channels, relatively deep flowing water and overland flow in the immediate vicinity during flood.</w:t>
      </w:r>
    </w:p>
    <w:p w14:paraId="6500A30C" w14:textId="2A1060E9" w:rsidR="003E5CC2" w:rsidRPr="008E0ABA" w:rsidRDefault="003E5CC2" w:rsidP="0010422B">
      <w:pPr>
        <w:pStyle w:val="Heading4"/>
        <w:keepNext w:val="0"/>
        <w:numPr>
          <w:ilvl w:val="3"/>
          <w:numId w:val="2"/>
        </w:numPr>
        <w:tabs>
          <w:tab w:val="num" w:pos="1134"/>
        </w:tabs>
        <w:ind w:left="1135" w:right="283" w:hanging="1135"/>
        <w:jc w:val="both"/>
        <w:rPr>
          <w:rFonts w:asciiTheme="minorHAnsi" w:hAnsiTheme="minorHAnsi" w:cstheme="minorHAnsi"/>
          <w:sz w:val="20"/>
          <w:szCs w:val="20"/>
        </w:rPr>
      </w:pPr>
      <w:r w:rsidRPr="008E0ABA">
        <w:rPr>
          <w:rFonts w:asciiTheme="minorHAnsi" w:hAnsiTheme="minorHAnsi" w:cstheme="minorHAnsi"/>
          <w:sz w:val="20"/>
          <w:szCs w:val="20"/>
        </w:rPr>
        <w:t xml:space="preserve">If distinctive </w:t>
      </w:r>
      <w:r w:rsidRPr="008E0ABA">
        <w:rPr>
          <w:rFonts w:asciiTheme="minorHAnsi" w:hAnsiTheme="minorHAnsi" w:cstheme="minorHAnsi"/>
          <w:b/>
          <w:sz w:val="20"/>
          <w:szCs w:val="20"/>
        </w:rPr>
        <w:t>riparian vegetation</w:t>
      </w:r>
      <w:r w:rsidRPr="008E0ABA">
        <w:rPr>
          <w:rFonts w:asciiTheme="minorHAnsi" w:hAnsiTheme="minorHAnsi" w:cstheme="minorHAnsi"/>
          <w:sz w:val="20"/>
          <w:szCs w:val="20"/>
        </w:rPr>
        <w:t xml:space="preserve"> is present and wider than</w:t>
      </w:r>
      <w:r w:rsidR="00690BD4" w:rsidRPr="008E0ABA">
        <w:rPr>
          <w:rFonts w:asciiTheme="minorHAnsi" w:hAnsiTheme="minorHAnsi" w:cstheme="minorHAnsi"/>
          <w:sz w:val="20"/>
          <w:szCs w:val="20"/>
        </w:rPr>
        <w:t xml:space="preserve"> </w:t>
      </w:r>
      <w:r w:rsidR="00D45B73" w:rsidRPr="008E0ABA">
        <w:rPr>
          <w:rFonts w:asciiTheme="minorHAnsi" w:hAnsiTheme="minorHAnsi" w:cstheme="minorHAnsi"/>
          <w:sz w:val="20"/>
          <w:szCs w:val="20"/>
        </w:rPr>
        <w:fldChar w:fldCharType="begin"/>
      </w:r>
      <w:r w:rsidR="00D45B73" w:rsidRPr="008E0ABA">
        <w:rPr>
          <w:rFonts w:asciiTheme="minorHAnsi" w:hAnsiTheme="minorHAnsi" w:cstheme="minorHAnsi"/>
          <w:sz w:val="20"/>
          <w:szCs w:val="20"/>
        </w:rPr>
        <w:instrText xml:space="preserve"> REF _Ref14167597 \r </w:instrText>
      </w:r>
      <w:r w:rsidR="008E0ABA">
        <w:rPr>
          <w:rFonts w:asciiTheme="minorHAnsi" w:hAnsiTheme="minorHAnsi" w:cstheme="minorHAnsi"/>
          <w:sz w:val="20"/>
          <w:szCs w:val="20"/>
        </w:rPr>
        <w:instrText xml:space="preserve"> \* MERGEFORMAT </w:instrText>
      </w:r>
      <w:r w:rsidR="00D45B73" w:rsidRPr="008E0ABA">
        <w:rPr>
          <w:rFonts w:asciiTheme="minorHAnsi" w:hAnsiTheme="minorHAnsi" w:cstheme="minorHAnsi"/>
          <w:sz w:val="20"/>
          <w:szCs w:val="20"/>
        </w:rPr>
        <w:fldChar w:fldCharType="separate"/>
      </w:r>
      <w:r w:rsidR="003178D8">
        <w:rPr>
          <w:rFonts w:asciiTheme="minorHAnsi" w:hAnsiTheme="minorHAnsi" w:cstheme="minorHAnsi"/>
          <w:sz w:val="20"/>
          <w:szCs w:val="20"/>
        </w:rPr>
        <w:t>3.3.3.1</w:t>
      </w:r>
      <w:r w:rsidR="00D45B73" w:rsidRPr="008E0ABA">
        <w:rPr>
          <w:rFonts w:asciiTheme="minorHAnsi" w:hAnsiTheme="minorHAnsi" w:cstheme="minorHAnsi"/>
          <w:sz w:val="20"/>
          <w:szCs w:val="20"/>
        </w:rPr>
        <w:fldChar w:fldCharType="end"/>
      </w:r>
      <w:r w:rsidRPr="008E0ABA">
        <w:rPr>
          <w:rFonts w:asciiTheme="minorHAnsi" w:hAnsiTheme="minorHAnsi" w:cstheme="minorHAnsi"/>
          <w:sz w:val="20"/>
          <w:szCs w:val="20"/>
        </w:rPr>
        <w:t xml:space="preserve">, </w:t>
      </w:r>
      <w:r w:rsidRPr="002735BE">
        <w:rPr>
          <w:rFonts w:asciiTheme="minorHAnsi" w:hAnsiTheme="minorHAnsi" w:cstheme="minorHAnsi"/>
          <w:b/>
          <w:bCs w:val="0"/>
          <w:sz w:val="20"/>
          <w:szCs w:val="20"/>
        </w:rPr>
        <w:t>buffers</w:t>
      </w:r>
      <w:r w:rsidRPr="008E0ABA">
        <w:rPr>
          <w:rFonts w:asciiTheme="minorHAnsi" w:hAnsiTheme="minorHAnsi" w:cstheme="minorHAnsi"/>
          <w:sz w:val="20"/>
          <w:szCs w:val="20"/>
        </w:rPr>
        <w:t xml:space="preserve"> and </w:t>
      </w:r>
      <w:r w:rsidRPr="002735BE">
        <w:rPr>
          <w:rFonts w:asciiTheme="minorHAnsi" w:hAnsiTheme="minorHAnsi" w:cstheme="minorHAnsi"/>
          <w:b/>
          <w:bCs w:val="0"/>
          <w:sz w:val="20"/>
          <w:szCs w:val="20"/>
        </w:rPr>
        <w:t>filters</w:t>
      </w:r>
      <w:r w:rsidRPr="008E0ABA">
        <w:rPr>
          <w:rFonts w:asciiTheme="minorHAnsi" w:hAnsiTheme="minorHAnsi" w:cstheme="minorHAnsi"/>
          <w:sz w:val="20"/>
          <w:szCs w:val="20"/>
        </w:rPr>
        <w:t xml:space="preserve"> are measured from the edge of the distinctive </w:t>
      </w:r>
      <w:r w:rsidRPr="008E0ABA">
        <w:rPr>
          <w:rFonts w:asciiTheme="minorHAnsi" w:hAnsiTheme="minorHAnsi" w:cstheme="minorHAnsi"/>
          <w:b/>
          <w:sz w:val="20"/>
          <w:szCs w:val="20"/>
        </w:rPr>
        <w:t>riparian vegetation</w:t>
      </w:r>
      <w:r w:rsidRPr="008E0ABA">
        <w:rPr>
          <w:rFonts w:asciiTheme="minorHAnsi" w:hAnsiTheme="minorHAnsi" w:cstheme="minorHAnsi"/>
          <w:sz w:val="20"/>
          <w:szCs w:val="20"/>
        </w:rPr>
        <w:t>.</w:t>
      </w:r>
    </w:p>
    <w:p w14:paraId="647BDFF8" w14:textId="77777777" w:rsidR="006D40A2" w:rsidRPr="008E0ABA" w:rsidRDefault="006D40A2" w:rsidP="005D4654">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248" w:name="_Toc86996359"/>
      <w:bookmarkStart w:id="249" w:name="_Toc94612050"/>
      <w:r w:rsidRPr="008E0ABA">
        <w:rPr>
          <w:rFonts w:asciiTheme="minorHAnsi" w:hAnsiTheme="minorHAnsi" w:cstheme="minorHAnsi"/>
          <w:color w:val="00B2A9" w:themeColor="accent1"/>
          <w:kern w:val="20"/>
          <w:sz w:val="24"/>
          <w:szCs w:val="20"/>
          <w:lang w:eastAsia="en-AU"/>
        </w:rPr>
        <w:lastRenderedPageBreak/>
        <w:t>Slope</w:t>
      </w:r>
      <w:bookmarkEnd w:id="248"/>
      <w:bookmarkEnd w:id="249"/>
    </w:p>
    <w:p w14:paraId="05C65DF2" w14:textId="59B06920" w:rsidR="007A5BCC" w:rsidRPr="00FC47D2" w:rsidRDefault="002D3EF7" w:rsidP="00FC47D2">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F65FBC">
        <w:rPr>
          <w:rFonts w:ascii="Arial" w:hAnsi="Arial"/>
          <w:b/>
          <w:bCs w:val="0"/>
          <w:color w:val="797391" w:themeColor="accent6"/>
          <w:sz w:val="20"/>
          <w:szCs w:val="20"/>
          <w:lang w:eastAsia="en-AU"/>
        </w:rPr>
        <w:t>S</w:t>
      </w:r>
      <w:r w:rsidR="006D40A2" w:rsidRPr="00F65FBC">
        <w:rPr>
          <w:rFonts w:ascii="Arial" w:hAnsi="Arial"/>
          <w:b/>
          <w:bCs w:val="0"/>
          <w:color w:val="797391" w:themeColor="accent6"/>
          <w:sz w:val="20"/>
          <w:szCs w:val="20"/>
          <w:lang w:eastAsia="en-AU"/>
        </w:rPr>
        <w:t>lope restrictions</w:t>
      </w:r>
      <w:bookmarkStart w:id="250" w:name="_Toc14076525"/>
      <w:bookmarkStart w:id="251" w:name="_Toc14201681"/>
      <w:bookmarkEnd w:id="250"/>
      <w:bookmarkEnd w:id="251"/>
    </w:p>
    <w:p w14:paraId="0083F160" w14:textId="55549F00" w:rsidR="00133AC5" w:rsidRPr="008E0ABA" w:rsidRDefault="00971B06" w:rsidP="00971B06">
      <w:pPr>
        <w:pStyle w:val="Heading4"/>
        <w:ind w:left="1134" w:right="283" w:hanging="1134"/>
        <w:jc w:val="both"/>
        <w:rPr>
          <w:rFonts w:asciiTheme="minorHAnsi" w:hAnsiTheme="minorHAnsi" w:cstheme="minorHAnsi"/>
          <w:sz w:val="20"/>
          <w:szCs w:val="20"/>
        </w:rPr>
      </w:pPr>
      <w:bookmarkStart w:id="252" w:name="_Ref14167708"/>
      <w:r w:rsidRPr="008E0ABA">
        <w:rPr>
          <w:rFonts w:asciiTheme="minorHAnsi" w:hAnsiTheme="minorHAnsi" w:cstheme="minorHAnsi"/>
          <w:sz w:val="20"/>
          <w:szCs w:val="20"/>
        </w:rPr>
        <w:t xml:space="preserve">3.4.1.1 </w:t>
      </w:r>
      <w:r w:rsidRPr="008E0ABA">
        <w:rPr>
          <w:rFonts w:asciiTheme="minorHAnsi" w:hAnsiTheme="minorHAnsi" w:cstheme="minorHAnsi"/>
          <w:sz w:val="20"/>
          <w:szCs w:val="20"/>
        </w:rPr>
        <w:tab/>
      </w:r>
      <w:r w:rsidR="00B34F2E" w:rsidRPr="008E0ABA">
        <w:rPr>
          <w:rFonts w:asciiTheme="minorHAnsi" w:hAnsiTheme="minorHAnsi" w:cstheme="minorHAnsi"/>
          <w:sz w:val="20"/>
          <w:szCs w:val="20"/>
        </w:rPr>
        <w:t xml:space="preserve">Exclude </w:t>
      </w:r>
      <w:r w:rsidR="00B34F2E" w:rsidRPr="00782DE6">
        <w:rPr>
          <w:rFonts w:asciiTheme="minorHAnsi" w:hAnsiTheme="minorHAnsi" w:cstheme="minorHAnsi"/>
          <w:b/>
          <w:bCs w:val="0"/>
          <w:sz w:val="20"/>
          <w:szCs w:val="20"/>
        </w:rPr>
        <w:t>timber harvesting</w:t>
      </w:r>
      <w:r w:rsidR="00634505" w:rsidRPr="00782DE6">
        <w:rPr>
          <w:rFonts w:asciiTheme="minorHAnsi" w:hAnsiTheme="minorHAnsi" w:cstheme="minorHAnsi"/>
          <w:b/>
          <w:bCs w:val="0"/>
          <w:sz w:val="20"/>
          <w:szCs w:val="20"/>
        </w:rPr>
        <w:t xml:space="preserve"> operations</w:t>
      </w:r>
      <w:r w:rsidR="00F90A9C" w:rsidRPr="008E0ABA">
        <w:rPr>
          <w:rFonts w:asciiTheme="minorHAnsi" w:hAnsiTheme="minorHAnsi" w:cstheme="minorHAnsi"/>
          <w:sz w:val="20"/>
          <w:szCs w:val="20"/>
        </w:rPr>
        <w:t xml:space="preserve"> from slopes over 30 degrees.</w:t>
      </w:r>
      <w:bookmarkEnd w:id="252"/>
    </w:p>
    <w:p w14:paraId="6095BFAC" w14:textId="09533E46" w:rsidR="00C42D1B" w:rsidRPr="008E0ABA" w:rsidRDefault="00971B06" w:rsidP="00971B06">
      <w:pPr>
        <w:pStyle w:val="Heading4"/>
        <w:tabs>
          <w:tab w:val="num" w:pos="1715"/>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3.4.1.2 </w:t>
      </w:r>
      <w:r w:rsidRPr="008E0ABA">
        <w:rPr>
          <w:rFonts w:asciiTheme="minorHAnsi" w:hAnsiTheme="minorHAnsi" w:cstheme="minorHAnsi"/>
          <w:sz w:val="20"/>
          <w:szCs w:val="20"/>
        </w:rPr>
        <w:tab/>
      </w:r>
      <w:r w:rsidR="00B34F2E" w:rsidRPr="008E0ABA">
        <w:rPr>
          <w:rFonts w:asciiTheme="minorHAnsi" w:hAnsiTheme="minorHAnsi" w:cstheme="minorHAnsi"/>
          <w:sz w:val="20"/>
          <w:szCs w:val="20"/>
        </w:rPr>
        <w:t xml:space="preserve">Exclude </w:t>
      </w:r>
      <w:r w:rsidR="00B34F2E" w:rsidRPr="00782DE6">
        <w:rPr>
          <w:rFonts w:asciiTheme="minorHAnsi" w:hAnsiTheme="minorHAnsi" w:cstheme="minorHAnsi"/>
          <w:b/>
          <w:bCs w:val="0"/>
          <w:sz w:val="20"/>
          <w:szCs w:val="20"/>
        </w:rPr>
        <w:t>timber harvesting</w:t>
      </w:r>
      <w:r w:rsidR="009B58DD" w:rsidRPr="00782DE6">
        <w:rPr>
          <w:rFonts w:asciiTheme="minorHAnsi" w:hAnsiTheme="minorHAnsi" w:cstheme="minorHAnsi"/>
          <w:b/>
          <w:bCs w:val="0"/>
          <w:sz w:val="20"/>
          <w:szCs w:val="20"/>
        </w:rPr>
        <w:t xml:space="preserve"> </w:t>
      </w:r>
      <w:r w:rsidR="00634505" w:rsidRPr="00782DE6">
        <w:rPr>
          <w:rFonts w:asciiTheme="minorHAnsi" w:hAnsiTheme="minorHAnsi" w:cstheme="minorHAnsi"/>
          <w:b/>
          <w:bCs w:val="0"/>
          <w:sz w:val="20"/>
          <w:szCs w:val="20"/>
        </w:rPr>
        <w:t>operations</w:t>
      </w:r>
      <w:r w:rsidR="00634505" w:rsidRPr="008E0ABA">
        <w:rPr>
          <w:rFonts w:asciiTheme="minorHAnsi" w:hAnsiTheme="minorHAnsi" w:cstheme="minorHAnsi"/>
          <w:sz w:val="20"/>
          <w:szCs w:val="20"/>
        </w:rPr>
        <w:t xml:space="preserve"> </w:t>
      </w:r>
      <w:r w:rsidR="00174DA9" w:rsidRPr="008E0ABA">
        <w:rPr>
          <w:rFonts w:asciiTheme="minorHAnsi" w:hAnsiTheme="minorHAnsi" w:cstheme="minorHAnsi"/>
          <w:sz w:val="20"/>
          <w:szCs w:val="20"/>
        </w:rPr>
        <w:t xml:space="preserve">from slopes over 25 degrees in the East Gippsland </w:t>
      </w:r>
      <w:r w:rsidR="00174DA9" w:rsidRPr="002735BE">
        <w:rPr>
          <w:rFonts w:asciiTheme="minorHAnsi" w:hAnsiTheme="minorHAnsi" w:cstheme="minorHAnsi"/>
          <w:b/>
          <w:bCs w:val="0"/>
          <w:sz w:val="20"/>
          <w:szCs w:val="20"/>
        </w:rPr>
        <w:t>FMA</w:t>
      </w:r>
      <w:r w:rsidR="00174DA9" w:rsidRPr="008E0ABA">
        <w:rPr>
          <w:rFonts w:asciiTheme="minorHAnsi" w:hAnsiTheme="minorHAnsi" w:cstheme="minorHAnsi"/>
          <w:sz w:val="20"/>
          <w:szCs w:val="20"/>
        </w:rPr>
        <w:t xml:space="preserve"> in areas with granite-based soils.</w:t>
      </w:r>
    </w:p>
    <w:p w14:paraId="3D246B48" w14:textId="52C949E0" w:rsidR="00455632" w:rsidRPr="008E0ABA" w:rsidRDefault="00971B06" w:rsidP="00971B06">
      <w:pPr>
        <w:pStyle w:val="Heading4"/>
        <w:tabs>
          <w:tab w:val="num" w:pos="1715"/>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3.4.1.3 </w:t>
      </w:r>
      <w:r w:rsidRPr="008E0ABA">
        <w:rPr>
          <w:rFonts w:asciiTheme="minorHAnsi" w:hAnsiTheme="minorHAnsi" w:cstheme="minorHAnsi"/>
          <w:sz w:val="20"/>
          <w:szCs w:val="20"/>
        </w:rPr>
        <w:tab/>
      </w:r>
      <w:r w:rsidR="008A3914" w:rsidRPr="008E0ABA">
        <w:rPr>
          <w:rFonts w:asciiTheme="minorHAnsi" w:hAnsiTheme="minorHAnsi" w:cstheme="minorHAnsi"/>
          <w:sz w:val="20"/>
          <w:szCs w:val="20"/>
        </w:rPr>
        <w:t>Up</w:t>
      </w:r>
      <w:r w:rsidR="00455632" w:rsidRPr="008E0ABA">
        <w:rPr>
          <w:rFonts w:asciiTheme="minorHAnsi" w:hAnsiTheme="minorHAnsi" w:cstheme="minorHAnsi"/>
          <w:sz w:val="20"/>
          <w:szCs w:val="20"/>
        </w:rPr>
        <w:t xml:space="preserve"> to 10% of the </w:t>
      </w:r>
      <w:r w:rsidR="00F359D5">
        <w:rPr>
          <w:rFonts w:asciiTheme="minorHAnsi" w:hAnsiTheme="minorHAnsi" w:cstheme="minorHAnsi"/>
          <w:sz w:val="20"/>
          <w:szCs w:val="20"/>
        </w:rPr>
        <w:t xml:space="preserve">planned </w:t>
      </w:r>
      <w:r w:rsidR="00455632" w:rsidRPr="00796F50">
        <w:rPr>
          <w:rFonts w:asciiTheme="minorHAnsi" w:hAnsiTheme="minorHAnsi" w:cstheme="minorHAnsi"/>
          <w:b/>
          <w:bCs w:val="0"/>
          <w:sz w:val="20"/>
          <w:szCs w:val="20"/>
        </w:rPr>
        <w:t xml:space="preserve">net </w:t>
      </w:r>
      <w:r w:rsidR="00814534" w:rsidRPr="002735BE">
        <w:rPr>
          <w:rFonts w:asciiTheme="minorHAnsi" w:hAnsiTheme="minorHAnsi" w:cstheme="minorHAnsi"/>
          <w:b/>
          <w:bCs w:val="0"/>
          <w:sz w:val="20"/>
          <w:szCs w:val="20"/>
        </w:rPr>
        <w:t>coupe</w:t>
      </w:r>
      <w:r w:rsidR="00455632" w:rsidRPr="00796F50">
        <w:rPr>
          <w:rFonts w:asciiTheme="minorHAnsi" w:hAnsiTheme="minorHAnsi" w:cstheme="minorHAnsi"/>
          <w:b/>
          <w:bCs w:val="0"/>
          <w:sz w:val="20"/>
          <w:szCs w:val="20"/>
        </w:rPr>
        <w:t xml:space="preserve"> area</w:t>
      </w:r>
      <w:r w:rsidR="00455632" w:rsidRPr="008E0ABA">
        <w:rPr>
          <w:rFonts w:asciiTheme="minorHAnsi" w:hAnsiTheme="minorHAnsi" w:cstheme="minorHAnsi"/>
          <w:sz w:val="20"/>
          <w:szCs w:val="20"/>
        </w:rPr>
        <w:t xml:space="preserve"> can contain areas greater than</w:t>
      </w:r>
      <w:r w:rsidR="000A3606" w:rsidRPr="008E0ABA">
        <w:rPr>
          <w:rFonts w:asciiTheme="minorHAnsi" w:hAnsiTheme="minorHAnsi" w:cstheme="minorHAnsi"/>
          <w:sz w:val="20"/>
          <w:szCs w:val="20"/>
        </w:rPr>
        <w:t xml:space="preserve"> the</w:t>
      </w:r>
      <w:r w:rsidR="00455632" w:rsidRPr="008E0ABA">
        <w:rPr>
          <w:rFonts w:asciiTheme="minorHAnsi" w:hAnsiTheme="minorHAnsi" w:cstheme="minorHAnsi"/>
          <w:sz w:val="20"/>
          <w:szCs w:val="20"/>
        </w:rPr>
        <w:t xml:space="preserve"> slope limit</w:t>
      </w:r>
      <w:r w:rsidR="00E40D98" w:rsidRPr="008E0ABA">
        <w:rPr>
          <w:rFonts w:asciiTheme="minorHAnsi" w:hAnsiTheme="minorHAnsi" w:cstheme="minorHAnsi"/>
          <w:sz w:val="20"/>
          <w:szCs w:val="20"/>
        </w:rPr>
        <w:t>s referred to in</w:t>
      </w:r>
      <w:r w:rsidR="00D45B73" w:rsidRPr="008E0ABA">
        <w:rPr>
          <w:rFonts w:asciiTheme="minorHAnsi" w:hAnsiTheme="minorHAnsi" w:cstheme="minorHAnsi"/>
          <w:sz w:val="20"/>
          <w:szCs w:val="20"/>
        </w:rPr>
        <w:t xml:space="preserve"> </w:t>
      </w:r>
      <w:r w:rsidR="00E40D98" w:rsidRPr="008E0ABA">
        <w:rPr>
          <w:rFonts w:asciiTheme="minorHAnsi" w:hAnsiTheme="minorHAnsi" w:cstheme="minorHAnsi"/>
          <w:sz w:val="20"/>
          <w:szCs w:val="20"/>
        </w:rPr>
        <w:t>3.4.1.1</w:t>
      </w:r>
      <w:r w:rsidR="00D45B73" w:rsidRPr="008E0ABA">
        <w:rPr>
          <w:rFonts w:asciiTheme="minorHAnsi" w:hAnsiTheme="minorHAnsi" w:cstheme="minorHAnsi"/>
          <w:sz w:val="20"/>
          <w:szCs w:val="20"/>
        </w:rPr>
        <w:t xml:space="preserve">, </w:t>
      </w:r>
      <w:r w:rsidR="00E40D98" w:rsidRPr="008E0ABA">
        <w:rPr>
          <w:rFonts w:asciiTheme="minorHAnsi" w:hAnsiTheme="minorHAnsi" w:cstheme="minorHAnsi"/>
          <w:sz w:val="20"/>
          <w:szCs w:val="20"/>
        </w:rPr>
        <w:t>3.4.</w:t>
      </w:r>
      <w:r w:rsidR="00D45B73" w:rsidRPr="008E0ABA">
        <w:rPr>
          <w:rFonts w:asciiTheme="minorHAnsi" w:hAnsiTheme="minorHAnsi" w:cstheme="minorHAnsi"/>
          <w:sz w:val="20"/>
          <w:szCs w:val="20"/>
        </w:rPr>
        <w:t>1.</w:t>
      </w:r>
      <w:r w:rsidR="00E40D98" w:rsidRPr="008E0ABA">
        <w:rPr>
          <w:rFonts w:asciiTheme="minorHAnsi" w:hAnsiTheme="minorHAnsi" w:cstheme="minorHAnsi"/>
          <w:sz w:val="20"/>
          <w:szCs w:val="20"/>
        </w:rPr>
        <w:t>2</w:t>
      </w:r>
      <w:r w:rsidR="0040696B">
        <w:rPr>
          <w:rFonts w:asciiTheme="minorHAnsi" w:hAnsiTheme="minorHAnsi" w:cstheme="minorHAnsi"/>
          <w:sz w:val="20"/>
          <w:szCs w:val="20"/>
        </w:rPr>
        <w:t>,</w:t>
      </w:r>
      <w:r w:rsidR="009A35CD">
        <w:rPr>
          <w:rFonts w:asciiTheme="minorHAnsi" w:hAnsiTheme="minorHAnsi" w:cstheme="minorHAnsi"/>
          <w:sz w:val="20"/>
          <w:szCs w:val="20"/>
        </w:rPr>
        <w:t xml:space="preserve"> 3.5.1.1</w:t>
      </w:r>
      <w:r w:rsidR="003D1C50" w:rsidRPr="008E0ABA">
        <w:rPr>
          <w:rFonts w:asciiTheme="minorHAnsi" w:hAnsiTheme="minorHAnsi" w:cstheme="minorHAnsi"/>
          <w:sz w:val="20"/>
          <w:szCs w:val="20"/>
        </w:rPr>
        <w:t xml:space="preserve"> and</w:t>
      </w:r>
      <w:r w:rsidR="00D45B73" w:rsidRPr="008E0ABA">
        <w:rPr>
          <w:rFonts w:asciiTheme="minorHAnsi" w:hAnsiTheme="minorHAnsi" w:cstheme="minorHAnsi"/>
          <w:sz w:val="20"/>
          <w:szCs w:val="20"/>
        </w:rPr>
        <w:t xml:space="preserve"> </w:t>
      </w:r>
      <w:r w:rsidR="00D45B73" w:rsidRPr="008E0ABA">
        <w:rPr>
          <w:rFonts w:asciiTheme="minorHAnsi" w:hAnsiTheme="minorHAnsi" w:cstheme="minorHAnsi"/>
          <w:sz w:val="20"/>
          <w:szCs w:val="20"/>
        </w:rPr>
        <w:fldChar w:fldCharType="begin"/>
      </w:r>
      <w:r w:rsidR="00D45B73" w:rsidRPr="008E0ABA">
        <w:rPr>
          <w:rFonts w:asciiTheme="minorHAnsi" w:hAnsiTheme="minorHAnsi" w:cstheme="minorHAnsi"/>
          <w:sz w:val="20"/>
          <w:szCs w:val="20"/>
        </w:rPr>
        <w:instrText xml:space="preserve"> REF _Ref14167838 </w:instrText>
      </w:r>
      <w:r w:rsidR="008E0ABA">
        <w:rPr>
          <w:rFonts w:asciiTheme="minorHAnsi" w:hAnsiTheme="minorHAnsi" w:cstheme="minorHAnsi"/>
          <w:sz w:val="20"/>
          <w:szCs w:val="20"/>
        </w:rPr>
        <w:instrText xml:space="preserve"> \* MERGEFORMAT </w:instrText>
      </w:r>
      <w:r w:rsidR="00D45B73"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11 Water supply protection areas</w:t>
      </w:r>
      <w:r w:rsidR="00D45B73" w:rsidRPr="008E0ABA">
        <w:rPr>
          <w:rFonts w:asciiTheme="minorHAnsi" w:hAnsiTheme="minorHAnsi" w:cstheme="minorHAnsi"/>
          <w:sz w:val="20"/>
          <w:szCs w:val="20"/>
        </w:rPr>
        <w:fldChar w:fldCharType="end"/>
      </w:r>
      <w:r w:rsidR="00455632" w:rsidRPr="008E0ABA">
        <w:rPr>
          <w:rFonts w:asciiTheme="minorHAnsi" w:hAnsiTheme="minorHAnsi" w:cstheme="minorHAnsi"/>
          <w:sz w:val="20"/>
          <w:szCs w:val="20"/>
        </w:rPr>
        <w:t xml:space="preserve">, </w:t>
      </w:r>
      <w:r w:rsidR="00142E33">
        <w:rPr>
          <w:rFonts w:asciiTheme="minorHAnsi" w:hAnsiTheme="minorHAnsi" w:cstheme="minorHAnsi"/>
          <w:sz w:val="20"/>
          <w:szCs w:val="20"/>
        </w:rPr>
        <w:t>where</w:t>
      </w:r>
      <w:r w:rsidR="00142E33" w:rsidRPr="008E0ABA">
        <w:rPr>
          <w:rFonts w:asciiTheme="minorHAnsi" w:hAnsiTheme="minorHAnsi" w:cstheme="minorHAnsi"/>
          <w:sz w:val="20"/>
          <w:szCs w:val="20"/>
        </w:rPr>
        <w:t xml:space="preserve"> </w:t>
      </w:r>
      <w:r w:rsidR="00E15D24">
        <w:rPr>
          <w:rFonts w:asciiTheme="minorHAnsi" w:hAnsiTheme="minorHAnsi" w:cstheme="minorHAnsi"/>
          <w:sz w:val="20"/>
          <w:szCs w:val="20"/>
        </w:rPr>
        <w:t>the risk of mass soil movement has been managed accordingly</w:t>
      </w:r>
      <w:r w:rsidR="00455632" w:rsidRPr="008E0ABA">
        <w:rPr>
          <w:rFonts w:asciiTheme="minorHAnsi" w:hAnsiTheme="minorHAnsi" w:cstheme="minorHAnsi"/>
          <w:sz w:val="20"/>
          <w:szCs w:val="20"/>
        </w:rPr>
        <w:t>.</w:t>
      </w:r>
    </w:p>
    <w:p w14:paraId="7977B089" w14:textId="77777777" w:rsidR="006D40A2" w:rsidRPr="008E0ABA" w:rsidRDefault="006D40A2" w:rsidP="005D4654">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253" w:name="_Ref14172900"/>
      <w:bookmarkStart w:id="254" w:name="_Toc86996360"/>
      <w:bookmarkStart w:id="255" w:name="_Toc94612051"/>
      <w:r w:rsidRPr="008E0ABA">
        <w:rPr>
          <w:rFonts w:asciiTheme="minorHAnsi" w:hAnsiTheme="minorHAnsi" w:cstheme="minorHAnsi"/>
          <w:color w:val="00B2A9" w:themeColor="accent1"/>
          <w:kern w:val="20"/>
          <w:sz w:val="24"/>
          <w:szCs w:val="20"/>
          <w:lang w:eastAsia="en-AU"/>
        </w:rPr>
        <w:t xml:space="preserve">Water supply </w:t>
      </w:r>
      <w:r w:rsidR="00160D27" w:rsidRPr="008E0ABA">
        <w:rPr>
          <w:rFonts w:asciiTheme="minorHAnsi" w:hAnsiTheme="minorHAnsi" w:cstheme="minorHAnsi"/>
          <w:color w:val="00B2A9" w:themeColor="accent1"/>
          <w:kern w:val="20"/>
          <w:sz w:val="24"/>
          <w:szCs w:val="20"/>
          <w:lang w:eastAsia="en-AU"/>
        </w:rPr>
        <w:t>protection areas</w:t>
      </w:r>
      <w:bookmarkEnd w:id="253"/>
      <w:bookmarkEnd w:id="254"/>
      <w:bookmarkEnd w:id="255"/>
    </w:p>
    <w:p w14:paraId="0DD5221D" w14:textId="03AA30E2" w:rsidR="005E08DA" w:rsidRPr="008E0ABA" w:rsidRDefault="008F627D" w:rsidP="00782DE6">
      <w:pPr>
        <w:pStyle w:val="Heading4"/>
        <w:keepNext w:val="0"/>
        <w:numPr>
          <w:ilvl w:val="3"/>
          <w:numId w:val="2"/>
        </w:numPr>
        <w:ind w:left="1134" w:right="284" w:hanging="1134"/>
        <w:jc w:val="both"/>
        <w:rPr>
          <w:rFonts w:asciiTheme="minorHAnsi" w:hAnsiTheme="minorHAnsi" w:cstheme="minorHAnsi"/>
          <w:sz w:val="20"/>
          <w:szCs w:val="20"/>
        </w:rPr>
      </w:pPr>
      <w:bookmarkStart w:id="256" w:name="_Ref14167958"/>
      <w:r w:rsidRPr="008E0ABA">
        <w:rPr>
          <w:rFonts w:asciiTheme="minorHAnsi" w:hAnsiTheme="minorHAnsi" w:cstheme="minorHAnsi"/>
          <w:sz w:val="20"/>
          <w:szCs w:val="20"/>
        </w:rPr>
        <w:t xml:space="preserve">Apply the slope limits, seasonal closures, </w:t>
      </w:r>
      <w:r w:rsidRPr="002735BE">
        <w:rPr>
          <w:rFonts w:asciiTheme="minorHAnsi" w:hAnsiTheme="minorHAnsi" w:cstheme="minorHAnsi"/>
          <w:b/>
          <w:bCs w:val="0"/>
          <w:sz w:val="20"/>
          <w:szCs w:val="20"/>
        </w:rPr>
        <w:t>buffer</w:t>
      </w:r>
      <w:r w:rsidRPr="008E0ABA">
        <w:rPr>
          <w:rFonts w:asciiTheme="minorHAnsi" w:hAnsiTheme="minorHAnsi" w:cstheme="minorHAnsi"/>
          <w:sz w:val="20"/>
          <w:szCs w:val="20"/>
        </w:rPr>
        <w:t xml:space="preserve"> and </w:t>
      </w:r>
      <w:r w:rsidRPr="002735BE">
        <w:rPr>
          <w:rFonts w:asciiTheme="minorHAnsi" w:hAnsiTheme="minorHAnsi" w:cstheme="minorHAnsi"/>
          <w:b/>
          <w:bCs w:val="0"/>
          <w:sz w:val="20"/>
          <w:szCs w:val="20"/>
        </w:rPr>
        <w:t>filter strip</w:t>
      </w:r>
      <w:r w:rsidRPr="008E0ABA">
        <w:rPr>
          <w:rFonts w:asciiTheme="minorHAnsi" w:hAnsiTheme="minorHAnsi" w:cstheme="minorHAnsi"/>
          <w:sz w:val="20"/>
          <w:szCs w:val="20"/>
        </w:rPr>
        <w:t xml:space="preserve"> widths and other</w:t>
      </w:r>
      <w:r w:rsidR="00A955FD" w:rsidRPr="008E0ABA">
        <w:rPr>
          <w:rFonts w:asciiTheme="minorHAnsi" w:hAnsiTheme="minorHAnsi" w:cstheme="minorHAnsi"/>
          <w:sz w:val="20"/>
          <w:szCs w:val="20"/>
        </w:rPr>
        <w:t xml:space="preserve"> </w:t>
      </w:r>
      <w:r w:rsidRPr="008E0ABA">
        <w:rPr>
          <w:rFonts w:asciiTheme="minorHAnsi" w:hAnsiTheme="minorHAnsi" w:cstheme="minorHAnsi"/>
          <w:sz w:val="20"/>
          <w:szCs w:val="20"/>
        </w:rPr>
        <w:t>relevant management actions specified in</w:t>
      </w:r>
      <w:r w:rsidR="00D45B73" w:rsidRPr="008E0ABA">
        <w:rPr>
          <w:rFonts w:asciiTheme="minorHAnsi" w:hAnsiTheme="minorHAnsi" w:cstheme="minorHAnsi"/>
          <w:sz w:val="20"/>
          <w:szCs w:val="20"/>
        </w:rPr>
        <w:t xml:space="preserve"> </w:t>
      </w:r>
      <w:r w:rsidR="00D45B73" w:rsidRPr="008E0ABA">
        <w:rPr>
          <w:rFonts w:asciiTheme="minorHAnsi" w:hAnsiTheme="minorHAnsi" w:cstheme="minorHAnsi"/>
          <w:sz w:val="20"/>
          <w:szCs w:val="20"/>
        </w:rPr>
        <w:fldChar w:fldCharType="begin"/>
      </w:r>
      <w:r w:rsidR="00D45B73" w:rsidRPr="008E0ABA">
        <w:rPr>
          <w:rFonts w:asciiTheme="minorHAnsi" w:hAnsiTheme="minorHAnsi" w:cstheme="minorHAnsi"/>
          <w:sz w:val="20"/>
          <w:szCs w:val="20"/>
        </w:rPr>
        <w:instrText xml:space="preserve"> REF _Ref14167838 </w:instrText>
      </w:r>
      <w:r w:rsidR="008E0ABA">
        <w:rPr>
          <w:rFonts w:asciiTheme="minorHAnsi" w:hAnsiTheme="minorHAnsi" w:cstheme="minorHAnsi"/>
          <w:sz w:val="20"/>
          <w:szCs w:val="20"/>
        </w:rPr>
        <w:instrText xml:space="preserve"> \* MERGEFORMAT </w:instrText>
      </w:r>
      <w:r w:rsidR="00D45B73"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11 Water supply protection areas</w:t>
      </w:r>
      <w:r w:rsidR="00D45B73" w:rsidRPr="008E0ABA">
        <w:rPr>
          <w:rFonts w:asciiTheme="minorHAnsi" w:hAnsiTheme="minorHAnsi" w:cstheme="minorHAnsi"/>
          <w:sz w:val="20"/>
          <w:szCs w:val="20"/>
        </w:rPr>
        <w:fldChar w:fldCharType="end"/>
      </w:r>
      <w:r w:rsidRPr="008E0ABA">
        <w:rPr>
          <w:rFonts w:asciiTheme="minorHAnsi" w:hAnsiTheme="minorHAnsi" w:cstheme="minorHAnsi"/>
          <w:sz w:val="20"/>
          <w:szCs w:val="20"/>
        </w:rPr>
        <w:t xml:space="preserve"> for </w:t>
      </w:r>
      <w:r w:rsidRPr="008E0ABA">
        <w:rPr>
          <w:rFonts w:asciiTheme="minorHAnsi" w:hAnsiTheme="minorHAnsi" w:cstheme="minorHAnsi"/>
          <w:b/>
          <w:sz w:val="20"/>
          <w:szCs w:val="20"/>
        </w:rPr>
        <w:t>timber harvesting operations</w:t>
      </w:r>
      <w:r w:rsidRPr="008E0ABA">
        <w:rPr>
          <w:rFonts w:asciiTheme="minorHAnsi" w:hAnsiTheme="minorHAnsi" w:cstheme="minorHAnsi"/>
          <w:sz w:val="20"/>
          <w:szCs w:val="20"/>
        </w:rPr>
        <w:t xml:space="preserve"> and associated roading and</w:t>
      </w:r>
      <w:r w:rsidR="00CA08CB" w:rsidRPr="008E0ABA">
        <w:rPr>
          <w:rFonts w:asciiTheme="minorHAnsi" w:hAnsiTheme="minorHAnsi" w:cstheme="minorHAnsi"/>
          <w:sz w:val="20"/>
          <w:szCs w:val="20"/>
        </w:rPr>
        <w:t xml:space="preserve"> </w:t>
      </w:r>
      <w:r w:rsidR="00CA08CB" w:rsidRPr="00782DE6">
        <w:rPr>
          <w:rFonts w:asciiTheme="minorHAnsi" w:hAnsiTheme="minorHAnsi" w:cstheme="minorHAnsi"/>
          <w:b/>
          <w:bCs w:val="0"/>
          <w:sz w:val="20"/>
          <w:szCs w:val="20"/>
        </w:rPr>
        <w:t>regeneration</w:t>
      </w:r>
      <w:r w:rsidR="00CA08CB" w:rsidRPr="008E0ABA">
        <w:rPr>
          <w:rFonts w:asciiTheme="minorHAnsi" w:hAnsiTheme="minorHAnsi" w:cstheme="minorHAnsi"/>
          <w:sz w:val="20"/>
          <w:szCs w:val="20"/>
        </w:rPr>
        <w:t xml:space="preserve"> in </w:t>
      </w:r>
      <w:r w:rsidR="00CA08CB" w:rsidRPr="008E0ABA">
        <w:rPr>
          <w:rFonts w:asciiTheme="minorHAnsi" w:hAnsiTheme="minorHAnsi" w:cstheme="minorHAnsi"/>
          <w:b/>
          <w:sz w:val="20"/>
          <w:szCs w:val="20"/>
        </w:rPr>
        <w:t>water supply protection areas</w:t>
      </w:r>
      <w:r w:rsidR="00CA08CB" w:rsidRPr="008E0ABA">
        <w:rPr>
          <w:rFonts w:asciiTheme="minorHAnsi" w:hAnsiTheme="minorHAnsi" w:cstheme="minorHAnsi"/>
          <w:sz w:val="20"/>
          <w:szCs w:val="20"/>
        </w:rPr>
        <w:t>.</w:t>
      </w:r>
      <w:bookmarkEnd w:id="256"/>
    </w:p>
    <w:p w14:paraId="7A34BE9B" w14:textId="42FC8956" w:rsidR="00940FC0" w:rsidRPr="008E0ABA" w:rsidRDefault="00940FC0" w:rsidP="00782DE6">
      <w:pPr>
        <w:pStyle w:val="Heading4"/>
        <w:keepNext w:val="0"/>
        <w:numPr>
          <w:ilvl w:val="3"/>
          <w:numId w:val="2"/>
        </w:numPr>
        <w:ind w:left="1134" w:right="284" w:hanging="1134"/>
        <w:jc w:val="both"/>
        <w:rPr>
          <w:rFonts w:asciiTheme="minorHAnsi" w:hAnsiTheme="minorHAnsi" w:cstheme="minorHAnsi"/>
          <w:sz w:val="20"/>
          <w:szCs w:val="20"/>
        </w:rPr>
      </w:pPr>
      <w:bookmarkStart w:id="257" w:name="_Ref14167981"/>
      <w:r w:rsidRPr="008E0ABA">
        <w:rPr>
          <w:rFonts w:asciiTheme="minorHAnsi" w:hAnsiTheme="minorHAnsi" w:cstheme="minorHAnsi"/>
          <w:sz w:val="20"/>
          <w:szCs w:val="20"/>
        </w:rPr>
        <w:t>Refer to</w:t>
      </w:r>
      <w:r w:rsidR="00D45B73" w:rsidRPr="008E0ABA">
        <w:rPr>
          <w:rFonts w:asciiTheme="minorHAnsi" w:hAnsiTheme="minorHAnsi" w:cstheme="minorHAnsi"/>
          <w:sz w:val="20"/>
          <w:szCs w:val="20"/>
        </w:rPr>
        <w:t xml:space="preserve"> </w:t>
      </w:r>
      <w:r w:rsidR="00D45B73" w:rsidRPr="008E0ABA">
        <w:rPr>
          <w:rFonts w:asciiTheme="minorHAnsi" w:hAnsiTheme="minorHAnsi" w:cstheme="minorHAnsi"/>
          <w:sz w:val="20"/>
          <w:szCs w:val="20"/>
        </w:rPr>
        <w:fldChar w:fldCharType="begin"/>
      </w:r>
      <w:r w:rsidR="00D45B73" w:rsidRPr="008E0ABA">
        <w:rPr>
          <w:rFonts w:asciiTheme="minorHAnsi" w:hAnsiTheme="minorHAnsi" w:cstheme="minorHAnsi"/>
          <w:sz w:val="20"/>
          <w:szCs w:val="20"/>
        </w:rPr>
        <w:instrText xml:space="preserve"> REF _Ref14167838 </w:instrText>
      </w:r>
      <w:r w:rsidR="008E0ABA">
        <w:rPr>
          <w:rFonts w:asciiTheme="minorHAnsi" w:hAnsiTheme="minorHAnsi" w:cstheme="minorHAnsi"/>
          <w:sz w:val="20"/>
          <w:szCs w:val="20"/>
        </w:rPr>
        <w:instrText xml:space="preserve"> \* MERGEFORMAT </w:instrText>
      </w:r>
      <w:r w:rsidR="00D45B73"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11 Water supply protection areas</w:t>
      </w:r>
      <w:r w:rsidR="00D45B73" w:rsidRPr="008E0ABA">
        <w:rPr>
          <w:rFonts w:asciiTheme="minorHAnsi" w:hAnsiTheme="minorHAnsi" w:cstheme="minorHAnsi"/>
          <w:sz w:val="20"/>
          <w:szCs w:val="20"/>
        </w:rPr>
        <w:fldChar w:fldCharType="end"/>
      </w:r>
      <w:r w:rsidRPr="008E0ABA">
        <w:rPr>
          <w:rFonts w:asciiTheme="minorHAnsi" w:hAnsiTheme="minorHAnsi" w:cstheme="minorHAnsi"/>
          <w:sz w:val="20"/>
          <w:szCs w:val="20"/>
        </w:rPr>
        <w:t xml:space="preserve"> </w:t>
      </w:r>
      <w:r w:rsidR="00E81D8A" w:rsidRPr="008E0ABA">
        <w:rPr>
          <w:rFonts w:asciiTheme="minorHAnsi" w:hAnsiTheme="minorHAnsi" w:cstheme="minorHAnsi"/>
          <w:sz w:val="20"/>
          <w:szCs w:val="20"/>
        </w:rPr>
        <w:t xml:space="preserve">for </w:t>
      </w:r>
      <w:r w:rsidRPr="008E0ABA">
        <w:rPr>
          <w:rFonts w:asciiTheme="minorHAnsi" w:hAnsiTheme="minorHAnsi" w:cstheme="minorHAnsi"/>
          <w:sz w:val="20"/>
          <w:szCs w:val="20"/>
        </w:rPr>
        <w:t xml:space="preserve">actions that apply to </w:t>
      </w:r>
      <w:r w:rsidRPr="002735BE">
        <w:rPr>
          <w:rFonts w:asciiTheme="minorHAnsi" w:hAnsiTheme="minorHAnsi" w:cstheme="minorHAnsi"/>
          <w:b/>
          <w:bCs w:val="0"/>
          <w:sz w:val="20"/>
          <w:szCs w:val="20"/>
        </w:rPr>
        <w:t>water supply protection area</w:t>
      </w:r>
      <w:r w:rsidRPr="008E0ABA">
        <w:rPr>
          <w:rFonts w:asciiTheme="minorHAnsi" w:hAnsiTheme="minorHAnsi" w:cstheme="minorHAnsi"/>
          <w:sz w:val="20"/>
          <w:szCs w:val="20"/>
        </w:rPr>
        <w:t xml:space="preserve"> </w:t>
      </w:r>
      <w:r w:rsidRPr="00782DE6">
        <w:rPr>
          <w:rFonts w:asciiTheme="minorHAnsi" w:hAnsiTheme="minorHAnsi" w:cstheme="minorHAnsi"/>
          <w:b/>
          <w:bCs w:val="0"/>
          <w:sz w:val="20"/>
          <w:szCs w:val="20"/>
        </w:rPr>
        <w:t>SMZ</w:t>
      </w:r>
      <w:r w:rsidRPr="008E0ABA">
        <w:rPr>
          <w:rFonts w:asciiTheme="minorHAnsi" w:hAnsiTheme="minorHAnsi" w:cstheme="minorHAnsi"/>
          <w:sz w:val="20"/>
          <w:szCs w:val="20"/>
        </w:rPr>
        <w:t xml:space="preserve">s in the Benalla-Mansfield </w:t>
      </w:r>
      <w:r w:rsidRPr="002735BE">
        <w:rPr>
          <w:rFonts w:asciiTheme="minorHAnsi" w:hAnsiTheme="minorHAnsi" w:cstheme="minorHAnsi"/>
          <w:b/>
          <w:bCs w:val="0"/>
          <w:sz w:val="20"/>
          <w:szCs w:val="20"/>
        </w:rPr>
        <w:t>FMA</w:t>
      </w:r>
      <w:r w:rsidRPr="008E0ABA">
        <w:rPr>
          <w:rFonts w:asciiTheme="minorHAnsi" w:hAnsiTheme="minorHAnsi" w:cstheme="minorHAnsi"/>
          <w:sz w:val="20"/>
          <w:szCs w:val="20"/>
        </w:rPr>
        <w:t xml:space="preserve">, the East Gippsland </w:t>
      </w:r>
      <w:r w:rsidRPr="002735BE">
        <w:rPr>
          <w:rFonts w:asciiTheme="minorHAnsi" w:hAnsiTheme="minorHAnsi" w:cstheme="minorHAnsi"/>
          <w:b/>
          <w:bCs w:val="0"/>
          <w:sz w:val="20"/>
          <w:szCs w:val="20"/>
        </w:rPr>
        <w:t>FMA</w:t>
      </w:r>
      <w:r w:rsidRPr="008E0ABA">
        <w:rPr>
          <w:rFonts w:asciiTheme="minorHAnsi" w:hAnsiTheme="minorHAnsi" w:cstheme="minorHAnsi"/>
          <w:sz w:val="20"/>
          <w:szCs w:val="20"/>
        </w:rPr>
        <w:t xml:space="preserve"> and Midlands </w:t>
      </w:r>
      <w:r w:rsidRPr="002735BE">
        <w:rPr>
          <w:rFonts w:asciiTheme="minorHAnsi" w:hAnsiTheme="minorHAnsi" w:cstheme="minorHAnsi"/>
          <w:b/>
          <w:bCs w:val="0"/>
          <w:sz w:val="20"/>
          <w:szCs w:val="20"/>
        </w:rPr>
        <w:t>FMA</w:t>
      </w:r>
      <w:r w:rsidRPr="008E0ABA">
        <w:rPr>
          <w:rFonts w:asciiTheme="minorHAnsi" w:hAnsiTheme="minorHAnsi" w:cstheme="minorHAnsi"/>
          <w:sz w:val="20"/>
          <w:szCs w:val="20"/>
        </w:rPr>
        <w:t>.</w:t>
      </w:r>
      <w:bookmarkEnd w:id="257"/>
      <w:r w:rsidRPr="008E0ABA">
        <w:rPr>
          <w:rFonts w:asciiTheme="minorHAnsi" w:hAnsiTheme="minorHAnsi" w:cstheme="minorHAnsi"/>
          <w:sz w:val="20"/>
          <w:szCs w:val="20"/>
        </w:rPr>
        <w:t xml:space="preserve"> </w:t>
      </w:r>
    </w:p>
    <w:p w14:paraId="3AD1EFAB" w14:textId="749180C4" w:rsidR="005C7BDE" w:rsidRPr="008E0ABA" w:rsidRDefault="001E581C" w:rsidP="00782DE6">
      <w:pPr>
        <w:pStyle w:val="Heading4"/>
        <w:keepNext w:val="0"/>
        <w:numPr>
          <w:ilvl w:val="3"/>
          <w:numId w:val="2"/>
        </w:numPr>
        <w:ind w:left="1134" w:right="284"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Where any </w:t>
      </w:r>
      <w:r w:rsidR="000671DC" w:rsidRPr="008E0ABA">
        <w:rPr>
          <w:rFonts w:asciiTheme="minorHAnsi" w:hAnsiTheme="minorHAnsi" w:cstheme="minorHAnsi"/>
          <w:sz w:val="20"/>
          <w:szCs w:val="20"/>
        </w:rPr>
        <w:t xml:space="preserve">proposed </w:t>
      </w:r>
      <w:r w:rsidRPr="008E0ABA">
        <w:rPr>
          <w:rFonts w:asciiTheme="minorHAnsi" w:hAnsiTheme="minorHAnsi" w:cstheme="minorHAnsi"/>
          <w:b/>
          <w:sz w:val="20"/>
          <w:szCs w:val="20"/>
        </w:rPr>
        <w:t>timber harvesting operations</w:t>
      </w:r>
      <w:r w:rsidR="000671DC" w:rsidRPr="008E0ABA">
        <w:rPr>
          <w:rFonts w:asciiTheme="minorHAnsi" w:hAnsiTheme="minorHAnsi" w:cstheme="minorHAnsi"/>
          <w:sz w:val="20"/>
          <w:szCs w:val="20"/>
        </w:rPr>
        <w:t xml:space="preserve"> are not in accordance with clauses 3.5.1.1 or 3.5.1.2</w:t>
      </w:r>
      <w:r w:rsidR="00E4193E" w:rsidRPr="008E0ABA">
        <w:rPr>
          <w:rFonts w:asciiTheme="minorHAnsi" w:hAnsiTheme="minorHAnsi" w:cstheme="minorHAnsi"/>
          <w:sz w:val="20"/>
          <w:szCs w:val="20"/>
        </w:rPr>
        <w:t>, o</w:t>
      </w:r>
      <w:r w:rsidR="00940FC0" w:rsidRPr="008E0ABA">
        <w:rPr>
          <w:rFonts w:asciiTheme="minorHAnsi" w:hAnsiTheme="minorHAnsi" w:cstheme="minorHAnsi"/>
          <w:sz w:val="20"/>
          <w:szCs w:val="20"/>
        </w:rPr>
        <w:t xml:space="preserve">btain </w:t>
      </w:r>
      <w:r w:rsidR="005C7BDE" w:rsidRPr="008E0ABA">
        <w:rPr>
          <w:rFonts w:asciiTheme="minorHAnsi" w:hAnsiTheme="minorHAnsi" w:cstheme="minorHAnsi"/>
          <w:sz w:val="20"/>
          <w:szCs w:val="20"/>
        </w:rPr>
        <w:t xml:space="preserve">exemption </w:t>
      </w:r>
      <w:r w:rsidR="00940FC0" w:rsidRPr="008E0ABA">
        <w:rPr>
          <w:rFonts w:asciiTheme="minorHAnsi" w:hAnsiTheme="minorHAnsi" w:cstheme="minorHAnsi"/>
          <w:sz w:val="20"/>
          <w:szCs w:val="20"/>
        </w:rPr>
        <w:t xml:space="preserve">approval from the </w:t>
      </w:r>
      <w:r w:rsidR="00940FC0" w:rsidRPr="008E0ABA">
        <w:rPr>
          <w:rFonts w:asciiTheme="minorHAnsi" w:hAnsiTheme="minorHAnsi" w:cstheme="minorHAnsi"/>
          <w:b/>
          <w:sz w:val="20"/>
          <w:szCs w:val="20"/>
        </w:rPr>
        <w:t>Minister</w:t>
      </w:r>
      <w:r w:rsidR="00940FC0" w:rsidRPr="008E0ABA">
        <w:rPr>
          <w:rFonts w:asciiTheme="minorHAnsi" w:hAnsiTheme="minorHAnsi" w:cstheme="minorHAnsi"/>
          <w:sz w:val="20"/>
          <w:szCs w:val="20"/>
        </w:rPr>
        <w:t xml:space="preserve"> or </w:t>
      </w:r>
      <w:r w:rsidR="00940FC0" w:rsidRPr="008E0ABA">
        <w:rPr>
          <w:rFonts w:asciiTheme="minorHAnsi" w:hAnsiTheme="minorHAnsi" w:cstheme="minorHAnsi"/>
          <w:b/>
          <w:sz w:val="20"/>
          <w:szCs w:val="20"/>
        </w:rPr>
        <w:t>delegate</w:t>
      </w:r>
      <w:r w:rsidR="00940FC0" w:rsidRPr="008E0ABA">
        <w:rPr>
          <w:rFonts w:asciiTheme="minorHAnsi" w:hAnsiTheme="minorHAnsi" w:cstheme="minorHAnsi"/>
          <w:sz w:val="20"/>
          <w:szCs w:val="20"/>
        </w:rPr>
        <w:t xml:space="preserve"> in accordance with</w:t>
      </w:r>
      <w:r w:rsidR="00D45B73" w:rsidRPr="008E0ABA">
        <w:rPr>
          <w:rFonts w:asciiTheme="minorHAnsi" w:hAnsiTheme="minorHAnsi" w:cstheme="minorHAnsi"/>
          <w:sz w:val="20"/>
          <w:szCs w:val="20"/>
        </w:rPr>
        <w:t xml:space="preserve"> Section </w:t>
      </w:r>
      <w:r w:rsidR="00D45B73" w:rsidRPr="008E0ABA">
        <w:rPr>
          <w:rFonts w:asciiTheme="minorHAnsi" w:hAnsiTheme="minorHAnsi" w:cstheme="minorHAnsi"/>
          <w:sz w:val="20"/>
          <w:szCs w:val="20"/>
        </w:rPr>
        <w:fldChar w:fldCharType="begin"/>
      </w:r>
      <w:r w:rsidR="00D45B73" w:rsidRPr="008E0ABA">
        <w:rPr>
          <w:rFonts w:asciiTheme="minorHAnsi" w:hAnsiTheme="minorHAnsi" w:cstheme="minorHAnsi"/>
          <w:sz w:val="20"/>
          <w:szCs w:val="20"/>
        </w:rPr>
        <w:instrText xml:space="preserve"> REF _Ref14167936 \r </w:instrText>
      </w:r>
      <w:r w:rsidR="008E0ABA">
        <w:rPr>
          <w:rFonts w:asciiTheme="minorHAnsi" w:hAnsiTheme="minorHAnsi" w:cstheme="minorHAnsi"/>
          <w:sz w:val="20"/>
          <w:szCs w:val="20"/>
        </w:rPr>
        <w:instrText xml:space="preserve"> \* MERGEFORMAT </w:instrText>
      </w:r>
      <w:r w:rsidR="00D45B73" w:rsidRPr="008E0ABA">
        <w:rPr>
          <w:rFonts w:asciiTheme="minorHAnsi" w:hAnsiTheme="minorHAnsi" w:cstheme="minorHAnsi"/>
          <w:sz w:val="20"/>
          <w:szCs w:val="20"/>
        </w:rPr>
        <w:fldChar w:fldCharType="separate"/>
      </w:r>
      <w:r w:rsidR="003178D8">
        <w:rPr>
          <w:rFonts w:asciiTheme="minorHAnsi" w:hAnsiTheme="minorHAnsi" w:cstheme="minorHAnsi"/>
          <w:sz w:val="20"/>
          <w:szCs w:val="20"/>
        </w:rPr>
        <w:t>1.4</w:t>
      </w:r>
      <w:r w:rsidR="00D45B73" w:rsidRPr="008E0ABA">
        <w:rPr>
          <w:rFonts w:asciiTheme="minorHAnsi" w:hAnsiTheme="minorHAnsi" w:cstheme="minorHAnsi"/>
          <w:sz w:val="20"/>
          <w:szCs w:val="20"/>
        </w:rPr>
        <w:fldChar w:fldCharType="end"/>
      </w:r>
      <w:r w:rsidR="00940FC0" w:rsidRPr="008E0ABA">
        <w:rPr>
          <w:rFonts w:asciiTheme="minorHAnsi" w:hAnsiTheme="minorHAnsi" w:cstheme="minorHAnsi"/>
          <w:sz w:val="20"/>
          <w:szCs w:val="20"/>
        </w:rPr>
        <w:t>.</w:t>
      </w:r>
      <w:bookmarkStart w:id="258" w:name="_Toc13486419"/>
    </w:p>
    <w:p w14:paraId="56B32F3E" w14:textId="1DC0847D" w:rsidR="00C96D59" w:rsidRPr="008E0ABA" w:rsidRDefault="003D1C6B" w:rsidP="1B3F454E">
      <w:pPr>
        <w:pStyle w:val="Heading4"/>
        <w:numPr>
          <w:ilvl w:val="3"/>
          <w:numId w:val="2"/>
        </w:numPr>
        <w:ind w:left="1134" w:right="283" w:hanging="1134"/>
        <w:jc w:val="both"/>
        <w:rPr>
          <w:rFonts w:asciiTheme="minorHAnsi" w:hAnsiTheme="minorHAnsi" w:cstheme="minorBidi"/>
          <w:sz w:val="20"/>
          <w:szCs w:val="20"/>
        </w:rPr>
      </w:pPr>
      <w:r w:rsidRPr="00FC47D2">
        <w:rPr>
          <w:rFonts w:asciiTheme="minorHAnsi" w:hAnsiTheme="minorHAnsi" w:cstheme="minorBidi"/>
          <w:b/>
          <w:bCs w:val="0"/>
          <w:sz w:val="20"/>
          <w:szCs w:val="20"/>
        </w:rPr>
        <w:t>Special w</w:t>
      </w:r>
      <w:r w:rsidR="006329A3" w:rsidRPr="00FC47D2">
        <w:rPr>
          <w:rFonts w:asciiTheme="minorHAnsi" w:hAnsiTheme="minorHAnsi" w:cstheme="minorBidi"/>
          <w:b/>
          <w:bCs w:val="0"/>
          <w:sz w:val="20"/>
          <w:szCs w:val="20"/>
        </w:rPr>
        <w:t xml:space="preserve">ater </w:t>
      </w:r>
      <w:r w:rsidRPr="00FC47D2">
        <w:rPr>
          <w:rFonts w:asciiTheme="minorHAnsi" w:hAnsiTheme="minorHAnsi" w:cstheme="minorBidi"/>
          <w:b/>
          <w:bCs w:val="0"/>
          <w:sz w:val="20"/>
          <w:szCs w:val="20"/>
        </w:rPr>
        <w:t>supply c</w:t>
      </w:r>
      <w:r w:rsidR="005351B8" w:rsidRPr="00FC47D2">
        <w:rPr>
          <w:rFonts w:asciiTheme="minorHAnsi" w:hAnsiTheme="minorHAnsi" w:cstheme="minorBidi"/>
          <w:b/>
          <w:bCs w:val="0"/>
          <w:sz w:val="20"/>
          <w:szCs w:val="20"/>
        </w:rPr>
        <w:t>atch</w:t>
      </w:r>
      <w:r w:rsidR="006329A3" w:rsidRPr="00FC47D2">
        <w:rPr>
          <w:rFonts w:asciiTheme="minorHAnsi" w:hAnsiTheme="minorHAnsi" w:cstheme="minorBidi"/>
          <w:b/>
          <w:bCs w:val="0"/>
          <w:sz w:val="20"/>
          <w:szCs w:val="20"/>
        </w:rPr>
        <w:t>ment</w:t>
      </w:r>
      <w:r w:rsidR="009D5417" w:rsidRPr="00FC47D2">
        <w:rPr>
          <w:rFonts w:asciiTheme="minorHAnsi" w:hAnsiTheme="minorHAnsi" w:cstheme="minorBidi"/>
          <w:b/>
          <w:bCs w:val="0"/>
          <w:sz w:val="20"/>
          <w:szCs w:val="20"/>
        </w:rPr>
        <w:t xml:space="preserve"> area</w:t>
      </w:r>
      <w:r w:rsidR="006329A3" w:rsidRPr="00FC47D2">
        <w:rPr>
          <w:rFonts w:asciiTheme="minorHAnsi" w:hAnsiTheme="minorHAnsi" w:cstheme="minorBidi"/>
          <w:b/>
          <w:bCs w:val="0"/>
          <w:sz w:val="20"/>
          <w:szCs w:val="20"/>
        </w:rPr>
        <w:t>s</w:t>
      </w:r>
      <w:r w:rsidR="006329A3" w:rsidRPr="008E0ABA">
        <w:rPr>
          <w:rFonts w:asciiTheme="minorHAnsi" w:hAnsiTheme="minorHAnsi" w:cstheme="minorBidi"/>
          <w:sz w:val="20"/>
          <w:szCs w:val="20"/>
        </w:rPr>
        <w:t xml:space="preserve"> </w:t>
      </w:r>
      <w:r w:rsidR="00160D27" w:rsidRPr="008E0ABA">
        <w:rPr>
          <w:rFonts w:asciiTheme="minorHAnsi" w:hAnsiTheme="minorHAnsi" w:cstheme="minorBidi"/>
          <w:sz w:val="20"/>
          <w:szCs w:val="20"/>
        </w:rPr>
        <w:t xml:space="preserve">and </w:t>
      </w:r>
      <w:r w:rsidR="00160D27" w:rsidRPr="002735BE">
        <w:rPr>
          <w:rFonts w:asciiTheme="minorHAnsi" w:hAnsiTheme="minorHAnsi" w:cstheme="minorBidi"/>
          <w:b/>
          <w:bCs w:val="0"/>
          <w:sz w:val="20"/>
          <w:szCs w:val="20"/>
        </w:rPr>
        <w:t>water supply protection a</w:t>
      </w:r>
      <w:r w:rsidR="000014F0" w:rsidRPr="002735BE">
        <w:rPr>
          <w:rFonts w:asciiTheme="minorHAnsi" w:hAnsiTheme="minorHAnsi" w:cstheme="minorBidi"/>
          <w:b/>
          <w:bCs w:val="0"/>
          <w:sz w:val="20"/>
          <w:szCs w:val="20"/>
        </w:rPr>
        <w:t>reas</w:t>
      </w:r>
      <w:r w:rsidR="000014F0" w:rsidRPr="008E0ABA">
        <w:rPr>
          <w:rFonts w:asciiTheme="minorHAnsi" w:hAnsiTheme="minorHAnsi" w:cstheme="minorBidi"/>
          <w:sz w:val="20"/>
          <w:szCs w:val="20"/>
        </w:rPr>
        <w:t xml:space="preserve"> </w:t>
      </w:r>
      <w:r w:rsidR="006329A3" w:rsidRPr="008E0ABA">
        <w:rPr>
          <w:rFonts w:asciiTheme="minorHAnsi" w:hAnsiTheme="minorHAnsi" w:cstheme="minorBidi"/>
          <w:sz w:val="20"/>
          <w:szCs w:val="20"/>
        </w:rPr>
        <w:t>not listed in</w:t>
      </w:r>
      <w:r w:rsidR="00D45B73" w:rsidRPr="008E0ABA">
        <w:rPr>
          <w:rFonts w:asciiTheme="minorHAnsi" w:hAnsiTheme="minorHAnsi" w:cstheme="minorBidi"/>
          <w:sz w:val="20"/>
          <w:szCs w:val="20"/>
        </w:rPr>
        <w:t xml:space="preserve"> </w:t>
      </w:r>
      <w:r w:rsidR="002C3367" w:rsidRPr="008E0ABA">
        <w:rPr>
          <w:rFonts w:asciiTheme="minorHAnsi" w:hAnsiTheme="minorHAnsi" w:cstheme="minorBidi"/>
          <w:sz w:val="20"/>
          <w:szCs w:val="20"/>
        </w:rPr>
        <w:fldChar w:fldCharType="begin"/>
      </w:r>
      <w:r w:rsidR="002C3367" w:rsidRPr="008E0ABA">
        <w:rPr>
          <w:rFonts w:asciiTheme="minorHAnsi" w:hAnsiTheme="minorHAnsi" w:cstheme="minorBidi"/>
          <w:sz w:val="20"/>
          <w:szCs w:val="20"/>
        </w:rPr>
        <w:instrText xml:space="preserve"> REF _Ref14167838 </w:instrText>
      </w:r>
      <w:r w:rsidR="008E0ABA">
        <w:rPr>
          <w:rFonts w:asciiTheme="minorHAnsi" w:hAnsiTheme="minorHAnsi" w:cstheme="minorBidi"/>
          <w:sz w:val="20"/>
          <w:szCs w:val="20"/>
        </w:rPr>
        <w:instrText xml:space="preserve"> \* MERGEFORMAT </w:instrText>
      </w:r>
      <w:r w:rsidR="002C3367" w:rsidRPr="008E0ABA">
        <w:rPr>
          <w:rFonts w:asciiTheme="minorHAnsi" w:hAnsiTheme="minorHAnsi" w:cstheme="minorBidi"/>
          <w:sz w:val="20"/>
          <w:szCs w:val="20"/>
        </w:rPr>
        <w:fldChar w:fldCharType="separate"/>
      </w:r>
      <w:r w:rsidR="003178D8" w:rsidRPr="008E0ABA">
        <w:rPr>
          <w:rFonts w:asciiTheme="minorHAnsi" w:hAnsiTheme="minorHAnsi" w:cstheme="minorHAnsi"/>
          <w:b/>
          <w:sz w:val="20"/>
          <w:szCs w:val="20"/>
        </w:rPr>
        <w:t>Table 11 Water supply protection areas</w:t>
      </w:r>
      <w:r w:rsidR="002C3367" w:rsidRPr="008E0ABA">
        <w:rPr>
          <w:rFonts w:asciiTheme="minorHAnsi" w:hAnsiTheme="minorHAnsi" w:cstheme="minorBidi"/>
          <w:sz w:val="20"/>
          <w:szCs w:val="20"/>
        </w:rPr>
        <w:fldChar w:fldCharType="end"/>
      </w:r>
      <w:r w:rsidR="006329A3" w:rsidRPr="008E0ABA">
        <w:rPr>
          <w:rFonts w:asciiTheme="minorHAnsi" w:hAnsiTheme="minorHAnsi" w:cstheme="minorBidi"/>
          <w:sz w:val="20"/>
          <w:szCs w:val="20"/>
        </w:rPr>
        <w:t xml:space="preserve"> do not </w:t>
      </w:r>
      <w:r w:rsidR="00894D5D" w:rsidRPr="008E0ABA">
        <w:rPr>
          <w:rFonts w:asciiTheme="minorHAnsi" w:hAnsiTheme="minorHAnsi" w:cstheme="minorBidi"/>
          <w:sz w:val="20"/>
          <w:szCs w:val="20"/>
        </w:rPr>
        <w:t xml:space="preserve">require protection in addition to existing </w:t>
      </w:r>
      <w:r w:rsidR="00894D5D" w:rsidRPr="008E0ABA">
        <w:rPr>
          <w:rFonts w:asciiTheme="minorHAnsi" w:hAnsiTheme="minorHAnsi" w:cstheme="minorBidi"/>
          <w:b/>
          <w:sz w:val="20"/>
          <w:szCs w:val="20"/>
        </w:rPr>
        <w:t>Code</w:t>
      </w:r>
      <w:r w:rsidR="00894D5D" w:rsidRPr="008E0ABA">
        <w:rPr>
          <w:rFonts w:asciiTheme="minorHAnsi" w:hAnsiTheme="minorHAnsi" w:cstheme="minorBidi"/>
          <w:sz w:val="20"/>
          <w:szCs w:val="20"/>
        </w:rPr>
        <w:t xml:space="preserve"> requirements.</w:t>
      </w:r>
      <w:bookmarkEnd w:id="258"/>
    </w:p>
    <w:p w14:paraId="2A72162A" w14:textId="2F0D0B98" w:rsidR="006D40A2" w:rsidRPr="008E0ABA" w:rsidRDefault="006D40A2" w:rsidP="00C96D59">
      <w:pPr>
        <w:pStyle w:val="Heading4"/>
        <w:numPr>
          <w:ilvl w:val="3"/>
          <w:numId w:val="2"/>
        </w:numPr>
        <w:ind w:left="1134" w:right="283" w:hanging="1134"/>
        <w:jc w:val="both"/>
        <w:rPr>
          <w:sz w:val="20"/>
          <w:szCs w:val="20"/>
        </w:rPr>
      </w:pPr>
      <w:bookmarkStart w:id="259" w:name="_Ref14255220"/>
      <w:r w:rsidRPr="008E0ABA">
        <w:rPr>
          <w:rFonts w:asciiTheme="minorHAnsi" w:hAnsiTheme="minorHAnsi" w:cstheme="minorBidi"/>
          <w:sz w:val="20"/>
          <w:szCs w:val="20"/>
        </w:rPr>
        <w:t>In addition to</w:t>
      </w:r>
      <w:r w:rsidR="002C3367" w:rsidRPr="008E0ABA">
        <w:rPr>
          <w:rFonts w:asciiTheme="minorHAnsi" w:hAnsiTheme="minorHAnsi" w:cstheme="minorBidi"/>
          <w:sz w:val="20"/>
          <w:szCs w:val="20"/>
        </w:rPr>
        <w:t xml:space="preserve"> </w:t>
      </w:r>
      <w:r w:rsidR="002C3367" w:rsidRPr="008E0ABA">
        <w:rPr>
          <w:rFonts w:asciiTheme="minorHAnsi" w:hAnsiTheme="minorHAnsi" w:cstheme="minorBidi"/>
          <w:sz w:val="20"/>
          <w:szCs w:val="20"/>
        </w:rPr>
        <w:fldChar w:fldCharType="begin"/>
      </w:r>
      <w:r w:rsidR="002C3367" w:rsidRPr="008E0ABA">
        <w:rPr>
          <w:rFonts w:asciiTheme="minorHAnsi" w:hAnsiTheme="minorHAnsi" w:cstheme="minorBidi"/>
          <w:sz w:val="20"/>
          <w:szCs w:val="20"/>
        </w:rPr>
        <w:instrText xml:space="preserve"> REF _Ref14167838 </w:instrText>
      </w:r>
      <w:r w:rsidR="008E0ABA">
        <w:rPr>
          <w:rFonts w:asciiTheme="minorHAnsi" w:hAnsiTheme="minorHAnsi" w:cstheme="minorBidi"/>
          <w:sz w:val="20"/>
          <w:szCs w:val="20"/>
        </w:rPr>
        <w:instrText xml:space="preserve"> \* MERGEFORMAT </w:instrText>
      </w:r>
      <w:r w:rsidR="002C3367" w:rsidRPr="008E0ABA">
        <w:rPr>
          <w:rFonts w:asciiTheme="minorHAnsi" w:hAnsiTheme="minorHAnsi" w:cstheme="minorBidi"/>
          <w:sz w:val="20"/>
          <w:szCs w:val="20"/>
        </w:rPr>
        <w:fldChar w:fldCharType="separate"/>
      </w:r>
      <w:r w:rsidR="003178D8" w:rsidRPr="008E0ABA">
        <w:rPr>
          <w:rFonts w:asciiTheme="minorHAnsi" w:hAnsiTheme="minorHAnsi" w:cstheme="minorHAnsi"/>
          <w:b/>
          <w:sz w:val="20"/>
          <w:szCs w:val="20"/>
        </w:rPr>
        <w:t>Table 11 Water supply protection areas</w:t>
      </w:r>
      <w:r w:rsidR="002C3367" w:rsidRPr="008E0ABA">
        <w:rPr>
          <w:rFonts w:asciiTheme="minorHAnsi" w:hAnsiTheme="minorHAnsi" w:cstheme="minorBidi"/>
          <w:sz w:val="20"/>
          <w:szCs w:val="20"/>
        </w:rPr>
        <w:fldChar w:fldCharType="end"/>
      </w:r>
      <w:r w:rsidRPr="008E0ABA">
        <w:rPr>
          <w:rFonts w:asciiTheme="minorHAnsi" w:hAnsiTheme="minorHAnsi" w:cstheme="minorBidi"/>
          <w:sz w:val="20"/>
          <w:szCs w:val="20"/>
        </w:rPr>
        <w:t xml:space="preserve">, in the Bunyip, Thomson and Tarago </w:t>
      </w:r>
      <w:r w:rsidR="00D61EA9" w:rsidRPr="008E0ABA">
        <w:rPr>
          <w:rFonts w:asciiTheme="minorHAnsi" w:hAnsiTheme="minorHAnsi" w:cstheme="minorBidi"/>
          <w:b/>
          <w:sz w:val="20"/>
          <w:szCs w:val="20"/>
        </w:rPr>
        <w:t>s</w:t>
      </w:r>
      <w:r w:rsidR="00197EAB" w:rsidRPr="008E0ABA">
        <w:rPr>
          <w:rFonts w:asciiTheme="minorHAnsi" w:hAnsiTheme="minorHAnsi" w:cstheme="minorBidi"/>
          <w:b/>
          <w:sz w:val="20"/>
          <w:szCs w:val="20"/>
        </w:rPr>
        <w:t xml:space="preserve">pecial </w:t>
      </w:r>
      <w:r w:rsidR="00D61EA9" w:rsidRPr="008E0ABA">
        <w:rPr>
          <w:rFonts w:asciiTheme="minorHAnsi" w:hAnsiTheme="minorHAnsi" w:cstheme="minorBidi"/>
          <w:b/>
          <w:sz w:val="20"/>
          <w:szCs w:val="20"/>
        </w:rPr>
        <w:t>water supply c</w:t>
      </w:r>
      <w:r w:rsidRPr="008E0ABA">
        <w:rPr>
          <w:rFonts w:asciiTheme="minorHAnsi" w:hAnsiTheme="minorHAnsi" w:cstheme="minorBidi"/>
          <w:b/>
          <w:sz w:val="20"/>
          <w:szCs w:val="20"/>
        </w:rPr>
        <w:t>atchment</w:t>
      </w:r>
      <w:r w:rsidR="009D5417">
        <w:rPr>
          <w:rFonts w:asciiTheme="minorHAnsi" w:hAnsiTheme="minorHAnsi" w:cstheme="minorBidi"/>
          <w:b/>
          <w:sz w:val="20"/>
          <w:szCs w:val="20"/>
        </w:rPr>
        <w:t xml:space="preserve"> area</w:t>
      </w:r>
      <w:r w:rsidRPr="008E0ABA">
        <w:rPr>
          <w:rFonts w:asciiTheme="minorHAnsi" w:hAnsiTheme="minorHAnsi" w:cstheme="minorBidi"/>
          <w:b/>
          <w:sz w:val="20"/>
          <w:szCs w:val="20"/>
        </w:rPr>
        <w:t>s</w:t>
      </w:r>
      <w:r w:rsidRPr="008E0ABA">
        <w:rPr>
          <w:rFonts w:asciiTheme="minorHAnsi" w:hAnsiTheme="minorHAnsi" w:cstheme="minorBidi"/>
          <w:sz w:val="20"/>
          <w:szCs w:val="20"/>
        </w:rPr>
        <w:t xml:space="preserve"> and the Yarra Tributaries </w:t>
      </w:r>
      <w:r w:rsidR="00D61EA9" w:rsidRPr="008E0ABA">
        <w:rPr>
          <w:rFonts w:asciiTheme="minorHAnsi" w:hAnsiTheme="minorHAnsi" w:cstheme="minorBidi"/>
          <w:b/>
          <w:sz w:val="20"/>
          <w:szCs w:val="20"/>
        </w:rPr>
        <w:t>State f</w:t>
      </w:r>
      <w:r w:rsidRPr="008E0ABA">
        <w:rPr>
          <w:rFonts w:asciiTheme="minorHAnsi" w:hAnsiTheme="minorHAnsi" w:cstheme="minorBidi"/>
          <w:b/>
          <w:sz w:val="20"/>
          <w:szCs w:val="20"/>
        </w:rPr>
        <w:t xml:space="preserve">orests </w:t>
      </w:r>
      <w:r w:rsidRPr="008E0ABA">
        <w:rPr>
          <w:rFonts w:asciiTheme="minorHAnsi" w:hAnsiTheme="minorHAnsi" w:cstheme="minorBidi"/>
          <w:sz w:val="20"/>
          <w:szCs w:val="20"/>
        </w:rPr>
        <w:t xml:space="preserve">the area harvested must not exceed the following limits measured as a </w:t>
      </w:r>
      <w:r w:rsidR="00721A0E" w:rsidRPr="008E0ABA">
        <w:rPr>
          <w:rFonts w:asciiTheme="minorHAnsi" w:hAnsiTheme="minorHAnsi" w:cstheme="minorBidi"/>
          <w:sz w:val="20"/>
          <w:szCs w:val="20"/>
        </w:rPr>
        <w:t xml:space="preserve">10-year </w:t>
      </w:r>
      <w:r w:rsidRPr="008E0ABA">
        <w:rPr>
          <w:rFonts w:asciiTheme="minorHAnsi" w:hAnsiTheme="minorHAnsi" w:cstheme="minorBidi"/>
          <w:sz w:val="20"/>
          <w:szCs w:val="20"/>
        </w:rPr>
        <w:t>rolling average:</w:t>
      </w:r>
      <w:bookmarkEnd w:id="259"/>
    </w:p>
    <w:p w14:paraId="75C9056C" w14:textId="4C730205" w:rsidR="00EA0186" w:rsidRPr="008E0ABA" w:rsidRDefault="00EA0186" w:rsidP="00D755CF">
      <w:pPr>
        <w:pStyle w:val="Heading5"/>
        <w:numPr>
          <w:ilvl w:val="0"/>
          <w:numId w:val="108"/>
        </w:numPr>
        <w:ind w:left="1418" w:right="283" w:hanging="284"/>
        <w:jc w:val="both"/>
        <w:rPr>
          <w:rFonts w:asciiTheme="minorHAnsi" w:hAnsiTheme="minorHAnsi" w:cstheme="minorHAnsi"/>
          <w:sz w:val="20"/>
          <w:szCs w:val="20"/>
        </w:rPr>
      </w:pPr>
      <w:bookmarkStart w:id="260" w:name="_Toc372551312"/>
      <w:bookmarkStart w:id="261" w:name="_Toc372728141"/>
      <w:r w:rsidRPr="008E0ABA">
        <w:rPr>
          <w:rFonts w:asciiTheme="minorHAnsi" w:hAnsiTheme="minorHAnsi" w:cstheme="minorHAnsi"/>
          <w:sz w:val="20"/>
          <w:szCs w:val="20"/>
        </w:rPr>
        <w:t xml:space="preserve">Thomson - </w:t>
      </w:r>
      <w:r w:rsidRPr="008E0ABA">
        <w:rPr>
          <w:rFonts w:asciiTheme="minorHAnsi" w:hAnsiTheme="minorHAnsi" w:cstheme="minorHAnsi"/>
          <w:b/>
          <w:sz w:val="20"/>
          <w:szCs w:val="20"/>
        </w:rPr>
        <w:t>Ash</w:t>
      </w:r>
      <w:r w:rsidRPr="008E0ABA">
        <w:rPr>
          <w:rFonts w:asciiTheme="minorHAnsi" w:hAnsiTheme="minorHAnsi" w:cstheme="minorHAnsi"/>
          <w:sz w:val="20"/>
          <w:szCs w:val="20"/>
        </w:rPr>
        <w:t xml:space="preserve"> </w:t>
      </w:r>
      <w:r w:rsidRPr="002735BE">
        <w:rPr>
          <w:rFonts w:asciiTheme="minorHAnsi" w:hAnsiTheme="minorHAnsi" w:cstheme="minorHAnsi"/>
          <w:b/>
          <w:bCs w:val="0"/>
          <w:sz w:val="20"/>
          <w:szCs w:val="20"/>
        </w:rPr>
        <w:t>forests</w:t>
      </w:r>
      <w:r w:rsidRPr="008E0ABA">
        <w:rPr>
          <w:rFonts w:asciiTheme="minorHAnsi" w:hAnsiTheme="minorHAnsi" w:cstheme="minorHAnsi"/>
          <w:sz w:val="20"/>
          <w:szCs w:val="20"/>
        </w:rPr>
        <w:t xml:space="preserve"> 150 ha/year, </w:t>
      </w:r>
      <w:r w:rsidR="00A73449">
        <w:rPr>
          <w:rFonts w:asciiTheme="minorHAnsi" w:hAnsiTheme="minorHAnsi" w:cstheme="minorHAnsi"/>
          <w:b/>
          <w:sz w:val="20"/>
          <w:szCs w:val="20"/>
        </w:rPr>
        <w:t>m</w:t>
      </w:r>
      <w:r w:rsidR="00A73449" w:rsidRPr="008E0ABA">
        <w:rPr>
          <w:rFonts w:asciiTheme="minorHAnsi" w:hAnsiTheme="minorHAnsi" w:cstheme="minorHAnsi"/>
          <w:b/>
          <w:sz w:val="20"/>
          <w:szCs w:val="20"/>
        </w:rPr>
        <w:t xml:space="preserve">ixed </w:t>
      </w:r>
      <w:r w:rsidRPr="008E0ABA">
        <w:rPr>
          <w:rFonts w:asciiTheme="minorHAnsi" w:hAnsiTheme="minorHAnsi" w:cstheme="minorHAnsi"/>
          <w:b/>
          <w:sz w:val="20"/>
          <w:szCs w:val="20"/>
        </w:rPr>
        <w:t>species</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forests</w:t>
      </w:r>
      <w:r w:rsidRPr="008E0ABA">
        <w:rPr>
          <w:rFonts w:asciiTheme="minorHAnsi" w:hAnsiTheme="minorHAnsi" w:cstheme="minorHAnsi"/>
          <w:sz w:val="20"/>
          <w:szCs w:val="20"/>
        </w:rPr>
        <w:t xml:space="preserve"> 15ha/year;</w:t>
      </w:r>
    </w:p>
    <w:p w14:paraId="3BE1FAF8" w14:textId="73215214" w:rsidR="00EA0186" w:rsidRPr="008E0ABA" w:rsidRDefault="00EA0186" w:rsidP="00D755CF">
      <w:pPr>
        <w:pStyle w:val="Heading5"/>
        <w:numPr>
          <w:ilvl w:val="0"/>
          <w:numId w:val="108"/>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Tarago - </w:t>
      </w:r>
      <w:r w:rsidRPr="008E0ABA">
        <w:rPr>
          <w:rFonts w:asciiTheme="minorHAnsi" w:hAnsiTheme="minorHAnsi" w:cstheme="minorHAnsi"/>
          <w:b/>
          <w:sz w:val="20"/>
          <w:szCs w:val="20"/>
        </w:rPr>
        <w:t>Ash</w:t>
      </w:r>
      <w:r w:rsidRPr="008E0ABA">
        <w:rPr>
          <w:rFonts w:asciiTheme="minorHAnsi" w:hAnsiTheme="minorHAnsi" w:cstheme="minorHAnsi"/>
          <w:sz w:val="20"/>
          <w:szCs w:val="20"/>
        </w:rPr>
        <w:t xml:space="preserve"> </w:t>
      </w:r>
      <w:r w:rsidRPr="002735BE">
        <w:rPr>
          <w:rFonts w:asciiTheme="minorHAnsi" w:hAnsiTheme="minorHAnsi" w:cstheme="minorHAnsi"/>
          <w:b/>
          <w:bCs w:val="0"/>
          <w:sz w:val="20"/>
          <w:szCs w:val="20"/>
        </w:rPr>
        <w:t>forests</w:t>
      </w:r>
      <w:r w:rsidRPr="008E0ABA">
        <w:rPr>
          <w:rFonts w:asciiTheme="minorHAnsi" w:hAnsiTheme="minorHAnsi" w:cstheme="minorHAnsi"/>
          <w:sz w:val="20"/>
          <w:szCs w:val="20"/>
        </w:rPr>
        <w:t xml:space="preserve"> 55 ha/year, </w:t>
      </w:r>
      <w:r w:rsidR="00A73449">
        <w:rPr>
          <w:rFonts w:asciiTheme="minorHAnsi" w:hAnsiTheme="minorHAnsi" w:cstheme="minorHAnsi"/>
          <w:b/>
          <w:sz w:val="20"/>
          <w:szCs w:val="20"/>
        </w:rPr>
        <w:t>m</w:t>
      </w:r>
      <w:r w:rsidR="00A73449" w:rsidRPr="008E0ABA">
        <w:rPr>
          <w:rFonts w:asciiTheme="minorHAnsi" w:hAnsiTheme="minorHAnsi" w:cstheme="minorHAnsi"/>
          <w:b/>
          <w:sz w:val="20"/>
          <w:szCs w:val="20"/>
        </w:rPr>
        <w:t xml:space="preserve">ixed </w:t>
      </w:r>
      <w:r w:rsidRPr="008E0ABA">
        <w:rPr>
          <w:rFonts w:asciiTheme="minorHAnsi" w:hAnsiTheme="minorHAnsi" w:cstheme="minorHAnsi"/>
          <w:b/>
          <w:sz w:val="20"/>
          <w:szCs w:val="20"/>
        </w:rPr>
        <w:t>species</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forests</w:t>
      </w:r>
      <w:r w:rsidRPr="008E0ABA">
        <w:rPr>
          <w:rFonts w:asciiTheme="minorHAnsi" w:hAnsiTheme="minorHAnsi" w:cstheme="minorHAnsi"/>
          <w:sz w:val="20"/>
          <w:szCs w:val="20"/>
        </w:rPr>
        <w:t xml:space="preserve"> 23ha/year; </w:t>
      </w:r>
    </w:p>
    <w:p w14:paraId="6765C3F3" w14:textId="78431DA0" w:rsidR="00EA0186" w:rsidRPr="008E0ABA" w:rsidRDefault="00EA0186" w:rsidP="00D755CF">
      <w:pPr>
        <w:pStyle w:val="Heading5"/>
        <w:numPr>
          <w:ilvl w:val="0"/>
          <w:numId w:val="108"/>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Yarra Tributaries – </w:t>
      </w:r>
      <w:r w:rsidRPr="008E0ABA">
        <w:rPr>
          <w:rFonts w:asciiTheme="minorHAnsi" w:hAnsiTheme="minorHAnsi" w:cstheme="minorHAnsi"/>
          <w:b/>
          <w:sz w:val="20"/>
          <w:szCs w:val="20"/>
        </w:rPr>
        <w:t>Ash</w:t>
      </w:r>
      <w:r w:rsidRPr="008E0ABA">
        <w:rPr>
          <w:rFonts w:asciiTheme="minorHAnsi" w:hAnsiTheme="minorHAnsi" w:cstheme="minorHAnsi"/>
          <w:sz w:val="20"/>
          <w:szCs w:val="20"/>
        </w:rPr>
        <w:t xml:space="preserve"> </w:t>
      </w:r>
      <w:r w:rsidRPr="002735BE">
        <w:rPr>
          <w:rFonts w:asciiTheme="minorHAnsi" w:hAnsiTheme="minorHAnsi" w:cstheme="minorHAnsi"/>
          <w:b/>
          <w:bCs w:val="0"/>
          <w:sz w:val="20"/>
          <w:szCs w:val="20"/>
        </w:rPr>
        <w:t>forest</w:t>
      </w:r>
      <w:r w:rsidR="00BF3ABF">
        <w:rPr>
          <w:rFonts w:asciiTheme="minorHAnsi" w:hAnsiTheme="minorHAnsi" w:cstheme="minorHAnsi"/>
          <w:b/>
          <w:bCs w:val="0"/>
          <w:sz w:val="20"/>
          <w:szCs w:val="20"/>
        </w:rPr>
        <w:t>s</w:t>
      </w:r>
      <w:r w:rsidRPr="008E0ABA">
        <w:rPr>
          <w:rFonts w:asciiTheme="minorHAnsi" w:hAnsiTheme="minorHAnsi" w:cstheme="minorHAnsi"/>
          <w:sz w:val="20"/>
          <w:szCs w:val="20"/>
        </w:rPr>
        <w:t xml:space="preserve"> 52 ha/year, </w:t>
      </w:r>
      <w:r w:rsidR="00A73449">
        <w:rPr>
          <w:rFonts w:asciiTheme="minorHAnsi" w:hAnsiTheme="minorHAnsi" w:cstheme="minorHAnsi"/>
          <w:b/>
          <w:sz w:val="20"/>
          <w:szCs w:val="20"/>
        </w:rPr>
        <w:t>m</w:t>
      </w:r>
      <w:r w:rsidR="00A73449" w:rsidRPr="008E0ABA">
        <w:rPr>
          <w:rFonts w:asciiTheme="minorHAnsi" w:hAnsiTheme="minorHAnsi" w:cstheme="minorHAnsi"/>
          <w:b/>
          <w:sz w:val="20"/>
          <w:szCs w:val="20"/>
        </w:rPr>
        <w:t xml:space="preserve">ixed </w:t>
      </w:r>
      <w:r w:rsidRPr="008E0ABA">
        <w:rPr>
          <w:rFonts w:asciiTheme="minorHAnsi" w:hAnsiTheme="minorHAnsi" w:cstheme="minorHAnsi"/>
          <w:b/>
          <w:sz w:val="20"/>
          <w:szCs w:val="20"/>
        </w:rPr>
        <w:t>species</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forests</w:t>
      </w:r>
      <w:r w:rsidRPr="008E0ABA">
        <w:rPr>
          <w:rFonts w:asciiTheme="minorHAnsi" w:hAnsiTheme="minorHAnsi" w:cstheme="minorHAnsi"/>
          <w:sz w:val="20"/>
          <w:szCs w:val="20"/>
        </w:rPr>
        <w:t xml:space="preserve"> 15 ha/year; and</w:t>
      </w:r>
    </w:p>
    <w:p w14:paraId="461B2289" w14:textId="41D478C3" w:rsidR="00EA0186" w:rsidRPr="008E0ABA" w:rsidRDefault="00EA0186" w:rsidP="00D755CF">
      <w:pPr>
        <w:pStyle w:val="Heading5"/>
        <w:numPr>
          <w:ilvl w:val="0"/>
          <w:numId w:val="108"/>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Bunyip – </w:t>
      </w:r>
      <w:r w:rsidRPr="008E0ABA">
        <w:rPr>
          <w:rFonts w:asciiTheme="minorHAnsi" w:hAnsiTheme="minorHAnsi" w:cstheme="minorHAnsi"/>
          <w:b/>
          <w:sz w:val="20"/>
          <w:szCs w:val="20"/>
        </w:rPr>
        <w:t>Ash</w:t>
      </w:r>
      <w:r w:rsidRPr="008E0ABA">
        <w:rPr>
          <w:rFonts w:asciiTheme="minorHAnsi" w:hAnsiTheme="minorHAnsi" w:cstheme="minorHAnsi"/>
          <w:sz w:val="20"/>
          <w:szCs w:val="20"/>
        </w:rPr>
        <w:t xml:space="preserve"> </w:t>
      </w:r>
      <w:r w:rsidRPr="002735BE">
        <w:rPr>
          <w:rFonts w:asciiTheme="minorHAnsi" w:hAnsiTheme="minorHAnsi" w:cstheme="minorHAnsi"/>
          <w:b/>
          <w:bCs w:val="0"/>
          <w:sz w:val="20"/>
          <w:szCs w:val="20"/>
        </w:rPr>
        <w:t>forest</w:t>
      </w:r>
      <w:r w:rsidR="00BF3ABF">
        <w:rPr>
          <w:rFonts w:asciiTheme="minorHAnsi" w:hAnsiTheme="minorHAnsi" w:cstheme="minorHAnsi"/>
          <w:b/>
          <w:bCs w:val="0"/>
          <w:sz w:val="20"/>
          <w:szCs w:val="20"/>
        </w:rPr>
        <w:t>s</w:t>
      </w:r>
      <w:r w:rsidRPr="008E0ABA">
        <w:rPr>
          <w:rFonts w:asciiTheme="minorHAnsi" w:hAnsiTheme="minorHAnsi" w:cstheme="minorHAnsi"/>
          <w:sz w:val="20"/>
          <w:szCs w:val="20"/>
        </w:rPr>
        <w:t xml:space="preserve"> 15 ha/year, </w:t>
      </w:r>
      <w:r w:rsidR="00A73449">
        <w:rPr>
          <w:rFonts w:asciiTheme="minorHAnsi" w:hAnsiTheme="minorHAnsi" w:cstheme="minorHAnsi"/>
          <w:b/>
          <w:sz w:val="20"/>
          <w:szCs w:val="20"/>
        </w:rPr>
        <w:t>m</w:t>
      </w:r>
      <w:r w:rsidR="00A73449" w:rsidRPr="008E0ABA">
        <w:rPr>
          <w:rFonts w:asciiTheme="minorHAnsi" w:hAnsiTheme="minorHAnsi" w:cstheme="minorHAnsi"/>
          <w:b/>
          <w:sz w:val="20"/>
          <w:szCs w:val="20"/>
        </w:rPr>
        <w:t xml:space="preserve">ixed </w:t>
      </w:r>
      <w:r w:rsidRPr="008E0ABA">
        <w:rPr>
          <w:rFonts w:asciiTheme="minorHAnsi" w:hAnsiTheme="minorHAnsi" w:cstheme="minorHAnsi"/>
          <w:b/>
          <w:sz w:val="20"/>
          <w:szCs w:val="20"/>
        </w:rPr>
        <w:t>species</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forests</w:t>
      </w:r>
      <w:r w:rsidRPr="008E0ABA">
        <w:rPr>
          <w:rFonts w:asciiTheme="minorHAnsi" w:hAnsiTheme="minorHAnsi" w:cstheme="minorHAnsi"/>
          <w:sz w:val="20"/>
          <w:szCs w:val="20"/>
        </w:rPr>
        <w:t xml:space="preserve"> 15 ha/year.</w:t>
      </w:r>
    </w:p>
    <w:p w14:paraId="52ED18A4" w14:textId="2A330505" w:rsidR="009171C7" w:rsidRDefault="00887F75" w:rsidP="00887F75">
      <w:pPr>
        <w:pStyle w:val="Heading4"/>
        <w:numPr>
          <w:ilvl w:val="3"/>
          <w:numId w:val="2"/>
        </w:numPr>
        <w:ind w:left="1134" w:right="283" w:hanging="1134"/>
        <w:jc w:val="both"/>
        <w:rPr>
          <w:rFonts w:asciiTheme="minorHAnsi" w:hAnsiTheme="minorHAnsi" w:cstheme="minorHAnsi"/>
          <w:sz w:val="20"/>
          <w:szCs w:val="20"/>
        </w:rPr>
      </w:pPr>
      <w:bookmarkStart w:id="262" w:name="_Ref14255223"/>
      <w:r w:rsidRPr="0020655B">
        <w:rPr>
          <w:rFonts w:asciiTheme="minorHAnsi" w:hAnsiTheme="minorHAnsi" w:cstheme="minorBidi"/>
          <w:sz w:val="20"/>
          <w:szCs w:val="20"/>
        </w:rPr>
        <w:t xml:space="preserve">In addition </w:t>
      </w:r>
      <w:r w:rsidRPr="0020655B">
        <w:rPr>
          <w:rFonts w:asciiTheme="minorHAnsi" w:hAnsiTheme="minorHAnsi" w:cstheme="minorHAnsi"/>
          <w:sz w:val="20"/>
          <w:szCs w:val="20"/>
        </w:rPr>
        <w:t xml:space="preserve">to </w:t>
      </w:r>
      <w:r w:rsidRPr="0020655B">
        <w:rPr>
          <w:rFonts w:asciiTheme="minorHAnsi" w:hAnsiTheme="minorHAnsi" w:cstheme="minorHAnsi"/>
          <w:sz w:val="20"/>
          <w:szCs w:val="20"/>
        </w:rPr>
        <w:fldChar w:fldCharType="begin"/>
      </w:r>
      <w:r w:rsidRPr="0020655B">
        <w:rPr>
          <w:rFonts w:asciiTheme="minorHAnsi" w:hAnsiTheme="minorHAnsi" w:cstheme="minorHAnsi"/>
          <w:sz w:val="20"/>
          <w:szCs w:val="20"/>
        </w:rPr>
        <w:instrText xml:space="preserve"> REF _Ref14167838  \* MERGEFORMAT </w:instrText>
      </w:r>
      <w:r w:rsidRPr="0020655B">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11 Water supply protection areas</w:t>
      </w:r>
      <w:r w:rsidRPr="0020655B">
        <w:rPr>
          <w:rFonts w:asciiTheme="minorHAnsi" w:hAnsiTheme="minorHAnsi" w:cstheme="minorHAnsi"/>
          <w:sz w:val="20"/>
          <w:szCs w:val="20"/>
        </w:rPr>
        <w:fldChar w:fldCharType="end"/>
      </w:r>
      <w:r w:rsidRPr="0020655B">
        <w:rPr>
          <w:rFonts w:asciiTheme="minorHAnsi" w:hAnsiTheme="minorHAnsi" w:cstheme="minorHAnsi"/>
          <w:sz w:val="20"/>
          <w:szCs w:val="20"/>
        </w:rPr>
        <w:t>,</w:t>
      </w:r>
      <w:r w:rsidRPr="0020655B">
        <w:rPr>
          <w:rFonts w:asciiTheme="minorHAnsi" w:hAnsiTheme="minorHAnsi" w:cstheme="minorHAnsi"/>
          <w:i/>
          <w:iCs/>
          <w:sz w:val="20"/>
          <w:szCs w:val="20"/>
        </w:rPr>
        <w:t xml:space="preserve"> </w:t>
      </w:r>
      <w:r w:rsidRPr="0020655B">
        <w:rPr>
          <w:rFonts w:asciiTheme="minorHAnsi" w:hAnsiTheme="minorHAnsi" w:cstheme="minorHAnsi"/>
          <w:sz w:val="20"/>
          <w:szCs w:val="20"/>
        </w:rPr>
        <w:t xml:space="preserve">harvesting in the Learmonths Creek special water supply catchment must not </w:t>
      </w:r>
      <w:r w:rsidR="003B7F15">
        <w:rPr>
          <w:rFonts w:asciiTheme="minorHAnsi" w:hAnsiTheme="minorHAnsi" w:cstheme="minorHAnsi"/>
          <w:sz w:val="20"/>
          <w:szCs w:val="20"/>
        </w:rPr>
        <w:t>be undertaken</w:t>
      </w:r>
      <w:r w:rsidR="009171C7">
        <w:rPr>
          <w:rFonts w:asciiTheme="minorHAnsi" w:hAnsiTheme="minorHAnsi" w:cstheme="minorHAnsi"/>
          <w:sz w:val="20"/>
          <w:szCs w:val="20"/>
        </w:rPr>
        <w:t xml:space="preserve"> if it would cause:</w:t>
      </w:r>
    </w:p>
    <w:p w14:paraId="5C85670B" w14:textId="1CCFA205" w:rsidR="00CD5E08" w:rsidRDefault="00816AE6" w:rsidP="000C27D4">
      <w:pPr>
        <w:pStyle w:val="Heading5"/>
        <w:numPr>
          <w:ilvl w:val="0"/>
          <w:numId w:val="136"/>
        </w:numPr>
        <w:ind w:left="1418" w:right="283" w:hanging="284"/>
        <w:jc w:val="both"/>
        <w:rPr>
          <w:rFonts w:asciiTheme="minorHAnsi" w:hAnsiTheme="minorHAnsi" w:cstheme="minorHAnsi"/>
          <w:sz w:val="20"/>
          <w:szCs w:val="20"/>
        </w:rPr>
      </w:pPr>
      <w:r>
        <w:rPr>
          <w:rFonts w:asciiTheme="minorHAnsi" w:hAnsiTheme="minorHAnsi" w:cstheme="minorHAnsi"/>
          <w:sz w:val="20"/>
          <w:szCs w:val="20"/>
        </w:rPr>
        <w:t>h</w:t>
      </w:r>
      <w:r w:rsidR="009171C7">
        <w:rPr>
          <w:rFonts w:asciiTheme="minorHAnsi" w:hAnsiTheme="minorHAnsi" w:cstheme="minorHAnsi"/>
          <w:sz w:val="20"/>
          <w:szCs w:val="20"/>
        </w:rPr>
        <w:t xml:space="preserve">arvesting of </w:t>
      </w:r>
      <w:r w:rsidR="009171C7" w:rsidRPr="000C27D4">
        <w:rPr>
          <w:rFonts w:asciiTheme="minorHAnsi" w:hAnsiTheme="minorHAnsi" w:cstheme="minorHAnsi"/>
          <w:b/>
          <w:bCs w:val="0"/>
          <w:sz w:val="20"/>
          <w:szCs w:val="20"/>
        </w:rPr>
        <w:t>Ash forest</w:t>
      </w:r>
      <w:r w:rsidR="009171C7">
        <w:rPr>
          <w:rFonts w:asciiTheme="minorHAnsi" w:hAnsiTheme="minorHAnsi" w:cstheme="minorHAnsi"/>
          <w:sz w:val="20"/>
          <w:szCs w:val="20"/>
        </w:rPr>
        <w:t xml:space="preserve"> in the catchment to exceed</w:t>
      </w:r>
      <w:r w:rsidR="00F10162">
        <w:rPr>
          <w:rFonts w:asciiTheme="minorHAnsi" w:hAnsiTheme="minorHAnsi" w:cstheme="minorHAnsi"/>
          <w:sz w:val="20"/>
          <w:szCs w:val="20"/>
        </w:rPr>
        <w:t xml:space="preserve"> an average</w:t>
      </w:r>
      <w:r w:rsidR="009171C7">
        <w:rPr>
          <w:rFonts w:asciiTheme="minorHAnsi" w:hAnsiTheme="minorHAnsi" w:cstheme="minorHAnsi"/>
          <w:sz w:val="20"/>
          <w:szCs w:val="20"/>
        </w:rPr>
        <w:t xml:space="preserve"> harvest</w:t>
      </w:r>
      <w:r w:rsidR="00F10162">
        <w:rPr>
          <w:rFonts w:asciiTheme="minorHAnsi" w:hAnsiTheme="minorHAnsi" w:cstheme="minorHAnsi"/>
          <w:sz w:val="20"/>
          <w:szCs w:val="20"/>
        </w:rPr>
        <w:t xml:space="preserve"> of </w:t>
      </w:r>
      <w:r w:rsidR="00887F75" w:rsidRPr="0020655B">
        <w:rPr>
          <w:rFonts w:asciiTheme="minorHAnsi" w:hAnsiTheme="minorHAnsi" w:cstheme="minorHAnsi"/>
          <w:sz w:val="20"/>
          <w:szCs w:val="20"/>
        </w:rPr>
        <w:t>7 ha per annum</w:t>
      </w:r>
      <w:r w:rsidR="009171C7">
        <w:rPr>
          <w:rFonts w:asciiTheme="minorHAnsi" w:hAnsiTheme="minorHAnsi" w:cstheme="minorHAnsi"/>
          <w:sz w:val="20"/>
          <w:szCs w:val="20"/>
        </w:rPr>
        <w:t xml:space="preserve">, which average is to be calculated progressively in each financial year (including as at 30 June in each financial year) using the area of </w:t>
      </w:r>
      <w:r w:rsidR="009171C7" w:rsidRPr="000C27D4">
        <w:rPr>
          <w:rFonts w:asciiTheme="minorHAnsi" w:hAnsiTheme="minorHAnsi" w:cstheme="minorHAnsi"/>
          <w:b/>
          <w:bCs w:val="0"/>
          <w:sz w:val="20"/>
          <w:szCs w:val="20"/>
        </w:rPr>
        <w:t>Ash forest</w:t>
      </w:r>
      <w:r w:rsidR="009171C7">
        <w:rPr>
          <w:rFonts w:asciiTheme="minorHAnsi" w:hAnsiTheme="minorHAnsi" w:cstheme="minorHAnsi"/>
          <w:sz w:val="20"/>
          <w:szCs w:val="20"/>
        </w:rPr>
        <w:t xml:space="preserve"> harvested in that financial year and the</w:t>
      </w:r>
      <w:r w:rsidR="00CD5E08">
        <w:rPr>
          <w:rFonts w:asciiTheme="minorHAnsi" w:hAnsiTheme="minorHAnsi" w:cstheme="minorHAnsi"/>
          <w:sz w:val="20"/>
          <w:szCs w:val="20"/>
        </w:rPr>
        <w:t xml:space="preserve"> areas harvested in each of the preceding nine financial years; or</w:t>
      </w:r>
    </w:p>
    <w:p w14:paraId="73E3D90E" w14:textId="0DA92A2B" w:rsidR="00887F75" w:rsidRPr="0020655B" w:rsidRDefault="00A3261B" w:rsidP="000C27D4">
      <w:pPr>
        <w:pStyle w:val="Heading5"/>
        <w:numPr>
          <w:ilvl w:val="0"/>
          <w:numId w:val="136"/>
        </w:numPr>
        <w:ind w:left="1418" w:right="283" w:hanging="284"/>
        <w:jc w:val="both"/>
        <w:rPr>
          <w:rFonts w:asciiTheme="minorHAnsi" w:hAnsiTheme="minorHAnsi" w:cstheme="minorHAnsi"/>
          <w:sz w:val="20"/>
          <w:szCs w:val="20"/>
        </w:rPr>
      </w:pPr>
      <w:r>
        <w:rPr>
          <w:rFonts w:asciiTheme="minorHAnsi" w:hAnsiTheme="minorHAnsi" w:cstheme="minorHAnsi"/>
          <w:sz w:val="20"/>
          <w:szCs w:val="20"/>
        </w:rPr>
        <w:t>h</w:t>
      </w:r>
      <w:r w:rsidR="005357E6">
        <w:rPr>
          <w:rFonts w:asciiTheme="minorHAnsi" w:hAnsiTheme="minorHAnsi" w:cstheme="minorHAnsi"/>
          <w:sz w:val="20"/>
          <w:szCs w:val="20"/>
        </w:rPr>
        <w:t xml:space="preserve">arvesting of </w:t>
      </w:r>
      <w:r w:rsidR="005357E6" w:rsidRPr="000C27D4">
        <w:rPr>
          <w:rFonts w:asciiTheme="minorHAnsi" w:hAnsiTheme="minorHAnsi" w:cstheme="minorHAnsi"/>
          <w:b/>
          <w:bCs w:val="0"/>
          <w:sz w:val="20"/>
          <w:szCs w:val="20"/>
        </w:rPr>
        <w:t>mixed species forest</w:t>
      </w:r>
      <w:r w:rsidR="005357E6">
        <w:rPr>
          <w:rFonts w:asciiTheme="minorHAnsi" w:hAnsiTheme="minorHAnsi" w:cstheme="minorHAnsi"/>
          <w:sz w:val="20"/>
          <w:szCs w:val="20"/>
        </w:rPr>
        <w:t xml:space="preserve"> in the </w:t>
      </w:r>
      <w:r w:rsidR="000D370A">
        <w:rPr>
          <w:rFonts w:asciiTheme="minorHAnsi" w:hAnsiTheme="minorHAnsi" w:cstheme="minorHAnsi"/>
          <w:sz w:val="20"/>
          <w:szCs w:val="20"/>
        </w:rPr>
        <w:t>catchment to exceed</w:t>
      </w:r>
      <w:r w:rsidR="00887F75" w:rsidRPr="0020655B">
        <w:rPr>
          <w:rFonts w:asciiTheme="minorHAnsi" w:hAnsiTheme="minorHAnsi" w:cstheme="minorHAnsi"/>
          <w:sz w:val="20"/>
          <w:szCs w:val="20"/>
        </w:rPr>
        <w:t xml:space="preserve"> </w:t>
      </w:r>
      <w:r w:rsidR="00F10162">
        <w:rPr>
          <w:rFonts w:asciiTheme="minorHAnsi" w:hAnsiTheme="minorHAnsi" w:cstheme="minorHAnsi"/>
          <w:sz w:val="20"/>
          <w:szCs w:val="20"/>
        </w:rPr>
        <w:t>an average</w:t>
      </w:r>
      <w:r w:rsidR="009A7C1C">
        <w:rPr>
          <w:rFonts w:asciiTheme="minorHAnsi" w:hAnsiTheme="minorHAnsi" w:cstheme="minorHAnsi"/>
          <w:sz w:val="20"/>
          <w:szCs w:val="20"/>
        </w:rPr>
        <w:t xml:space="preserve"> harvest</w:t>
      </w:r>
      <w:r w:rsidR="00F10162">
        <w:rPr>
          <w:rFonts w:asciiTheme="minorHAnsi" w:hAnsiTheme="minorHAnsi" w:cstheme="minorHAnsi"/>
          <w:sz w:val="20"/>
          <w:szCs w:val="20"/>
        </w:rPr>
        <w:t xml:space="preserve"> of </w:t>
      </w:r>
      <w:r w:rsidR="00887F75" w:rsidRPr="0020655B">
        <w:rPr>
          <w:rFonts w:asciiTheme="minorHAnsi" w:hAnsiTheme="minorHAnsi" w:cstheme="minorHAnsi"/>
          <w:sz w:val="20"/>
          <w:szCs w:val="20"/>
        </w:rPr>
        <w:t>3 ha per annum</w:t>
      </w:r>
      <w:r w:rsidR="000D370A">
        <w:rPr>
          <w:rFonts w:asciiTheme="minorHAnsi" w:hAnsiTheme="minorHAnsi" w:cstheme="minorHAnsi"/>
          <w:sz w:val="20"/>
          <w:szCs w:val="20"/>
        </w:rPr>
        <w:t>, which average is to be calculated progressively in each</w:t>
      </w:r>
      <w:r w:rsidR="00590994">
        <w:rPr>
          <w:rFonts w:asciiTheme="minorHAnsi" w:hAnsiTheme="minorHAnsi" w:cstheme="minorHAnsi"/>
          <w:sz w:val="20"/>
          <w:szCs w:val="20"/>
        </w:rPr>
        <w:t xml:space="preserve"> financial year (including as at 30 June in each financial year) using the area of </w:t>
      </w:r>
      <w:r w:rsidR="00590994" w:rsidRPr="000C27D4">
        <w:rPr>
          <w:rFonts w:asciiTheme="minorHAnsi" w:hAnsiTheme="minorHAnsi" w:cstheme="minorHAnsi"/>
          <w:b/>
          <w:bCs w:val="0"/>
          <w:sz w:val="20"/>
          <w:szCs w:val="20"/>
        </w:rPr>
        <w:t>mixed species forest</w:t>
      </w:r>
      <w:r w:rsidR="00590994">
        <w:rPr>
          <w:rFonts w:asciiTheme="minorHAnsi" w:hAnsiTheme="minorHAnsi" w:cstheme="minorHAnsi"/>
          <w:sz w:val="20"/>
          <w:szCs w:val="20"/>
        </w:rPr>
        <w:t xml:space="preserve"> </w:t>
      </w:r>
      <w:r w:rsidR="00590994">
        <w:rPr>
          <w:rFonts w:asciiTheme="minorHAnsi" w:hAnsiTheme="minorHAnsi" w:cstheme="minorHAnsi"/>
          <w:sz w:val="20"/>
          <w:szCs w:val="20"/>
        </w:rPr>
        <w:lastRenderedPageBreak/>
        <w:t>harvested in that financial year and the areas harvested in each of the preceding nine financial years</w:t>
      </w:r>
      <w:r w:rsidR="00887F75" w:rsidRPr="0020655B">
        <w:rPr>
          <w:rFonts w:asciiTheme="minorHAnsi" w:hAnsiTheme="minorHAnsi" w:cstheme="minorHAnsi"/>
          <w:sz w:val="20"/>
          <w:szCs w:val="20"/>
        </w:rPr>
        <w:t>.</w:t>
      </w:r>
    </w:p>
    <w:p w14:paraId="27EDE024" w14:textId="53FA8C45" w:rsidR="009E7DA8" w:rsidRPr="008E0ABA" w:rsidRDefault="00EA0186" w:rsidP="00EF71F1">
      <w:pPr>
        <w:pStyle w:val="Heading4"/>
        <w:numPr>
          <w:ilvl w:val="3"/>
          <w:numId w:val="2"/>
        </w:numPr>
        <w:ind w:left="1134" w:right="283" w:hanging="1134"/>
        <w:jc w:val="both"/>
        <w:rPr>
          <w:rFonts w:asciiTheme="minorHAnsi" w:hAnsiTheme="minorHAnsi" w:cstheme="minorBidi"/>
          <w:sz w:val="20"/>
          <w:szCs w:val="20"/>
        </w:rPr>
      </w:pPr>
      <w:r w:rsidRPr="008E0ABA">
        <w:rPr>
          <w:rFonts w:asciiTheme="minorHAnsi" w:hAnsiTheme="minorHAnsi" w:cstheme="minorBidi"/>
          <w:sz w:val="20"/>
          <w:szCs w:val="20"/>
        </w:rPr>
        <w:t>In addition to</w:t>
      </w:r>
      <w:r w:rsidR="002C3367" w:rsidRPr="008E0ABA">
        <w:rPr>
          <w:rFonts w:asciiTheme="minorHAnsi" w:hAnsiTheme="minorHAnsi" w:cstheme="minorBidi"/>
          <w:sz w:val="20"/>
          <w:szCs w:val="20"/>
        </w:rPr>
        <w:t xml:space="preserve"> </w:t>
      </w:r>
      <w:r w:rsidR="002C3367" w:rsidRPr="008E0ABA">
        <w:rPr>
          <w:rFonts w:asciiTheme="minorHAnsi" w:hAnsiTheme="minorHAnsi" w:cstheme="minorBidi"/>
          <w:sz w:val="20"/>
          <w:szCs w:val="20"/>
        </w:rPr>
        <w:fldChar w:fldCharType="begin"/>
      </w:r>
      <w:r w:rsidR="002C3367" w:rsidRPr="008E0ABA">
        <w:rPr>
          <w:rFonts w:asciiTheme="minorHAnsi" w:hAnsiTheme="minorHAnsi" w:cstheme="minorBidi"/>
          <w:sz w:val="20"/>
          <w:szCs w:val="20"/>
        </w:rPr>
        <w:instrText xml:space="preserve"> REF _Ref14167838 </w:instrText>
      </w:r>
      <w:r w:rsidR="008E0ABA">
        <w:rPr>
          <w:rFonts w:asciiTheme="minorHAnsi" w:hAnsiTheme="minorHAnsi" w:cstheme="minorBidi"/>
          <w:sz w:val="20"/>
          <w:szCs w:val="20"/>
        </w:rPr>
        <w:instrText xml:space="preserve"> \* MERGEFORMAT </w:instrText>
      </w:r>
      <w:r w:rsidR="002C3367" w:rsidRPr="008E0ABA">
        <w:rPr>
          <w:rFonts w:asciiTheme="minorHAnsi" w:hAnsiTheme="minorHAnsi" w:cstheme="minorBidi"/>
          <w:sz w:val="20"/>
          <w:szCs w:val="20"/>
        </w:rPr>
        <w:fldChar w:fldCharType="separate"/>
      </w:r>
      <w:r w:rsidR="003178D8" w:rsidRPr="008E0ABA">
        <w:rPr>
          <w:rFonts w:asciiTheme="minorHAnsi" w:hAnsiTheme="minorHAnsi" w:cstheme="minorHAnsi"/>
          <w:b/>
          <w:sz w:val="20"/>
          <w:szCs w:val="20"/>
        </w:rPr>
        <w:t>Table 11 Water supply protection areas</w:t>
      </w:r>
      <w:r w:rsidR="002C3367" w:rsidRPr="008E0ABA">
        <w:rPr>
          <w:rFonts w:asciiTheme="minorHAnsi" w:hAnsiTheme="minorHAnsi" w:cstheme="minorBidi"/>
          <w:sz w:val="20"/>
          <w:szCs w:val="20"/>
        </w:rPr>
        <w:fldChar w:fldCharType="end"/>
      </w:r>
      <w:bookmarkEnd w:id="262"/>
      <w:r w:rsidR="00AB3BD2" w:rsidRPr="008E0ABA">
        <w:rPr>
          <w:rFonts w:asciiTheme="minorHAnsi" w:hAnsiTheme="minorHAnsi" w:cstheme="minorBidi"/>
          <w:sz w:val="20"/>
          <w:szCs w:val="20"/>
        </w:rPr>
        <w:t>,</w:t>
      </w:r>
      <w:r w:rsidR="001B27ED" w:rsidRPr="008E0ABA">
        <w:rPr>
          <w:rFonts w:asciiTheme="minorHAnsi" w:hAnsiTheme="minorHAnsi" w:cstheme="minorBidi"/>
          <w:sz w:val="20"/>
          <w:szCs w:val="20"/>
        </w:rPr>
        <w:t xml:space="preserve"> </w:t>
      </w:r>
      <w:r w:rsidR="009E7DA8" w:rsidRPr="008E0ABA">
        <w:rPr>
          <w:rFonts w:asciiTheme="minorHAnsi" w:hAnsiTheme="minorHAnsi" w:cstheme="minorBidi"/>
          <w:sz w:val="20"/>
          <w:szCs w:val="20"/>
        </w:rPr>
        <w:t xml:space="preserve">in the Benalla-Mansfield </w:t>
      </w:r>
      <w:r w:rsidR="009E7DA8" w:rsidRPr="002735BE">
        <w:rPr>
          <w:rFonts w:asciiTheme="minorHAnsi" w:hAnsiTheme="minorHAnsi" w:cstheme="minorBidi"/>
          <w:b/>
          <w:bCs w:val="0"/>
          <w:sz w:val="20"/>
          <w:szCs w:val="20"/>
        </w:rPr>
        <w:t>FMA</w:t>
      </w:r>
      <w:r w:rsidR="009E7DA8" w:rsidRPr="008E0ABA">
        <w:rPr>
          <w:rFonts w:asciiTheme="minorHAnsi" w:hAnsiTheme="minorHAnsi" w:cstheme="minorBidi"/>
          <w:sz w:val="20"/>
          <w:szCs w:val="20"/>
        </w:rPr>
        <w:t xml:space="preserve">, the total area of </w:t>
      </w:r>
      <w:r w:rsidR="00FE5D1D" w:rsidRPr="00782DE6">
        <w:rPr>
          <w:rFonts w:ascii="Arial" w:hAnsi="Arial" w:cstheme="minorBidi"/>
          <w:b/>
          <w:sz w:val="20"/>
          <w:szCs w:val="20"/>
        </w:rPr>
        <w:t>coupes</w:t>
      </w:r>
      <w:r w:rsidR="009E7DA8" w:rsidRPr="008E0ABA">
        <w:rPr>
          <w:rFonts w:asciiTheme="minorHAnsi" w:hAnsiTheme="minorHAnsi" w:cstheme="minorBidi"/>
          <w:sz w:val="20"/>
          <w:szCs w:val="20"/>
        </w:rPr>
        <w:t xml:space="preserve"> harvested using </w:t>
      </w:r>
      <w:r w:rsidR="009E7DA8" w:rsidRPr="002735BE">
        <w:rPr>
          <w:rFonts w:asciiTheme="minorHAnsi" w:hAnsiTheme="minorHAnsi" w:cstheme="minorBidi"/>
          <w:b/>
          <w:bCs w:val="0"/>
          <w:sz w:val="20"/>
          <w:szCs w:val="20"/>
        </w:rPr>
        <w:t>even-aged</w:t>
      </w:r>
      <w:r w:rsidR="009E7DA8" w:rsidRPr="008E0ABA">
        <w:rPr>
          <w:rFonts w:asciiTheme="minorHAnsi" w:hAnsiTheme="minorHAnsi" w:cstheme="minorBidi"/>
          <w:sz w:val="20"/>
          <w:szCs w:val="20"/>
        </w:rPr>
        <w:t xml:space="preserve"> harvesting and </w:t>
      </w:r>
      <w:r w:rsidR="009E7DA8" w:rsidRPr="00782DE6">
        <w:rPr>
          <w:rFonts w:asciiTheme="minorHAnsi" w:hAnsiTheme="minorHAnsi" w:cstheme="minorBidi"/>
          <w:b/>
          <w:bCs w:val="0"/>
          <w:sz w:val="20"/>
          <w:szCs w:val="20"/>
        </w:rPr>
        <w:t>regeneration</w:t>
      </w:r>
      <w:r w:rsidR="009E7DA8" w:rsidRPr="008E0ABA">
        <w:rPr>
          <w:rFonts w:asciiTheme="minorHAnsi" w:hAnsiTheme="minorHAnsi" w:cstheme="minorBidi"/>
          <w:sz w:val="20"/>
          <w:szCs w:val="20"/>
        </w:rPr>
        <w:t xml:space="preserve"> systems, such as </w:t>
      </w:r>
      <w:r w:rsidR="006F426A" w:rsidRPr="002735BE">
        <w:rPr>
          <w:rFonts w:asciiTheme="minorHAnsi" w:hAnsiTheme="minorHAnsi" w:cstheme="minorBidi"/>
          <w:b/>
          <w:bCs w:val="0"/>
          <w:sz w:val="20"/>
          <w:szCs w:val="20"/>
        </w:rPr>
        <w:t>clearfall</w:t>
      </w:r>
      <w:r w:rsidR="006F426A" w:rsidRPr="008E0ABA">
        <w:rPr>
          <w:rFonts w:asciiTheme="minorHAnsi" w:hAnsiTheme="minorHAnsi" w:cstheme="minorBidi"/>
          <w:sz w:val="20"/>
          <w:szCs w:val="20"/>
        </w:rPr>
        <w:t xml:space="preserve"> </w:t>
      </w:r>
      <w:r w:rsidR="009E7DA8" w:rsidRPr="008E0ABA">
        <w:rPr>
          <w:rFonts w:asciiTheme="minorHAnsi" w:hAnsiTheme="minorHAnsi" w:cstheme="minorBidi"/>
          <w:sz w:val="20"/>
          <w:szCs w:val="20"/>
        </w:rPr>
        <w:t xml:space="preserve">or </w:t>
      </w:r>
      <w:r w:rsidR="009E7DA8" w:rsidRPr="00782DE6">
        <w:rPr>
          <w:rFonts w:asciiTheme="minorHAnsi" w:hAnsiTheme="minorHAnsi" w:cstheme="minorBidi"/>
          <w:b/>
          <w:bCs w:val="0"/>
          <w:sz w:val="20"/>
          <w:szCs w:val="20"/>
        </w:rPr>
        <w:t xml:space="preserve">seed tree </w:t>
      </w:r>
      <w:r w:rsidR="006D0393" w:rsidRPr="00782DE6">
        <w:rPr>
          <w:rFonts w:asciiTheme="minorHAnsi" w:hAnsiTheme="minorHAnsi" w:cstheme="minorBidi"/>
          <w:b/>
          <w:bCs w:val="0"/>
          <w:sz w:val="20"/>
          <w:szCs w:val="20"/>
        </w:rPr>
        <w:t>harvesting</w:t>
      </w:r>
      <w:r w:rsidR="006D0393">
        <w:rPr>
          <w:rFonts w:asciiTheme="minorHAnsi" w:hAnsiTheme="minorHAnsi" w:cstheme="minorBidi"/>
          <w:sz w:val="20"/>
          <w:szCs w:val="20"/>
        </w:rPr>
        <w:t xml:space="preserve"> </w:t>
      </w:r>
      <w:r w:rsidR="009E7DA8" w:rsidRPr="008E0ABA">
        <w:rPr>
          <w:rFonts w:asciiTheme="minorHAnsi" w:hAnsiTheme="minorHAnsi" w:cstheme="minorBidi"/>
          <w:sz w:val="20"/>
          <w:szCs w:val="20"/>
        </w:rPr>
        <w:t>operations, must not exceed 5% of the area of public land in designated catchments in any 3</w:t>
      </w:r>
      <w:r w:rsidR="00671983">
        <w:rPr>
          <w:rFonts w:asciiTheme="minorHAnsi" w:hAnsiTheme="minorHAnsi" w:cstheme="minorBidi"/>
          <w:sz w:val="20"/>
          <w:szCs w:val="20"/>
        </w:rPr>
        <w:t>-</w:t>
      </w:r>
      <w:r w:rsidR="009E7DA8" w:rsidRPr="008E0ABA">
        <w:rPr>
          <w:rFonts w:asciiTheme="minorHAnsi" w:hAnsiTheme="minorHAnsi" w:cstheme="minorBidi"/>
          <w:sz w:val="20"/>
          <w:szCs w:val="20"/>
        </w:rPr>
        <w:t>year period.</w:t>
      </w:r>
    </w:p>
    <w:p w14:paraId="5559B3FC" w14:textId="12A87414" w:rsidR="000A74E8" w:rsidRPr="008E0ABA" w:rsidRDefault="000A74E8" w:rsidP="000A74E8">
      <w:pPr>
        <w:pStyle w:val="Heading4"/>
        <w:numPr>
          <w:ilvl w:val="3"/>
          <w:numId w:val="2"/>
        </w:numPr>
        <w:ind w:left="1134" w:right="283" w:hanging="1134"/>
        <w:jc w:val="both"/>
        <w:rPr>
          <w:rFonts w:asciiTheme="minorHAnsi" w:hAnsiTheme="minorHAnsi" w:cstheme="minorBidi"/>
          <w:sz w:val="20"/>
          <w:szCs w:val="20"/>
        </w:rPr>
      </w:pPr>
      <w:r w:rsidRPr="008E0ABA">
        <w:rPr>
          <w:rFonts w:asciiTheme="minorHAnsi" w:hAnsiTheme="minorHAnsi" w:cstheme="minorBidi"/>
          <w:sz w:val="20"/>
          <w:szCs w:val="20"/>
        </w:rPr>
        <w:t xml:space="preserve">In addition to </w:t>
      </w:r>
      <w:r w:rsidRPr="008E0ABA">
        <w:rPr>
          <w:rFonts w:asciiTheme="minorHAnsi" w:hAnsiTheme="minorHAnsi" w:cstheme="minorBidi"/>
          <w:sz w:val="20"/>
          <w:szCs w:val="20"/>
        </w:rPr>
        <w:fldChar w:fldCharType="begin"/>
      </w:r>
      <w:r w:rsidRPr="008E0ABA">
        <w:rPr>
          <w:rFonts w:asciiTheme="minorHAnsi" w:hAnsiTheme="minorHAnsi" w:cstheme="minorBidi"/>
          <w:sz w:val="20"/>
          <w:szCs w:val="20"/>
        </w:rPr>
        <w:instrText xml:space="preserve"> REF _Ref14167838 </w:instrText>
      </w:r>
      <w:r w:rsidR="008E0ABA">
        <w:rPr>
          <w:rFonts w:asciiTheme="minorHAnsi" w:hAnsiTheme="minorHAnsi" w:cstheme="minorBidi"/>
          <w:sz w:val="20"/>
          <w:szCs w:val="20"/>
        </w:rPr>
        <w:instrText xml:space="preserve"> \* MERGEFORMAT </w:instrText>
      </w:r>
      <w:r w:rsidRPr="008E0ABA">
        <w:rPr>
          <w:rFonts w:asciiTheme="minorHAnsi" w:hAnsiTheme="minorHAnsi" w:cstheme="minorBidi"/>
          <w:sz w:val="20"/>
          <w:szCs w:val="20"/>
        </w:rPr>
        <w:fldChar w:fldCharType="separate"/>
      </w:r>
      <w:r w:rsidR="003178D8" w:rsidRPr="008E0ABA">
        <w:rPr>
          <w:rFonts w:asciiTheme="minorHAnsi" w:hAnsiTheme="minorHAnsi" w:cstheme="minorHAnsi"/>
          <w:b/>
          <w:sz w:val="20"/>
          <w:szCs w:val="20"/>
        </w:rPr>
        <w:t>Table 11 Water supply protection areas</w:t>
      </w:r>
      <w:r w:rsidRPr="008E0ABA">
        <w:rPr>
          <w:rFonts w:asciiTheme="minorHAnsi" w:hAnsiTheme="minorHAnsi" w:cstheme="minorBidi"/>
          <w:sz w:val="20"/>
          <w:szCs w:val="20"/>
        </w:rPr>
        <w:fldChar w:fldCharType="end"/>
      </w:r>
      <w:r w:rsidRPr="008E0ABA">
        <w:rPr>
          <w:rFonts w:asciiTheme="minorHAnsi" w:hAnsiTheme="minorHAnsi" w:cstheme="minorBidi"/>
          <w:sz w:val="20"/>
          <w:szCs w:val="20"/>
        </w:rPr>
        <w:t>,</w:t>
      </w:r>
      <w:r w:rsidR="001B27ED" w:rsidRPr="008E0ABA">
        <w:rPr>
          <w:rFonts w:asciiTheme="minorHAnsi" w:hAnsiTheme="minorHAnsi" w:cstheme="minorBidi"/>
          <w:sz w:val="20"/>
          <w:szCs w:val="20"/>
        </w:rPr>
        <w:t xml:space="preserve"> </w:t>
      </w:r>
      <w:r w:rsidR="000454A2" w:rsidRPr="008E0ABA">
        <w:rPr>
          <w:rFonts w:asciiTheme="minorHAnsi" w:hAnsiTheme="minorHAnsi" w:cstheme="minorBidi"/>
          <w:sz w:val="20"/>
          <w:szCs w:val="20"/>
        </w:rPr>
        <w:t xml:space="preserve">in the </w:t>
      </w:r>
      <w:r w:rsidR="00746FDD" w:rsidRPr="008E0ABA">
        <w:rPr>
          <w:rFonts w:asciiTheme="minorHAnsi" w:hAnsiTheme="minorHAnsi" w:cstheme="minorBidi"/>
          <w:sz w:val="20"/>
          <w:szCs w:val="20"/>
        </w:rPr>
        <w:t xml:space="preserve">Rocky and Betka </w:t>
      </w:r>
      <w:r w:rsidR="00137149" w:rsidRPr="008E0ABA">
        <w:rPr>
          <w:rFonts w:asciiTheme="minorHAnsi" w:hAnsiTheme="minorHAnsi" w:cstheme="minorBidi"/>
          <w:sz w:val="20"/>
          <w:szCs w:val="20"/>
        </w:rPr>
        <w:t xml:space="preserve">River </w:t>
      </w:r>
      <w:r w:rsidR="00E4319E" w:rsidRPr="008E0ABA">
        <w:rPr>
          <w:rFonts w:asciiTheme="minorHAnsi" w:hAnsiTheme="minorHAnsi" w:cstheme="minorBidi"/>
          <w:sz w:val="20"/>
          <w:szCs w:val="20"/>
        </w:rPr>
        <w:t xml:space="preserve">catchments in the </w:t>
      </w:r>
      <w:r w:rsidR="000454A2" w:rsidRPr="008E0ABA">
        <w:rPr>
          <w:rFonts w:asciiTheme="minorHAnsi" w:hAnsiTheme="minorHAnsi" w:cstheme="minorBidi"/>
          <w:sz w:val="20"/>
          <w:szCs w:val="20"/>
        </w:rPr>
        <w:t xml:space="preserve">East Gippsland </w:t>
      </w:r>
      <w:r w:rsidR="00091AF5" w:rsidRPr="002735BE">
        <w:rPr>
          <w:rFonts w:asciiTheme="minorHAnsi" w:hAnsiTheme="minorHAnsi" w:cstheme="minorBidi"/>
          <w:b/>
          <w:bCs w:val="0"/>
          <w:sz w:val="20"/>
          <w:szCs w:val="20"/>
        </w:rPr>
        <w:t>FMA</w:t>
      </w:r>
      <w:r w:rsidR="001A07CC" w:rsidRPr="008E0ABA">
        <w:rPr>
          <w:rFonts w:asciiTheme="minorHAnsi" w:hAnsiTheme="minorHAnsi" w:cstheme="minorBidi"/>
          <w:sz w:val="20"/>
          <w:szCs w:val="20"/>
        </w:rPr>
        <w:t xml:space="preserve">, no new </w:t>
      </w:r>
      <w:r w:rsidR="001A07CC" w:rsidRPr="002735BE">
        <w:rPr>
          <w:rFonts w:asciiTheme="minorHAnsi" w:hAnsiTheme="minorHAnsi" w:cstheme="minorBidi"/>
          <w:b/>
          <w:bCs w:val="0"/>
          <w:sz w:val="20"/>
          <w:szCs w:val="20"/>
        </w:rPr>
        <w:t>road</w:t>
      </w:r>
      <w:r w:rsidR="001A07CC" w:rsidRPr="008E0ABA">
        <w:rPr>
          <w:rFonts w:asciiTheme="minorHAnsi" w:hAnsiTheme="minorHAnsi" w:cstheme="minorBidi"/>
          <w:sz w:val="20"/>
          <w:szCs w:val="20"/>
        </w:rPr>
        <w:t xml:space="preserve"> crossings may be built on major streams</w:t>
      </w:r>
      <w:r w:rsidRPr="008E0ABA">
        <w:rPr>
          <w:rFonts w:asciiTheme="minorHAnsi" w:hAnsiTheme="minorHAnsi" w:cstheme="minorBidi"/>
          <w:sz w:val="20"/>
          <w:szCs w:val="20"/>
        </w:rPr>
        <w:t>.</w:t>
      </w:r>
    </w:p>
    <w:p w14:paraId="5ABEF09A" w14:textId="77777777" w:rsidR="00EA0186" w:rsidRPr="008E0ABA" w:rsidRDefault="00EA0186" w:rsidP="001F23D2">
      <w:pPr>
        <w:pStyle w:val="Body0"/>
      </w:pPr>
    </w:p>
    <w:p w14:paraId="221D5D78" w14:textId="1EA2FAB1" w:rsidR="00A017E1" w:rsidRPr="008E0ABA" w:rsidRDefault="00D02478" w:rsidP="00FC47D2">
      <w:pPr>
        <w:pStyle w:val="Heading1"/>
        <w:numPr>
          <w:ilvl w:val="0"/>
          <w:numId w:val="2"/>
        </w:numPr>
        <w:tabs>
          <w:tab w:val="clear" w:pos="850"/>
          <w:tab w:val="clear" w:pos="992"/>
          <w:tab w:val="left" w:pos="1134"/>
        </w:tabs>
        <w:spacing w:line="360" w:lineRule="auto"/>
        <w:ind w:left="1134" w:right="283" w:hanging="1276"/>
        <w:jc w:val="both"/>
        <w:rPr>
          <w:rFonts w:asciiTheme="minorHAnsi" w:hAnsiTheme="minorHAnsi" w:cstheme="minorHAnsi"/>
          <w:b/>
          <w:color w:val="00B2A9" w:themeColor="text2"/>
          <w:sz w:val="40"/>
          <w:szCs w:val="20"/>
          <w:lang w:eastAsia="en-AU"/>
        </w:rPr>
      </w:pPr>
      <w:bookmarkStart w:id="263" w:name="_Toc75358152"/>
      <w:bookmarkStart w:id="264" w:name="_Toc75358153"/>
      <w:bookmarkStart w:id="265" w:name="_Toc75358154"/>
      <w:bookmarkStart w:id="266" w:name="_Toc86996361"/>
      <w:bookmarkStart w:id="267" w:name="_Toc94612052"/>
      <w:bookmarkEnd w:id="260"/>
      <w:bookmarkEnd w:id="261"/>
      <w:bookmarkEnd w:id="263"/>
      <w:bookmarkEnd w:id="264"/>
      <w:bookmarkEnd w:id="265"/>
      <w:r w:rsidRPr="008E0ABA">
        <w:rPr>
          <w:rFonts w:asciiTheme="minorHAnsi" w:hAnsiTheme="minorHAnsi" w:cstheme="minorHAnsi"/>
          <w:b/>
          <w:color w:val="00B2A9" w:themeColor="text2"/>
          <w:sz w:val="40"/>
          <w:szCs w:val="20"/>
          <w:lang w:eastAsia="en-AU"/>
        </w:rPr>
        <w:lastRenderedPageBreak/>
        <w:t>Biodiversity</w:t>
      </w:r>
      <w:bookmarkEnd w:id="266"/>
      <w:bookmarkEnd w:id="267"/>
    </w:p>
    <w:p w14:paraId="5B978841" w14:textId="77777777" w:rsidR="00C5295F" w:rsidRPr="008E0ABA" w:rsidRDefault="00C5295F" w:rsidP="005D4654">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268" w:name="_Toc360787879"/>
      <w:bookmarkStart w:id="269" w:name="_Toc360799655"/>
      <w:bookmarkStart w:id="270" w:name="_Toc360787880"/>
      <w:bookmarkStart w:id="271" w:name="_Toc360799656"/>
      <w:bookmarkStart w:id="272" w:name="_Toc360787881"/>
      <w:bookmarkStart w:id="273" w:name="_Toc360799657"/>
      <w:bookmarkStart w:id="274" w:name="_Toc360787882"/>
      <w:bookmarkStart w:id="275" w:name="_Toc360799658"/>
      <w:bookmarkStart w:id="276" w:name="_Toc360787883"/>
      <w:bookmarkStart w:id="277" w:name="_Toc360799659"/>
      <w:bookmarkStart w:id="278" w:name="_Toc360787884"/>
      <w:bookmarkStart w:id="279" w:name="_Toc360799660"/>
      <w:bookmarkStart w:id="280" w:name="_Toc360787885"/>
      <w:bookmarkStart w:id="281" w:name="_Toc360799661"/>
      <w:bookmarkStart w:id="282" w:name="_Toc360787886"/>
      <w:bookmarkStart w:id="283" w:name="_Toc360799662"/>
      <w:bookmarkStart w:id="284" w:name="_Toc360787887"/>
      <w:bookmarkStart w:id="285" w:name="_Toc360799663"/>
      <w:bookmarkStart w:id="286" w:name="_Toc360787888"/>
      <w:bookmarkStart w:id="287" w:name="_Toc360799664"/>
      <w:bookmarkStart w:id="288" w:name="_Toc360787889"/>
      <w:bookmarkStart w:id="289" w:name="_Toc360799665"/>
      <w:bookmarkStart w:id="290" w:name="_Ref14173618"/>
      <w:bookmarkStart w:id="291" w:name="_Toc86996362"/>
      <w:bookmarkStart w:id="292" w:name="_Toc94612053"/>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8E0ABA">
        <w:rPr>
          <w:rFonts w:asciiTheme="minorHAnsi" w:hAnsiTheme="minorHAnsi" w:cstheme="minorHAnsi"/>
          <w:color w:val="00B2A9" w:themeColor="accent1"/>
          <w:kern w:val="20"/>
          <w:sz w:val="24"/>
          <w:szCs w:val="20"/>
          <w:lang w:eastAsia="en-AU"/>
        </w:rPr>
        <w:t xml:space="preserve">Habitat </w:t>
      </w:r>
      <w:r w:rsidR="00CF7649" w:rsidRPr="008E0ABA">
        <w:rPr>
          <w:rFonts w:asciiTheme="minorHAnsi" w:hAnsiTheme="minorHAnsi" w:cstheme="minorHAnsi"/>
          <w:color w:val="00B2A9" w:themeColor="accent1"/>
          <w:kern w:val="20"/>
          <w:sz w:val="24"/>
          <w:szCs w:val="20"/>
          <w:lang w:eastAsia="en-AU"/>
        </w:rPr>
        <w:t>Retention</w:t>
      </w:r>
      <w:bookmarkEnd w:id="290"/>
      <w:bookmarkEnd w:id="291"/>
      <w:bookmarkEnd w:id="292"/>
    </w:p>
    <w:p w14:paraId="5F530046" w14:textId="77777777" w:rsidR="00A269DB" w:rsidRPr="008E0ABA" w:rsidRDefault="00A269DB" w:rsidP="00FC47D2">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Statewide</w:t>
      </w:r>
    </w:p>
    <w:p w14:paraId="0E3E7565" w14:textId="392961C1" w:rsidR="00C5295F" w:rsidRPr="008E0ABA" w:rsidRDefault="00C5295F" w:rsidP="009B253D">
      <w:pPr>
        <w:pStyle w:val="Heading4"/>
        <w:numPr>
          <w:ilvl w:val="3"/>
          <w:numId w:val="2"/>
        </w:numPr>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Retain </w:t>
      </w:r>
      <w:r w:rsidRPr="008E0ABA">
        <w:rPr>
          <w:rFonts w:asciiTheme="minorHAnsi" w:hAnsiTheme="minorHAnsi" w:cstheme="minorHAnsi"/>
          <w:b/>
          <w:sz w:val="20"/>
          <w:szCs w:val="20"/>
        </w:rPr>
        <w:t>habitat trees</w:t>
      </w:r>
      <w:r w:rsidRPr="008E0ABA">
        <w:rPr>
          <w:rFonts w:asciiTheme="minorHAnsi" w:hAnsiTheme="minorHAnsi" w:cstheme="minorHAnsi"/>
          <w:sz w:val="20"/>
          <w:szCs w:val="20"/>
        </w:rPr>
        <w:t xml:space="preserve"> in accordance with</w:t>
      </w:r>
      <w:r w:rsidR="0092171D" w:rsidRPr="008E0ABA">
        <w:rPr>
          <w:rFonts w:asciiTheme="minorHAnsi" w:hAnsiTheme="minorHAnsi" w:cstheme="minorHAnsi"/>
          <w:noProof/>
          <w:sz w:val="20"/>
          <w:szCs w:val="20"/>
        </w:rPr>
        <w:t xml:space="preserve"> </w:t>
      </w:r>
      <w:r w:rsidR="00C6711C" w:rsidRPr="008E0ABA">
        <w:rPr>
          <w:rFonts w:asciiTheme="minorHAnsi" w:hAnsiTheme="minorHAnsi" w:cstheme="minorHAnsi"/>
          <w:noProof/>
          <w:sz w:val="20"/>
          <w:szCs w:val="20"/>
        </w:rPr>
        <w:t xml:space="preserve">the </w:t>
      </w:r>
      <w:r w:rsidR="008D1D27" w:rsidRPr="008E0ABA">
        <w:rPr>
          <w:rFonts w:asciiTheme="minorHAnsi" w:hAnsiTheme="minorHAnsi" w:cstheme="minorHAnsi"/>
          <w:noProof/>
          <w:sz w:val="20"/>
          <w:szCs w:val="20"/>
        </w:rPr>
        <w:t xml:space="preserve">relevant </w:t>
      </w:r>
      <w:r w:rsidR="00C6711C" w:rsidRPr="002735BE">
        <w:rPr>
          <w:rFonts w:asciiTheme="minorHAnsi" w:hAnsiTheme="minorHAnsi" w:cstheme="minorHAnsi"/>
          <w:b/>
          <w:bCs w:val="0"/>
          <w:noProof/>
          <w:sz w:val="20"/>
          <w:szCs w:val="20"/>
        </w:rPr>
        <w:t>FMA</w:t>
      </w:r>
      <w:r w:rsidR="00C6711C" w:rsidRPr="008E0ABA">
        <w:rPr>
          <w:rFonts w:asciiTheme="minorHAnsi" w:hAnsiTheme="minorHAnsi" w:cstheme="minorHAnsi"/>
          <w:noProof/>
          <w:sz w:val="20"/>
          <w:szCs w:val="20"/>
        </w:rPr>
        <w:t xml:space="preserve"> summary provided in</w:t>
      </w:r>
      <w:r w:rsidR="00E9040B" w:rsidRPr="008E0ABA">
        <w:rPr>
          <w:rFonts w:asciiTheme="minorHAnsi" w:hAnsiTheme="minorHAnsi" w:cstheme="minorHAnsi"/>
          <w:noProof/>
          <w:sz w:val="20"/>
          <w:szCs w:val="20"/>
        </w:rPr>
        <w:t xml:space="preserve"> </w:t>
      </w:r>
      <w:r w:rsidR="00E9040B" w:rsidRPr="008E0ABA">
        <w:rPr>
          <w:rFonts w:asciiTheme="minorHAnsi" w:hAnsiTheme="minorHAnsi" w:cstheme="minorHAnsi"/>
          <w:noProof/>
          <w:sz w:val="20"/>
          <w:szCs w:val="20"/>
        </w:rPr>
        <w:fldChar w:fldCharType="begin"/>
      </w:r>
      <w:r w:rsidR="00E9040B" w:rsidRPr="008E0ABA">
        <w:rPr>
          <w:rFonts w:asciiTheme="minorHAnsi" w:hAnsiTheme="minorHAnsi" w:cstheme="minorHAnsi"/>
          <w:noProof/>
          <w:sz w:val="20"/>
          <w:szCs w:val="20"/>
        </w:rPr>
        <w:instrText xml:space="preserve"> REF _Ref14168271 </w:instrText>
      </w:r>
      <w:r w:rsidR="008E0ABA">
        <w:rPr>
          <w:rFonts w:asciiTheme="minorHAnsi" w:hAnsiTheme="minorHAnsi" w:cstheme="minorHAnsi"/>
          <w:noProof/>
          <w:sz w:val="20"/>
          <w:szCs w:val="20"/>
        </w:rPr>
        <w:instrText xml:space="preserve"> \* MERGEFORMAT </w:instrText>
      </w:r>
      <w:r w:rsidR="00E9040B" w:rsidRPr="008E0ABA">
        <w:rPr>
          <w:rFonts w:asciiTheme="minorHAnsi" w:hAnsiTheme="minorHAnsi" w:cstheme="minorHAnsi"/>
          <w:noProof/>
          <w:sz w:val="20"/>
          <w:szCs w:val="20"/>
        </w:rPr>
        <w:fldChar w:fldCharType="separate"/>
      </w:r>
      <w:r w:rsidR="003178D8" w:rsidRPr="008E0ABA">
        <w:rPr>
          <w:rFonts w:asciiTheme="minorHAnsi" w:hAnsiTheme="minorHAnsi" w:cstheme="minorHAnsi"/>
          <w:b/>
          <w:sz w:val="20"/>
          <w:szCs w:val="20"/>
        </w:rPr>
        <w:t>Table 12 Habitat tree prescriptions</w:t>
      </w:r>
      <w:r w:rsidR="00E9040B" w:rsidRPr="008E0ABA">
        <w:rPr>
          <w:rFonts w:asciiTheme="minorHAnsi" w:hAnsiTheme="minorHAnsi" w:cstheme="minorHAnsi"/>
          <w:noProof/>
          <w:sz w:val="20"/>
          <w:szCs w:val="20"/>
        </w:rPr>
        <w:fldChar w:fldCharType="end"/>
      </w:r>
      <w:r w:rsidR="008042F5" w:rsidRPr="008E0ABA">
        <w:rPr>
          <w:rFonts w:asciiTheme="minorHAnsi" w:hAnsiTheme="minorHAnsi" w:cstheme="minorHAnsi"/>
          <w:noProof/>
          <w:sz w:val="20"/>
          <w:szCs w:val="20"/>
        </w:rPr>
        <w:t>.</w:t>
      </w:r>
      <w:r w:rsidR="00C6711C" w:rsidRPr="008E0ABA">
        <w:rPr>
          <w:rFonts w:asciiTheme="minorHAnsi" w:hAnsiTheme="minorHAnsi" w:cstheme="minorHAnsi"/>
          <w:noProof/>
          <w:sz w:val="20"/>
          <w:szCs w:val="20"/>
        </w:rPr>
        <w:t xml:space="preserve">  </w:t>
      </w:r>
    </w:p>
    <w:p w14:paraId="0D2A4FC1" w14:textId="04352DB7" w:rsidR="00C5295F" w:rsidRPr="008E0ABA" w:rsidRDefault="00C5295F" w:rsidP="009B253D">
      <w:pPr>
        <w:pStyle w:val="Heading4"/>
        <w:numPr>
          <w:ilvl w:val="3"/>
          <w:numId w:val="2"/>
        </w:numPr>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Trees </w:t>
      </w:r>
      <w:r w:rsidR="003E5947" w:rsidRPr="008E0ABA">
        <w:rPr>
          <w:rFonts w:asciiTheme="minorHAnsi" w:hAnsiTheme="minorHAnsi" w:cstheme="minorHAnsi"/>
          <w:sz w:val="20"/>
          <w:szCs w:val="20"/>
        </w:rPr>
        <w:t xml:space="preserve">retained </w:t>
      </w:r>
      <w:r w:rsidRPr="008E0ABA">
        <w:rPr>
          <w:rFonts w:asciiTheme="minorHAnsi" w:hAnsiTheme="minorHAnsi" w:cstheme="minorHAnsi"/>
          <w:sz w:val="20"/>
          <w:szCs w:val="20"/>
        </w:rPr>
        <w:t xml:space="preserve">in </w:t>
      </w:r>
      <w:r w:rsidRPr="008E0ABA">
        <w:rPr>
          <w:rFonts w:asciiTheme="minorHAnsi" w:hAnsiTheme="minorHAnsi" w:cstheme="minorHAnsi"/>
          <w:b/>
          <w:sz w:val="20"/>
          <w:szCs w:val="20"/>
        </w:rPr>
        <w:t>buffers</w:t>
      </w:r>
      <w:r w:rsidRPr="008E0ABA">
        <w:rPr>
          <w:rFonts w:asciiTheme="minorHAnsi" w:hAnsiTheme="minorHAnsi" w:cstheme="minorHAnsi"/>
          <w:sz w:val="20"/>
          <w:szCs w:val="20"/>
        </w:rPr>
        <w:t xml:space="preserve"> or </w:t>
      </w:r>
      <w:r w:rsidR="00586379" w:rsidRPr="00B21341">
        <w:rPr>
          <w:rFonts w:asciiTheme="minorHAnsi" w:hAnsiTheme="minorHAnsi" w:cstheme="minorHAnsi"/>
          <w:b/>
          <w:sz w:val="20"/>
          <w:szCs w:val="20"/>
        </w:rPr>
        <w:t>exclusion area</w:t>
      </w:r>
      <w:r w:rsidRPr="00B21341">
        <w:rPr>
          <w:rFonts w:asciiTheme="minorHAnsi" w:hAnsiTheme="minorHAnsi" w:cstheme="minorHAnsi"/>
          <w:b/>
          <w:sz w:val="20"/>
          <w:szCs w:val="20"/>
        </w:rPr>
        <w:t>s</w:t>
      </w:r>
      <w:r w:rsidRPr="008E0ABA">
        <w:rPr>
          <w:rFonts w:asciiTheme="minorHAnsi" w:hAnsiTheme="minorHAnsi" w:cstheme="minorHAnsi"/>
          <w:sz w:val="20"/>
          <w:szCs w:val="20"/>
        </w:rPr>
        <w:t xml:space="preserve"> that have been extended beyond minimum </w:t>
      </w:r>
      <w:r w:rsidR="00251578" w:rsidRPr="008E0ABA">
        <w:rPr>
          <w:rFonts w:asciiTheme="minorHAnsi" w:hAnsiTheme="minorHAnsi" w:cstheme="minorHAnsi"/>
          <w:sz w:val="20"/>
          <w:szCs w:val="20"/>
        </w:rPr>
        <w:t xml:space="preserve">required </w:t>
      </w:r>
      <w:r w:rsidRPr="008E0ABA">
        <w:rPr>
          <w:rFonts w:asciiTheme="minorHAnsi" w:hAnsiTheme="minorHAnsi" w:cstheme="minorHAnsi"/>
          <w:sz w:val="20"/>
          <w:szCs w:val="20"/>
        </w:rPr>
        <w:t xml:space="preserve">widths </w:t>
      </w:r>
      <w:r w:rsidR="00FE60DD" w:rsidRPr="008E0ABA">
        <w:rPr>
          <w:rFonts w:asciiTheme="minorHAnsi" w:hAnsiTheme="minorHAnsi" w:cstheme="minorHAnsi"/>
          <w:sz w:val="20"/>
          <w:szCs w:val="20"/>
        </w:rPr>
        <w:t xml:space="preserve">or radius </w:t>
      </w:r>
      <w:r w:rsidRPr="008E0ABA">
        <w:rPr>
          <w:rFonts w:asciiTheme="minorHAnsi" w:hAnsiTheme="minorHAnsi" w:cstheme="minorHAnsi"/>
          <w:sz w:val="20"/>
          <w:szCs w:val="20"/>
        </w:rPr>
        <w:t xml:space="preserve">can contribute to </w:t>
      </w:r>
      <w:r w:rsidRPr="008E0ABA">
        <w:rPr>
          <w:rFonts w:asciiTheme="minorHAnsi" w:hAnsiTheme="minorHAnsi" w:cstheme="minorHAnsi"/>
          <w:b/>
          <w:sz w:val="20"/>
          <w:szCs w:val="20"/>
        </w:rPr>
        <w:t>habitat tree</w:t>
      </w:r>
      <w:r w:rsidRPr="008E0ABA">
        <w:rPr>
          <w:rFonts w:asciiTheme="minorHAnsi" w:hAnsiTheme="minorHAnsi" w:cstheme="minorHAnsi"/>
          <w:sz w:val="20"/>
          <w:szCs w:val="20"/>
        </w:rPr>
        <w:t xml:space="preserve"> </w:t>
      </w:r>
      <w:r w:rsidR="00251578" w:rsidRPr="008E0ABA">
        <w:rPr>
          <w:rFonts w:asciiTheme="minorHAnsi" w:hAnsiTheme="minorHAnsi" w:cstheme="minorHAnsi"/>
          <w:sz w:val="20"/>
          <w:szCs w:val="20"/>
        </w:rPr>
        <w:t xml:space="preserve">retention </w:t>
      </w:r>
      <w:r w:rsidRPr="008E0ABA">
        <w:rPr>
          <w:rFonts w:asciiTheme="minorHAnsi" w:hAnsiTheme="minorHAnsi" w:cstheme="minorHAnsi"/>
          <w:sz w:val="20"/>
          <w:szCs w:val="20"/>
        </w:rPr>
        <w:t>requirements.</w:t>
      </w:r>
    </w:p>
    <w:p w14:paraId="424D2B7E" w14:textId="6FE0CD02" w:rsidR="006F0BFA" w:rsidRPr="008E0ABA" w:rsidRDefault="006F0BFA" w:rsidP="006F0BFA">
      <w:pPr>
        <w:pStyle w:val="Heading4"/>
        <w:numPr>
          <w:ilvl w:val="3"/>
          <w:numId w:val="2"/>
        </w:numPr>
        <w:tabs>
          <w:tab w:val="num" w:pos="1134"/>
        </w:tabs>
        <w:ind w:left="1134"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Retain all living </w:t>
      </w:r>
      <w:r w:rsidR="000A3606" w:rsidRPr="008E0ABA">
        <w:rPr>
          <w:rFonts w:asciiTheme="minorHAnsi" w:hAnsiTheme="minorHAnsi" w:cstheme="minorHAnsi"/>
          <w:b/>
          <w:sz w:val="20"/>
          <w:szCs w:val="20"/>
        </w:rPr>
        <w:t>l</w:t>
      </w:r>
      <w:r w:rsidRPr="008E0ABA">
        <w:rPr>
          <w:rFonts w:asciiTheme="minorHAnsi" w:hAnsiTheme="minorHAnsi" w:cstheme="minorHAnsi"/>
          <w:b/>
          <w:sz w:val="20"/>
          <w:szCs w:val="20"/>
        </w:rPr>
        <w:t xml:space="preserve">arge </w:t>
      </w:r>
      <w:r w:rsidR="000A3606" w:rsidRPr="008E0ABA">
        <w:rPr>
          <w:rFonts w:asciiTheme="minorHAnsi" w:hAnsiTheme="minorHAnsi" w:cstheme="minorHAnsi"/>
          <w:b/>
          <w:sz w:val="20"/>
          <w:szCs w:val="20"/>
        </w:rPr>
        <w:t>t</w:t>
      </w:r>
      <w:r w:rsidRPr="008E0ABA">
        <w:rPr>
          <w:rFonts w:asciiTheme="minorHAnsi" w:hAnsiTheme="minorHAnsi" w:cstheme="minorHAnsi"/>
          <w:b/>
          <w:sz w:val="20"/>
          <w:szCs w:val="20"/>
        </w:rPr>
        <w:t>rees</w:t>
      </w:r>
      <w:r w:rsidRPr="008E0ABA">
        <w:rPr>
          <w:rFonts w:asciiTheme="minorHAnsi" w:hAnsiTheme="minorHAnsi" w:cstheme="minorHAnsi"/>
          <w:sz w:val="20"/>
          <w:szCs w:val="20"/>
        </w:rPr>
        <w:t xml:space="preserve"> and protect them from the direct effects of </w:t>
      </w:r>
      <w:r w:rsidRPr="008E0ABA">
        <w:rPr>
          <w:rFonts w:asciiTheme="minorHAnsi" w:hAnsiTheme="minorHAnsi" w:cstheme="minorHAnsi"/>
          <w:b/>
          <w:sz w:val="20"/>
          <w:szCs w:val="20"/>
        </w:rPr>
        <w:t>timber harvesting operations</w:t>
      </w:r>
      <w:r w:rsidRPr="008E0ABA">
        <w:rPr>
          <w:rFonts w:asciiTheme="minorHAnsi" w:hAnsiTheme="minorHAnsi" w:cstheme="minorHAnsi"/>
          <w:sz w:val="20"/>
          <w:szCs w:val="20"/>
        </w:rPr>
        <w:t xml:space="preserve"> and </w:t>
      </w:r>
      <w:r w:rsidRPr="00782DE6">
        <w:rPr>
          <w:rFonts w:asciiTheme="minorHAnsi" w:hAnsiTheme="minorHAnsi" w:cstheme="minorHAnsi"/>
          <w:b/>
          <w:bCs w:val="0"/>
          <w:sz w:val="20"/>
          <w:szCs w:val="20"/>
        </w:rPr>
        <w:t>regeneration</w:t>
      </w:r>
      <w:r w:rsidRPr="008E0ABA">
        <w:rPr>
          <w:rFonts w:asciiTheme="minorHAnsi" w:hAnsiTheme="minorHAnsi" w:cstheme="minorHAnsi"/>
          <w:sz w:val="20"/>
          <w:szCs w:val="20"/>
        </w:rPr>
        <w:t xml:space="preserve"> burning</w:t>
      </w:r>
      <w:r w:rsidR="003244A6" w:rsidRPr="008E0ABA">
        <w:rPr>
          <w:rFonts w:asciiTheme="minorHAnsi" w:hAnsiTheme="minorHAnsi" w:cstheme="minorHAnsi"/>
          <w:sz w:val="20"/>
          <w:szCs w:val="20"/>
        </w:rPr>
        <w:t>.</w:t>
      </w:r>
      <w:r w:rsidR="00573399" w:rsidRPr="008E0ABA">
        <w:rPr>
          <w:rFonts w:asciiTheme="minorHAnsi" w:hAnsiTheme="minorHAnsi" w:cstheme="minorHAnsi"/>
          <w:sz w:val="20"/>
          <w:szCs w:val="20"/>
        </w:rPr>
        <w:t xml:space="preserve"> </w:t>
      </w:r>
      <w:r w:rsidR="003244A6" w:rsidRPr="008E0ABA">
        <w:rPr>
          <w:rFonts w:asciiTheme="minorHAnsi" w:hAnsiTheme="minorHAnsi" w:cstheme="minorHAnsi"/>
          <w:sz w:val="20"/>
          <w:szCs w:val="20"/>
        </w:rPr>
        <w:t>T</w:t>
      </w:r>
      <w:r w:rsidR="00573399" w:rsidRPr="008E0ABA">
        <w:rPr>
          <w:rFonts w:asciiTheme="minorHAnsi" w:hAnsiTheme="minorHAnsi" w:cstheme="minorHAnsi"/>
          <w:sz w:val="20"/>
          <w:szCs w:val="20"/>
        </w:rPr>
        <w:t>his includes</w:t>
      </w:r>
      <w:r w:rsidRPr="008E0ABA">
        <w:rPr>
          <w:rFonts w:asciiTheme="minorHAnsi" w:hAnsiTheme="minorHAnsi" w:cstheme="minorHAnsi"/>
          <w:sz w:val="20"/>
          <w:szCs w:val="20"/>
        </w:rPr>
        <w:t xml:space="preserve"> not deliberately felling, falling into or damaging </w:t>
      </w:r>
      <w:r w:rsidRPr="002735BE">
        <w:rPr>
          <w:rFonts w:asciiTheme="minorHAnsi" w:hAnsiTheme="minorHAnsi" w:cstheme="minorHAnsi"/>
          <w:b/>
          <w:bCs w:val="0"/>
          <w:sz w:val="20"/>
          <w:szCs w:val="20"/>
        </w:rPr>
        <w:t>large trees</w:t>
      </w:r>
      <w:r w:rsidRPr="008E0ABA">
        <w:rPr>
          <w:rFonts w:asciiTheme="minorHAnsi" w:hAnsiTheme="minorHAnsi" w:cstheme="minorHAnsi"/>
          <w:sz w:val="20"/>
          <w:szCs w:val="20"/>
        </w:rPr>
        <w:t xml:space="preserve"> during harvest</w:t>
      </w:r>
      <w:r w:rsidR="0068559D" w:rsidRPr="008E0ABA">
        <w:rPr>
          <w:rFonts w:asciiTheme="minorHAnsi" w:hAnsiTheme="minorHAnsi" w:cstheme="minorHAnsi"/>
          <w:sz w:val="20"/>
          <w:szCs w:val="20"/>
        </w:rPr>
        <w:t xml:space="preserve">ing and </w:t>
      </w:r>
      <w:r w:rsidR="0068559D" w:rsidRPr="002735BE">
        <w:rPr>
          <w:rFonts w:asciiTheme="minorHAnsi" w:hAnsiTheme="minorHAnsi" w:cstheme="minorHAnsi"/>
          <w:b/>
          <w:bCs w:val="0"/>
          <w:sz w:val="20"/>
          <w:szCs w:val="20"/>
        </w:rPr>
        <w:t>extraction</w:t>
      </w:r>
      <w:r w:rsidR="00480094" w:rsidRPr="008E0ABA">
        <w:rPr>
          <w:rFonts w:asciiTheme="minorHAnsi" w:hAnsiTheme="minorHAnsi" w:cstheme="minorHAnsi"/>
          <w:sz w:val="20"/>
          <w:szCs w:val="20"/>
        </w:rPr>
        <w:t>,</w:t>
      </w:r>
      <w:r w:rsidRPr="008E0ABA">
        <w:rPr>
          <w:rFonts w:asciiTheme="minorHAnsi" w:hAnsiTheme="minorHAnsi" w:cstheme="minorHAnsi"/>
          <w:sz w:val="20"/>
          <w:szCs w:val="20"/>
        </w:rPr>
        <w:t xml:space="preserve"> and ensuring slash is not accumulate</w:t>
      </w:r>
      <w:r w:rsidR="0068559D" w:rsidRPr="008E0ABA">
        <w:rPr>
          <w:rFonts w:asciiTheme="minorHAnsi" w:hAnsiTheme="minorHAnsi" w:cstheme="minorHAnsi"/>
          <w:sz w:val="20"/>
          <w:szCs w:val="20"/>
        </w:rPr>
        <w:t>d</w:t>
      </w:r>
      <w:r w:rsidRPr="008E0ABA">
        <w:rPr>
          <w:rFonts w:asciiTheme="minorHAnsi" w:hAnsiTheme="minorHAnsi" w:cstheme="minorHAnsi"/>
          <w:sz w:val="20"/>
          <w:szCs w:val="20"/>
        </w:rPr>
        <w:t xml:space="preserve"> within 3m of the base of </w:t>
      </w:r>
      <w:r w:rsidRPr="008E0ABA">
        <w:rPr>
          <w:rFonts w:asciiTheme="minorHAnsi" w:hAnsiTheme="minorHAnsi" w:cstheme="minorHAnsi"/>
          <w:b/>
          <w:sz w:val="20"/>
          <w:szCs w:val="20"/>
        </w:rPr>
        <w:t>large trees</w:t>
      </w:r>
      <w:r w:rsidR="00480094" w:rsidRPr="008E0ABA">
        <w:rPr>
          <w:rFonts w:asciiTheme="minorHAnsi" w:hAnsiTheme="minorHAnsi" w:cstheme="minorHAnsi"/>
          <w:sz w:val="20"/>
          <w:szCs w:val="20"/>
        </w:rPr>
        <w:t xml:space="preserve"> immediately prior to </w:t>
      </w:r>
      <w:r w:rsidR="00480094" w:rsidRPr="00782DE6">
        <w:rPr>
          <w:rFonts w:asciiTheme="minorHAnsi" w:hAnsiTheme="minorHAnsi" w:cstheme="minorHAnsi"/>
          <w:b/>
          <w:bCs w:val="0"/>
          <w:sz w:val="20"/>
          <w:szCs w:val="20"/>
        </w:rPr>
        <w:t>regeneration</w:t>
      </w:r>
      <w:r w:rsidR="00480094" w:rsidRPr="008E0ABA">
        <w:rPr>
          <w:rFonts w:asciiTheme="minorHAnsi" w:hAnsiTheme="minorHAnsi" w:cstheme="minorHAnsi"/>
          <w:sz w:val="20"/>
          <w:szCs w:val="20"/>
        </w:rPr>
        <w:t xml:space="preserve"> burns</w:t>
      </w:r>
      <w:r w:rsidRPr="008E0ABA">
        <w:rPr>
          <w:rFonts w:asciiTheme="minorHAnsi" w:hAnsiTheme="minorHAnsi" w:cstheme="minorHAnsi"/>
          <w:sz w:val="20"/>
          <w:szCs w:val="20"/>
        </w:rPr>
        <w:t>.</w:t>
      </w:r>
    </w:p>
    <w:p w14:paraId="258A5764" w14:textId="1777DAD1" w:rsidR="006F0BFA" w:rsidRPr="008E0ABA" w:rsidRDefault="006F0BFA" w:rsidP="006F0BFA">
      <w:pPr>
        <w:pStyle w:val="Heading4"/>
        <w:numPr>
          <w:ilvl w:val="3"/>
          <w:numId w:val="2"/>
        </w:numPr>
        <w:tabs>
          <w:tab w:val="num" w:pos="1134"/>
        </w:tabs>
        <w:ind w:left="1134"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Where possible, incorporate </w:t>
      </w:r>
      <w:r w:rsidRPr="008E0ABA">
        <w:rPr>
          <w:rFonts w:asciiTheme="minorHAnsi" w:hAnsiTheme="minorHAnsi" w:cstheme="minorHAnsi"/>
          <w:b/>
          <w:sz w:val="20"/>
          <w:szCs w:val="20"/>
        </w:rPr>
        <w:t>large trees</w:t>
      </w:r>
      <w:r w:rsidRPr="008E0ABA">
        <w:rPr>
          <w:rFonts w:asciiTheme="minorHAnsi" w:hAnsiTheme="minorHAnsi" w:cstheme="minorHAnsi"/>
          <w:sz w:val="20"/>
          <w:szCs w:val="20"/>
        </w:rPr>
        <w:t xml:space="preserve"> in retained patches </w:t>
      </w:r>
      <w:r w:rsidR="00F85FB7" w:rsidRPr="008E0ABA">
        <w:rPr>
          <w:rFonts w:asciiTheme="minorHAnsi" w:hAnsiTheme="minorHAnsi" w:cstheme="minorHAnsi"/>
          <w:sz w:val="20"/>
          <w:szCs w:val="20"/>
        </w:rPr>
        <w:t xml:space="preserve">of </w:t>
      </w:r>
      <w:r w:rsidR="00CC6DEB" w:rsidRPr="008E0ABA">
        <w:rPr>
          <w:rFonts w:asciiTheme="minorHAnsi" w:hAnsiTheme="minorHAnsi" w:cstheme="minorHAnsi"/>
          <w:b/>
          <w:sz w:val="20"/>
          <w:szCs w:val="20"/>
        </w:rPr>
        <w:t>habitat</w:t>
      </w:r>
      <w:r w:rsidR="00CC6DEB" w:rsidRPr="008E0ABA">
        <w:rPr>
          <w:rFonts w:asciiTheme="minorHAnsi" w:hAnsiTheme="minorHAnsi" w:cstheme="minorHAnsi"/>
          <w:sz w:val="20"/>
          <w:szCs w:val="20"/>
        </w:rPr>
        <w:t xml:space="preserve"> </w:t>
      </w:r>
      <w:r w:rsidR="00F85FB7" w:rsidRPr="008E0ABA">
        <w:rPr>
          <w:rFonts w:asciiTheme="minorHAnsi" w:hAnsiTheme="minorHAnsi" w:cstheme="minorHAnsi"/>
          <w:b/>
          <w:sz w:val="20"/>
          <w:szCs w:val="20"/>
        </w:rPr>
        <w:t>trees</w:t>
      </w:r>
      <w:r w:rsidR="00F85FB7"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or expanded </w:t>
      </w:r>
      <w:r w:rsidR="00CE00D0" w:rsidRPr="008E0ABA">
        <w:rPr>
          <w:rFonts w:asciiTheme="minorHAnsi" w:hAnsiTheme="minorHAnsi" w:cstheme="minorHAnsi"/>
          <w:b/>
          <w:sz w:val="20"/>
          <w:szCs w:val="20"/>
        </w:rPr>
        <w:t>buffers</w:t>
      </w:r>
      <w:r w:rsidR="00CE00D0" w:rsidRPr="008E0ABA">
        <w:rPr>
          <w:rFonts w:asciiTheme="minorHAnsi" w:hAnsiTheme="minorHAnsi" w:cstheme="minorHAnsi"/>
          <w:sz w:val="20"/>
          <w:szCs w:val="20"/>
        </w:rPr>
        <w:t xml:space="preserve"> or</w:t>
      </w:r>
      <w:r w:rsidR="00270803" w:rsidRPr="008E0ABA">
        <w:rPr>
          <w:rFonts w:asciiTheme="minorHAnsi" w:hAnsiTheme="minorHAnsi" w:cstheme="minorHAnsi"/>
          <w:sz w:val="20"/>
          <w:szCs w:val="20"/>
        </w:rPr>
        <w:t xml:space="preserve"> </w:t>
      </w:r>
      <w:r w:rsidR="00586379" w:rsidRPr="00A434DD">
        <w:rPr>
          <w:rFonts w:asciiTheme="minorHAnsi" w:hAnsiTheme="minorHAnsi" w:cstheme="minorHAnsi"/>
          <w:b/>
          <w:sz w:val="20"/>
          <w:szCs w:val="20"/>
        </w:rPr>
        <w:t>exclusion area</w:t>
      </w:r>
      <w:r w:rsidRPr="00A434DD">
        <w:rPr>
          <w:rFonts w:asciiTheme="minorHAnsi" w:hAnsiTheme="minorHAnsi" w:cstheme="minorHAnsi"/>
          <w:b/>
          <w:sz w:val="20"/>
          <w:szCs w:val="20"/>
        </w:rPr>
        <w:t>s</w:t>
      </w:r>
      <w:r w:rsidRPr="008E0ABA">
        <w:rPr>
          <w:rFonts w:asciiTheme="minorHAnsi" w:hAnsiTheme="minorHAnsi" w:cstheme="minorHAnsi"/>
          <w:sz w:val="20"/>
          <w:szCs w:val="20"/>
        </w:rPr>
        <w:t>.</w:t>
      </w:r>
    </w:p>
    <w:p w14:paraId="47477045" w14:textId="43A9395D" w:rsidR="006F0BFA" w:rsidRPr="008E0ABA" w:rsidRDefault="006F0BFA" w:rsidP="006F0BFA">
      <w:pPr>
        <w:pStyle w:val="Heading4"/>
        <w:numPr>
          <w:ilvl w:val="3"/>
          <w:numId w:val="2"/>
        </w:numPr>
        <w:tabs>
          <w:tab w:val="num" w:pos="1134"/>
        </w:tabs>
        <w:ind w:left="1134"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Include all </w:t>
      </w:r>
      <w:r w:rsidRPr="008E0ABA">
        <w:rPr>
          <w:rFonts w:asciiTheme="minorHAnsi" w:hAnsiTheme="minorHAnsi" w:cstheme="minorHAnsi"/>
          <w:b/>
          <w:sz w:val="20"/>
          <w:szCs w:val="20"/>
        </w:rPr>
        <w:t>large trees</w:t>
      </w:r>
      <w:r w:rsidRPr="008E0ABA">
        <w:rPr>
          <w:rFonts w:asciiTheme="minorHAnsi" w:hAnsiTheme="minorHAnsi" w:cstheme="minorHAnsi"/>
          <w:sz w:val="20"/>
          <w:szCs w:val="20"/>
        </w:rPr>
        <w:t xml:space="preserve"> in a Large Tree Register.</w:t>
      </w:r>
    </w:p>
    <w:p w14:paraId="2B424B19" w14:textId="77777777" w:rsidR="004B1B04" w:rsidRPr="008E0ABA" w:rsidRDefault="004B1B04" w:rsidP="00FC47D2">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Benalla/Mansfield FMA and North East FMA</w:t>
      </w:r>
    </w:p>
    <w:p w14:paraId="2947C976" w14:textId="3B4AEEF8" w:rsidR="004B1B04" w:rsidRPr="008E0ABA" w:rsidRDefault="004B1B04" w:rsidP="009B253D">
      <w:pPr>
        <w:pStyle w:val="Heading4"/>
        <w:numPr>
          <w:ilvl w:val="3"/>
          <w:numId w:val="2"/>
        </w:numPr>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When selecting </w:t>
      </w:r>
      <w:r w:rsidRPr="008E0ABA">
        <w:rPr>
          <w:rFonts w:asciiTheme="minorHAnsi" w:hAnsiTheme="minorHAnsi" w:cstheme="minorHAnsi"/>
          <w:b/>
          <w:sz w:val="20"/>
          <w:szCs w:val="20"/>
        </w:rPr>
        <w:t>habitat trees</w:t>
      </w:r>
      <w:r w:rsidRPr="008E0ABA">
        <w:rPr>
          <w:rFonts w:asciiTheme="minorHAnsi" w:hAnsiTheme="minorHAnsi" w:cstheme="minorHAnsi"/>
          <w:sz w:val="20"/>
          <w:szCs w:val="20"/>
        </w:rPr>
        <w:t xml:space="preserve">, prioritise live </w:t>
      </w:r>
      <w:r w:rsidRPr="008E0ABA">
        <w:rPr>
          <w:rFonts w:asciiTheme="minorHAnsi" w:hAnsiTheme="minorHAnsi" w:cstheme="minorHAnsi"/>
          <w:b/>
          <w:sz w:val="20"/>
          <w:szCs w:val="20"/>
        </w:rPr>
        <w:t>hollow</w:t>
      </w:r>
      <w:r w:rsidR="0084582E">
        <w:rPr>
          <w:rFonts w:asciiTheme="minorHAnsi" w:hAnsiTheme="minorHAnsi" w:cstheme="minorHAnsi"/>
          <w:sz w:val="20"/>
          <w:szCs w:val="20"/>
        </w:rPr>
        <w:t xml:space="preserve"> </w:t>
      </w:r>
      <w:r w:rsidRPr="002735BE">
        <w:rPr>
          <w:rFonts w:asciiTheme="minorHAnsi" w:hAnsiTheme="minorHAnsi" w:cstheme="minorHAnsi"/>
          <w:b/>
          <w:bCs w:val="0"/>
          <w:sz w:val="20"/>
          <w:szCs w:val="20"/>
        </w:rPr>
        <w:t>bearing trees</w:t>
      </w:r>
      <w:r w:rsidRPr="008E0ABA">
        <w:rPr>
          <w:rFonts w:asciiTheme="minorHAnsi" w:hAnsiTheme="minorHAnsi" w:cstheme="minorHAnsi"/>
          <w:sz w:val="20"/>
          <w:szCs w:val="20"/>
        </w:rPr>
        <w:t xml:space="preserve"> where they are present and trees of younger age classes that are likely to develop </w:t>
      </w:r>
      <w:r w:rsidRPr="008E0ABA">
        <w:rPr>
          <w:rFonts w:asciiTheme="minorHAnsi" w:hAnsiTheme="minorHAnsi" w:cstheme="minorHAnsi"/>
          <w:b/>
          <w:sz w:val="20"/>
          <w:szCs w:val="20"/>
        </w:rPr>
        <w:t>hollows</w:t>
      </w:r>
      <w:r w:rsidRPr="008E0ABA">
        <w:rPr>
          <w:rFonts w:asciiTheme="minorHAnsi" w:hAnsiTheme="minorHAnsi" w:cstheme="minorHAnsi"/>
          <w:sz w:val="20"/>
          <w:szCs w:val="20"/>
        </w:rPr>
        <w:t xml:space="preserve"> in the longer term.</w:t>
      </w:r>
    </w:p>
    <w:p w14:paraId="4208835E" w14:textId="77777777" w:rsidR="004B1B04" w:rsidRPr="008E0ABA" w:rsidRDefault="004B1B04" w:rsidP="009B253D">
      <w:pPr>
        <w:pStyle w:val="Heading4"/>
        <w:numPr>
          <w:ilvl w:val="3"/>
          <w:numId w:val="2"/>
        </w:numPr>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Where possible retain </w:t>
      </w:r>
      <w:r w:rsidRPr="008E0ABA">
        <w:rPr>
          <w:rFonts w:asciiTheme="minorHAnsi" w:hAnsiTheme="minorHAnsi" w:cstheme="minorHAnsi"/>
          <w:b/>
          <w:sz w:val="20"/>
          <w:szCs w:val="20"/>
        </w:rPr>
        <w:t>dead</w:t>
      </w:r>
      <w:r w:rsidRPr="008E0ABA">
        <w:rPr>
          <w:rFonts w:asciiTheme="minorHAnsi" w:hAnsiTheme="minorHAnsi" w:cstheme="minorHAnsi"/>
          <w:sz w:val="20"/>
          <w:szCs w:val="20"/>
        </w:rPr>
        <w:t xml:space="preserve"> trees for </w:t>
      </w:r>
      <w:r w:rsidRPr="008E0ABA">
        <w:rPr>
          <w:rFonts w:asciiTheme="minorHAnsi" w:hAnsiTheme="minorHAnsi" w:cstheme="minorHAnsi"/>
          <w:b/>
          <w:sz w:val="20"/>
          <w:szCs w:val="20"/>
        </w:rPr>
        <w:t>habitat trees</w:t>
      </w:r>
      <w:r w:rsidRPr="008E0ABA">
        <w:rPr>
          <w:rFonts w:asciiTheme="minorHAnsi" w:hAnsiTheme="minorHAnsi" w:cstheme="minorHAnsi"/>
          <w:sz w:val="20"/>
          <w:szCs w:val="20"/>
        </w:rPr>
        <w:t>.</w:t>
      </w:r>
    </w:p>
    <w:p w14:paraId="5BA47C45" w14:textId="77777777" w:rsidR="004B1B04" w:rsidRPr="008E0ABA" w:rsidRDefault="004B1B04" w:rsidP="009B253D">
      <w:pPr>
        <w:pStyle w:val="Heading4"/>
        <w:numPr>
          <w:ilvl w:val="3"/>
          <w:numId w:val="2"/>
        </w:numPr>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Retain </w:t>
      </w:r>
      <w:r w:rsidRPr="008E0ABA">
        <w:rPr>
          <w:rFonts w:asciiTheme="minorHAnsi" w:hAnsiTheme="minorHAnsi" w:cstheme="minorHAnsi"/>
          <w:b/>
          <w:sz w:val="20"/>
          <w:szCs w:val="20"/>
        </w:rPr>
        <w:t>habitat trees</w:t>
      </w:r>
      <w:r w:rsidRPr="008E0ABA">
        <w:rPr>
          <w:rFonts w:asciiTheme="minorHAnsi" w:hAnsiTheme="minorHAnsi" w:cstheme="minorHAnsi"/>
          <w:sz w:val="20"/>
          <w:szCs w:val="20"/>
        </w:rPr>
        <w:t xml:space="preserve"> adjacent to areas of high value habitat and areas most easily protected from damage during harvesting and </w:t>
      </w:r>
      <w:r w:rsidRPr="00292135">
        <w:rPr>
          <w:rFonts w:asciiTheme="minorHAnsi" w:hAnsiTheme="minorHAnsi" w:cstheme="minorHAnsi"/>
          <w:b/>
          <w:sz w:val="20"/>
          <w:szCs w:val="20"/>
        </w:rPr>
        <w:t>regeneration</w:t>
      </w:r>
      <w:r w:rsidRPr="008E0ABA">
        <w:rPr>
          <w:rFonts w:asciiTheme="minorHAnsi" w:hAnsiTheme="minorHAnsi" w:cstheme="minorHAnsi"/>
          <w:sz w:val="20"/>
          <w:szCs w:val="20"/>
        </w:rPr>
        <w:t xml:space="preserve"> operations.</w:t>
      </w:r>
    </w:p>
    <w:p w14:paraId="50405C13" w14:textId="77777777" w:rsidR="004B1B04" w:rsidRPr="008E0ABA" w:rsidRDefault="004B1B04" w:rsidP="009B253D">
      <w:pPr>
        <w:pStyle w:val="Heading4"/>
        <w:numPr>
          <w:ilvl w:val="3"/>
          <w:numId w:val="2"/>
        </w:numPr>
        <w:ind w:left="1134" w:right="283" w:hanging="1134"/>
        <w:jc w:val="both"/>
        <w:rPr>
          <w:rFonts w:asciiTheme="minorHAnsi" w:hAnsiTheme="minorHAnsi" w:cstheme="minorHAnsi"/>
          <w:sz w:val="20"/>
          <w:szCs w:val="20"/>
        </w:rPr>
      </w:pPr>
      <w:r w:rsidRPr="008E0ABA">
        <w:rPr>
          <w:rFonts w:asciiTheme="minorHAnsi" w:hAnsiTheme="minorHAnsi" w:cstheme="minorHAnsi"/>
          <w:b/>
          <w:sz w:val="20"/>
          <w:szCs w:val="20"/>
        </w:rPr>
        <w:t>Habitat trees</w:t>
      </w:r>
      <w:r w:rsidRPr="008E0ABA">
        <w:rPr>
          <w:rFonts w:asciiTheme="minorHAnsi" w:hAnsiTheme="minorHAnsi" w:cstheme="minorHAnsi"/>
          <w:sz w:val="20"/>
          <w:szCs w:val="20"/>
        </w:rPr>
        <w:t xml:space="preserve"> may be retained in groups/patches dispersed across the </w:t>
      </w:r>
      <w:r w:rsidRPr="008E0ABA">
        <w:rPr>
          <w:rFonts w:asciiTheme="minorHAnsi" w:hAnsiTheme="minorHAnsi" w:cstheme="minorHAnsi"/>
          <w:b/>
          <w:sz w:val="20"/>
          <w:szCs w:val="20"/>
        </w:rPr>
        <w:t>coupe</w:t>
      </w:r>
      <w:r w:rsidRPr="008E0ABA">
        <w:rPr>
          <w:rFonts w:asciiTheme="minorHAnsi" w:hAnsiTheme="minorHAnsi" w:cstheme="minorHAnsi"/>
          <w:sz w:val="20"/>
          <w:szCs w:val="20"/>
        </w:rPr>
        <w:t>.</w:t>
      </w:r>
    </w:p>
    <w:p w14:paraId="71A42149" w14:textId="77777777" w:rsidR="00FF01A2" w:rsidRPr="00FF01A2" w:rsidRDefault="004B1B04" w:rsidP="00FF01A2">
      <w:pPr>
        <w:pStyle w:val="Heading4"/>
        <w:numPr>
          <w:ilvl w:val="3"/>
          <w:numId w:val="2"/>
        </w:numPr>
        <w:ind w:left="1134" w:right="283" w:hanging="1134"/>
        <w:jc w:val="both"/>
        <w:rPr>
          <w:rFonts w:ascii="Arial" w:hAnsi="Arial"/>
          <w:b/>
          <w:bCs w:val="0"/>
          <w:color w:val="797391" w:themeColor="accent6"/>
          <w:sz w:val="20"/>
          <w:szCs w:val="20"/>
          <w:lang w:eastAsia="en-AU"/>
        </w:rPr>
      </w:pPr>
      <w:r w:rsidRPr="00FF01A2">
        <w:rPr>
          <w:rFonts w:asciiTheme="minorHAnsi" w:hAnsiTheme="minorHAnsi" w:cstheme="minorHAnsi"/>
          <w:b/>
          <w:sz w:val="20"/>
          <w:szCs w:val="20"/>
        </w:rPr>
        <w:t>Seed trees</w:t>
      </w:r>
      <w:r w:rsidRPr="00FF01A2">
        <w:rPr>
          <w:rFonts w:asciiTheme="minorHAnsi" w:hAnsiTheme="minorHAnsi" w:cstheme="minorHAnsi"/>
          <w:sz w:val="20"/>
          <w:szCs w:val="20"/>
        </w:rPr>
        <w:t xml:space="preserve"> may be counted as </w:t>
      </w:r>
      <w:r w:rsidRPr="00FF01A2">
        <w:rPr>
          <w:rFonts w:asciiTheme="minorHAnsi" w:hAnsiTheme="minorHAnsi" w:cstheme="minorHAnsi"/>
          <w:b/>
          <w:sz w:val="20"/>
          <w:szCs w:val="20"/>
        </w:rPr>
        <w:t>habitat trees</w:t>
      </w:r>
      <w:r w:rsidRPr="00FF01A2">
        <w:rPr>
          <w:rFonts w:asciiTheme="minorHAnsi" w:hAnsiTheme="minorHAnsi" w:cstheme="minorHAnsi"/>
          <w:sz w:val="20"/>
          <w:szCs w:val="20"/>
        </w:rPr>
        <w:t>.</w:t>
      </w:r>
    </w:p>
    <w:p w14:paraId="70BFB98B" w14:textId="77777777" w:rsidR="004B1B04" w:rsidRPr="008E0ABA" w:rsidRDefault="004B1B04" w:rsidP="00FE1858">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Bendigo FMA and Box-Ironbark forests in the Midlands FMA.</w:t>
      </w:r>
    </w:p>
    <w:p w14:paraId="063E007C" w14:textId="77777777" w:rsidR="004B1B04" w:rsidRPr="008E0ABA" w:rsidRDefault="004B1B04" w:rsidP="009B253D">
      <w:pPr>
        <w:pStyle w:val="Heading4"/>
        <w:numPr>
          <w:ilvl w:val="3"/>
          <w:numId w:val="2"/>
        </w:numPr>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Permanently retain:</w:t>
      </w:r>
    </w:p>
    <w:p w14:paraId="13A5599C" w14:textId="785A0A70" w:rsidR="004B1B04" w:rsidRPr="008E0ABA" w:rsidRDefault="004B1B04" w:rsidP="00FC76C7">
      <w:pPr>
        <w:pStyle w:val="Heading5"/>
        <w:numPr>
          <w:ilvl w:val="0"/>
          <w:numId w:val="57"/>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all trees (both standing </w:t>
      </w:r>
      <w:r w:rsidRPr="008E0ABA">
        <w:rPr>
          <w:rFonts w:asciiTheme="minorHAnsi" w:hAnsiTheme="minorHAnsi" w:cstheme="minorHAnsi"/>
          <w:b/>
          <w:sz w:val="20"/>
          <w:szCs w:val="20"/>
        </w:rPr>
        <w:t>dead</w:t>
      </w:r>
      <w:r w:rsidRPr="008E0ABA">
        <w:rPr>
          <w:rFonts w:asciiTheme="minorHAnsi" w:hAnsiTheme="minorHAnsi" w:cstheme="minorHAnsi"/>
          <w:sz w:val="20"/>
          <w:szCs w:val="20"/>
        </w:rPr>
        <w:t xml:space="preserve"> or living) greater than 20</w:t>
      </w:r>
      <w:r w:rsidR="001367CD"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cm DBHOB with visible </w:t>
      </w:r>
      <w:r w:rsidRPr="008E0ABA">
        <w:rPr>
          <w:rFonts w:asciiTheme="minorHAnsi" w:hAnsiTheme="minorHAnsi" w:cstheme="minorHAnsi"/>
          <w:b/>
          <w:sz w:val="20"/>
          <w:szCs w:val="20"/>
        </w:rPr>
        <w:t>hollows</w:t>
      </w:r>
      <w:r w:rsidRPr="008E0ABA">
        <w:rPr>
          <w:rFonts w:asciiTheme="minorHAnsi" w:hAnsiTheme="minorHAnsi" w:cstheme="minorHAnsi"/>
          <w:sz w:val="20"/>
          <w:szCs w:val="20"/>
        </w:rPr>
        <w:t xml:space="preserve"> where safe and practicable to do so. These trees may count towards retention requirements in clause (b) and (c)</w:t>
      </w:r>
      <w:r w:rsidR="00583BFC" w:rsidRPr="008E0ABA">
        <w:rPr>
          <w:rFonts w:asciiTheme="minorHAnsi" w:hAnsiTheme="minorHAnsi" w:cstheme="minorHAnsi"/>
          <w:sz w:val="20"/>
          <w:szCs w:val="20"/>
        </w:rPr>
        <w:t>;</w:t>
      </w:r>
    </w:p>
    <w:p w14:paraId="496B70DD" w14:textId="72604ED7" w:rsidR="004B1B04" w:rsidRPr="008E0ABA" w:rsidRDefault="004B1B04" w:rsidP="00BE5F42">
      <w:pPr>
        <w:pStyle w:val="Heading5"/>
        <w:keepNext w:val="0"/>
        <w:numPr>
          <w:ilvl w:val="0"/>
          <w:numId w:val="57"/>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at least 10 living trees per hectare between 30</w:t>
      </w:r>
      <w:r w:rsidR="00BF06F7" w:rsidRPr="008E0ABA">
        <w:rPr>
          <w:rFonts w:asciiTheme="minorHAnsi" w:hAnsiTheme="minorHAnsi" w:cstheme="minorHAnsi"/>
          <w:sz w:val="20"/>
          <w:szCs w:val="20"/>
        </w:rPr>
        <w:t xml:space="preserve"> </w:t>
      </w:r>
      <w:r w:rsidRPr="008E0ABA">
        <w:rPr>
          <w:rFonts w:asciiTheme="minorHAnsi" w:hAnsiTheme="minorHAnsi" w:cstheme="minorHAnsi"/>
          <w:sz w:val="20"/>
          <w:szCs w:val="20"/>
        </w:rPr>
        <w:t>cm and 39.9</w:t>
      </w:r>
      <w:r w:rsidR="00BF06F7" w:rsidRPr="008E0ABA">
        <w:rPr>
          <w:rFonts w:asciiTheme="minorHAnsi" w:hAnsiTheme="minorHAnsi" w:cstheme="minorHAnsi"/>
          <w:sz w:val="20"/>
          <w:szCs w:val="20"/>
        </w:rPr>
        <w:t xml:space="preserve"> </w:t>
      </w:r>
      <w:r w:rsidRPr="008E0ABA">
        <w:rPr>
          <w:rFonts w:asciiTheme="minorHAnsi" w:hAnsiTheme="minorHAnsi" w:cstheme="minorHAnsi"/>
          <w:sz w:val="20"/>
          <w:szCs w:val="20"/>
        </w:rPr>
        <w:t>cm DBHOB;</w:t>
      </w:r>
    </w:p>
    <w:p w14:paraId="39D5BB28" w14:textId="2C1658EB" w:rsidR="004B1B04" w:rsidRPr="008E0ABA" w:rsidRDefault="004B1B04" w:rsidP="00BE5F42">
      <w:pPr>
        <w:pStyle w:val="Heading5"/>
        <w:keepNext w:val="0"/>
        <w:numPr>
          <w:ilvl w:val="0"/>
          <w:numId w:val="57"/>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where they exist:</w:t>
      </w:r>
    </w:p>
    <w:p w14:paraId="5779C472" w14:textId="77777777" w:rsidR="004B1B04" w:rsidRPr="008E0ABA" w:rsidRDefault="004B1B04" w:rsidP="00BE5F42">
      <w:pPr>
        <w:pStyle w:val="Heading6"/>
        <w:numPr>
          <w:ilvl w:val="0"/>
          <w:numId w:val="15"/>
        </w:numPr>
        <w:tabs>
          <w:tab w:val="clear" w:pos="720"/>
          <w:tab w:val="num" w:pos="2268"/>
        </w:tabs>
        <w:ind w:left="2552" w:right="283" w:hanging="425"/>
        <w:jc w:val="both"/>
        <w:rPr>
          <w:rFonts w:asciiTheme="minorHAnsi" w:hAnsiTheme="minorHAnsi" w:cstheme="minorHAnsi"/>
          <w:color w:val="auto"/>
          <w:sz w:val="20"/>
          <w:szCs w:val="20"/>
        </w:rPr>
      </w:pPr>
      <w:r w:rsidRPr="008E0ABA">
        <w:rPr>
          <w:rFonts w:asciiTheme="minorHAnsi" w:hAnsiTheme="minorHAnsi" w:cstheme="minorHAnsi"/>
          <w:color w:val="auto"/>
          <w:sz w:val="20"/>
          <w:szCs w:val="20"/>
        </w:rPr>
        <w:t>2 living trees per hectare between 40</w:t>
      </w:r>
      <w:r w:rsidR="00BF06F7" w:rsidRPr="008E0ABA">
        <w:rPr>
          <w:rFonts w:asciiTheme="minorHAnsi" w:hAnsiTheme="minorHAnsi" w:cstheme="minorHAnsi"/>
          <w:color w:val="auto"/>
          <w:sz w:val="20"/>
          <w:szCs w:val="20"/>
        </w:rPr>
        <w:t xml:space="preserve"> </w:t>
      </w:r>
      <w:r w:rsidRPr="008E0ABA">
        <w:rPr>
          <w:rFonts w:asciiTheme="minorHAnsi" w:hAnsiTheme="minorHAnsi" w:cstheme="minorHAnsi"/>
          <w:color w:val="auto"/>
          <w:sz w:val="20"/>
          <w:szCs w:val="20"/>
        </w:rPr>
        <w:t>cm and 49.9</w:t>
      </w:r>
      <w:r w:rsidR="00BF06F7" w:rsidRPr="008E0ABA">
        <w:rPr>
          <w:rFonts w:asciiTheme="minorHAnsi" w:hAnsiTheme="minorHAnsi" w:cstheme="minorHAnsi"/>
          <w:color w:val="auto"/>
          <w:sz w:val="20"/>
          <w:szCs w:val="20"/>
        </w:rPr>
        <w:t xml:space="preserve"> </w:t>
      </w:r>
      <w:r w:rsidRPr="008E0ABA">
        <w:rPr>
          <w:rFonts w:asciiTheme="minorHAnsi" w:hAnsiTheme="minorHAnsi" w:cstheme="minorHAnsi"/>
          <w:color w:val="auto"/>
          <w:sz w:val="20"/>
          <w:szCs w:val="20"/>
        </w:rPr>
        <w:t>cm DBHOB inclusive; and</w:t>
      </w:r>
    </w:p>
    <w:p w14:paraId="75723E39" w14:textId="77777777" w:rsidR="004B1B04" w:rsidRPr="008E0ABA" w:rsidRDefault="004B1B04" w:rsidP="00BE5F42">
      <w:pPr>
        <w:pStyle w:val="Heading6"/>
        <w:numPr>
          <w:ilvl w:val="0"/>
          <w:numId w:val="15"/>
        </w:numPr>
        <w:tabs>
          <w:tab w:val="clear" w:pos="720"/>
          <w:tab w:val="num" w:pos="2268"/>
        </w:tabs>
        <w:ind w:left="2552" w:right="283" w:hanging="425"/>
        <w:jc w:val="both"/>
        <w:rPr>
          <w:rFonts w:asciiTheme="minorHAnsi" w:hAnsiTheme="minorHAnsi" w:cstheme="minorHAnsi"/>
          <w:color w:val="auto"/>
          <w:sz w:val="20"/>
          <w:szCs w:val="20"/>
        </w:rPr>
      </w:pPr>
      <w:r w:rsidRPr="008E0ABA">
        <w:rPr>
          <w:rFonts w:asciiTheme="minorHAnsi" w:hAnsiTheme="minorHAnsi" w:cstheme="minorHAnsi"/>
          <w:color w:val="auto"/>
          <w:sz w:val="20"/>
          <w:szCs w:val="20"/>
        </w:rPr>
        <w:t>2 living trees per hectare between 50 and 59.9</w:t>
      </w:r>
      <w:r w:rsidR="00BF06F7" w:rsidRPr="008E0ABA">
        <w:rPr>
          <w:rFonts w:asciiTheme="minorHAnsi" w:hAnsiTheme="minorHAnsi" w:cstheme="minorHAnsi"/>
          <w:color w:val="auto"/>
          <w:sz w:val="20"/>
          <w:szCs w:val="20"/>
        </w:rPr>
        <w:t xml:space="preserve"> </w:t>
      </w:r>
      <w:r w:rsidRPr="008E0ABA">
        <w:rPr>
          <w:rFonts w:asciiTheme="minorHAnsi" w:hAnsiTheme="minorHAnsi" w:cstheme="minorHAnsi"/>
          <w:color w:val="auto"/>
          <w:sz w:val="20"/>
          <w:szCs w:val="20"/>
        </w:rPr>
        <w:t>cm DBHOB inclusive</w:t>
      </w:r>
      <w:r w:rsidR="000345FD" w:rsidRPr="008E0ABA">
        <w:rPr>
          <w:rFonts w:asciiTheme="minorHAnsi" w:hAnsiTheme="minorHAnsi" w:cstheme="minorHAnsi"/>
          <w:color w:val="auto"/>
          <w:sz w:val="20"/>
          <w:szCs w:val="20"/>
        </w:rPr>
        <w:t>.</w:t>
      </w:r>
    </w:p>
    <w:p w14:paraId="3ACA17BA" w14:textId="44BE6135" w:rsidR="004B1B04" w:rsidRPr="008E0ABA" w:rsidRDefault="00443BF9" w:rsidP="00BE5F42">
      <w:pPr>
        <w:pStyle w:val="Heading6"/>
        <w:ind w:left="2128" w:right="283" w:firstLine="83"/>
        <w:jc w:val="both"/>
        <w:rPr>
          <w:rFonts w:asciiTheme="minorHAnsi" w:hAnsiTheme="minorHAnsi" w:cstheme="minorHAnsi"/>
          <w:color w:val="auto"/>
          <w:sz w:val="20"/>
          <w:szCs w:val="20"/>
        </w:rPr>
      </w:pPr>
      <w:r w:rsidRPr="00367AEC">
        <w:rPr>
          <w:rFonts w:asciiTheme="minorHAnsi" w:hAnsiTheme="minorHAnsi" w:cstheme="minorHAnsi"/>
          <w:b/>
          <w:bCs w:val="0"/>
          <w:color w:val="auto"/>
          <w:sz w:val="20"/>
          <w:szCs w:val="20"/>
        </w:rPr>
        <w:t>un</w:t>
      </w:r>
      <w:r w:rsidR="004B1B04" w:rsidRPr="008E0ABA">
        <w:rPr>
          <w:rFonts w:asciiTheme="minorHAnsi" w:hAnsiTheme="minorHAnsi" w:cstheme="minorHAnsi"/>
          <w:b/>
          <w:color w:val="auto"/>
          <w:sz w:val="20"/>
          <w:szCs w:val="20"/>
        </w:rPr>
        <w:t>merchantable</w:t>
      </w:r>
      <w:r w:rsidR="004B1B04" w:rsidRPr="008E0ABA">
        <w:rPr>
          <w:rFonts w:asciiTheme="minorHAnsi" w:hAnsiTheme="minorHAnsi" w:cstheme="minorHAnsi"/>
          <w:color w:val="auto"/>
          <w:sz w:val="20"/>
          <w:szCs w:val="20"/>
        </w:rPr>
        <w:t xml:space="preserve"> trees with healthy </w:t>
      </w:r>
      <w:r w:rsidR="004B1B04" w:rsidRPr="008E0ABA">
        <w:rPr>
          <w:rFonts w:asciiTheme="minorHAnsi" w:hAnsiTheme="minorHAnsi" w:cstheme="minorHAnsi"/>
          <w:b/>
          <w:color w:val="auto"/>
          <w:sz w:val="20"/>
          <w:szCs w:val="20"/>
        </w:rPr>
        <w:t>crowns</w:t>
      </w:r>
      <w:r w:rsidR="004B1B04" w:rsidRPr="008E0ABA">
        <w:rPr>
          <w:rFonts w:asciiTheme="minorHAnsi" w:hAnsiTheme="minorHAnsi" w:cstheme="minorHAnsi"/>
          <w:color w:val="auto"/>
          <w:sz w:val="20"/>
          <w:szCs w:val="20"/>
        </w:rPr>
        <w:t xml:space="preserve"> should be preferentially retained</w:t>
      </w:r>
      <w:r w:rsidR="00583BFC" w:rsidRPr="008E0ABA">
        <w:rPr>
          <w:rFonts w:asciiTheme="minorHAnsi" w:hAnsiTheme="minorHAnsi" w:cstheme="minorHAnsi"/>
          <w:color w:val="auto"/>
          <w:sz w:val="20"/>
          <w:szCs w:val="20"/>
        </w:rPr>
        <w:t>;</w:t>
      </w:r>
    </w:p>
    <w:p w14:paraId="75FD20B2" w14:textId="43E614ED" w:rsidR="00583BFC" w:rsidRPr="008E0ABA" w:rsidRDefault="00583BFC" w:rsidP="00BE5F42">
      <w:pPr>
        <w:pStyle w:val="Heading5"/>
        <w:keepNext w:val="0"/>
        <w:numPr>
          <w:ilvl w:val="0"/>
          <w:numId w:val="57"/>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lastRenderedPageBreak/>
        <w:t xml:space="preserve">all trees greater than 60 cm DBHOB in high quality sawlog harvesting operations; </w:t>
      </w:r>
    </w:p>
    <w:p w14:paraId="0ADC3C9C" w14:textId="3DF65B13" w:rsidR="00583BFC" w:rsidRPr="008E0ABA" w:rsidRDefault="00583BFC" w:rsidP="00BE5F42">
      <w:pPr>
        <w:pStyle w:val="Heading5"/>
        <w:keepNext w:val="0"/>
        <w:numPr>
          <w:ilvl w:val="0"/>
          <w:numId w:val="57"/>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all trees greater than 40 cm DBHOB in low quality sawlog and firewood harvesting operations;</w:t>
      </w:r>
    </w:p>
    <w:p w14:paraId="3E0DEE89" w14:textId="267728CA" w:rsidR="00497B6F" w:rsidRPr="008E0ABA" w:rsidRDefault="00B979E4" w:rsidP="00BE5F42">
      <w:pPr>
        <w:pStyle w:val="Heading5"/>
        <w:keepNext w:val="0"/>
        <w:numPr>
          <w:ilvl w:val="0"/>
          <w:numId w:val="57"/>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within </w:t>
      </w:r>
      <w:r w:rsidR="009101D3" w:rsidRPr="008E0ABA">
        <w:rPr>
          <w:rFonts w:asciiTheme="minorHAnsi" w:hAnsiTheme="minorHAnsi" w:cstheme="minorHAnsi"/>
          <w:b/>
          <w:bCs w:val="0"/>
          <w:sz w:val="20"/>
          <w:szCs w:val="20"/>
        </w:rPr>
        <w:t>management areas</w:t>
      </w:r>
      <w:r w:rsidR="009101D3" w:rsidRPr="008E0ABA">
        <w:rPr>
          <w:rFonts w:asciiTheme="minorHAnsi" w:hAnsiTheme="minorHAnsi" w:cstheme="minorHAnsi"/>
          <w:sz w:val="20"/>
          <w:szCs w:val="20"/>
        </w:rPr>
        <w:t xml:space="preserve"> or </w:t>
      </w:r>
      <w:r w:rsidRPr="00782DE6">
        <w:rPr>
          <w:rFonts w:asciiTheme="minorHAnsi" w:hAnsiTheme="minorHAnsi" w:cstheme="minorHAnsi"/>
          <w:b/>
          <w:bCs w:val="0"/>
          <w:sz w:val="20"/>
          <w:szCs w:val="20"/>
        </w:rPr>
        <w:t>SMZ</w:t>
      </w:r>
      <w:r w:rsidR="002C7734" w:rsidRPr="008E0ABA">
        <w:rPr>
          <w:rFonts w:asciiTheme="minorHAnsi" w:hAnsiTheme="minorHAnsi" w:cstheme="minorHAnsi"/>
          <w:sz w:val="20"/>
          <w:szCs w:val="20"/>
        </w:rPr>
        <w:t>, all trees</w:t>
      </w:r>
      <w:r w:rsidRPr="008E0ABA">
        <w:rPr>
          <w:rFonts w:asciiTheme="minorHAnsi" w:hAnsiTheme="minorHAnsi" w:cstheme="minorHAnsi"/>
          <w:sz w:val="20"/>
          <w:szCs w:val="20"/>
        </w:rPr>
        <w:t xml:space="preserve"> </w:t>
      </w:r>
      <w:r w:rsidR="00583BFC" w:rsidRPr="008E0ABA">
        <w:rPr>
          <w:rFonts w:asciiTheme="minorHAnsi" w:hAnsiTheme="minorHAnsi" w:cstheme="minorHAnsi"/>
          <w:sz w:val="20"/>
          <w:szCs w:val="20"/>
        </w:rPr>
        <w:t>greater than 40 cm DBHOB in high and low quality sawlog and firewood harvesting operations;</w:t>
      </w:r>
    </w:p>
    <w:p w14:paraId="3784CAA6" w14:textId="2263BD96" w:rsidR="00C5295F" w:rsidRPr="008E0ABA" w:rsidRDefault="00C5295F" w:rsidP="00BE5F42">
      <w:pPr>
        <w:pStyle w:val="Heading5"/>
        <w:keepNext w:val="0"/>
        <w:numPr>
          <w:ilvl w:val="0"/>
          <w:numId w:val="57"/>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all standing </w:t>
      </w:r>
      <w:r w:rsidRPr="008E0ABA">
        <w:rPr>
          <w:rFonts w:asciiTheme="minorHAnsi" w:hAnsiTheme="minorHAnsi" w:cstheme="minorHAnsi"/>
          <w:b/>
          <w:sz w:val="20"/>
          <w:szCs w:val="20"/>
        </w:rPr>
        <w:t>dead</w:t>
      </w:r>
      <w:r w:rsidRPr="008E0ABA">
        <w:rPr>
          <w:rFonts w:asciiTheme="minorHAnsi" w:hAnsiTheme="minorHAnsi" w:cstheme="minorHAnsi"/>
          <w:sz w:val="20"/>
          <w:szCs w:val="20"/>
        </w:rPr>
        <w:t xml:space="preserve"> trees greater than 40</w:t>
      </w:r>
      <w:r w:rsidR="00BF06F7" w:rsidRPr="008E0ABA">
        <w:rPr>
          <w:rFonts w:asciiTheme="minorHAnsi" w:hAnsiTheme="minorHAnsi" w:cstheme="minorHAnsi"/>
          <w:sz w:val="20"/>
          <w:szCs w:val="20"/>
        </w:rPr>
        <w:t xml:space="preserve"> </w:t>
      </w:r>
      <w:r w:rsidRPr="008E0ABA">
        <w:rPr>
          <w:rFonts w:asciiTheme="minorHAnsi" w:hAnsiTheme="minorHAnsi" w:cstheme="minorHAnsi"/>
          <w:sz w:val="20"/>
          <w:szCs w:val="20"/>
        </w:rPr>
        <w:t>cm DBHOB;</w:t>
      </w:r>
    </w:p>
    <w:p w14:paraId="7C5F03B7" w14:textId="39550601" w:rsidR="00C5295F" w:rsidRPr="008E0ABA" w:rsidRDefault="00C5295F" w:rsidP="00BE5F42">
      <w:pPr>
        <w:pStyle w:val="Heading5"/>
        <w:keepNext w:val="0"/>
        <w:numPr>
          <w:ilvl w:val="0"/>
          <w:numId w:val="57"/>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all living Yellow Box, Fryers Range Scentbark and Bealiba Ironbark trees. These trees may count towards retention requirements.</w:t>
      </w:r>
    </w:p>
    <w:p w14:paraId="641E7346" w14:textId="77777777" w:rsidR="00C5295F" w:rsidRPr="008E0ABA" w:rsidRDefault="00C5295F" w:rsidP="00BE5F42">
      <w:pPr>
        <w:pStyle w:val="Heading4"/>
        <w:keepNext w:val="0"/>
        <w:numPr>
          <w:ilvl w:val="3"/>
          <w:numId w:val="2"/>
        </w:numPr>
        <w:tabs>
          <w:tab w:val="clear" w:pos="1432"/>
          <w:tab w:val="num" w:pos="1418"/>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A whole of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approach should be adopted (numbers averaged over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area) to ensure that the best </w:t>
      </w:r>
      <w:r w:rsidRPr="008E0ABA">
        <w:rPr>
          <w:rFonts w:asciiTheme="minorHAnsi" w:hAnsiTheme="minorHAnsi" w:cstheme="minorHAnsi"/>
          <w:b/>
          <w:sz w:val="20"/>
          <w:szCs w:val="20"/>
        </w:rPr>
        <w:t>habitat trees</w:t>
      </w:r>
      <w:r w:rsidRPr="008E0ABA">
        <w:rPr>
          <w:rFonts w:asciiTheme="minorHAnsi" w:hAnsiTheme="minorHAnsi" w:cstheme="minorHAnsi"/>
          <w:sz w:val="20"/>
          <w:szCs w:val="20"/>
        </w:rPr>
        <w:t xml:space="preserve"> are retained, including where these occur in groups.</w:t>
      </w:r>
    </w:p>
    <w:p w14:paraId="7F391E91" w14:textId="070AD1AB" w:rsidR="00C5295F" w:rsidRPr="008E0ABA" w:rsidRDefault="00C5295F" w:rsidP="00BE5F42">
      <w:pPr>
        <w:pStyle w:val="Heading4"/>
        <w:keepNext w:val="0"/>
        <w:numPr>
          <w:ilvl w:val="3"/>
          <w:numId w:val="2"/>
        </w:numPr>
        <w:tabs>
          <w:tab w:val="clear" w:pos="1432"/>
          <w:tab w:val="num" w:pos="1418"/>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Firewood harvesting within a </w:t>
      </w:r>
      <w:r w:rsidR="00A51D5E" w:rsidRPr="008E0ABA">
        <w:rPr>
          <w:rFonts w:asciiTheme="minorHAnsi" w:hAnsiTheme="minorHAnsi" w:cstheme="minorHAnsi"/>
          <w:b/>
          <w:bCs w:val="0"/>
          <w:sz w:val="20"/>
          <w:szCs w:val="20"/>
        </w:rPr>
        <w:t>manag</w:t>
      </w:r>
      <w:r w:rsidR="00776851" w:rsidRPr="00B24BE5">
        <w:rPr>
          <w:rFonts w:asciiTheme="minorHAnsi" w:hAnsiTheme="minorHAnsi" w:cstheme="minorHAnsi"/>
          <w:b/>
          <w:bCs w:val="0"/>
          <w:sz w:val="20"/>
          <w:szCs w:val="20"/>
        </w:rPr>
        <w:t>e</w:t>
      </w:r>
      <w:r w:rsidR="00A51D5E" w:rsidRPr="008E0ABA">
        <w:rPr>
          <w:rFonts w:asciiTheme="minorHAnsi" w:hAnsiTheme="minorHAnsi" w:cstheme="minorHAnsi"/>
          <w:b/>
          <w:bCs w:val="0"/>
          <w:sz w:val="20"/>
          <w:szCs w:val="20"/>
        </w:rPr>
        <w:t>ment area</w:t>
      </w:r>
      <w:r w:rsidR="00A51D5E" w:rsidRPr="008E0ABA">
        <w:rPr>
          <w:rFonts w:asciiTheme="minorHAnsi" w:hAnsiTheme="minorHAnsi" w:cstheme="minorHAnsi"/>
          <w:sz w:val="20"/>
          <w:szCs w:val="20"/>
        </w:rPr>
        <w:t xml:space="preserve"> or </w:t>
      </w:r>
      <w:r w:rsidRPr="00782DE6">
        <w:rPr>
          <w:rFonts w:asciiTheme="minorHAnsi" w:hAnsiTheme="minorHAnsi" w:cstheme="minorHAnsi"/>
          <w:b/>
          <w:bCs w:val="0"/>
          <w:sz w:val="20"/>
          <w:szCs w:val="20"/>
        </w:rPr>
        <w:t>SMZ</w:t>
      </w:r>
      <w:r w:rsidRPr="008E0ABA">
        <w:rPr>
          <w:rFonts w:asciiTheme="minorHAnsi" w:hAnsiTheme="minorHAnsi" w:cstheme="minorHAnsi"/>
          <w:sz w:val="20"/>
          <w:szCs w:val="20"/>
        </w:rPr>
        <w:t xml:space="preserve"> must be managed to ensure coarse woody debris levels are not reduced below pre-harvest levels.</w:t>
      </w:r>
    </w:p>
    <w:p w14:paraId="4D568E38" w14:textId="77777777" w:rsidR="00C5295F" w:rsidRPr="008E0ABA" w:rsidRDefault="00C5295F" w:rsidP="00BE5F42">
      <w:pPr>
        <w:pStyle w:val="Heading4"/>
        <w:keepNext w:val="0"/>
        <w:numPr>
          <w:ilvl w:val="3"/>
          <w:numId w:val="2"/>
        </w:numPr>
        <w:tabs>
          <w:tab w:val="clear" w:pos="1432"/>
          <w:tab w:val="num" w:pos="1418"/>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All log </w:t>
      </w:r>
      <w:r w:rsidR="00732908" w:rsidRPr="008E0ABA">
        <w:rPr>
          <w:rFonts w:asciiTheme="minorHAnsi" w:hAnsiTheme="minorHAnsi" w:cstheme="minorHAnsi"/>
          <w:sz w:val="20"/>
          <w:szCs w:val="20"/>
        </w:rPr>
        <w:t>section</w:t>
      </w:r>
      <w:r w:rsidRPr="008E0ABA">
        <w:rPr>
          <w:rFonts w:asciiTheme="minorHAnsi" w:hAnsiTheme="minorHAnsi" w:cstheme="minorHAnsi"/>
          <w:sz w:val="20"/>
          <w:szCs w:val="20"/>
        </w:rPr>
        <w:t xml:space="preserve">s larger than 40cm </w:t>
      </w:r>
      <w:r w:rsidRPr="008E0ABA">
        <w:rPr>
          <w:rFonts w:asciiTheme="minorHAnsi" w:hAnsiTheme="minorHAnsi" w:cstheme="minorHAnsi"/>
          <w:b/>
          <w:sz w:val="20"/>
          <w:szCs w:val="20"/>
        </w:rPr>
        <w:t>diameter</w:t>
      </w:r>
      <w:r w:rsidRPr="008E0ABA">
        <w:rPr>
          <w:rFonts w:asciiTheme="minorHAnsi" w:hAnsiTheme="minorHAnsi" w:cstheme="minorHAnsi"/>
          <w:sz w:val="20"/>
          <w:szCs w:val="20"/>
        </w:rPr>
        <w:t xml:space="preserve"> with </w:t>
      </w:r>
      <w:r w:rsidRPr="008E0ABA">
        <w:rPr>
          <w:rFonts w:asciiTheme="minorHAnsi" w:hAnsiTheme="minorHAnsi" w:cstheme="minorHAnsi"/>
          <w:b/>
          <w:sz w:val="20"/>
          <w:szCs w:val="20"/>
        </w:rPr>
        <w:t>hollows</w:t>
      </w:r>
      <w:r w:rsidRPr="008E0ABA">
        <w:rPr>
          <w:rFonts w:asciiTheme="minorHAnsi" w:hAnsiTheme="minorHAnsi" w:cstheme="minorHAnsi"/>
          <w:sz w:val="20"/>
          <w:szCs w:val="20"/>
        </w:rPr>
        <w:t xml:space="preserve"> larger than 10cm </w:t>
      </w:r>
      <w:r w:rsidRPr="008E0ABA">
        <w:rPr>
          <w:rFonts w:asciiTheme="minorHAnsi" w:hAnsiTheme="minorHAnsi" w:cstheme="minorHAnsi"/>
          <w:b/>
          <w:sz w:val="20"/>
          <w:szCs w:val="20"/>
        </w:rPr>
        <w:t>diameter</w:t>
      </w:r>
      <w:r w:rsidRPr="008E0ABA">
        <w:rPr>
          <w:rFonts w:asciiTheme="minorHAnsi" w:hAnsiTheme="minorHAnsi" w:cstheme="minorHAnsi"/>
          <w:sz w:val="20"/>
          <w:szCs w:val="20"/>
        </w:rPr>
        <w:t xml:space="preserve"> must be retained.</w:t>
      </w:r>
    </w:p>
    <w:p w14:paraId="0C9AE9C4" w14:textId="77777777" w:rsidR="00C5295F" w:rsidRPr="008E0ABA" w:rsidRDefault="00C5295F" w:rsidP="00BE5F42">
      <w:pPr>
        <w:pStyle w:val="Heading4"/>
        <w:keepNext w:val="0"/>
        <w:numPr>
          <w:ilvl w:val="3"/>
          <w:numId w:val="2"/>
        </w:numPr>
        <w:tabs>
          <w:tab w:val="clear" w:pos="1432"/>
          <w:tab w:val="num" w:pos="1418"/>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The period between the next and subsequent sawlog harvesting operations will be at least 25 years to allow recruitment across all habitat classes. </w:t>
      </w:r>
      <w:r w:rsidRPr="008E0ABA">
        <w:rPr>
          <w:rFonts w:asciiTheme="minorHAnsi" w:hAnsiTheme="minorHAnsi" w:cstheme="minorHAnsi"/>
          <w:b/>
          <w:sz w:val="20"/>
          <w:szCs w:val="20"/>
        </w:rPr>
        <w:t>Habitat trees</w:t>
      </w:r>
      <w:r w:rsidRPr="008E0ABA">
        <w:rPr>
          <w:rFonts w:asciiTheme="minorHAnsi" w:hAnsiTheme="minorHAnsi" w:cstheme="minorHAnsi"/>
          <w:sz w:val="20"/>
          <w:szCs w:val="20"/>
        </w:rPr>
        <w:t xml:space="preserve"> intended for permanent retention will not be permanently tagged or labelled. It is expected that these trees will be evident from their form.</w:t>
      </w:r>
    </w:p>
    <w:p w14:paraId="2E06BB80" w14:textId="77777777" w:rsidR="00C5295F" w:rsidRPr="008E0ABA" w:rsidRDefault="00C5295F" w:rsidP="00FC47D2">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 xml:space="preserve">Central </w:t>
      </w:r>
      <w:r w:rsidR="00EB6538" w:rsidRPr="008E0ABA">
        <w:rPr>
          <w:rFonts w:ascii="Arial" w:hAnsi="Arial"/>
          <w:b/>
          <w:bCs w:val="0"/>
          <w:color w:val="797391" w:themeColor="accent6"/>
          <w:sz w:val="20"/>
          <w:szCs w:val="20"/>
          <w:lang w:eastAsia="en-AU"/>
        </w:rPr>
        <w:t xml:space="preserve">Highlands </w:t>
      </w:r>
      <w:r w:rsidRPr="008E0ABA">
        <w:rPr>
          <w:rFonts w:ascii="Arial" w:hAnsi="Arial"/>
          <w:b/>
          <w:bCs w:val="0"/>
          <w:color w:val="797391" w:themeColor="accent6"/>
          <w:sz w:val="20"/>
          <w:szCs w:val="20"/>
          <w:lang w:eastAsia="en-AU"/>
        </w:rPr>
        <w:t>FMAs</w:t>
      </w:r>
      <w:r w:rsidR="002168CE" w:rsidRPr="008E0ABA">
        <w:rPr>
          <w:rFonts w:ascii="Arial" w:hAnsi="Arial"/>
          <w:b/>
          <w:bCs w:val="0"/>
          <w:color w:val="797391" w:themeColor="accent6"/>
          <w:sz w:val="20"/>
          <w:szCs w:val="20"/>
          <w:lang w:eastAsia="en-AU"/>
        </w:rPr>
        <w:t xml:space="preserve"> </w:t>
      </w:r>
    </w:p>
    <w:p w14:paraId="5353F949" w14:textId="56A4022C" w:rsidR="00C5295F" w:rsidRPr="008E0ABA" w:rsidRDefault="00C5295F" w:rsidP="00BE5F42">
      <w:pPr>
        <w:pStyle w:val="Heading4"/>
        <w:keepNext w:val="0"/>
        <w:numPr>
          <w:ilvl w:val="3"/>
          <w:numId w:val="2"/>
        </w:numPr>
        <w:tabs>
          <w:tab w:val="clear" w:pos="1432"/>
          <w:tab w:val="num" w:pos="1418"/>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When selecting </w:t>
      </w:r>
      <w:r w:rsidRPr="008E0ABA">
        <w:rPr>
          <w:rFonts w:asciiTheme="minorHAnsi" w:hAnsiTheme="minorHAnsi" w:cstheme="minorHAnsi"/>
          <w:b/>
          <w:sz w:val="20"/>
          <w:szCs w:val="20"/>
        </w:rPr>
        <w:t>habitat trees</w:t>
      </w:r>
      <w:r w:rsidRPr="008E0ABA">
        <w:rPr>
          <w:rFonts w:asciiTheme="minorHAnsi" w:hAnsiTheme="minorHAnsi" w:cstheme="minorHAnsi"/>
          <w:sz w:val="20"/>
          <w:szCs w:val="20"/>
        </w:rPr>
        <w:t xml:space="preserve">, prioritise </w:t>
      </w:r>
      <w:r w:rsidRPr="008E0ABA">
        <w:rPr>
          <w:rFonts w:asciiTheme="minorHAnsi" w:hAnsiTheme="minorHAnsi" w:cstheme="minorHAnsi"/>
          <w:b/>
          <w:sz w:val="20"/>
          <w:szCs w:val="20"/>
        </w:rPr>
        <w:t>hollow</w:t>
      </w:r>
      <w:r w:rsidR="0084582E">
        <w:rPr>
          <w:rFonts w:asciiTheme="minorHAnsi" w:hAnsiTheme="minorHAnsi" w:cstheme="minorHAnsi"/>
          <w:sz w:val="20"/>
          <w:szCs w:val="20"/>
        </w:rPr>
        <w:t xml:space="preserve"> </w:t>
      </w:r>
      <w:r w:rsidRPr="008E0ABA">
        <w:rPr>
          <w:rFonts w:asciiTheme="minorHAnsi" w:hAnsiTheme="minorHAnsi" w:cstheme="minorHAnsi"/>
          <w:b/>
          <w:sz w:val="20"/>
          <w:szCs w:val="20"/>
        </w:rPr>
        <w:t>bearing trees</w:t>
      </w:r>
      <w:r w:rsidRPr="008E0ABA">
        <w:rPr>
          <w:rFonts w:asciiTheme="minorHAnsi" w:hAnsiTheme="minorHAnsi" w:cstheme="minorHAnsi"/>
          <w:sz w:val="20"/>
          <w:szCs w:val="20"/>
        </w:rPr>
        <w:t xml:space="preserve"> where they are present and trees most likely to develop </w:t>
      </w:r>
      <w:r w:rsidRPr="008E0ABA">
        <w:rPr>
          <w:rFonts w:asciiTheme="minorHAnsi" w:hAnsiTheme="minorHAnsi" w:cstheme="minorHAnsi"/>
          <w:b/>
          <w:sz w:val="20"/>
          <w:szCs w:val="20"/>
        </w:rPr>
        <w:t>hollow</w:t>
      </w:r>
      <w:r w:rsidRPr="008E0ABA">
        <w:rPr>
          <w:rFonts w:asciiTheme="minorHAnsi" w:hAnsiTheme="minorHAnsi" w:cstheme="minorHAnsi"/>
          <w:sz w:val="20"/>
          <w:szCs w:val="20"/>
        </w:rPr>
        <w:t xml:space="preserve">s in </w:t>
      </w:r>
      <w:r w:rsidR="005F4E32" w:rsidRPr="008E0ABA">
        <w:rPr>
          <w:rFonts w:asciiTheme="minorHAnsi" w:hAnsiTheme="minorHAnsi" w:cstheme="minorHAnsi"/>
          <w:sz w:val="20"/>
          <w:szCs w:val="20"/>
        </w:rPr>
        <w:t xml:space="preserve">the </w:t>
      </w:r>
      <w:r w:rsidRPr="008E0ABA">
        <w:rPr>
          <w:rFonts w:asciiTheme="minorHAnsi" w:hAnsiTheme="minorHAnsi" w:cstheme="minorHAnsi"/>
          <w:sz w:val="20"/>
          <w:szCs w:val="20"/>
        </w:rPr>
        <w:t>short term.</w:t>
      </w:r>
    </w:p>
    <w:p w14:paraId="578F52EA" w14:textId="081D8118" w:rsidR="00C5295F" w:rsidRPr="008E0ABA" w:rsidRDefault="00C5295F" w:rsidP="00BE5F42">
      <w:pPr>
        <w:pStyle w:val="Heading4"/>
        <w:keepNext w:val="0"/>
        <w:numPr>
          <w:ilvl w:val="3"/>
          <w:numId w:val="2"/>
        </w:numPr>
        <w:tabs>
          <w:tab w:val="clear" w:pos="1432"/>
          <w:tab w:val="num" w:pos="1418"/>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Scatter </w:t>
      </w:r>
      <w:r w:rsidRPr="008E0ABA">
        <w:rPr>
          <w:rFonts w:asciiTheme="minorHAnsi" w:hAnsiTheme="minorHAnsi" w:cstheme="minorHAnsi"/>
          <w:b/>
          <w:sz w:val="20"/>
          <w:szCs w:val="20"/>
        </w:rPr>
        <w:t>habitat trees</w:t>
      </w:r>
      <w:r w:rsidRPr="008E0ABA">
        <w:rPr>
          <w:rFonts w:asciiTheme="minorHAnsi" w:hAnsiTheme="minorHAnsi" w:cstheme="minorHAnsi"/>
          <w:sz w:val="20"/>
          <w:szCs w:val="20"/>
        </w:rPr>
        <w:t xml:space="preserve"> across the </w:t>
      </w:r>
      <w:r w:rsidRPr="002735BE">
        <w:rPr>
          <w:rFonts w:asciiTheme="minorHAnsi" w:hAnsiTheme="minorHAnsi" w:cstheme="minorHAnsi"/>
          <w:b/>
          <w:bCs w:val="0"/>
          <w:sz w:val="20"/>
          <w:szCs w:val="20"/>
        </w:rPr>
        <w:t>timber</w:t>
      </w:r>
      <w:r w:rsidRPr="008E0ABA">
        <w:rPr>
          <w:rFonts w:asciiTheme="minorHAnsi" w:hAnsiTheme="minorHAnsi" w:cstheme="minorHAnsi"/>
          <w:sz w:val="20"/>
          <w:szCs w:val="20"/>
        </w:rPr>
        <w:t xml:space="preserve"> harvesting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in </w:t>
      </w:r>
      <w:r w:rsidRPr="002735BE">
        <w:rPr>
          <w:rFonts w:asciiTheme="minorHAnsi" w:hAnsiTheme="minorHAnsi" w:cstheme="minorHAnsi"/>
          <w:b/>
          <w:bCs w:val="0"/>
          <w:sz w:val="20"/>
          <w:szCs w:val="20"/>
        </w:rPr>
        <w:t>mixed</w:t>
      </w:r>
      <w:r w:rsidR="007A0E94">
        <w:rPr>
          <w:rFonts w:asciiTheme="minorHAnsi" w:hAnsiTheme="minorHAnsi" w:cstheme="minorHAnsi"/>
          <w:b/>
          <w:bCs w:val="0"/>
          <w:sz w:val="20"/>
          <w:szCs w:val="20"/>
        </w:rPr>
        <w:t xml:space="preserve"> </w:t>
      </w:r>
      <w:r w:rsidRPr="002735BE">
        <w:rPr>
          <w:rFonts w:asciiTheme="minorHAnsi" w:hAnsiTheme="minorHAnsi" w:cstheme="minorHAnsi"/>
          <w:b/>
          <w:bCs w:val="0"/>
          <w:sz w:val="20"/>
          <w:szCs w:val="20"/>
        </w:rPr>
        <w:t>species</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forest</w:t>
      </w:r>
      <w:r w:rsidRPr="008E0ABA">
        <w:rPr>
          <w:rFonts w:asciiTheme="minorHAnsi" w:hAnsiTheme="minorHAnsi" w:cstheme="minorHAnsi"/>
          <w:sz w:val="20"/>
          <w:szCs w:val="20"/>
        </w:rPr>
        <w:t>.</w:t>
      </w:r>
    </w:p>
    <w:p w14:paraId="306CBC57" w14:textId="70C5F25A" w:rsidR="00C5295F" w:rsidRPr="008E0ABA" w:rsidRDefault="00C5295F" w:rsidP="00BE5F42">
      <w:pPr>
        <w:pStyle w:val="Heading4"/>
        <w:keepNext w:val="0"/>
        <w:numPr>
          <w:ilvl w:val="3"/>
          <w:numId w:val="2"/>
        </w:numPr>
        <w:tabs>
          <w:tab w:val="clear" w:pos="1432"/>
          <w:tab w:val="num" w:pos="1418"/>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Where possible, retain potential </w:t>
      </w:r>
      <w:r w:rsidRPr="008E0ABA">
        <w:rPr>
          <w:rFonts w:asciiTheme="minorHAnsi" w:hAnsiTheme="minorHAnsi" w:cstheme="minorHAnsi"/>
          <w:b/>
          <w:sz w:val="20"/>
          <w:szCs w:val="20"/>
        </w:rPr>
        <w:t>hollow</w:t>
      </w:r>
      <w:r w:rsidR="0084582E">
        <w:rPr>
          <w:rFonts w:asciiTheme="minorHAnsi" w:hAnsiTheme="minorHAnsi" w:cstheme="minorHAnsi"/>
          <w:sz w:val="20"/>
          <w:szCs w:val="20"/>
        </w:rPr>
        <w:t xml:space="preserve"> </w:t>
      </w:r>
      <w:r w:rsidRPr="008E0ABA">
        <w:rPr>
          <w:rFonts w:asciiTheme="minorHAnsi" w:hAnsiTheme="minorHAnsi" w:cstheme="minorHAnsi"/>
          <w:sz w:val="20"/>
          <w:szCs w:val="20"/>
        </w:rPr>
        <w:t xml:space="preserve">bearing </w:t>
      </w:r>
      <w:r w:rsidRPr="008E0ABA">
        <w:rPr>
          <w:rFonts w:asciiTheme="minorHAnsi" w:hAnsiTheme="minorHAnsi" w:cstheme="minorHAnsi"/>
          <w:b/>
          <w:sz w:val="20"/>
          <w:szCs w:val="20"/>
        </w:rPr>
        <w:t>ash</w:t>
      </w:r>
      <w:r w:rsidRPr="008E0ABA">
        <w:rPr>
          <w:rFonts w:asciiTheme="minorHAnsi" w:hAnsiTheme="minorHAnsi" w:cstheme="minorHAnsi"/>
          <w:sz w:val="20"/>
          <w:szCs w:val="20"/>
        </w:rPr>
        <w:t xml:space="preserve"> eucalypts in clumps to increase their protection from exposure, windthrow and fire.</w:t>
      </w:r>
    </w:p>
    <w:p w14:paraId="56822D92" w14:textId="22D8FFA5" w:rsidR="00C5295F" w:rsidRPr="008E0ABA" w:rsidRDefault="00C5295F" w:rsidP="00BE5F42">
      <w:pPr>
        <w:pStyle w:val="Heading4"/>
        <w:keepNext w:val="0"/>
        <w:numPr>
          <w:ilvl w:val="3"/>
          <w:numId w:val="2"/>
        </w:numPr>
        <w:tabs>
          <w:tab w:val="clear" w:pos="1432"/>
          <w:tab w:val="num" w:pos="1418"/>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No </w:t>
      </w:r>
      <w:r w:rsidR="00E84226" w:rsidRPr="008E0ABA">
        <w:rPr>
          <w:rFonts w:asciiTheme="minorHAnsi" w:hAnsiTheme="minorHAnsi" w:cstheme="minorHAnsi"/>
          <w:sz w:val="20"/>
          <w:szCs w:val="20"/>
        </w:rPr>
        <w:t>gap between</w:t>
      </w:r>
      <w:r w:rsidRPr="008E0ABA">
        <w:rPr>
          <w:rFonts w:asciiTheme="minorHAnsi" w:hAnsiTheme="minorHAnsi" w:cstheme="minorHAnsi"/>
          <w:sz w:val="20"/>
          <w:szCs w:val="20"/>
        </w:rPr>
        <w:t xml:space="preserve"> retained vegetation</w:t>
      </w:r>
      <w:r w:rsidR="00E84226" w:rsidRPr="008E0ABA">
        <w:rPr>
          <w:rFonts w:asciiTheme="minorHAnsi" w:hAnsiTheme="minorHAnsi" w:cstheme="minorHAnsi"/>
          <w:sz w:val="20"/>
          <w:szCs w:val="20"/>
        </w:rPr>
        <w:t xml:space="preserve"> is to be greater than 150m</w:t>
      </w:r>
      <w:r w:rsidRPr="008E0ABA">
        <w:rPr>
          <w:rFonts w:asciiTheme="minorHAnsi" w:hAnsiTheme="minorHAnsi" w:cstheme="minorHAnsi"/>
          <w:sz w:val="20"/>
          <w:szCs w:val="20"/>
        </w:rPr>
        <w:t>.</w:t>
      </w:r>
    </w:p>
    <w:p w14:paraId="5B1B1D51" w14:textId="07BFE0A2" w:rsidR="00C5295F" w:rsidRPr="008E0ABA" w:rsidRDefault="00A9036F" w:rsidP="00BE5F42">
      <w:pPr>
        <w:pStyle w:val="Heading4"/>
        <w:keepNext w:val="0"/>
        <w:numPr>
          <w:ilvl w:val="3"/>
          <w:numId w:val="2"/>
        </w:numPr>
        <w:tabs>
          <w:tab w:val="clear" w:pos="1432"/>
          <w:tab w:val="num" w:pos="1418"/>
        </w:tabs>
        <w:ind w:left="1134" w:right="283" w:hanging="1134"/>
        <w:jc w:val="both"/>
        <w:rPr>
          <w:rFonts w:asciiTheme="minorHAnsi" w:hAnsiTheme="minorHAnsi" w:cstheme="minorBidi"/>
          <w:sz w:val="20"/>
          <w:szCs w:val="20"/>
        </w:rPr>
      </w:pPr>
      <w:r w:rsidRPr="008E0ABA">
        <w:rPr>
          <w:rFonts w:asciiTheme="minorHAnsi" w:hAnsiTheme="minorHAnsi" w:cstheme="minorBidi"/>
          <w:sz w:val="20"/>
          <w:szCs w:val="20"/>
        </w:rPr>
        <w:t xml:space="preserve">Retain </w:t>
      </w:r>
      <w:r w:rsidRPr="008E0ABA">
        <w:rPr>
          <w:rFonts w:asciiTheme="minorHAnsi" w:hAnsiTheme="minorHAnsi" w:cstheme="minorBidi"/>
          <w:b/>
          <w:sz w:val="20"/>
          <w:szCs w:val="20"/>
        </w:rPr>
        <w:t>habitat trees</w:t>
      </w:r>
      <w:r w:rsidRPr="008E0ABA">
        <w:rPr>
          <w:rFonts w:asciiTheme="minorHAnsi" w:hAnsiTheme="minorHAnsi" w:cstheme="minorBidi"/>
          <w:sz w:val="20"/>
          <w:szCs w:val="20"/>
        </w:rPr>
        <w:t xml:space="preserve"> where they can be most easily protected from damage during </w:t>
      </w:r>
      <w:r w:rsidR="0EEF83E2" w:rsidRPr="008E0ABA">
        <w:rPr>
          <w:rFonts w:asciiTheme="minorHAnsi" w:hAnsiTheme="minorHAnsi" w:cstheme="minorBidi"/>
          <w:b/>
          <w:bCs w:val="0"/>
          <w:sz w:val="20"/>
          <w:szCs w:val="20"/>
        </w:rPr>
        <w:t xml:space="preserve">timber </w:t>
      </w:r>
      <w:r w:rsidRPr="008E0ABA">
        <w:rPr>
          <w:rFonts w:asciiTheme="minorHAnsi" w:hAnsiTheme="minorHAnsi" w:cstheme="minorBidi"/>
          <w:b/>
          <w:bCs w:val="0"/>
          <w:sz w:val="20"/>
          <w:szCs w:val="20"/>
        </w:rPr>
        <w:t xml:space="preserve">harvesting </w:t>
      </w:r>
      <w:r w:rsidR="612E633F" w:rsidRPr="008E0ABA">
        <w:rPr>
          <w:rFonts w:asciiTheme="minorHAnsi" w:hAnsiTheme="minorHAnsi" w:cstheme="minorBidi"/>
          <w:b/>
          <w:bCs w:val="0"/>
          <w:sz w:val="20"/>
          <w:szCs w:val="20"/>
        </w:rPr>
        <w:t xml:space="preserve">operations </w:t>
      </w:r>
      <w:r w:rsidR="00C5295F" w:rsidRPr="008E0ABA">
        <w:rPr>
          <w:rFonts w:asciiTheme="minorHAnsi" w:hAnsiTheme="minorHAnsi" w:cstheme="minorBidi"/>
          <w:sz w:val="20"/>
          <w:szCs w:val="20"/>
        </w:rPr>
        <w:t xml:space="preserve">and </w:t>
      </w:r>
      <w:r w:rsidR="00C5295F" w:rsidRPr="00782DE6">
        <w:rPr>
          <w:rFonts w:asciiTheme="minorHAnsi" w:hAnsiTheme="minorHAnsi" w:cstheme="minorBidi"/>
          <w:b/>
          <w:bCs w:val="0"/>
          <w:sz w:val="20"/>
          <w:szCs w:val="20"/>
        </w:rPr>
        <w:t>site preparation</w:t>
      </w:r>
      <w:r w:rsidR="00C5295F" w:rsidRPr="008E0ABA">
        <w:rPr>
          <w:rFonts w:asciiTheme="minorHAnsi" w:hAnsiTheme="minorHAnsi" w:cstheme="minorBidi"/>
          <w:sz w:val="20"/>
          <w:szCs w:val="20"/>
        </w:rPr>
        <w:t xml:space="preserve"> treatment</w:t>
      </w:r>
      <w:r w:rsidRPr="008E0ABA">
        <w:rPr>
          <w:rFonts w:asciiTheme="minorHAnsi" w:hAnsiTheme="minorHAnsi" w:cstheme="minorBidi"/>
          <w:sz w:val="20"/>
          <w:szCs w:val="20"/>
        </w:rPr>
        <w:t>.</w:t>
      </w:r>
    </w:p>
    <w:p w14:paraId="5C4B63C2" w14:textId="77777777" w:rsidR="00C5295F" w:rsidRPr="008E0ABA" w:rsidRDefault="00C5295F" w:rsidP="00FC47D2">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East Gippsland</w:t>
      </w:r>
      <w:r w:rsidR="00B60AFE" w:rsidRPr="008E0ABA">
        <w:rPr>
          <w:rFonts w:ascii="Arial" w:hAnsi="Arial"/>
          <w:b/>
          <w:bCs w:val="0"/>
          <w:color w:val="797391" w:themeColor="accent6"/>
          <w:sz w:val="20"/>
          <w:szCs w:val="20"/>
          <w:lang w:eastAsia="en-AU"/>
        </w:rPr>
        <w:t xml:space="preserve"> FMA and</w:t>
      </w:r>
      <w:r w:rsidRPr="008E0ABA">
        <w:rPr>
          <w:rFonts w:ascii="Arial" w:hAnsi="Arial"/>
          <w:b/>
          <w:bCs w:val="0"/>
          <w:color w:val="797391" w:themeColor="accent6"/>
          <w:sz w:val="20"/>
          <w:szCs w:val="20"/>
          <w:lang w:eastAsia="en-AU"/>
        </w:rPr>
        <w:t xml:space="preserve"> Gippsland</w:t>
      </w:r>
      <w:r w:rsidR="00025094" w:rsidRPr="008E0ABA">
        <w:rPr>
          <w:rFonts w:ascii="Arial" w:hAnsi="Arial"/>
          <w:b/>
          <w:bCs w:val="0"/>
          <w:color w:val="797391" w:themeColor="accent6"/>
          <w:sz w:val="20"/>
          <w:szCs w:val="20"/>
          <w:lang w:eastAsia="en-AU"/>
        </w:rPr>
        <w:t xml:space="preserve"> </w:t>
      </w:r>
      <w:r w:rsidRPr="008E0ABA">
        <w:rPr>
          <w:rFonts w:ascii="Arial" w:hAnsi="Arial"/>
          <w:b/>
          <w:bCs w:val="0"/>
          <w:color w:val="797391" w:themeColor="accent6"/>
          <w:sz w:val="20"/>
          <w:szCs w:val="20"/>
          <w:lang w:eastAsia="en-AU"/>
        </w:rPr>
        <w:t>FMAs</w:t>
      </w:r>
    </w:p>
    <w:p w14:paraId="533EE08B" w14:textId="77777777" w:rsidR="00C5295F" w:rsidRPr="008E0ABA" w:rsidRDefault="00C5295F" w:rsidP="00BE5F42">
      <w:pPr>
        <w:pStyle w:val="Heading4"/>
        <w:numPr>
          <w:ilvl w:val="3"/>
          <w:numId w:val="2"/>
        </w:numPr>
        <w:tabs>
          <w:tab w:val="clear" w:pos="1432"/>
          <w:tab w:val="num" w:pos="1418"/>
        </w:tabs>
        <w:ind w:left="1134" w:right="283" w:hanging="1134"/>
        <w:jc w:val="both"/>
        <w:rPr>
          <w:rFonts w:asciiTheme="minorHAnsi" w:hAnsiTheme="minorHAnsi" w:cstheme="minorHAnsi"/>
          <w:sz w:val="20"/>
          <w:szCs w:val="20"/>
        </w:rPr>
      </w:pPr>
      <w:bookmarkStart w:id="293" w:name="_Ref14168403"/>
      <w:r w:rsidRPr="008E0ABA">
        <w:rPr>
          <w:rFonts w:asciiTheme="minorHAnsi" w:hAnsiTheme="minorHAnsi" w:cstheme="minorHAnsi"/>
          <w:sz w:val="20"/>
          <w:szCs w:val="20"/>
        </w:rPr>
        <w:t xml:space="preserve">When selecting </w:t>
      </w:r>
      <w:r w:rsidRPr="008E0ABA">
        <w:rPr>
          <w:rFonts w:asciiTheme="minorHAnsi" w:hAnsiTheme="minorHAnsi" w:cstheme="minorHAnsi"/>
          <w:b/>
          <w:sz w:val="20"/>
          <w:szCs w:val="20"/>
        </w:rPr>
        <w:t>habitat trees</w:t>
      </w:r>
      <w:r w:rsidRPr="008E0ABA">
        <w:rPr>
          <w:rFonts w:asciiTheme="minorHAnsi" w:hAnsiTheme="minorHAnsi" w:cstheme="minorHAnsi"/>
          <w:sz w:val="20"/>
          <w:szCs w:val="20"/>
        </w:rPr>
        <w:t xml:space="preserve">, prioritise old living trees with a range of </w:t>
      </w:r>
      <w:r w:rsidRPr="008E0ABA">
        <w:rPr>
          <w:rFonts w:asciiTheme="minorHAnsi" w:hAnsiTheme="minorHAnsi" w:cstheme="minorHAnsi"/>
          <w:b/>
          <w:sz w:val="20"/>
          <w:szCs w:val="20"/>
        </w:rPr>
        <w:t>hollow</w:t>
      </w:r>
      <w:r w:rsidRPr="008E0ABA">
        <w:rPr>
          <w:rFonts w:asciiTheme="minorHAnsi" w:hAnsiTheme="minorHAnsi" w:cstheme="minorHAnsi"/>
          <w:sz w:val="20"/>
          <w:szCs w:val="20"/>
        </w:rPr>
        <w:t xml:space="preserve"> sizes. Where these are absent or not present in sufficient numbers, prioritise trees that are old enough to develop </w:t>
      </w:r>
      <w:r w:rsidRPr="002735BE">
        <w:rPr>
          <w:rFonts w:asciiTheme="minorHAnsi" w:hAnsiTheme="minorHAnsi" w:cstheme="minorHAnsi"/>
          <w:b/>
          <w:bCs w:val="0"/>
          <w:sz w:val="20"/>
          <w:szCs w:val="20"/>
        </w:rPr>
        <w:t>hollows</w:t>
      </w:r>
      <w:r w:rsidRPr="008E0ABA">
        <w:rPr>
          <w:rFonts w:asciiTheme="minorHAnsi" w:hAnsiTheme="minorHAnsi" w:cstheme="minorHAnsi"/>
          <w:sz w:val="20"/>
          <w:szCs w:val="20"/>
        </w:rPr>
        <w:t xml:space="preserve"> during the next 50 years.</w:t>
      </w:r>
      <w:bookmarkEnd w:id="293"/>
    </w:p>
    <w:p w14:paraId="2E3910E2" w14:textId="79E6FA1C" w:rsidR="00C5295F" w:rsidRPr="008E0ABA" w:rsidRDefault="00C5295F" w:rsidP="00BE5F42">
      <w:pPr>
        <w:pStyle w:val="Heading4"/>
        <w:keepNext w:val="0"/>
        <w:numPr>
          <w:ilvl w:val="3"/>
          <w:numId w:val="2"/>
        </w:numPr>
        <w:tabs>
          <w:tab w:val="clear" w:pos="1432"/>
          <w:tab w:val="num" w:pos="1418"/>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Stags and younger, smaller trees may be counted as </w:t>
      </w:r>
      <w:r w:rsidRPr="008E0ABA">
        <w:rPr>
          <w:rFonts w:asciiTheme="minorHAnsi" w:hAnsiTheme="minorHAnsi" w:cstheme="minorHAnsi"/>
          <w:b/>
          <w:sz w:val="20"/>
          <w:szCs w:val="20"/>
        </w:rPr>
        <w:t>habitat trees</w:t>
      </w:r>
      <w:r w:rsidRPr="008E0ABA">
        <w:rPr>
          <w:rFonts w:asciiTheme="minorHAnsi" w:hAnsiTheme="minorHAnsi" w:cstheme="minorHAnsi"/>
          <w:sz w:val="20"/>
          <w:szCs w:val="20"/>
        </w:rPr>
        <w:t xml:space="preserve"> if trees of the type described in</w:t>
      </w:r>
      <w:r w:rsidR="00E9040B" w:rsidRPr="008E0ABA">
        <w:rPr>
          <w:rFonts w:asciiTheme="minorHAnsi" w:hAnsiTheme="minorHAnsi" w:cstheme="minorHAnsi"/>
          <w:sz w:val="20"/>
          <w:szCs w:val="20"/>
        </w:rPr>
        <w:t xml:space="preserve"> </w:t>
      </w:r>
      <w:r w:rsidR="00E9040B" w:rsidRPr="008E0ABA">
        <w:rPr>
          <w:rFonts w:asciiTheme="minorHAnsi" w:hAnsiTheme="minorHAnsi" w:cstheme="minorHAnsi"/>
          <w:sz w:val="20"/>
          <w:szCs w:val="20"/>
        </w:rPr>
        <w:fldChar w:fldCharType="begin"/>
      </w:r>
      <w:r w:rsidR="00E9040B" w:rsidRPr="008E0ABA">
        <w:rPr>
          <w:rFonts w:asciiTheme="minorHAnsi" w:hAnsiTheme="minorHAnsi" w:cstheme="minorHAnsi"/>
          <w:sz w:val="20"/>
          <w:szCs w:val="20"/>
        </w:rPr>
        <w:instrText xml:space="preserve"> REF _Ref14168403 \r </w:instrText>
      </w:r>
      <w:r w:rsidR="008E0ABA">
        <w:rPr>
          <w:rFonts w:asciiTheme="minorHAnsi" w:hAnsiTheme="minorHAnsi" w:cstheme="minorHAnsi"/>
          <w:sz w:val="20"/>
          <w:szCs w:val="20"/>
        </w:rPr>
        <w:instrText xml:space="preserve"> \* MERGEFORMAT </w:instrText>
      </w:r>
      <w:r w:rsidR="00E9040B" w:rsidRPr="008E0ABA">
        <w:rPr>
          <w:rFonts w:asciiTheme="minorHAnsi" w:hAnsiTheme="minorHAnsi" w:cstheme="minorHAnsi"/>
          <w:sz w:val="20"/>
          <w:szCs w:val="20"/>
        </w:rPr>
        <w:fldChar w:fldCharType="separate"/>
      </w:r>
      <w:r w:rsidR="003178D8">
        <w:rPr>
          <w:rFonts w:asciiTheme="minorHAnsi" w:hAnsiTheme="minorHAnsi" w:cstheme="minorHAnsi"/>
          <w:sz w:val="20"/>
          <w:szCs w:val="20"/>
        </w:rPr>
        <w:t>4.1.5.1</w:t>
      </w:r>
      <w:r w:rsidR="00E9040B" w:rsidRPr="008E0ABA">
        <w:rPr>
          <w:rFonts w:asciiTheme="minorHAnsi" w:hAnsiTheme="minorHAnsi" w:cstheme="minorHAnsi"/>
          <w:sz w:val="20"/>
          <w:szCs w:val="20"/>
        </w:rPr>
        <w:fldChar w:fldCharType="end"/>
      </w:r>
      <w:r w:rsidRPr="008E0ABA">
        <w:rPr>
          <w:rFonts w:asciiTheme="minorHAnsi" w:hAnsiTheme="minorHAnsi" w:cstheme="minorHAnsi"/>
          <w:sz w:val="20"/>
          <w:szCs w:val="20"/>
        </w:rPr>
        <w:t xml:space="preserve"> are absent or not present in sufficient numbers.</w:t>
      </w:r>
    </w:p>
    <w:p w14:paraId="5E498684" w14:textId="77777777" w:rsidR="00C5295F" w:rsidRPr="008E0ABA" w:rsidRDefault="00C5295F" w:rsidP="00BE5F42">
      <w:pPr>
        <w:pStyle w:val="Heading4"/>
        <w:keepNext w:val="0"/>
        <w:numPr>
          <w:ilvl w:val="3"/>
          <w:numId w:val="2"/>
        </w:numPr>
        <w:tabs>
          <w:tab w:val="clear" w:pos="1432"/>
          <w:tab w:val="num" w:pos="1418"/>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Where possible, retain </w:t>
      </w:r>
      <w:r w:rsidRPr="008E0ABA">
        <w:rPr>
          <w:rFonts w:asciiTheme="minorHAnsi" w:hAnsiTheme="minorHAnsi" w:cstheme="minorHAnsi"/>
          <w:b/>
          <w:sz w:val="20"/>
          <w:szCs w:val="20"/>
        </w:rPr>
        <w:t>habitat trees</w:t>
      </w:r>
      <w:r w:rsidRPr="008E0ABA">
        <w:rPr>
          <w:rFonts w:asciiTheme="minorHAnsi" w:hAnsiTheme="minorHAnsi" w:cstheme="minorHAnsi"/>
          <w:sz w:val="20"/>
          <w:szCs w:val="20"/>
        </w:rPr>
        <w:t xml:space="preserve"> in small clusters which include younger </w:t>
      </w:r>
      <w:r w:rsidRPr="008E0ABA">
        <w:rPr>
          <w:rFonts w:asciiTheme="minorHAnsi" w:hAnsiTheme="minorHAnsi" w:cstheme="minorHAnsi"/>
          <w:b/>
          <w:sz w:val="20"/>
          <w:szCs w:val="20"/>
        </w:rPr>
        <w:t>regrowth</w:t>
      </w:r>
      <w:r w:rsidRPr="008E0ABA">
        <w:rPr>
          <w:rFonts w:asciiTheme="minorHAnsi" w:hAnsiTheme="minorHAnsi" w:cstheme="minorHAnsi"/>
          <w:sz w:val="20"/>
          <w:szCs w:val="20"/>
        </w:rPr>
        <w:t xml:space="preserve"> and </w:t>
      </w:r>
      <w:r w:rsidRPr="008E0ABA">
        <w:rPr>
          <w:rFonts w:asciiTheme="minorHAnsi" w:hAnsiTheme="minorHAnsi" w:cstheme="minorHAnsi"/>
          <w:b/>
          <w:sz w:val="20"/>
          <w:szCs w:val="20"/>
        </w:rPr>
        <w:t>understorey</w:t>
      </w:r>
      <w:r w:rsidRPr="008E0ABA">
        <w:rPr>
          <w:rFonts w:asciiTheme="minorHAnsi" w:hAnsiTheme="minorHAnsi" w:cstheme="minorHAnsi"/>
          <w:sz w:val="20"/>
          <w:szCs w:val="20"/>
        </w:rPr>
        <w:t>.</w:t>
      </w:r>
    </w:p>
    <w:p w14:paraId="45BA5CAE" w14:textId="25D0856D" w:rsidR="00C5295F" w:rsidRPr="008E0ABA" w:rsidRDefault="00C5295F" w:rsidP="00BE5F42">
      <w:pPr>
        <w:pStyle w:val="Heading4"/>
        <w:keepNext w:val="0"/>
        <w:numPr>
          <w:ilvl w:val="3"/>
          <w:numId w:val="2"/>
        </w:numPr>
        <w:tabs>
          <w:tab w:val="clear" w:pos="1432"/>
          <w:tab w:val="num" w:pos="1418"/>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Distribute </w:t>
      </w:r>
      <w:r w:rsidRPr="008E0ABA">
        <w:rPr>
          <w:rFonts w:asciiTheme="minorHAnsi" w:hAnsiTheme="minorHAnsi" w:cstheme="minorHAnsi"/>
          <w:b/>
          <w:sz w:val="20"/>
          <w:szCs w:val="20"/>
        </w:rPr>
        <w:t>habitat tree</w:t>
      </w:r>
      <w:r w:rsidRPr="008E0ABA">
        <w:rPr>
          <w:rFonts w:asciiTheme="minorHAnsi" w:hAnsiTheme="minorHAnsi" w:cstheme="minorHAnsi"/>
          <w:sz w:val="20"/>
          <w:szCs w:val="20"/>
        </w:rPr>
        <w:t xml:space="preserve"> clusters across the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with consideration of the proximity of other retained vegetation</w:t>
      </w:r>
      <w:r w:rsidR="00441418">
        <w:rPr>
          <w:rFonts w:asciiTheme="minorHAnsi" w:hAnsiTheme="minorHAnsi" w:cstheme="minorHAnsi"/>
          <w:sz w:val="20"/>
          <w:szCs w:val="20"/>
        </w:rPr>
        <w:t>.</w:t>
      </w:r>
      <w:r w:rsidR="0030757D" w:rsidRPr="008E0ABA">
        <w:rPr>
          <w:rFonts w:asciiTheme="minorHAnsi" w:hAnsiTheme="minorHAnsi" w:cstheme="minorHAnsi"/>
          <w:sz w:val="20"/>
          <w:szCs w:val="20"/>
        </w:rPr>
        <w:t xml:space="preserve"> </w:t>
      </w:r>
    </w:p>
    <w:p w14:paraId="19825A2D" w14:textId="77777777" w:rsidR="00C5295F" w:rsidRPr="008E0ABA" w:rsidRDefault="00C5295F" w:rsidP="00FC47D2">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lastRenderedPageBreak/>
        <w:t>Horsham FMA</w:t>
      </w:r>
    </w:p>
    <w:p w14:paraId="38CA3775" w14:textId="4B9B6443" w:rsidR="00C5295F" w:rsidRPr="008E0ABA" w:rsidRDefault="00C5295F" w:rsidP="00BE5F42">
      <w:pPr>
        <w:pStyle w:val="Heading4"/>
        <w:keepNext w:val="0"/>
        <w:numPr>
          <w:ilvl w:val="3"/>
          <w:numId w:val="2"/>
        </w:numPr>
        <w:tabs>
          <w:tab w:val="clear" w:pos="1432"/>
          <w:tab w:val="num" w:pos="1418"/>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Retain trees </w:t>
      </w:r>
      <w:r w:rsidR="00A03DFB" w:rsidRPr="008E0ABA">
        <w:rPr>
          <w:rFonts w:asciiTheme="minorHAnsi" w:hAnsiTheme="minorHAnsi" w:cstheme="minorHAnsi"/>
          <w:sz w:val="20"/>
          <w:szCs w:val="20"/>
        </w:rPr>
        <w:t xml:space="preserve">that have signs that they are being actively </w:t>
      </w:r>
      <w:r w:rsidR="00A03DFB" w:rsidRPr="008E0ABA" w:rsidDel="00294CC6">
        <w:rPr>
          <w:rFonts w:asciiTheme="minorHAnsi" w:hAnsiTheme="minorHAnsi" w:cstheme="minorHAnsi"/>
          <w:sz w:val="20"/>
          <w:szCs w:val="20"/>
        </w:rPr>
        <w:t xml:space="preserve">utilised </w:t>
      </w:r>
      <w:r w:rsidR="00A03DFB" w:rsidRPr="008E0ABA">
        <w:rPr>
          <w:rFonts w:asciiTheme="minorHAnsi" w:hAnsiTheme="minorHAnsi" w:cstheme="minorHAnsi"/>
          <w:sz w:val="20"/>
          <w:szCs w:val="20"/>
        </w:rPr>
        <w:t xml:space="preserve">or occupied </w:t>
      </w:r>
      <w:r w:rsidR="00A03DFB" w:rsidRPr="008E0ABA" w:rsidDel="00294CC6">
        <w:rPr>
          <w:rFonts w:asciiTheme="minorHAnsi" w:hAnsiTheme="minorHAnsi" w:cstheme="minorHAnsi"/>
          <w:sz w:val="20"/>
          <w:szCs w:val="20"/>
        </w:rPr>
        <w:t xml:space="preserve">by </w:t>
      </w:r>
      <w:r w:rsidRPr="008E0ABA" w:rsidDel="00294CC6">
        <w:rPr>
          <w:rFonts w:asciiTheme="minorHAnsi" w:hAnsiTheme="minorHAnsi" w:cstheme="minorHAnsi"/>
          <w:b/>
          <w:sz w:val="20"/>
          <w:szCs w:val="20"/>
        </w:rPr>
        <w:t>wildlife</w:t>
      </w:r>
      <w:r w:rsidRPr="008E0ABA" w:rsidDel="00294CC6">
        <w:rPr>
          <w:rFonts w:asciiTheme="minorHAnsi" w:hAnsiTheme="minorHAnsi" w:cstheme="minorHAnsi"/>
          <w:sz w:val="20"/>
          <w:szCs w:val="20"/>
        </w:rPr>
        <w:t xml:space="preserve"> </w:t>
      </w:r>
      <w:r w:rsidRPr="008E0ABA">
        <w:rPr>
          <w:rFonts w:asciiTheme="minorHAnsi" w:hAnsiTheme="minorHAnsi" w:cstheme="minorHAnsi"/>
          <w:sz w:val="20"/>
          <w:szCs w:val="20"/>
        </w:rPr>
        <w:t xml:space="preserve">as a priority over potential </w:t>
      </w:r>
      <w:r w:rsidRPr="008E0ABA">
        <w:rPr>
          <w:rFonts w:asciiTheme="minorHAnsi" w:hAnsiTheme="minorHAnsi" w:cstheme="minorHAnsi"/>
          <w:b/>
          <w:sz w:val="20"/>
          <w:szCs w:val="20"/>
        </w:rPr>
        <w:t>habitat trees</w:t>
      </w:r>
      <w:r w:rsidRPr="008E0ABA">
        <w:rPr>
          <w:rFonts w:asciiTheme="minorHAnsi" w:hAnsiTheme="minorHAnsi" w:cstheme="minorHAnsi"/>
          <w:sz w:val="20"/>
          <w:szCs w:val="20"/>
        </w:rPr>
        <w:t xml:space="preserve"> and </w:t>
      </w:r>
      <w:r w:rsidRPr="008E0ABA">
        <w:rPr>
          <w:rFonts w:asciiTheme="minorHAnsi" w:hAnsiTheme="minorHAnsi" w:cstheme="minorHAnsi"/>
          <w:b/>
          <w:sz w:val="20"/>
          <w:szCs w:val="20"/>
        </w:rPr>
        <w:t>dead</w:t>
      </w:r>
      <w:r w:rsidRPr="008E0ABA">
        <w:rPr>
          <w:rFonts w:asciiTheme="minorHAnsi" w:hAnsiTheme="minorHAnsi" w:cstheme="minorHAnsi"/>
          <w:sz w:val="20"/>
          <w:szCs w:val="20"/>
        </w:rPr>
        <w:t xml:space="preserve"> trees.</w:t>
      </w:r>
    </w:p>
    <w:p w14:paraId="40BE4571" w14:textId="77777777" w:rsidR="00C5295F" w:rsidRPr="008E0ABA" w:rsidRDefault="00C5295F" w:rsidP="00BE5F42">
      <w:pPr>
        <w:pStyle w:val="Heading4"/>
        <w:keepNext w:val="0"/>
        <w:numPr>
          <w:ilvl w:val="3"/>
          <w:numId w:val="2"/>
        </w:numPr>
        <w:tabs>
          <w:tab w:val="clear" w:pos="1432"/>
          <w:tab w:val="num" w:pos="1418"/>
        </w:tabs>
        <w:ind w:left="1134" w:right="283" w:hanging="1134"/>
        <w:jc w:val="both"/>
        <w:rPr>
          <w:rFonts w:asciiTheme="minorHAnsi" w:hAnsiTheme="minorHAnsi" w:cstheme="minorHAnsi"/>
          <w:sz w:val="20"/>
          <w:szCs w:val="20"/>
        </w:rPr>
      </w:pPr>
      <w:r w:rsidRPr="008E0ABA">
        <w:rPr>
          <w:rFonts w:asciiTheme="minorHAnsi" w:hAnsiTheme="minorHAnsi" w:cstheme="minorHAnsi"/>
          <w:b/>
          <w:sz w:val="20"/>
          <w:szCs w:val="20"/>
        </w:rPr>
        <w:t>Habitat trees</w:t>
      </w:r>
      <w:r w:rsidRPr="008E0ABA">
        <w:rPr>
          <w:rFonts w:asciiTheme="minorHAnsi" w:hAnsiTheme="minorHAnsi" w:cstheme="minorHAnsi"/>
          <w:sz w:val="20"/>
          <w:szCs w:val="20"/>
        </w:rPr>
        <w:t>;</w:t>
      </w:r>
    </w:p>
    <w:p w14:paraId="5E7AD3E5" w14:textId="164AA91F" w:rsidR="00C5295F" w:rsidRPr="008E0ABA" w:rsidRDefault="00F53113" w:rsidP="00BE5F42">
      <w:pPr>
        <w:pStyle w:val="Heading5"/>
        <w:keepNext w:val="0"/>
        <w:numPr>
          <w:ilvl w:val="0"/>
          <w:numId w:val="58"/>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a</w:t>
      </w:r>
      <w:r w:rsidR="00C5295F" w:rsidRPr="008E0ABA">
        <w:rPr>
          <w:rFonts w:asciiTheme="minorHAnsi" w:hAnsiTheme="minorHAnsi" w:cstheme="minorHAnsi"/>
          <w:sz w:val="20"/>
          <w:szCs w:val="20"/>
        </w:rPr>
        <w:t>re large actively growing trees with a spreading form; and/or</w:t>
      </w:r>
    </w:p>
    <w:p w14:paraId="291FDBD9" w14:textId="5DB94D24" w:rsidR="00C5295F" w:rsidRPr="008E0ABA" w:rsidRDefault="00C5295F" w:rsidP="00BE5F42">
      <w:pPr>
        <w:pStyle w:val="Heading5"/>
        <w:keepNext w:val="0"/>
        <w:numPr>
          <w:ilvl w:val="0"/>
          <w:numId w:val="58"/>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have </w:t>
      </w:r>
      <w:r w:rsidRPr="008E0ABA">
        <w:rPr>
          <w:rFonts w:asciiTheme="minorHAnsi" w:hAnsiTheme="minorHAnsi" w:cstheme="minorHAnsi"/>
          <w:b/>
          <w:sz w:val="20"/>
          <w:szCs w:val="20"/>
        </w:rPr>
        <w:t>hollows</w:t>
      </w:r>
      <w:r w:rsidRPr="008E0ABA">
        <w:rPr>
          <w:rFonts w:asciiTheme="minorHAnsi" w:hAnsiTheme="minorHAnsi" w:cstheme="minorHAnsi"/>
          <w:sz w:val="20"/>
          <w:szCs w:val="20"/>
        </w:rPr>
        <w:t xml:space="preserve"> present and forming.</w:t>
      </w:r>
    </w:p>
    <w:p w14:paraId="4641DDA3" w14:textId="77777777" w:rsidR="001A6092" w:rsidRPr="008E0ABA" w:rsidRDefault="00C5295F" w:rsidP="00BE5F42">
      <w:pPr>
        <w:pStyle w:val="Heading4"/>
        <w:keepNext w:val="0"/>
        <w:numPr>
          <w:ilvl w:val="3"/>
          <w:numId w:val="2"/>
        </w:numPr>
        <w:tabs>
          <w:tab w:val="clear" w:pos="1432"/>
          <w:tab w:val="num" w:pos="1418"/>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Trees growing in ephemeral </w:t>
      </w:r>
      <w:r w:rsidRPr="008E0ABA">
        <w:rPr>
          <w:rFonts w:asciiTheme="minorHAnsi" w:hAnsiTheme="minorHAnsi" w:cstheme="minorHAnsi"/>
          <w:b/>
          <w:sz w:val="20"/>
          <w:szCs w:val="20"/>
        </w:rPr>
        <w:t>wetlands</w:t>
      </w:r>
      <w:r w:rsidRPr="008E0ABA">
        <w:rPr>
          <w:rFonts w:asciiTheme="minorHAnsi" w:hAnsiTheme="minorHAnsi" w:cstheme="minorHAnsi"/>
          <w:sz w:val="20"/>
          <w:szCs w:val="20"/>
        </w:rPr>
        <w:t xml:space="preserve"> and within 20</w:t>
      </w:r>
      <w:r w:rsidR="00BF06F7"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m of the edge of the </w:t>
      </w:r>
      <w:r w:rsidRPr="002735BE">
        <w:rPr>
          <w:rFonts w:asciiTheme="minorHAnsi" w:hAnsiTheme="minorHAnsi" w:cstheme="minorHAnsi"/>
          <w:b/>
          <w:bCs w:val="0"/>
          <w:sz w:val="20"/>
          <w:szCs w:val="20"/>
        </w:rPr>
        <w:t>wetland</w:t>
      </w:r>
      <w:r w:rsidRPr="008E0ABA">
        <w:rPr>
          <w:rFonts w:asciiTheme="minorHAnsi" w:hAnsiTheme="minorHAnsi" w:cstheme="minorHAnsi"/>
          <w:sz w:val="20"/>
          <w:szCs w:val="20"/>
        </w:rPr>
        <w:t xml:space="preserve"> may only be harvested using single tree selection. A 20</w:t>
      </w:r>
      <w:r w:rsidR="00BF06F7"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m </w:t>
      </w:r>
      <w:r w:rsidRPr="008E0ABA">
        <w:rPr>
          <w:rFonts w:asciiTheme="minorHAnsi" w:hAnsiTheme="minorHAnsi" w:cstheme="minorHAnsi"/>
          <w:b/>
          <w:sz w:val="20"/>
          <w:szCs w:val="20"/>
        </w:rPr>
        <w:t>buffer</w:t>
      </w:r>
      <w:r w:rsidRPr="008E0ABA">
        <w:rPr>
          <w:rFonts w:asciiTheme="minorHAnsi" w:hAnsiTheme="minorHAnsi" w:cstheme="minorHAnsi"/>
          <w:sz w:val="20"/>
          <w:szCs w:val="20"/>
        </w:rPr>
        <w:t xml:space="preserve"> from the water line or saturated zone, wherever it occurs at the time of harvesting, also applies.</w:t>
      </w:r>
    </w:p>
    <w:p w14:paraId="1FB88DAE" w14:textId="7FB7EF12" w:rsidR="00074448" w:rsidRPr="008E0ABA" w:rsidRDefault="00B6553C" w:rsidP="00BE5F42">
      <w:pPr>
        <w:pStyle w:val="Heading4"/>
        <w:keepNext w:val="0"/>
        <w:numPr>
          <w:ilvl w:val="3"/>
          <w:numId w:val="2"/>
        </w:numPr>
        <w:tabs>
          <w:tab w:val="clear" w:pos="1432"/>
          <w:tab w:val="num" w:pos="1418"/>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In areas of Red-tailed Black-Cockatoo potential habitat that is not protected by </w:t>
      </w:r>
      <w:r w:rsidR="00BA517D" w:rsidRPr="008E0ABA">
        <w:rPr>
          <w:rFonts w:asciiTheme="minorHAnsi" w:hAnsiTheme="minorHAnsi" w:cstheme="minorHAnsi"/>
          <w:sz w:val="20"/>
          <w:szCs w:val="20"/>
        </w:rPr>
        <w:t xml:space="preserve">a </w:t>
      </w:r>
      <w:r w:rsidR="003051DF">
        <w:rPr>
          <w:rFonts w:asciiTheme="minorHAnsi" w:hAnsiTheme="minorHAnsi" w:cstheme="minorHAnsi"/>
          <w:b/>
          <w:bCs w:val="0"/>
          <w:sz w:val="20"/>
          <w:szCs w:val="20"/>
        </w:rPr>
        <w:t>protection</w:t>
      </w:r>
      <w:r w:rsidR="003051DF" w:rsidRPr="008E0ABA">
        <w:rPr>
          <w:rFonts w:asciiTheme="minorHAnsi" w:hAnsiTheme="minorHAnsi" w:cstheme="minorHAnsi"/>
          <w:b/>
          <w:bCs w:val="0"/>
          <w:sz w:val="20"/>
          <w:szCs w:val="20"/>
        </w:rPr>
        <w:t xml:space="preserve"> </w:t>
      </w:r>
      <w:r w:rsidR="00562939" w:rsidRPr="008E0ABA">
        <w:rPr>
          <w:rFonts w:asciiTheme="minorHAnsi" w:hAnsiTheme="minorHAnsi" w:cstheme="minorHAnsi"/>
          <w:b/>
          <w:bCs w:val="0"/>
          <w:sz w:val="20"/>
          <w:szCs w:val="20"/>
        </w:rPr>
        <w:t>area</w:t>
      </w:r>
      <w:r w:rsidR="00562939" w:rsidRPr="008E0ABA">
        <w:rPr>
          <w:rFonts w:asciiTheme="minorHAnsi" w:hAnsiTheme="minorHAnsi" w:cstheme="minorHAnsi"/>
          <w:sz w:val="20"/>
          <w:szCs w:val="20"/>
        </w:rPr>
        <w:t xml:space="preserve">, </w:t>
      </w:r>
      <w:r w:rsidRPr="00782DE6">
        <w:rPr>
          <w:rFonts w:asciiTheme="minorHAnsi" w:hAnsiTheme="minorHAnsi" w:cstheme="minorHAnsi"/>
          <w:b/>
          <w:bCs w:val="0"/>
          <w:sz w:val="20"/>
          <w:szCs w:val="20"/>
        </w:rPr>
        <w:t>SPZ</w:t>
      </w:r>
      <w:r w:rsidR="00401E6E" w:rsidRPr="008E0ABA">
        <w:rPr>
          <w:rFonts w:asciiTheme="minorHAnsi" w:hAnsiTheme="minorHAnsi" w:cstheme="minorHAnsi"/>
          <w:sz w:val="20"/>
          <w:szCs w:val="20"/>
        </w:rPr>
        <w:t>,</w:t>
      </w:r>
      <w:r w:rsidRPr="008E0ABA">
        <w:rPr>
          <w:rFonts w:asciiTheme="minorHAnsi" w:hAnsiTheme="minorHAnsi" w:cstheme="minorHAnsi"/>
          <w:sz w:val="20"/>
          <w:szCs w:val="20"/>
        </w:rPr>
        <w:t xml:space="preserve"> </w:t>
      </w:r>
      <w:r w:rsidR="00562939" w:rsidRPr="008E0ABA">
        <w:rPr>
          <w:rFonts w:asciiTheme="minorHAnsi" w:hAnsiTheme="minorHAnsi" w:cstheme="minorHAnsi"/>
          <w:b/>
          <w:bCs w:val="0"/>
          <w:sz w:val="20"/>
          <w:szCs w:val="20"/>
        </w:rPr>
        <w:t>management area</w:t>
      </w:r>
      <w:r w:rsidR="00562939" w:rsidRPr="008E0ABA">
        <w:rPr>
          <w:rFonts w:asciiTheme="minorHAnsi" w:hAnsiTheme="minorHAnsi" w:cstheme="minorHAnsi"/>
          <w:sz w:val="20"/>
          <w:szCs w:val="20"/>
        </w:rPr>
        <w:t xml:space="preserve"> </w:t>
      </w:r>
      <w:r w:rsidR="00401E6E" w:rsidRPr="008E0ABA">
        <w:rPr>
          <w:rFonts w:asciiTheme="minorHAnsi" w:hAnsiTheme="minorHAnsi" w:cstheme="minorHAnsi"/>
          <w:sz w:val="20"/>
          <w:szCs w:val="20"/>
        </w:rPr>
        <w:t xml:space="preserve">or </w:t>
      </w:r>
      <w:r w:rsidRPr="00782DE6">
        <w:rPr>
          <w:rFonts w:asciiTheme="minorHAnsi" w:hAnsiTheme="minorHAnsi" w:cstheme="minorHAnsi"/>
          <w:b/>
          <w:bCs w:val="0"/>
          <w:sz w:val="20"/>
          <w:szCs w:val="20"/>
        </w:rPr>
        <w:t>SMZ</w:t>
      </w:r>
      <w:r w:rsidRPr="008E0ABA">
        <w:rPr>
          <w:rFonts w:asciiTheme="minorHAnsi" w:hAnsiTheme="minorHAnsi" w:cstheme="minorHAnsi"/>
          <w:sz w:val="20"/>
          <w:szCs w:val="20"/>
        </w:rPr>
        <w:t xml:space="preserve">, do not remove any </w:t>
      </w:r>
      <w:r w:rsidRPr="002735BE">
        <w:rPr>
          <w:rFonts w:asciiTheme="minorHAnsi" w:hAnsiTheme="minorHAnsi" w:cstheme="minorHAnsi"/>
          <w:b/>
          <w:bCs w:val="0"/>
          <w:sz w:val="20"/>
          <w:szCs w:val="20"/>
        </w:rPr>
        <w:t>hollow</w:t>
      </w:r>
      <w:r w:rsidR="00EE30FB" w:rsidRPr="002735BE">
        <w:rPr>
          <w:rFonts w:asciiTheme="minorHAnsi" w:hAnsiTheme="minorHAnsi" w:cstheme="minorHAnsi"/>
          <w:b/>
          <w:bCs w:val="0"/>
          <w:sz w:val="20"/>
          <w:szCs w:val="20"/>
        </w:rPr>
        <w:t xml:space="preserve"> </w:t>
      </w:r>
      <w:r w:rsidRPr="002735BE">
        <w:rPr>
          <w:rFonts w:asciiTheme="minorHAnsi" w:hAnsiTheme="minorHAnsi" w:cstheme="minorHAnsi"/>
          <w:b/>
          <w:bCs w:val="0"/>
          <w:sz w:val="20"/>
          <w:szCs w:val="20"/>
        </w:rPr>
        <w:t>bearing trees</w:t>
      </w:r>
      <w:r w:rsidR="005B7DCB" w:rsidRPr="008E0ABA">
        <w:rPr>
          <w:rFonts w:asciiTheme="minorHAnsi" w:hAnsiTheme="minorHAnsi" w:cstheme="minorHAnsi"/>
          <w:sz w:val="20"/>
          <w:szCs w:val="20"/>
        </w:rPr>
        <w:t>,</w:t>
      </w:r>
      <w:r w:rsidRPr="008E0ABA">
        <w:rPr>
          <w:rFonts w:asciiTheme="minorHAnsi" w:hAnsiTheme="minorHAnsi" w:cstheme="minorHAnsi"/>
          <w:sz w:val="20"/>
          <w:szCs w:val="20"/>
        </w:rPr>
        <w:t xml:space="preserve"> </w:t>
      </w:r>
      <w:r w:rsidR="000C26C2" w:rsidRPr="008E0ABA">
        <w:rPr>
          <w:rFonts w:asciiTheme="minorHAnsi" w:hAnsiTheme="minorHAnsi" w:cstheme="minorHAnsi"/>
          <w:sz w:val="20"/>
          <w:szCs w:val="20"/>
        </w:rPr>
        <w:t>te</w:t>
      </w:r>
      <w:r w:rsidR="00C40D4C" w:rsidRPr="008E0ABA">
        <w:rPr>
          <w:rFonts w:asciiTheme="minorHAnsi" w:hAnsiTheme="minorHAnsi" w:cstheme="minorHAnsi"/>
          <w:sz w:val="20"/>
          <w:szCs w:val="20"/>
        </w:rPr>
        <w:t>es</w:t>
      </w:r>
      <w:r w:rsidR="000C26C2" w:rsidRPr="008E0ABA">
        <w:rPr>
          <w:rFonts w:asciiTheme="minorHAnsi" w:hAnsiTheme="minorHAnsi" w:cstheme="minorHAnsi"/>
          <w:sz w:val="20"/>
          <w:szCs w:val="20"/>
        </w:rPr>
        <w:t xml:space="preserve"> of the species </w:t>
      </w:r>
      <w:r w:rsidRPr="008E0ABA">
        <w:rPr>
          <w:rFonts w:asciiTheme="minorHAnsi" w:hAnsiTheme="minorHAnsi" w:cstheme="minorHAnsi"/>
          <w:sz w:val="20"/>
          <w:szCs w:val="20"/>
        </w:rPr>
        <w:t xml:space="preserve">Brown </w:t>
      </w:r>
      <w:r w:rsidR="000C26C2" w:rsidRPr="008E0ABA">
        <w:rPr>
          <w:rFonts w:asciiTheme="minorHAnsi" w:hAnsiTheme="minorHAnsi" w:cstheme="minorHAnsi"/>
          <w:sz w:val="20"/>
          <w:szCs w:val="20"/>
        </w:rPr>
        <w:t>Stringy</w:t>
      </w:r>
      <w:r w:rsidR="009C21AF" w:rsidRPr="008E0ABA">
        <w:rPr>
          <w:rFonts w:asciiTheme="minorHAnsi" w:hAnsiTheme="minorHAnsi" w:cstheme="minorHAnsi"/>
          <w:sz w:val="20"/>
          <w:szCs w:val="20"/>
        </w:rPr>
        <w:t>bar</w:t>
      </w:r>
      <w:r w:rsidR="00C40D4C" w:rsidRPr="008E0ABA">
        <w:rPr>
          <w:rFonts w:asciiTheme="minorHAnsi" w:hAnsiTheme="minorHAnsi" w:cstheme="minorHAnsi"/>
          <w:sz w:val="20"/>
          <w:szCs w:val="20"/>
        </w:rPr>
        <w:t>k</w:t>
      </w:r>
      <w:r w:rsidR="009C21AF" w:rsidRPr="008E0ABA">
        <w:rPr>
          <w:rFonts w:asciiTheme="minorHAnsi" w:hAnsiTheme="minorHAnsi" w:cstheme="minorHAnsi"/>
          <w:sz w:val="20"/>
          <w:szCs w:val="20"/>
        </w:rPr>
        <w:t xml:space="preserve"> or </w:t>
      </w:r>
      <w:r w:rsidR="006C1FC7" w:rsidRPr="008E0ABA">
        <w:rPr>
          <w:rFonts w:asciiTheme="minorHAnsi" w:hAnsiTheme="minorHAnsi" w:cstheme="minorHAnsi"/>
          <w:sz w:val="20"/>
          <w:szCs w:val="20"/>
        </w:rPr>
        <w:t xml:space="preserve">trees of the species </w:t>
      </w:r>
      <w:r w:rsidRPr="008E0ABA">
        <w:rPr>
          <w:rFonts w:asciiTheme="minorHAnsi" w:hAnsiTheme="minorHAnsi" w:cstheme="minorHAnsi"/>
          <w:sz w:val="20"/>
          <w:szCs w:val="20"/>
        </w:rPr>
        <w:t>Desert Stringybark with DBHOB &gt; 45cm.</w:t>
      </w:r>
    </w:p>
    <w:p w14:paraId="67E08CD4" w14:textId="09079A4B" w:rsidR="00C5295F" w:rsidRPr="008E0ABA" w:rsidRDefault="00C5295F" w:rsidP="00FC47D2">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 xml:space="preserve">Midlands FMA, except the </w:t>
      </w:r>
      <w:r w:rsidR="00D30F32" w:rsidRPr="008E0ABA">
        <w:rPr>
          <w:rFonts w:ascii="Arial" w:hAnsi="Arial"/>
          <w:b/>
          <w:bCs w:val="0"/>
          <w:color w:val="797391" w:themeColor="accent6"/>
          <w:sz w:val="20"/>
          <w:szCs w:val="20"/>
          <w:lang w:eastAsia="en-AU"/>
        </w:rPr>
        <w:t>Box Ironbark</w:t>
      </w:r>
      <w:r w:rsidRPr="008E0ABA">
        <w:rPr>
          <w:rFonts w:ascii="Arial" w:hAnsi="Arial"/>
          <w:b/>
          <w:bCs w:val="0"/>
          <w:color w:val="797391" w:themeColor="accent6"/>
          <w:sz w:val="20"/>
          <w:szCs w:val="20"/>
          <w:lang w:eastAsia="en-AU"/>
        </w:rPr>
        <w:t xml:space="preserve"> forests</w:t>
      </w:r>
    </w:p>
    <w:p w14:paraId="2C87A052" w14:textId="74712615" w:rsidR="00C5295F" w:rsidRPr="008E0ABA" w:rsidRDefault="00C5295F" w:rsidP="00BE5F42">
      <w:pPr>
        <w:pStyle w:val="Heading4"/>
        <w:keepNext w:val="0"/>
        <w:numPr>
          <w:ilvl w:val="3"/>
          <w:numId w:val="2"/>
        </w:numPr>
        <w:tabs>
          <w:tab w:val="clear" w:pos="1432"/>
          <w:tab w:val="num" w:pos="1418"/>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In the non </w:t>
      </w:r>
      <w:r w:rsidR="00980AC5" w:rsidRPr="008E0ABA">
        <w:rPr>
          <w:rFonts w:asciiTheme="minorHAnsi" w:hAnsiTheme="minorHAnsi" w:cstheme="minorHAnsi"/>
          <w:b/>
          <w:sz w:val="20"/>
          <w:szCs w:val="20"/>
        </w:rPr>
        <w:t>Box Ironbark</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forests</w:t>
      </w:r>
      <w:r w:rsidR="00705181" w:rsidRPr="008E0ABA">
        <w:rPr>
          <w:rFonts w:asciiTheme="minorHAnsi" w:hAnsiTheme="minorHAnsi" w:cstheme="minorHAnsi"/>
          <w:sz w:val="20"/>
          <w:szCs w:val="20"/>
        </w:rPr>
        <w:t>, the</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habitat tree</w:t>
      </w:r>
      <w:r w:rsidRPr="008E0ABA">
        <w:rPr>
          <w:rFonts w:asciiTheme="minorHAnsi" w:hAnsiTheme="minorHAnsi" w:cstheme="minorHAnsi"/>
          <w:sz w:val="20"/>
          <w:szCs w:val="20"/>
        </w:rPr>
        <w:t xml:space="preserve"> numbers in</w:t>
      </w:r>
      <w:r w:rsidR="00E9040B" w:rsidRPr="008E0ABA">
        <w:rPr>
          <w:rFonts w:asciiTheme="minorHAnsi" w:hAnsiTheme="minorHAnsi" w:cstheme="minorHAnsi"/>
          <w:sz w:val="20"/>
          <w:szCs w:val="20"/>
        </w:rPr>
        <w:t xml:space="preserve"> </w:t>
      </w:r>
      <w:r w:rsidR="00E9040B" w:rsidRPr="008E0ABA">
        <w:rPr>
          <w:rFonts w:asciiTheme="minorHAnsi" w:hAnsiTheme="minorHAnsi" w:cstheme="minorHAnsi"/>
          <w:sz w:val="20"/>
          <w:szCs w:val="20"/>
        </w:rPr>
        <w:fldChar w:fldCharType="begin"/>
      </w:r>
      <w:r w:rsidR="00E9040B" w:rsidRPr="008E0ABA">
        <w:rPr>
          <w:rFonts w:asciiTheme="minorHAnsi" w:hAnsiTheme="minorHAnsi" w:cstheme="minorHAnsi"/>
          <w:sz w:val="20"/>
          <w:szCs w:val="20"/>
        </w:rPr>
        <w:instrText xml:space="preserve"> REF _Ref14168271 </w:instrText>
      </w:r>
      <w:r w:rsidR="008E0ABA">
        <w:rPr>
          <w:rFonts w:asciiTheme="minorHAnsi" w:hAnsiTheme="minorHAnsi" w:cstheme="minorHAnsi"/>
          <w:sz w:val="20"/>
          <w:szCs w:val="20"/>
        </w:rPr>
        <w:instrText xml:space="preserve"> \* MERGEFORMAT </w:instrText>
      </w:r>
      <w:r w:rsidR="00E9040B"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12 Habitat tree prescriptions</w:t>
      </w:r>
      <w:r w:rsidR="00E9040B" w:rsidRPr="008E0ABA">
        <w:rPr>
          <w:rFonts w:asciiTheme="minorHAnsi" w:hAnsiTheme="minorHAnsi" w:cstheme="minorHAnsi"/>
          <w:sz w:val="20"/>
          <w:szCs w:val="20"/>
        </w:rPr>
        <w:fldChar w:fldCharType="end"/>
      </w:r>
      <w:r w:rsidRPr="008E0ABA">
        <w:rPr>
          <w:rFonts w:asciiTheme="minorHAnsi" w:hAnsiTheme="minorHAnsi" w:cstheme="minorHAnsi"/>
          <w:sz w:val="20"/>
          <w:szCs w:val="20"/>
        </w:rPr>
        <w:t xml:space="preserve"> are the maximum required.</w:t>
      </w:r>
    </w:p>
    <w:p w14:paraId="6A1E3491" w14:textId="4E5B87EA" w:rsidR="00C5295F" w:rsidRPr="008E0ABA" w:rsidDel="00680365" w:rsidRDefault="00C5295F" w:rsidP="00BE5F42">
      <w:pPr>
        <w:pStyle w:val="Heading4"/>
        <w:keepNext w:val="0"/>
        <w:numPr>
          <w:ilvl w:val="3"/>
          <w:numId w:val="2"/>
        </w:numPr>
        <w:tabs>
          <w:tab w:val="clear" w:pos="1432"/>
          <w:tab w:val="num" w:pos="1418"/>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Prioritise retention of</w:t>
      </w:r>
      <w:r w:rsidRPr="008E0ABA" w:rsidDel="00680365">
        <w:rPr>
          <w:rFonts w:asciiTheme="minorHAnsi" w:hAnsiTheme="minorHAnsi" w:cstheme="minorHAnsi"/>
          <w:sz w:val="20"/>
          <w:szCs w:val="20"/>
        </w:rPr>
        <w:t xml:space="preserve"> </w:t>
      </w:r>
      <w:r w:rsidRPr="008E0ABA" w:rsidDel="00680365">
        <w:rPr>
          <w:rFonts w:asciiTheme="minorHAnsi" w:hAnsiTheme="minorHAnsi" w:cstheme="minorHAnsi"/>
          <w:b/>
          <w:sz w:val="20"/>
          <w:szCs w:val="20"/>
        </w:rPr>
        <w:t>hollow</w:t>
      </w:r>
      <w:r w:rsidR="00C2274F">
        <w:rPr>
          <w:rFonts w:asciiTheme="minorHAnsi" w:hAnsiTheme="minorHAnsi" w:cstheme="minorHAnsi"/>
          <w:sz w:val="20"/>
          <w:szCs w:val="20"/>
        </w:rPr>
        <w:t xml:space="preserve"> </w:t>
      </w:r>
      <w:r w:rsidR="00705181" w:rsidRPr="002735BE" w:rsidDel="00680365">
        <w:rPr>
          <w:rFonts w:asciiTheme="minorHAnsi" w:hAnsiTheme="minorHAnsi" w:cstheme="minorHAnsi"/>
          <w:b/>
          <w:bCs w:val="0"/>
          <w:sz w:val="20"/>
          <w:szCs w:val="20"/>
        </w:rPr>
        <w:t>bearing trees</w:t>
      </w:r>
      <w:r w:rsidRPr="008E0ABA" w:rsidDel="00680365">
        <w:rPr>
          <w:rFonts w:asciiTheme="minorHAnsi" w:hAnsiTheme="minorHAnsi" w:cstheme="minorHAnsi"/>
          <w:sz w:val="20"/>
          <w:szCs w:val="20"/>
        </w:rPr>
        <w:t xml:space="preserve"> or gum species</w:t>
      </w:r>
      <w:r w:rsidRPr="008E0ABA">
        <w:rPr>
          <w:rFonts w:asciiTheme="minorHAnsi" w:hAnsiTheme="minorHAnsi" w:cstheme="minorHAnsi"/>
          <w:sz w:val="20"/>
          <w:szCs w:val="20"/>
        </w:rPr>
        <w:t xml:space="preserve"> as </w:t>
      </w:r>
      <w:r w:rsidRPr="008E0ABA">
        <w:rPr>
          <w:rFonts w:asciiTheme="minorHAnsi" w:hAnsiTheme="minorHAnsi" w:cstheme="minorHAnsi"/>
          <w:b/>
          <w:sz w:val="20"/>
          <w:szCs w:val="20"/>
        </w:rPr>
        <w:t>habitat trees</w:t>
      </w:r>
      <w:r w:rsidRPr="008E0ABA" w:rsidDel="00680365">
        <w:rPr>
          <w:rFonts w:asciiTheme="minorHAnsi" w:hAnsiTheme="minorHAnsi" w:cstheme="minorHAnsi"/>
          <w:sz w:val="20"/>
          <w:szCs w:val="20"/>
        </w:rPr>
        <w:t>.</w:t>
      </w:r>
    </w:p>
    <w:p w14:paraId="23D38328" w14:textId="77777777" w:rsidR="00C5295F" w:rsidRPr="008E0ABA" w:rsidRDefault="00C5295F" w:rsidP="00FC47D2">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Mid</w:t>
      </w:r>
      <w:r w:rsidR="00025094" w:rsidRPr="008E0ABA">
        <w:rPr>
          <w:rFonts w:ascii="Arial" w:hAnsi="Arial"/>
          <w:b/>
          <w:bCs w:val="0"/>
          <w:color w:val="797391" w:themeColor="accent6"/>
          <w:sz w:val="20"/>
          <w:szCs w:val="20"/>
          <w:lang w:eastAsia="en-AU"/>
        </w:rPr>
        <w:t xml:space="preserve"> </w:t>
      </w:r>
      <w:r w:rsidRPr="008E0ABA">
        <w:rPr>
          <w:rFonts w:ascii="Arial" w:hAnsi="Arial"/>
          <w:b/>
          <w:bCs w:val="0"/>
          <w:color w:val="797391" w:themeColor="accent6"/>
          <w:sz w:val="20"/>
          <w:szCs w:val="20"/>
          <w:lang w:eastAsia="en-AU"/>
        </w:rPr>
        <w:t>Murray FMA</w:t>
      </w:r>
    </w:p>
    <w:p w14:paraId="045B5F44" w14:textId="3456BA35" w:rsidR="00EC522D" w:rsidRPr="008E0ABA" w:rsidRDefault="00C5295F" w:rsidP="00BE5F42">
      <w:pPr>
        <w:pStyle w:val="ListParagraph"/>
        <w:numPr>
          <w:ilvl w:val="3"/>
          <w:numId w:val="2"/>
        </w:numPr>
        <w:tabs>
          <w:tab w:val="clear" w:pos="1432"/>
          <w:tab w:val="num" w:pos="1418"/>
        </w:tabs>
        <w:spacing w:before="240" w:after="60" w:line="240" w:lineRule="auto"/>
        <w:ind w:left="1134" w:right="283" w:hanging="1134"/>
        <w:contextualSpacing w:val="0"/>
        <w:jc w:val="both"/>
        <w:rPr>
          <w:rFonts w:asciiTheme="minorHAnsi" w:eastAsia="Times New Roman" w:hAnsiTheme="minorHAnsi" w:cstheme="minorHAnsi"/>
          <w:bCs/>
          <w:sz w:val="20"/>
          <w:szCs w:val="20"/>
        </w:rPr>
      </w:pPr>
      <w:r w:rsidRPr="008E0ABA">
        <w:rPr>
          <w:rFonts w:asciiTheme="minorHAnsi" w:hAnsiTheme="minorHAnsi" w:cstheme="minorHAnsi"/>
          <w:b/>
          <w:sz w:val="20"/>
          <w:szCs w:val="20"/>
        </w:rPr>
        <w:t>Habitat tree</w:t>
      </w:r>
      <w:r w:rsidRPr="008E0ABA">
        <w:rPr>
          <w:rFonts w:asciiTheme="minorHAnsi" w:hAnsiTheme="minorHAnsi" w:cstheme="minorHAnsi"/>
          <w:sz w:val="20"/>
          <w:szCs w:val="20"/>
        </w:rPr>
        <w:t xml:space="preserve"> requirements in</w:t>
      </w:r>
      <w:r w:rsidR="00E9040B" w:rsidRPr="008E0ABA">
        <w:rPr>
          <w:rFonts w:asciiTheme="minorHAnsi" w:hAnsiTheme="minorHAnsi" w:cstheme="minorHAnsi"/>
          <w:sz w:val="20"/>
          <w:szCs w:val="20"/>
        </w:rPr>
        <w:t xml:space="preserve"> </w:t>
      </w:r>
      <w:r w:rsidR="00E9040B" w:rsidRPr="008E0ABA">
        <w:rPr>
          <w:rFonts w:asciiTheme="minorHAnsi" w:hAnsiTheme="minorHAnsi" w:cstheme="minorHAnsi"/>
          <w:sz w:val="20"/>
          <w:szCs w:val="20"/>
        </w:rPr>
        <w:fldChar w:fldCharType="begin"/>
      </w:r>
      <w:r w:rsidR="00E9040B" w:rsidRPr="008E0ABA">
        <w:rPr>
          <w:rFonts w:asciiTheme="minorHAnsi" w:hAnsiTheme="minorHAnsi" w:cstheme="minorHAnsi"/>
          <w:sz w:val="20"/>
          <w:szCs w:val="20"/>
        </w:rPr>
        <w:instrText xml:space="preserve"> REF _Ref14168271 </w:instrText>
      </w:r>
      <w:r w:rsidR="008E0ABA">
        <w:rPr>
          <w:rFonts w:asciiTheme="minorHAnsi" w:hAnsiTheme="minorHAnsi" w:cstheme="minorHAnsi"/>
          <w:sz w:val="20"/>
          <w:szCs w:val="20"/>
        </w:rPr>
        <w:instrText xml:space="preserve"> \* MERGEFORMAT </w:instrText>
      </w:r>
      <w:r w:rsidR="00E9040B"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12 Habitat tree prescriptions</w:t>
      </w:r>
      <w:r w:rsidR="00E9040B" w:rsidRPr="008E0ABA">
        <w:rPr>
          <w:rFonts w:asciiTheme="minorHAnsi" w:hAnsiTheme="minorHAnsi" w:cstheme="minorHAnsi"/>
          <w:sz w:val="20"/>
          <w:szCs w:val="20"/>
        </w:rPr>
        <w:fldChar w:fldCharType="end"/>
      </w:r>
      <w:r w:rsidRPr="008E0ABA">
        <w:rPr>
          <w:rFonts w:asciiTheme="minorHAnsi" w:hAnsiTheme="minorHAnsi" w:cstheme="minorHAnsi"/>
          <w:sz w:val="20"/>
          <w:szCs w:val="20"/>
        </w:rPr>
        <w:t xml:space="preserve"> are the minimum requirement.</w:t>
      </w:r>
      <w:r w:rsidR="00EC522D" w:rsidRPr="008E0ABA">
        <w:rPr>
          <w:rFonts w:asciiTheme="minorHAnsi" w:hAnsiTheme="minorHAnsi" w:cstheme="minorHAnsi"/>
          <w:sz w:val="20"/>
          <w:szCs w:val="20"/>
        </w:rPr>
        <w:t xml:space="preserve"> </w:t>
      </w:r>
    </w:p>
    <w:p w14:paraId="40625CFD" w14:textId="2879F7F2" w:rsidR="00EC522D" w:rsidRPr="008E0ABA" w:rsidRDefault="00EC522D" w:rsidP="00BE5F42">
      <w:pPr>
        <w:pStyle w:val="ListParagraph"/>
        <w:numPr>
          <w:ilvl w:val="3"/>
          <w:numId w:val="2"/>
        </w:numPr>
        <w:tabs>
          <w:tab w:val="clear" w:pos="1432"/>
          <w:tab w:val="num" w:pos="1418"/>
        </w:tabs>
        <w:spacing w:before="240" w:after="60" w:line="240" w:lineRule="auto"/>
        <w:ind w:left="1134" w:right="283" w:hanging="1134"/>
        <w:contextualSpacing w:val="0"/>
        <w:jc w:val="both"/>
        <w:rPr>
          <w:rFonts w:asciiTheme="minorHAnsi" w:eastAsia="Times New Roman" w:hAnsiTheme="minorHAnsi" w:cstheme="minorHAnsi"/>
          <w:bCs/>
          <w:sz w:val="20"/>
          <w:szCs w:val="20"/>
        </w:rPr>
      </w:pPr>
      <w:r w:rsidRPr="008E0ABA">
        <w:rPr>
          <w:rFonts w:asciiTheme="minorHAnsi" w:eastAsia="Times New Roman" w:hAnsiTheme="minorHAnsi" w:cstheme="minorHAnsi"/>
          <w:bCs/>
          <w:sz w:val="20"/>
          <w:szCs w:val="20"/>
        </w:rPr>
        <w:t xml:space="preserve">When selecting </w:t>
      </w:r>
      <w:r w:rsidRPr="008E0ABA">
        <w:rPr>
          <w:rFonts w:asciiTheme="minorHAnsi" w:eastAsia="Times New Roman" w:hAnsiTheme="minorHAnsi" w:cstheme="minorHAnsi"/>
          <w:b/>
          <w:bCs/>
          <w:sz w:val="20"/>
          <w:szCs w:val="20"/>
        </w:rPr>
        <w:t>habitat trees</w:t>
      </w:r>
      <w:r w:rsidRPr="008E0ABA">
        <w:rPr>
          <w:rFonts w:asciiTheme="minorHAnsi" w:eastAsia="Times New Roman" w:hAnsiTheme="minorHAnsi" w:cstheme="minorHAnsi"/>
          <w:bCs/>
          <w:sz w:val="20"/>
          <w:szCs w:val="20"/>
        </w:rPr>
        <w:t xml:space="preserve">, prioritise </w:t>
      </w:r>
      <w:r w:rsidRPr="008E0ABA">
        <w:rPr>
          <w:rFonts w:asciiTheme="minorHAnsi" w:eastAsia="Times New Roman" w:hAnsiTheme="minorHAnsi" w:cstheme="minorHAnsi"/>
          <w:b/>
          <w:bCs/>
          <w:sz w:val="20"/>
          <w:szCs w:val="20"/>
        </w:rPr>
        <w:t>hollow</w:t>
      </w:r>
      <w:r w:rsidR="00A378E9">
        <w:rPr>
          <w:rFonts w:asciiTheme="minorHAnsi" w:eastAsia="Times New Roman" w:hAnsiTheme="minorHAnsi" w:cstheme="minorHAnsi"/>
          <w:b/>
          <w:bCs/>
          <w:sz w:val="20"/>
          <w:szCs w:val="20"/>
        </w:rPr>
        <w:t xml:space="preserve"> </w:t>
      </w:r>
      <w:r w:rsidRPr="002735BE">
        <w:rPr>
          <w:rFonts w:asciiTheme="minorHAnsi" w:eastAsia="Times New Roman" w:hAnsiTheme="minorHAnsi" w:cstheme="minorHAnsi"/>
          <w:b/>
          <w:sz w:val="20"/>
          <w:szCs w:val="20"/>
        </w:rPr>
        <w:t>bearing trees</w:t>
      </w:r>
      <w:r w:rsidRPr="008E0ABA">
        <w:rPr>
          <w:rFonts w:asciiTheme="minorHAnsi" w:eastAsia="Times New Roman" w:hAnsiTheme="minorHAnsi" w:cstheme="minorHAnsi"/>
          <w:bCs/>
          <w:sz w:val="20"/>
          <w:szCs w:val="20"/>
        </w:rPr>
        <w:t xml:space="preserve"> where they are present and trees most likely to develop </w:t>
      </w:r>
      <w:r w:rsidRPr="008E0ABA">
        <w:rPr>
          <w:rFonts w:asciiTheme="minorHAnsi" w:eastAsia="Times New Roman" w:hAnsiTheme="minorHAnsi" w:cstheme="minorHAnsi"/>
          <w:b/>
          <w:bCs/>
          <w:sz w:val="20"/>
          <w:szCs w:val="20"/>
        </w:rPr>
        <w:t>hollows</w:t>
      </w:r>
      <w:r w:rsidRPr="008E0ABA">
        <w:rPr>
          <w:rFonts w:asciiTheme="minorHAnsi" w:eastAsia="Times New Roman" w:hAnsiTheme="minorHAnsi" w:cstheme="minorHAnsi"/>
          <w:bCs/>
          <w:sz w:val="20"/>
          <w:szCs w:val="20"/>
        </w:rPr>
        <w:t xml:space="preserve"> in </w:t>
      </w:r>
      <w:r w:rsidR="00DF41FF" w:rsidRPr="008E0ABA">
        <w:rPr>
          <w:rFonts w:asciiTheme="minorHAnsi" w:eastAsia="Times New Roman" w:hAnsiTheme="minorHAnsi" w:cstheme="minorHAnsi"/>
          <w:bCs/>
          <w:sz w:val="20"/>
          <w:szCs w:val="20"/>
        </w:rPr>
        <w:t xml:space="preserve">the </w:t>
      </w:r>
      <w:r w:rsidRPr="008E0ABA">
        <w:rPr>
          <w:rFonts w:asciiTheme="minorHAnsi" w:eastAsia="Times New Roman" w:hAnsiTheme="minorHAnsi" w:cstheme="minorHAnsi"/>
          <w:bCs/>
          <w:sz w:val="20"/>
          <w:szCs w:val="20"/>
        </w:rPr>
        <w:t>short term.</w:t>
      </w:r>
    </w:p>
    <w:p w14:paraId="189632F9" w14:textId="7AB64483" w:rsidR="00182A3C" w:rsidRPr="008E0ABA" w:rsidRDefault="00C5295F" w:rsidP="00BE5F42">
      <w:pPr>
        <w:pStyle w:val="Heading4"/>
        <w:keepNext w:val="0"/>
        <w:numPr>
          <w:ilvl w:val="3"/>
          <w:numId w:val="2"/>
        </w:numPr>
        <w:tabs>
          <w:tab w:val="num" w:pos="1560"/>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In addition to </w:t>
      </w:r>
      <w:r w:rsidRPr="008E0ABA">
        <w:rPr>
          <w:rFonts w:asciiTheme="minorHAnsi" w:hAnsiTheme="minorHAnsi" w:cstheme="minorHAnsi"/>
          <w:b/>
          <w:sz w:val="20"/>
          <w:szCs w:val="20"/>
        </w:rPr>
        <w:t>habitat tree</w:t>
      </w:r>
      <w:r w:rsidRPr="008E0ABA">
        <w:rPr>
          <w:rFonts w:asciiTheme="minorHAnsi" w:hAnsiTheme="minorHAnsi" w:cstheme="minorHAnsi"/>
          <w:sz w:val="20"/>
          <w:szCs w:val="20"/>
        </w:rPr>
        <w:t xml:space="preserve"> requirements in</w:t>
      </w:r>
      <w:r w:rsidR="00E9040B" w:rsidRPr="008E0ABA">
        <w:rPr>
          <w:rFonts w:asciiTheme="minorHAnsi" w:hAnsiTheme="minorHAnsi" w:cstheme="minorHAnsi"/>
          <w:sz w:val="20"/>
          <w:szCs w:val="20"/>
        </w:rPr>
        <w:t xml:space="preserve"> </w:t>
      </w:r>
      <w:r w:rsidR="00E9040B" w:rsidRPr="008E0ABA">
        <w:rPr>
          <w:rFonts w:asciiTheme="minorHAnsi" w:hAnsiTheme="minorHAnsi" w:cstheme="minorHAnsi"/>
          <w:sz w:val="20"/>
          <w:szCs w:val="20"/>
        </w:rPr>
        <w:fldChar w:fldCharType="begin"/>
      </w:r>
      <w:r w:rsidR="00E9040B" w:rsidRPr="008E0ABA">
        <w:rPr>
          <w:rFonts w:asciiTheme="minorHAnsi" w:hAnsiTheme="minorHAnsi" w:cstheme="minorHAnsi"/>
          <w:sz w:val="20"/>
          <w:szCs w:val="20"/>
        </w:rPr>
        <w:instrText xml:space="preserve"> REF _Ref14168271 </w:instrText>
      </w:r>
      <w:r w:rsidR="008E0ABA">
        <w:rPr>
          <w:rFonts w:asciiTheme="minorHAnsi" w:hAnsiTheme="minorHAnsi" w:cstheme="minorHAnsi"/>
          <w:sz w:val="20"/>
          <w:szCs w:val="20"/>
        </w:rPr>
        <w:instrText xml:space="preserve"> \* MERGEFORMAT </w:instrText>
      </w:r>
      <w:r w:rsidR="00E9040B"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12 Habitat tree prescriptions</w:t>
      </w:r>
      <w:r w:rsidR="00E9040B" w:rsidRPr="008E0ABA">
        <w:rPr>
          <w:rFonts w:asciiTheme="minorHAnsi" w:hAnsiTheme="minorHAnsi" w:cstheme="minorHAnsi"/>
          <w:sz w:val="20"/>
          <w:szCs w:val="20"/>
        </w:rPr>
        <w:fldChar w:fldCharType="end"/>
      </w:r>
      <w:r w:rsidR="00C93407" w:rsidRPr="008E0ABA">
        <w:rPr>
          <w:rFonts w:asciiTheme="minorHAnsi" w:hAnsiTheme="minorHAnsi" w:cstheme="minorHAnsi"/>
          <w:sz w:val="20"/>
          <w:szCs w:val="20"/>
        </w:rPr>
        <w:t>,</w:t>
      </w:r>
      <w:r w:rsidR="00C71748" w:rsidRPr="008E0ABA">
        <w:rPr>
          <w:rFonts w:asciiTheme="minorHAnsi" w:hAnsiTheme="minorHAnsi" w:cstheme="minorHAnsi"/>
          <w:sz w:val="20"/>
          <w:szCs w:val="20"/>
        </w:rPr>
        <w:t xml:space="preserve"> </w:t>
      </w:r>
      <w:r w:rsidRPr="008E0ABA" w:rsidDel="008A13BC">
        <w:rPr>
          <w:rFonts w:asciiTheme="minorHAnsi" w:hAnsiTheme="minorHAnsi" w:cstheme="minorHAnsi"/>
          <w:sz w:val="20"/>
          <w:szCs w:val="20"/>
        </w:rPr>
        <w:t xml:space="preserve">retain all trees known </w:t>
      </w:r>
      <w:r w:rsidRPr="008E0ABA">
        <w:rPr>
          <w:rFonts w:asciiTheme="minorHAnsi" w:hAnsiTheme="minorHAnsi" w:cstheme="minorHAnsi"/>
          <w:sz w:val="20"/>
          <w:szCs w:val="20"/>
        </w:rPr>
        <w:t xml:space="preserve">to be used for nesting by significant </w:t>
      </w:r>
      <w:r w:rsidRPr="008E0ABA">
        <w:rPr>
          <w:rFonts w:asciiTheme="minorHAnsi" w:hAnsiTheme="minorHAnsi" w:cstheme="minorHAnsi"/>
          <w:b/>
          <w:sz w:val="20"/>
          <w:szCs w:val="20"/>
        </w:rPr>
        <w:t>fauna</w:t>
      </w:r>
      <w:r w:rsidRPr="008E0ABA">
        <w:rPr>
          <w:rFonts w:asciiTheme="minorHAnsi" w:hAnsiTheme="minorHAnsi" w:cstheme="minorHAnsi"/>
          <w:sz w:val="20"/>
          <w:szCs w:val="20"/>
        </w:rPr>
        <w:t xml:space="preserve"> (</w:t>
      </w:r>
      <w:r w:rsidR="00980AC5" w:rsidRPr="008E0ABA">
        <w:rPr>
          <w:rFonts w:asciiTheme="minorHAnsi" w:hAnsiTheme="minorHAnsi" w:cstheme="minorHAnsi"/>
          <w:sz w:val="20"/>
          <w:szCs w:val="20"/>
        </w:rPr>
        <w:t>e.g.</w:t>
      </w:r>
      <w:r w:rsidRPr="008E0ABA">
        <w:rPr>
          <w:rFonts w:asciiTheme="minorHAnsi" w:hAnsiTheme="minorHAnsi" w:cstheme="minorHAnsi"/>
          <w:sz w:val="20"/>
          <w:szCs w:val="20"/>
        </w:rPr>
        <w:t xml:space="preserve"> Superb Parrot and Regent Parrot).</w:t>
      </w:r>
    </w:p>
    <w:p w14:paraId="552E44DC" w14:textId="77777777" w:rsidR="00CF7649" w:rsidRDefault="00CF7649" w:rsidP="00BE5F42">
      <w:pPr>
        <w:pStyle w:val="Heading4"/>
        <w:keepNext w:val="0"/>
        <w:numPr>
          <w:ilvl w:val="3"/>
          <w:numId w:val="2"/>
        </w:numPr>
        <w:tabs>
          <w:tab w:val="num" w:pos="1560"/>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Retain all naturally fallen wood and </w:t>
      </w:r>
      <w:r w:rsidR="0037656C" w:rsidRPr="008E0ABA">
        <w:rPr>
          <w:rFonts w:asciiTheme="minorHAnsi" w:hAnsiTheme="minorHAnsi" w:cstheme="minorHAnsi"/>
          <w:sz w:val="20"/>
          <w:szCs w:val="20"/>
        </w:rPr>
        <w:t xml:space="preserve">any </w:t>
      </w:r>
      <w:r w:rsidRPr="008E0ABA">
        <w:rPr>
          <w:rFonts w:asciiTheme="minorHAnsi" w:hAnsiTheme="minorHAnsi" w:cstheme="minorHAnsi"/>
          <w:b/>
          <w:sz w:val="20"/>
          <w:szCs w:val="20"/>
        </w:rPr>
        <w:t>dead</w:t>
      </w:r>
      <w:r w:rsidRPr="008E0ABA">
        <w:rPr>
          <w:rFonts w:asciiTheme="minorHAnsi" w:hAnsiTheme="minorHAnsi" w:cstheme="minorHAnsi"/>
          <w:sz w:val="20"/>
          <w:szCs w:val="20"/>
        </w:rPr>
        <w:t xml:space="preserve"> standing trees</w:t>
      </w:r>
      <w:r w:rsidR="00513BE3" w:rsidRPr="008E0ABA">
        <w:rPr>
          <w:rFonts w:asciiTheme="minorHAnsi" w:hAnsiTheme="minorHAnsi" w:cstheme="minorHAnsi"/>
          <w:sz w:val="20"/>
          <w:szCs w:val="20"/>
        </w:rPr>
        <w:t xml:space="preserve"> with </w:t>
      </w:r>
      <w:r w:rsidR="00513BE3" w:rsidRPr="008E0ABA">
        <w:rPr>
          <w:rFonts w:asciiTheme="minorHAnsi" w:hAnsiTheme="minorHAnsi" w:cstheme="minorHAnsi"/>
          <w:b/>
          <w:sz w:val="20"/>
          <w:szCs w:val="20"/>
        </w:rPr>
        <w:t>hollows</w:t>
      </w:r>
      <w:r w:rsidRPr="008E0ABA">
        <w:rPr>
          <w:rFonts w:asciiTheme="minorHAnsi" w:hAnsiTheme="minorHAnsi" w:cstheme="minorHAnsi"/>
          <w:sz w:val="20"/>
          <w:szCs w:val="20"/>
        </w:rPr>
        <w:t>.</w:t>
      </w:r>
    </w:p>
    <w:p w14:paraId="6B1493EC" w14:textId="77777777" w:rsidR="00C5295F" w:rsidRPr="008E0ABA" w:rsidRDefault="00C5295F" w:rsidP="00FC47D2">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Otway</w:t>
      </w:r>
      <w:r w:rsidR="0041749C" w:rsidRPr="008E0ABA">
        <w:rPr>
          <w:rFonts w:ascii="Arial" w:hAnsi="Arial"/>
          <w:b/>
          <w:bCs w:val="0"/>
          <w:color w:val="797391" w:themeColor="accent6"/>
          <w:sz w:val="20"/>
          <w:szCs w:val="20"/>
          <w:lang w:eastAsia="en-AU"/>
        </w:rPr>
        <w:t xml:space="preserve"> FMA</w:t>
      </w:r>
      <w:r w:rsidRPr="008E0ABA">
        <w:rPr>
          <w:rFonts w:ascii="Arial" w:hAnsi="Arial"/>
          <w:b/>
          <w:bCs w:val="0"/>
          <w:color w:val="797391" w:themeColor="accent6"/>
          <w:sz w:val="20"/>
          <w:szCs w:val="20"/>
          <w:lang w:eastAsia="en-AU"/>
        </w:rPr>
        <w:t xml:space="preserve"> </w:t>
      </w:r>
    </w:p>
    <w:p w14:paraId="0F7BA313" w14:textId="3CAA0B0C" w:rsidR="00C5295F" w:rsidRPr="008E0ABA" w:rsidRDefault="00C5295F" w:rsidP="00BE5F42">
      <w:pPr>
        <w:pStyle w:val="Heading4"/>
        <w:keepNext w:val="0"/>
        <w:numPr>
          <w:ilvl w:val="3"/>
          <w:numId w:val="2"/>
        </w:numPr>
        <w:tabs>
          <w:tab w:val="num" w:pos="1560"/>
        </w:tabs>
        <w:ind w:left="1134" w:right="283" w:hanging="1134"/>
        <w:jc w:val="both"/>
        <w:rPr>
          <w:rFonts w:asciiTheme="minorHAnsi" w:hAnsiTheme="minorHAnsi" w:cstheme="minorHAnsi"/>
          <w:sz w:val="20"/>
          <w:szCs w:val="20"/>
        </w:rPr>
      </w:pPr>
      <w:r w:rsidRPr="008E0ABA">
        <w:rPr>
          <w:rFonts w:asciiTheme="minorHAnsi" w:hAnsiTheme="minorHAnsi" w:cstheme="minorHAnsi"/>
          <w:b/>
          <w:sz w:val="20"/>
          <w:szCs w:val="20"/>
        </w:rPr>
        <w:t>Habitat tree</w:t>
      </w:r>
      <w:r w:rsidRPr="008E0ABA">
        <w:rPr>
          <w:rFonts w:asciiTheme="minorHAnsi" w:hAnsiTheme="minorHAnsi" w:cstheme="minorHAnsi"/>
          <w:sz w:val="20"/>
          <w:szCs w:val="20"/>
        </w:rPr>
        <w:t xml:space="preserve"> numbers in</w:t>
      </w:r>
      <w:r w:rsidR="00E9040B" w:rsidRPr="008E0ABA">
        <w:rPr>
          <w:rFonts w:asciiTheme="minorHAnsi" w:hAnsiTheme="minorHAnsi" w:cstheme="minorHAnsi"/>
          <w:sz w:val="20"/>
          <w:szCs w:val="20"/>
        </w:rPr>
        <w:t xml:space="preserve"> </w:t>
      </w:r>
      <w:r w:rsidR="00E9040B" w:rsidRPr="008E0ABA">
        <w:rPr>
          <w:rFonts w:asciiTheme="minorHAnsi" w:hAnsiTheme="minorHAnsi" w:cstheme="minorHAnsi"/>
          <w:sz w:val="20"/>
          <w:szCs w:val="20"/>
        </w:rPr>
        <w:fldChar w:fldCharType="begin"/>
      </w:r>
      <w:r w:rsidR="00E9040B" w:rsidRPr="008E0ABA">
        <w:rPr>
          <w:rFonts w:asciiTheme="minorHAnsi" w:hAnsiTheme="minorHAnsi" w:cstheme="minorHAnsi"/>
          <w:sz w:val="20"/>
          <w:szCs w:val="20"/>
        </w:rPr>
        <w:instrText xml:space="preserve"> REF _Ref14168271 </w:instrText>
      </w:r>
      <w:r w:rsidR="008E0ABA">
        <w:rPr>
          <w:rFonts w:asciiTheme="minorHAnsi" w:hAnsiTheme="minorHAnsi" w:cstheme="minorHAnsi"/>
          <w:sz w:val="20"/>
          <w:szCs w:val="20"/>
        </w:rPr>
        <w:instrText xml:space="preserve"> \* MERGEFORMAT </w:instrText>
      </w:r>
      <w:r w:rsidR="00E9040B"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12 Habitat tree prescriptions</w:t>
      </w:r>
      <w:r w:rsidR="00E9040B" w:rsidRPr="008E0ABA">
        <w:rPr>
          <w:rFonts w:asciiTheme="minorHAnsi" w:hAnsiTheme="minorHAnsi" w:cstheme="minorHAnsi"/>
          <w:sz w:val="20"/>
          <w:szCs w:val="20"/>
        </w:rPr>
        <w:fldChar w:fldCharType="end"/>
      </w:r>
      <w:r w:rsidRPr="008E0ABA">
        <w:rPr>
          <w:rFonts w:asciiTheme="minorHAnsi" w:hAnsiTheme="minorHAnsi" w:cstheme="minorHAnsi"/>
          <w:sz w:val="20"/>
          <w:szCs w:val="20"/>
        </w:rPr>
        <w:t xml:space="preserve"> are a minimum requirement.</w:t>
      </w:r>
    </w:p>
    <w:p w14:paraId="152BB764" w14:textId="7A433A87" w:rsidR="00C5295F" w:rsidRPr="008E0ABA" w:rsidRDefault="00C5295F" w:rsidP="00BE5F42">
      <w:pPr>
        <w:pStyle w:val="Heading4"/>
        <w:keepNext w:val="0"/>
        <w:numPr>
          <w:ilvl w:val="3"/>
          <w:numId w:val="2"/>
        </w:numPr>
        <w:tabs>
          <w:tab w:val="num" w:pos="1560"/>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Retain existing and potential </w:t>
      </w:r>
      <w:r w:rsidRPr="008E0ABA">
        <w:rPr>
          <w:rFonts w:asciiTheme="minorHAnsi" w:hAnsiTheme="minorHAnsi" w:cstheme="minorHAnsi"/>
          <w:b/>
          <w:sz w:val="20"/>
          <w:szCs w:val="20"/>
        </w:rPr>
        <w:t>habitat trees</w:t>
      </w:r>
      <w:r w:rsidRPr="008E0ABA">
        <w:rPr>
          <w:rFonts w:asciiTheme="minorHAnsi" w:hAnsiTheme="minorHAnsi" w:cstheme="minorHAnsi"/>
          <w:sz w:val="20"/>
          <w:szCs w:val="20"/>
        </w:rPr>
        <w:t xml:space="preserve"> in regularly configured clusters or on the edges of </w:t>
      </w:r>
      <w:r w:rsidR="00FE5D1D" w:rsidRPr="00FC47D2">
        <w:rPr>
          <w:rFonts w:ascii="Arial" w:hAnsi="Arial" w:cstheme="minorHAnsi"/>
          <w:b/>
          <w:sz w:val="20"/>
          <w:szCs w:val="20"/>
        </w:rPr>
        <w:t>coupes</w:t>
      </w:r>
      <w:r w:rsidRPr="008E0ABA">
        <w:rPr>
          <w:rFonts w:asciiTheme="minorHAnsi" w:hAnsiTheme="minorHAnsi" w:cstheme="minorHAnsi"/>
          <w:sz w:val="20"/>
          <w:szCs w:val="20"/>
        </w:rPr>
        <w:t>.</w:t>
      </w:r>
    </w:p>
    <w:p w14:paraId="4927469A" w14:textId="071A8C7F" w:rsidR="00C5295F" w:rsidRPr="008E0ABA" w:rsidRDefault="00C5295F" w:rsidP="00BE5F42">
      <w:pPr>
        <w:pStyle w:val="Heading4"/>
        <w:keepNext w:val="0"/>
        <w:numPr>
          <w:ilvl w:val="3"/>
          <w:numId w:val="2"/>
        </w:numPr>
        <w:tabs>
          <w:tab w:val="num" w:pos="1560"/>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Design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boundaries and </w:t>
      </w:r>
      <w:r w:rsidRPr="008E0ABA">
        <w:rPr>
          <w:rFonts w:asciiTheme="minorHAnsi" w:hAnsiTheme="minorHAnsi" w:cstheme="minorHAnsi"/>
          <w:b/>
          <w:sz w:val="20"/>
          <w:szCs w:val="20"/>
        </w:rPr>
        <w:t>habitat tree</w:t>
      </w:r>
      <w:r w:rsidRPr="008E0ABA">
        <w:rPr>
          <w:rFonts w:asciiTheme="minorHAnsi" w:hAnsiTheme="minorHAnsi" w:cstheme="minorHAnsi"/>
          <w:sz w:val="20"/>
          <w:szCs w:val="20"/>
        </w:rPr>
        <w:t xml:space="preserve"> clusters so there is no more than 200m between areas of retained habitat.</w:t>
      </w:r>
    </w:p>
    <w:p w14:paraId="02CC6288" w14:textId="0029430F" w:rsidR="00A269DB" w:rsidRPr="008E0ABA" w:rsidRDefault="00A269DB" w:rsidP="00BE5F42">
      <w:pPr>
        <w:pStyle w:val="Heading4"/>
        <w:keepNext w:val="0"/>
        <w:numPr>
          <w:ilvl w:val="3"/>
          <w:numId w:val="2"/>
        </w:numPr>
        <w:tabs>
          <w:tab w:val="num" w:pos="1560"/>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Where located on or adjacent to a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boundary, habitat patches are not included in the net harvest area of </w:t>
      </w:r>
      <w:r w:rsidRPr="002665D2">
        <w:rPr>
          <w:rFonts w:asciiTheme="minorHAnsi" w:hAnsiTheme="minorHAnsi" w:cstheme="minorHAnsi"/>
          <w:sz w:val="20"/>
          <w:szCs w:val="20"/>
        </w:rPr>
        <w:t xml:space="preserve">adjoining </w:t>
      </w:r>
      <w:r w:rsidR="00FE5D1D" w:rsidRPr="00FC47D2">
        <w:rPr>
          <w:rFonts w:ascii="Arial" w:hAnsi="Arial" w:cstheme="minorHAnsi"/>
          <w:b/>
          <w:sz w:val="20"/>
          <w:szCs w:val="20"/>
        </w:rPr>
        <w:t>coupes</w:t>
      </w:r>
      <w:r w:rsidRPr="008E0ABA">
        <w:rPr>
          <w:rFonts w:asciiTheme="minorHAnsi" w:hAnsiTheme="minorHAnsi" w:cstheme="minorHAnsi"/>
          <w:sz w:val="20"/>
          <w:szCs w:val="20"/>
        </w:rPr>
        <w:t>.</w:t>
      </w:r>
    </w:p>
    <w:p w14:paraId="75ECB40D" w14:textId="77777777" w:rsidR="00C5295F" w:rsidRPr="008E0ABA" w:rsidRDefault="00C5295F" w:rsidP="00FC47D2">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bookmarkStart w:id="294" w:name="_Toc360787901"/>
      <w:bookmarkStart w:id="295" w:name="_Toc360799676"/>
      <w:bookmarkStart w:id="296" w:name="_Toc360787902"/>
      <w:bookmarkStart w:id="297" w:name="_Toc360799677"/>
      <w:bookmarkEnd w:id="294"/>
      <w:bookmarkEnd w:id="295"/>
      <w:bookmarkEnd w:id="296"/>
      <w:bookmarkEnd w:id="297"/>
      <w:r w:rsidRPr="008E0ABA">
        <w:rPr>
          <w:rFonts w:ascii="Arial" w:hAnsi="Arial"/>
          <w:b/>
          <w:bCs w:val="0"/>
          <w:color w:val="797391" w:themeColor="accent6"/>
          <w:sz w:val="20"/>
          <w:szCs w:val="20"/>
          <w:lang w:eastAsia="en-AU"/>
        </w:rPr>
        <w:t>Portland FMA</w:t>
      </w:r>
    </w:p>
    <w:p w14:paraId="14C43CDB" w14:textId="77777777" w:rsidR="00C5295F" w:rsidRPr="008E0ABA" w:rsidRDefault="00C5295F" w:rsidP="00BE5F42">
      <w:pPr>
        <w:pStyle w:val="Heading4"/>
        <w:keepNext w:val="0"/>
        <w:numPr>
          <w:ilvl w:val="3"/>
          <w:numId w:val="2"/>
        </w:numPr>
        <w:tabs>
          <w:tab w:val="num" w:pos="1560"/>
        </w:tabs>
        <w:ind w:left="1134" w:right="283" w:hanging="1134"/>
        <w:jc w:val="both"/>
        <w:rPr>
          <w:rFonts w:asciiTheme="minorHAnsi" w:hAnsiTheme="minorHAnsi" w:cstheme="minorHAnsi"/>
          <w:sz w:val="20"/>
          <w:szCs w:val="20"/>
        </w:rPr>
      </w:pPr>
      <w:r w:rsidRPr="008E0ABA">
        <w:rPr>
          <w:rFonts w:asciiTheme="minorHAnsi" w:hAnsiTheme="minorHAnsi" w:cstheme="minorHAnsi"/>
          <w:b/>
          <w:sz w:val="20"/>
          <w:szCs w:val="20"/>
        </w:rPr>
        <w:t>Habitat trees</w:t>
      </w:r>
      <w:r w:rsidRPr="008E0ABA">
        <w:rPr>
          <w:rFonts w:asciiTheme="minorHAnsi" w:hAnsiTheme="minorHAnsi" w:cstheme="minorHAnsi"/>
          <w:sz w:val="20"/>
          <w:szCs w:val="20"/>
        </w:rPr>
        <w:t>:</w:t>
      </w:r>
    </w:p>
    <w:p w14:paraId="475F57C7" w14:textId="42B91A69" w:rsidR="00C5295F" w:rsidRPr="008E0ABA" w:rsidRDefault="00C5295F" w:rsidP="00BE5F42">
      <w:pPr>
        <w:pStyle w:val="Heading5"/>
        <w:keepNext w:val="0"/>
        <w:numPr>
          <w:ilvl w:val="0"/>
          <w:numId w:val="59"/>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are living;</w:t>
      </w:r>
    </w:p>
    <w:p w14:paraId="2FB74C4E" w14:textId="7EC9E6A8" w:rsidR="00C5295F" w:rsidRPr="008E0ABA" w:rsidRDefault="00C5295F" w:rsidP="00BE5F42">
      <w:pPr>
        <w:pStyle w:val="Heading5"/>
        <w:keepNext w:val="0"/>
        <w:numPr>
          <w:ilvl w:val="0"/>
          <w:numId w:val="59"/>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lastRenderedPageBreak/>
        <w:t>have a DBHOB greater than 30cm;</w:t>
      </w:r>
    </w:p>
    <w:p w14:paraId="25F70C1A" w14:textId="31B1E35D" w:rsidR="00C5295F" w:rsidRPr="008E0ABA" w:rsidRDefault="00C5295F" w:rsidP="00BE5F42">
      <w:pPr>
        <w:pStyle w:val="Heading5"/>
        <w:keepNext w:val="0"/>
        <w:numPr>
          <w:ilvl w:val="0"/>
          <w:numId w:val="59"/>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are fully </w:t>
      </w:r>
      <w:r w:rsidRPr="008E0ABA">
        <w:rPr>
          <w:rFonts w:asciiTheme="minorHAnsi" w:hAnsiTheme="minorHAnsi" w:cstheme="minorHAnsi"/>
          <w:b/>
          <w:sz w:val="20"/>
          <w:szCs w:val="20"/>
        </w:rPr>
        <w:t>mature</w:t>
      </w:r>
      <w:r w:rsidRPr="008E0ABA">
        <w:rPr>
          <w:rFonts w:asciiTheme="minorHAnsi" w:hAnsiTheme="minorHAnsi" w:cstheme="minorHAnsi"/>
          <w:sz w:val="20"/>
          <w:szCs w:val="20"/>
        </w:rPr>
        <w:t>;</w:t>
      </w:r>
    </w:p>
    <w:p w14:paraId="11980B07" w14:textId="259B0941" w:rsidR="00C5295F" w:rsidRPr="008E0ABA" w:rsidRDefault="00C5295F" w:rsidP="00BE5F42">
      <w:pPr>
        <w:pStyle w:val="Heading5"/>
        <w:keepNext w:val="0"/>
        <w:numPr>
          <w:ilvl w:val="0"/>
          <w:numId w:val="59"/>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have existing </w:t>
      </w:r>
      <w:r w:rsidRPr="008E0ABA">
        <w:rPr>
          <w:rFonts w:asciiTheme="minorHAnsi" w:hAnsiTheme="minorHAnsi" w:cstheme="minorHAnsi"/>
          <w:b/>
          <w:sz w:val="20"/>
          <w:szCs w:val="20"/>
        </w:rPr>
        <w:t>hollows</w:t>
      </w:r>
      <w:r w:rsidRPr="008E0ABA">
        <w:rPr>
          <w:rFonts w:asciiTheme="minorHAnsi" w:hAnsiTheme="minorHAnsi" w:cstheme="minorHAnsi"/>
          <w:sz w:val="20"/>
          <w:szCs w:val="20"/>
        </w:rPr>
        <w:t xml:space="preserve"> (in a minimum of 50% of trees retained </w:t>
      </w:r>
      <w:r w:rsidR="00980AC5" w:rsidRPr="008E0ABA">
        <w:rPr>
          <w:rFonts w:asciiTheme="minorHAnsi" w:hAnsiTheme="minorHAnsi" w:cstheme="minorHAnsi"/>
          <w:sz w:val="20"/>
          <w:szCs w:val="20"/>
        </w:rPr>
        <w:t>for habitat</w:t>
      </w:r>
      <w:r w:rsidRPr="008E0ABA">
        <w:rPr>
          <w:rFonts w:asciiTheme="minorHAnsi" w:hAnsiTheme="minorHAnsi" w:cstheme="minorHAnsi"/>
          <w:sz w:val="20"/>
          <w:szCs w:val="20"/>
        </w:rPr>
        <w:t>); and</w:t>
      </w:r>
    </w:p>
    <w:p w14:paraId="10EBCD42" w14:textId="201B9DC2" w:rsidR="00C5295F" w:rsidRPr="008E0ABA" w:rsidRDefault="00C5295F" w:rsidP="00BE5F42">
      <w:pPr>
        <w:pStyle w:val="Heading5"/>
        <w:keepNext w:val="0"/>
        <w:numPr>
          <w:ilvl w:val="0"/>
          <w:numId w:val="59"/>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cater for identified key species needs.</w:t>
      </w:r>
    </w:p>
    <w:p w14:paraId="412E1BEB" w14:textId="77777777" w:rsidR="00C5295F" w:rsidRPr="008E0ABA" w:rsidRDefault="00C5295F" w:rsidP="00BE5F42">
      <w:pPr>
        <w:pStyle w:val="Heading4"/>
        <w:keepNext w:val="0"/>
        <w:numPr>
          <w:ilvl w:val="3"/>
          <w:numId w:val="2"/>
        </w:numPr>
        <w:tabs>
          <w:tab w:val="num" w:pos="1560"/>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Prioritise retention of </w:t>
      </w:r>
      <w:r w:rsidRPr="008E0ABA">
        <w:rPr>
          <w:rFonts w:asciiTheme="minorHAnsi" w:hAnsiTheme="minorHAnsi" w:cstheme="minorHAnsi"/>
          <w:b/>
          <w:sz w:val="20"/>
          <w:szCs w:val="20"/>
        </w:rPr>
        <w:t>habitat trees</w:t>
      </w:r>
      <w:r w:rsidRPr="008E0ABA">
        <w:rPr>
          <w:rFonts w:asciiTheme="minorHAnsi" w:hAnsiTheme="minorHAnsi" w:cstheme="minorHAnsi"/>
          <w:sz w:val="20"/>
          <w:szCs w:val="20"/>
        </w:rPr>
        <w:t>:</w:t>
      </w:r>
    </w:p>
    <w:p w14:paraId="20F1D007" w14:textId="51179877" w:rsidR="00C5295F" w:rsidRPr="008E0ABA" w:rsidRDefault="00C5295F" w:rsidP="00BE5F42">
      <w:pPr>
        <w:pStyle w:val="Heading5"/>
        <w:keepNext w:val="0"/>
        <w:numPr>
          <w:ilvl w:val="0"/>
          <w:numId w:val="60"/>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greater than 80cm </w:t>
      </w:r>
      <w:r w:rsidRPr="008E0ABA">
        <w:rPr>
          <w:rFonts w:asciiTheme="minorHAnsi" w:hAnsiTheme="minorHAnsi" w:cstheme="minorHAnsi"/>
          <w:b/>
          <w:sz w:val="20"/>
          <w:szCs w:val="20"/>
        </w:rPr>
        <w:t>diameter</w:t>
      </w:r>
      <w:r w:rsidRPr="008E0ABA">
        <w:rPr>
          <w:rFonts w:asciiTheme="minorHAnsi" w:hAnsiTheme="minorHAnsi" w:cstheme="minorHAnsi"/>
          <w:sz w:val="20"/>
          <w:szCs w:val="20"/>
        </w:rPr>
        <w:t>;</w:t>
      </w:r>
    </w:p>
    <w:p w14:paraId="77C66538" w14:textId="41FBFD36" w:rsidR="00C5295F" w:rsidRPr="008E0ABA" w:rsidRDefault="00C5295F" w:rsidP="00BE5F42">
      <w:pPr>
        <w:pStyle w:val="Heading5"/>
        <w:keepNext w:val="0"/>
        <w:numPr>
          <w:ilvl w:val="0"/>
          <w:numId w:val="60"/>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in clusters rather than scattered throughout the </w:t>
      </w:r>
      <w:r w:rsidRPr="008E0ABA">
        <w:rPr>
          <w:rFonts w:asciiTheme="minorHAnsi" w:hAnsiTheme="minorHAnsi" w:cstheme="minorHAnsi"/>
          <w:b/>
          <w:sz w:val="20"/>
          <w:szCs w:val="20"/>
        </w:rPr>
        <w:t>coupe</w:t>
      </w:r>
      <w:r w:rsidRPr="008E0ABA">
        <w:rPr>
          <w:rFonts w:asciiTheme="minorHAnsi" w:hAnsiTheme="minorHAnsi" w:cstheme="minorHAnsi"/>
          <w:sz w:val="20"/>
          <w:szCs w:val="20"/>
        </w:rPr>
        <w:t>;</w:t>
      </w:r>
    </w:p>
    <w:p w14:paraId="11261CE4" w14:textId="22A2C56D" w:rsidR="00C5295F" w:rsidRPr="008E0ABA" w:rsidRDefault="00C5295F" w:rsidP="00BE5F42">
      <w:pPr>
        <w:pStyle w:val="Heading5"/>
        <w:keepNext w:val="0"/>
        <w:numPr>
          <w:ilvl w:val="0"/>
          <w:numId w:val="60"/>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located more than 20m of any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track or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boundary likely to be used as a fire break;</w:t>
      </w:r>
      <w:r w:rsidR="007E6A1C" w:rsidRPr="008E0ABA">
        <w:rPr>
          <w:rFonts w:asciiTheme="minorHAnsi" w:hAnsiTheme="minorHAnsi" w:cstheme="minorHAnsi"/>
          <w:sz w:val="20"/>
          <w:szCs w:val="20"/>
        </w:rPr>
        <w:t xml:space="preserve"> and</w:t>
      </w:r>
    </w:p>
    <w:p w14:paraId="7E2F20EE" w14:textId="7BE72133" w:rsidR="00C5295F" w:rsidRPr="008E0ABA" w:rsidRDefault="00C5295F" w:rsidP="00BE5F42">
      <w:pPr>
        <w:pStyle w:val="Heading5"/>
        <w:keepNext w:val="0"/>
        <w:numPr>
          <w:ilvl w:val="0"/>
          <w:numId w:val="60"/>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located in places that extend or link </w:t>
      </w:r>
      <w:r w:rsidRPr="008E0ABA">
        <w:rPr>
          <w:rFonts w:asciiTheme="minorHAnsi" w:hAnsiTheme="minorHAnsi" w:cstheme="minorHAnsi"/>
          <w:b/>
          <w:sz w:val="20"/>
          <w:szCs w:val="20"/>
        </w:rPr>
        <w:t>filter strips</w:t>
      </w:r>
      <w:r w:rsidRPr="008E0ABA">
        <w:rPr>
          <w:rFonts w:asciiTheme="minorHAnsi" w:hAnsiTheme="minorHAnsi" w:cstheme="minorHAnsi"/>
          <w:sz w:val="20"/>
          <w:szCs w:val="20"/>
        </w:rPr>
        <w:t>, streams or other retained areas.</w:t>
      </w:r>
    </w:p>
    <w:p w14:paraId="710F3CF3" w14:textId="1AAF64DF" w:rsidR="00C5295F" w:rsidRPr="008E0ABA" w:rsidRDefault="00C5295F" w:rsidP="00BE5F42">
      <w:pPr>
        <w:pStyle w:val="Heading4"/>
        <w:keepNext w:val="0"/>
        <w:numPr>
          <w:ilvl w:val="3"/>
          <w:numId w:val="2"/>
        </w:numPr>
        <w:tabs>
          <w:tab w:val="num" w:pos="1560"/>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Retain all </w:t>
      </w:r>
      <w:r w:rsidRPr="008E0ABA">
        <w:rPr>
          <w:rFonts w:asciiTheme="minorHAnsi" w:hAnsiTheme="minorHAnsi" w:cstheme="minorHAnsi"/>
          <w:b/>
          <w:sz w:val="20"/>
          <w:szCs w:val="20"/>
        </w:rPr>
        <w:t>dead</w:t>
      </w:r>
      <w:r w:rsidRPr="008E0ABA">
        <w:rPr>
          <w:rFonts w:asciiTheme="minorHAnsi" w:hAnsiTheme="minorHAnsi" w:cstheme="minorHAnsi"/>
          <w:sz w:val="20"/>
          <w:szCs w:val="20"/>
        </w:rPr>
        <w:t xml:space="preserve"> trees if they contain </w:t>
      </w:r>
      <w:r w:rsidRPr="008E0ABA">
        <w:rPr>
          <w:rFonts w:asciiTheme="minorHAnsi" w:hAnsiTheme="minorHAnsi" w:cstheme="minorHAnsi"/>
          <w:b/>
          <w:sz w:val="20"/>
          <w:szCs w:val="20"/>
        </w:rPr>
        <w:t>hollows</w:t>
      </w:r>
      <w:r w:rsidRPr="008E0ABA">
        <w:rPr>
          <w:rFonts w:asciiTheme="minorHAnsi" w:hAnsiTheme="minorHAnsi" w:cstheme="minorHAnsi"/>
          <w:sz w:val="20"/>
          <w:szCs w:val="20"/>
        </w:rPr>
        <w:t xml:space="preserve"> and are greater than 50cm DBHOB. </w:t>
      </w:r>
      <w:r w:rsidRPr="008E0ABA">
        <w:rPr>
          <w:rFonts w:asciiTheme="minorHAnsi" w:hAnsiTheme="minorHAnsi" w:cstheme="minorHAnsi"/>
          <w:b/>
          <w:sz w:val="20"/>
          <w:szCs w:val="20"/>
        </w:rPr>
        <w:t>Dead</w:t>
      </w:r>
      <w:r w:rsidRPr="008E0ABA">
        <w:rPr>
          <w:rFonts w:asciiTheme="minorHAnsi" w:hAnsiTheme="minorHAnsi" w:cstheme="minorHAnsi"/>
          <w:sz w:val="20"/>
          <w:szCs w:val="20"/>
        </w:rPr>
        <w:t xml:space="preserve"> trees are not counted in the minimum </w:t>
      </w:r>
      <w:r w:rsidRPr="008E0ABA">
        <w:rPr>
          <w:rFonts w:asciiTheme="minorHAnsi" w:hAnsiTheme="minorHAnsi" w:cstheme="minorHAnsi"/>
          <w:b/>
          <w:sz w:val="20"/>
          <w:szCs w:val="20"/>
        </w:rPr>
        <w:t>habitat tree</w:t>
      </w:r>
      <w:r w:rsidRPr="008E0ABA">
        <w:rPr>
          <w:rFonts w:asciiTheme="minorHAnsi" w:hAnsiTheme="minorHAnsi" w:cstheme="minorHAnsi"/>
          <w:sz w:val="20"/>
          <w:szCs w:val="20"/>
        </w:rPr>
        <w:t xml:space="preserve"> requirements.</w:t>
      </w:r>
    </w:p>
    <w:p w14:paraId="05DB8042" w14:textId="55BD78A1" w:rsidR="00C5295F" w:rsidRPr="0047349A" w:rsidRDefault="00C22624" w:rsidP="005E1BBD">
      <w:pPr>
        <w:pStyle w:val="Heading4"/>
        <w:keepNext w:val="0"/>
        <w:numPr>
          <w:ilvl w:val="3"/>
          <w:numId w:val="2"/>
        </w:numPr>
        <w:tabs>
          <w:tab w:val="clear" w:pos="1432"/>
          <w:tab w:val="num" w:pos="1418"/>
        </w:tabs>
        <w:ind w:left="1134" w:right="283" w:hanging="1134"/>
        <w:jc w:val="both"/>
        <w:rPr>
          <w:rFonts w:asciiTheme="minorHAnsi" w:hAnsiTheme="minorHAnsi" w:cstheme="minorHAnsi"/>
          <w:sz w:val="20"/>
          <w:szCs w:val="20"/>
        </w:rPr>
      </w:pPr>
      <w:r w:rsidRPr="0047349A">
        <w:rPr>
          <w:rFonts w:asciiTheme="minorHAnsi" w:hAnsiTheme="minorHAnsi" w:cstheme="minorHAnsi"/>
          <w:sz w:val="20"/>
          <w:szCs w:val="20"/>
        </w:rPr>
        <w:t xml:space="preserve">In areas of Red-tailed Black-Cockatoo potential habitat that is not protected by </w:t>
      </w:r>
      <w:r w:rsidRPr="00782DE6">
        <w:rPr>
          <w:rFonts w:asciiTheme="minorHAnsi" w:hAnsiTheme="minorHAnsi" w:cstheme="minorHAnsi"/>
          <w:b/>
          <w:bCs w:val="0"/>
          <w:sz w:val="20"/>
          <w:szCs w:val="20"/>
        </w:rPr>
        <w:t>SPZ</w:t>
      </w:r>
      <w:r w:rsidRPr="0047349A">
        <w:rPr>
          <w:rFonts w:asciiTheme="minorHAnsi" w:hAnsiTheme="minorHAnsi" w:cstheme="minorHAnsi"/>
          <w:sz w:val="20"/>
          <w:szCs w:val="20"/>
        </w:rPr>
        <w:t xml:space="preserve"> or </w:t>
      </w:r>
      <w:r w:rsidRPr="00782DE6">
        <w:rPr>
          <w:rFonts w:asciiTheme="minorHAnsi" w:hAnsiTheme="minorHAnsi" w:cstheme="minorHAnsi"/>
          <w:b/>
          <w:bCs w:val="0"/>
          <w:sz w:val="20"/>
          <w:szCs w:val="20"/>
        </w:rPr>
        <w:t>SMZ</w:t>
      </w:r>
      <w:r w:rsidRPr="0047349A">
        <w:rPr>
          <w:rFonts w:asciiTheme="minorHAnsi" w:hAnsiTheme="minorHAnsi" w:cstheme="minorHAnsi"/>
          <w:sz w:val="20"/>
          <w:szCs w:val="20"/>
        </w:rPr>
        <w:t xml:space="preserve">, </w:t>
      </w:r>
      <w:r w:rsidR="0047349A" w:rsidRPr="0047349A">
        <w:rPr>
          <w:rFonts w:asciiTheme="minorHAnsi" w:hAnsiTheme="minorHAnsi" w:cstheme="minorHAnsi"/>
          <w:sz w:val="20"/>
          <w:szCs w:val="20"/>
        </w:rPr>
        <w:t xml:space="preserve">do not remove any </w:t>
      </w:r>
      <w:r w:rsidR="0047349A" w:rsidRPr="002735BE">
        <w:rPr>
          <w:rFonts w:asciiTheme="minorHAnsi" w:hAnsiTheme="minorHAnsi" w:cstheme="minorHAnsi"/>
          <w:b/>
          <w:bCs w:val="0"/>
          <w:sz w:val="20"/>
          <w:szCs w:val="20"/>
        </w:rPr>
        <w:t>hollow</w:t>
      </w:r>
      <w:r w:rsidR="00A378E9">
        <w:rPr>
          <w:rFonts w:asciiTheme="minorHAnsi" w:hAnsiTheme="minorHAnsi" w:cstheme="minorHAnsi"/>
          <w:b/>
          <w:bCs w:val="0"/>
          <w:sz w:val="20"/>
          <w:szCs w:val="20"/>
        </w:rPr>
        <w:t xml:space="preserve"> </w:t>
      </w:r>
      <w:r w:rsidR="0047349A" w:rsidRPr="002735BE">
        <w:rPr>
          <w:rFonts w:asciiTheme="minorHAnsi" w:hAnsiTheme="minorHAnsi" w:cstheme="minorHAnsi"/>
          <w:b/>
          <w:bCs w:val="0"/>
          <w:sz w:val="20"/>
          <w:szCs w:val="20"/>
        </w:rPr>
        <w:t>bearing trees</w:t>
      </w:r>
      <w:r w:rsidR="0047349A" w:rsidRPr="0047349A">
        <w:rPr>
          <w:rFonts w:asciiTheme="minorHAnsi" w:hAnsiTheme="minorHAnsi" w:cstheme="minorHAnsi"/>
          <w:sz w:val="20"/>
          <w:szCs w:val="20"/>
        </w:rPr>
        <w:t>, tees of the species Brown Stringybark or trees of the species Desert Stringybark with DBHOB &gt; 45cm.</w:t>
      </w:r>
    </w:p>
    <w:p w14:paraId="1775FC70" w14:textId="50BFF4E2" w:rsidR="00D02478" w:rsidRPr="008E0ABA" w:rsidRDefault="00D02478" w:rsidP="005D4654">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298" w:name="_Toc86996363"/>
      <w:bookmarkStart w:id="299" w:name="_Toc94612054"/>
      <w:bookmarkStart w:id="300" w:name="_Hlk9968869"/>
      <w:bookmarkStart w:id="301" w:name="_Hlk9968807"/>
      <w:r w:rsidRPr="008E0ABA">
        <w:rPr>
          <w:rFonts w:asciiTheme="minorHAnsi" w:hAnsiTheme="minorHAnsi" w:cstheme="minorHAnsi"/>
          <w:color w:val="00B2A9" w:themeColor="accent1"/>
          <w:kern w:val="20"/>
          <w:sz w:val="24"/>
          <w:szCs w:val="20"/>
          <w:lang w:eastAsia="en-AU"/>
        </w:rPr>
        <w:t>Fauna</w:t>
      </w:r>
      <w:r w:rsidR="00DA1C85" w:rsidRPr="008E0ABA">
        <w:rPr>
          <w:rFonts w:asciiTheme="minorHAnsi" w:hAnsiTheme="minorHAnsi" w:cstheme="minorHAnsi"/>
          <w:color w:val="00B2A9" w:themeColor="accent1"/>
          <w:kern w:val="20"/>
          <w:sz w:val="24"/>
          <w:szCs w:val="20"/>
          <w:lang w:eastAsia="en-AU"/>
        </w:rPr>
        <w:t xml:space="preserve"> </w:t>
      </w:r>
      <w:r w:rsidR="00DF2917" w:rsidRPr="008E0ABA">
        <w:rPr>
          <w:rFonts w:asciiTheme="minorHAnsi" w:hAnsiTheme="minorHAnsi" w:cstheme="minorHAnsi"/>
          <w:color w:val="00B2A9" w:themeColor="accent1"/>
          <w:kern w:val="20"/>
          <w:sz w:val="24"/>
          <w:szCs w:val="20"/>
          <w:lang w:eastAsia="en-AU"/>
        </w:rPr>
        <w:t>and</w:t>
      </w:r>
      <w:r w:rsidR="00DA1C85" w:rsidRPr="008E0ABA">
        <w:rPr>
          <w:rFonts w:asciiTheme="minorHAnsi" w:hAnsiTheme="minorHAnsi" w:cstheme="minorHAnsi"/>
          <w:color w:val="00B2A9" w:themeColor="accent1"/>
          <w:kern w:val="20"/>
          <w:sz w:val="24"/>
          <w:szCs w:val="20"/>
          <w:lang w:eastAsia="en-AU"/>
        </w:rPr>
        <w:t xml:space="preserve"> Flora</w:t>
      </w:r>
      <w:bookmarkEnd w:id="298"/>
      <w:bookmarkEnd w:id="299"/>
    </w:p>
    <w:p w14:paraId="610C827C" w14:textId="524AE3E1" w:rsidR="00DA6E98" w:rsidRDefault="00DA6E98" w:rsidP="00B11E26">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bookmarkStart w:id="302" w:name="_Toc13486433"/>
      <w:r w:rsidRPr="008E0ABA">
        <w:rPr>
          <w:rFonts w:ascii="Arial" w:hAnsi="Arial"/>
          <w:b/>
          <w:bCs w:val="0"/>
          <w:color w:val="797391" w:themeColor="accent6"/>
          <w:sz w:val="20"/>
          <w:szCs w:val="20"/>
          <w:lang w:eastAsia="en-AU"/>
        </w:rPr>
        <w:t>Detection-based management</w:t>
      </w:r>
      <w:bookmarkEnd w:id="302"/>
    </w:p>
    <w:p w14:paraId="55AE04E8" w14:textId="047D3C49" w:rsidR="000D0546" w:rsidRPr="002735BE" w:rsidRDefault="004C41C7" w:rsidP="002735BE">
      <w:pPr>
        <w:pStyle w:val="Heading3"/>
        <w:numPr>
          <w:ilvl w:val="3"/>
          <w:numId w:val="2"/>
        </w:numPr>
        <w:tabs>
          <w:tab w:val="num" w:pos="1134"/>
        </w:tabs>
        <w:ind w:left="1134" w:hanging="1134"/>
        <w:rPr>
          <w:rFonts w:asciiTheme="minorHAnsi" w:hAnsiTheme="minorHAnsi" w:cstheme="minorHAnsi"/>
          <w:sz w:val="20"/>
          <w:szCs w:val="20"/>
        </w:rPr>
      </w:pPr>
      <w:r w:rsidRPr="002735BE">
        <w:rPr>
          <w:rFonts w:asciiTheme="minorHAnsi" w:hAnsiTheme="minorHAnsi" w:cstheme="minorHAnsi"/>
          <w:sz w:val="20"/>
          <w:szCs w:val="20"/>
        </w:rPr>
        <w:t>Detection based management obligations apply in any area</w:t>
      </w:r>
      <w:r w:rsidR="005B5D3E">
        <w:rPr>
          <w:rFonts w:asciiTheme="minorHAnsi" w:hAnsiTheme="minorHAnsi" w:cstheme="minorHAnsi"/>
          <w:sz w:val="20"/>
          <w:szCs w:val="20"/>
        </w:rPr>
        <w:t xml:space="preserve"> </w:t>
      </w:r>
      <w:r w:rsidRPr="002735BE">
        <w:rPr>
          <w:rFonts w:asciiTheme="minorHAnsi" w:hAnsiTheme="minorHAnsi" w:cstheme="minorHAnsi"/>
          <w:sz w:val="20"/>
          <w:szCs w:val="20"/>
        </w:rPr>
        <w:t>that may be affected by current</w:t>
      </w:r>
      <w:r w:rsidR="00F17238">
        <w:rPr>
          <w:rFonts w:asciiTheme="minorHAnsi" w:hAnsiTheme="minorHAnsi" w:cstheme="minorHAnsi"/>
          <w:sz w:val="20"/>
          <w:szCs w:val="20"/>
        </w:rPr>
        <w:t xml:space="preserve"> or</w:t>
      </w:r>
      <w:r w:rsidRPr="002735BE">
        <w:rPr>
          <w:rFonts w:asciiTheme="minorHAnsi" w:hAnsiTheme="minorHAnsi" w:cstheme="minorHAnsi"/>
          <w:sz w:val="20"/>
          <w:szCs w:val="20"/>
        </w:rPr>
        <w:t xml:space="preserve"> planned </w:t>
      </w:r>
      <w:r w:rsidRPr="002735BE">
        <w:rPr>
          <w:rFonts w:asciiTheme="minorHAnsi" w:hAnsiTheme="minorHAnsi" w:cstheme="minorHAnsi"/>
          <w:b/>
          <w:bCs w:val="0"/>
          <w:sz w:val="20"/>
          <w:szCs w:val="20"/>
        </w:rPr>
        <w:t>timber harvesting operations</w:t>
      </w:r>
      <w:r w:rsidRPr="002735BE">
        <w:rPr>
          <w:rFonts w:asciiTheme="minorHAnsi" w:hAnsiTheme="minorHAnsi" w:cstheme="minorHAnsi"/>
          <w:sz w:val="20"/>
          <w:szCs w:val="20"/>
        </w:rPr>
        <w:t xml:space="preserve">, and in any area in which an obligation may affect the conduct of such </w:t>
      </w:r>
      <w:r w:rsidRPr="002735BE">
        <w:rPr>
          <w:rFonts w:asciiTheme="minorHAnsi" w:hAnsiTheme="minorHAnsi" w:cstheme="minorHAnsi"/>
          <w:b/>
          <w:bCs w:val="0"/>
          <w:sz w:val="20"/>
          <w:szCs w:val="20"/>
        </w:rPr>
        <w:t>timber harvesting operations</w:t>
      </w:r>
      <w:r w:rsidRPr="002735BE">
        <w:rPr>
          <w:rFonts w:asciiTheme="minorHAnsi" w:hAnsiTheme="minorHAnsi" w:cstheme="minorHAnsi"/>
          <w:sz w:val="20"/>
          <w:szCs w:val="20"/>
        </w:rPr>
        <w:t xml:space="preserve"> (for example, if a </w:t>
      </w:r>
      <w:r w:rsidR="00711144">
        <w:rPr>
          <w:rFonts w:asciiTheme="minorHAnsi" w:hAnsiTheme="minorHAnsi" w:cstheme="minorHAnsi"/>
          <w:b/>
          <w:bCs w:val="0"/>
          <w:sz w:val="20"/>
          <w:szCs w:val="20"/>
        </w:rPr>
        <w:t>protection</w:t>
      </w:r>
      <w:r w:rsidRPr="002735BE">
        <w:rPr>
          <w:rFonts w:asciiTheme="minorHAnsi" w:hAnsiTheme="minorHAnsi" w:cstheme="minorHAnsi"/>
          <w:b/>
          <w:bCs w:val="0"/>
          <w:sz w:val="20"/>
          <w:szCs w:val="20"/>
        </w:rPr>
        <w:t xml:space="preserve"> area</w:t>
      </w:r>
      <w:r w:rsidRPr="002735BE">
        <w:rPr>
          <w:rFonts w:asciiTheme="minorHAnsi" w:hAnsiTheme="minorHAnsi" w:cstheme="minorHAnsi"/>
          <w:sz w:val="20"/>
          <w:szCs w:val="20"/>
        </w:rPr>
        <w:t xml:space="preserve"> would include an area within which </w:t>
      </w:r>
      <w:r w:rsidRPr="002735BE">
        <w:rPr>
          <w:rFonts w:asciiTheme="minorHAnsi" w:hAnsiTheme="minorHAnsi" w:cstheme="minorHAnsi"/>
          <w:b/>
          <w:bCs w:val="0"/>
          <w:sz w:val="20"/>
          <w:szCs w:val="20"/>
        </w:rPr>
        <w:t>timber harvesting operations</w:t>
      </w:r>
      <w:r w:rsidRPr="002735BE">
        <w:rPr>
          <w:rFonts w:asciiTheme="minorHAnsi" w:hAnsiTheme="minorHAnsi" w:cstheme="minorHAnsi"/>
          <w:sz w:val="20"/>
          <w:szCs w:val="20"/>
        </w:rPr>
        <w:t xml:space="preserve"> are proposed).</w:t>
      </w:r>
    </w:p>
    <w:p w14:paraId="5EFBD2A4" w14:textId="1A247201" w:rsidR="005941FF" w:rsidRDefault="00255DE2" w:rsidP="005941FF">
      <w:pPr>
        <w:pStyle w:val="Heading3"/>
        <w:numPr>
          <w:ilvl w:val="3"/>
          <w:numId w:val="2"/>
        </w:numPr>
        <w:tabs>
          <w:tab w:val="clear" w:pos="1432"/>
        </w:tabs>
        <w:ind w:left="1134" w:hanging="1134"/>
        <w:rPr>
          <w:rFonts w:asciiTheme="minorHAnsi" w:hAnsiTheme="minorHAnsi" w:cstheme="minorHAnsi"/>
          <w:sz w:val="20"/>
          <w:szCs w:val="20"/>
        </w:rPr>
      </w:pPr>
      <w:bookmarkStart w:id="303" w:name="_Toc13486434"/>
      <w:r>
        <w:rPr>
          <w:rFonts w:asciiTheme="minorHAnsi" w:hAnsiTheme="minorHAnsi" w:cstheme="minorHAnsi"/>
          <w:sz w:val="20"/>
          <w:szCs w:val="20"/>
        </w:rPr>
        <w:t>If</w:t>
      </w:r>
      <w:r w:rsidR="001305E0" w:rsidRPr="008E0ABA">
        <w:rPr>
          <w:rFonts w:asciiTheme="minorHAnsi" w:hAnsiTheme="minorHAnsi" w:cstheme="minorHAnsi"/>
          <w:sz w:val="20"/>
          <w:szCs w:val="20"/>
        </w:rPr>
        <w:t xml:space="preserve"> evidence of </w:t>
      </w:r>
      <w:r w:rsidR="00D04D18">
        <w:rPr>
          <w:rFonts w:asciiTheme="minorHAnsi" w:hAnsiTheme="minorHAnsi" w:cstheme="minorHAnsi"/>
          <w:sz w:val="20"/>
          <w:szCs w:val="20"/>
        </w:rPr>
        <w:t xml:space="preserve">the presence of </w:t>
      </w:r>
      <w:r w:rsidR="00820C04">
        <w:rPr>
          <w:rFonts w:asciiTheme="minorHAnsi" w:hAnsiTheme="minorHAnsi" w:cstheme="minorHAnsi"/>
          <w:sz w:val="20"/>
          <w:szCs w:val="20"/>
        </w:rPr>
        <w:t>a</w:t>
      </w:r>
      <w:r w:rsidR="001305E0" w:rsidRPr="008E0ABA">
        <w:rPr>
          <w:rFonts w:asciiTheme="minorHAnsi" w:hAnsiTheme="minorHAnsi" w:cstheme="minorHAnsi"/>
          <w:sz w:val="20"/>
          <w:szCs w:val="20"/>
        </w:rPr>
        <w:t xml:space="preserve"> value listed in </w:t>
      </w:r>
      <w:r w:rsidR="001305E0" w:rsidRPr="008E0ABA">
        <w:rPr>
          <w:rFonts w:asciiTheme="minorHAnsi" w:hAnsiTheme="minorHAnsi" w:cstheme="minorHAnsi"/>
          <w:sz w:val="20"/>
          <w:szCs w:val="20"/>
        </w:rPr>
        <w:fldChar w:fldCharType="begin"/>
      </w:r>
      <w:r w:rsidR="001305E0" w:rsidRPr="008E0ABA">
        <w:rPr>
          <w:rFonts w:asciiTheme="minorHAnsi" w:hAnsiTheme="minorHAnsi" w:cstheme="minorHAnsi"/>
          <w:sz w:val="20"/>
          <w:szCs w:val="20"/>
        </w:rPr>
        <w:instrText xml:space="preserve"> REF _Ref14168622  \* MERGEFORMAT </w:instrText>
      </w:r>
      <w:r w:rsidR="001305E0"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13 Rare or threatened fauna and invertebrate prescriptions</w:t>
      </w:r>
      <w:r w:rsidR="001305E0" w:rsidRPr="008E0ABA">
        <w:rPr>
          <w:rFonts w:asciiTheme="minorHAnsi" w:hAnsiTheme="minorHAnsi" w:cstheme="minorHAnsi"/>
          <w:sz w:val="20"/>
          <w:szCs w:val="20"/>
        </w:rPr>
        <w:fldChar w:fldCharType="end"/>
      </w:r>
      <w:r w:rsidR="001305E0" w:rsidRPr="008E0ABA">
        <w:rPr>
          <w:rFonts w:asciiTheme="minorHAnsi" w:hAnsiTheme="minorHAnsi" w:cstheme="minorHAnsi"/>
          <w:sz w:val="20"/>
          <w:szCs w:val="20"/>
        </w:rPr>
        <w:t xml:space="preserve"> </w:t>
      </w:r>
      <w:r w:rsidR="00D04D18">
        <w:rPr>
          <w:rFonts w:asciiTheme="minorHAnsi" w:hAnsiTheme="minorHAnsi" w:cstheme="minorHAnsi"/>
          <w:sz w:val="20"/>
          <w:szCs w:val="20"/>
        </w:rPr>
        <w:t>or</w:t>
      </w:r>
      <w:r w:rsidR="001305E0" w:rsidRPr="008E0ABA">
        <w:rPr>
          <w:rFonts w:asciiTheme="minorHAnsi" w:hAnsiTheme="minorHAnsi" w:cstheme="minorHAnsi"/>
          <w:sz w:val="20"/>
          <w:szCs w:val="20"/>
        </w:rPr>
        <w:t xml:space="preserve"> </w:t>
      </w:r>
      <w:r w:rsidR="001305E0" w:rsidRPr="008E0ABA">
        <w:rPr>
          <w:rFonts w:asciiTheme="minorHAnsi" w:hAnsiTheme="minorHAnsi" w:cstheme="minorHAnsi"/>
          <w:sz w:val="20"/>
          <w:szCs w:val="20"/>
        </w:rPr>
        <w:fldChar w:fldCharType="begin"/>
      </w:r>
      <w:r w:rsidR="001305E0" w:rsidRPr="008E0ABA">
        <w:rPr>
          <w:rFonts w:asciiTheme="minorHAnsi" w:hAnsiTheme="minorHAnsi" w:cstheme="minorHAnsi"/>
          <w:sz w:val="20"/>
          <w:szCs w:val="20"/>
        </w:rPr>
        <w:instrText xml:space="preserve"> REF _Ref14168565  \* MERGEFORMAT </w:instrText>
      </w:r>
      <w:r w:rsidR="001305E0"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14 Rare or threatened flora prescriptions</w:t>
      </w:r>
      <w:r w:rsidR="001305E0" w:rsidRPr="008E0ABA">
        <w:rPr>
          <w:rFonts w:asciiTheme="minorHAnsi" w:hAnsiTheme="minorHAnsi" w:cstheme="minorHAnsi"/>
          <w:sz w:val="20"/>
          <w:szCs w:val="20"/>
        </w:rPr>
        <w:fldChar w:fldCharType="end"/>
      </w:r>
      <w:r w:rsidR="001305E0" w:rsidRPr="008E0ABA">
        <w:rPr>
          <w:rFonts w:asciiTheme="minorHAnsi" w:hAnsiTheme="minorHAnsi" w:cstheme="minorHAnsi"/>
          <w:sz w:val="20"/>
          <w:szCs w:val="20"/>
        </w:rPr>
        <w:t xml:space="preserve"> </w:t>
      </w:r>
      <w:r w:rsidR="00820C04">
        <w:rPr>
          <w:rFonts w:asciiTheme="minorHAnsi" w:hAnsiTheme="minorHAnsi" w:cstheme="minorHAnsi"/>
          <w:sz w:val="20"/>
          <w:szCs w:val="20"/>
        </w:rPr>
        <w:t>is</w:t>
      </w:r>
      <w:r w:rsidR="001305E0" w:rsidRPr="008E0ABA">
        <w:rPr>
          <w:rFonts w:asciiTheme="minorHAnsi" w:hAnsiTheme="minorHAnsi" w:cstheme="minorHAnsi"/>
          <w:sz w:val="20"/>
          <w:szCs w:val="20"/>
        </w:rPr>
        <w:t xml:space="preserve"> identified</w:t>
      </w:r>
      <w:r w:rsidR="00820C04">
        <w:rPr>
          <w:rFonts w:asciiTheme="minorHAnsi" w:hAnsiTheme="minorHAnsi" w:cstheme="minorHAnsi"/>
          <w:sz w:val="20"/>
          <w:szCs w:val="20"/>
        </w:rPr>
        <w:t xml:space="preserve">, </w:t>
      </w:r>
      <w:r w:rsidR="005941FF" w:rsidRPr="005941FF">
        <w:rPr>
          <w:rFonts w:asciiTheme="minorHAnsi" w:hAnsiTheme="minorHAnsi" w:cstheme="minorHAnsi"/>
          <w:sz w:val="20"/>
          <w:szCs w:val="20"/>
        </w:rPr>
        <w:t xml:space="preserve">the </w:t>
      </w:r>
      <w:r w:rsidR="005941FF" w:rsidRPr="002735BE">
        <w:rPr>
          <w:rFonts w:asciiTheme="minorHAnsi" w:hAnsiTheme="minorHAnsi" w:cstheme="minorHAnsi"/>
          <w:b/>
          <w:bCs w:val="0"/>
          <w:sz w:val="20"/>
          <w:szCs w:val="20"/>
        </w:rPr>
        <w:t>managing authority</w:t>
      </w:r>
      <w:r w:rsidR="005941FF" w:rsidRPr="005941FF">
        <w:rPr>
          <w:rFonts w:asciiTheme="minorHAnsi" w:hAnsiTheme="minorHAnsi" w:cstheme="minorHAnsi"/>
          <w:sz w:val="20"/>
          <w:szCs w:val="20"/>
        </w:rPr>
        <w:t xml:space="preserve"> must</w:t>
      </w:r>
      <w:r w:rsidR="005941FF" w:rsidRPr="00D15655">
        <w:rPr>
          <w:rFonts w:asciiTheme="minorHAnsi" w:hAnsiTheme="minorHAnsi" w:cstheme="minorHAnsi"/>
          <w:sz w:val="20"/>
          <w:szCs w:val="20"/>
        </w:rPr>
        <w:t>:</w:t>
      </w:r>
    </w:p>
    <w:p w14:paraId="6B487F43" w14:textId="6B3F6FBA" w:rsidR="005941FF" w:rsidRDefault="005941FF" w:rsidP="002735BE">
      <w:pPr>
        <w:pStyle w:val="Heading4"/>
        <w:numPr>
          <w:ilvl w:val="3"/>
          <w:numId w:val="27"/>
        </w:numPr>
        <w:tabs>
          <w:tab w:val="clear" w:pos="1857"/>
          <w:tab w:val="num" w:pos="1701"/>
        </w:tabs>
        <w:ind w:left="1701" w:right="283" w:hanging="425"/>
        <w:jc w:val="both"/>
        <w:rPr>
          <w:rFonts w:asciiTheme="minorHAnsi" w:hAnsiTheme="minorHAnsi" w:cstheme="minorHAnsi"/>
          <w:sz w:val="20"/>
          <w:szCs w:val="20"/>
        </w:rPr>
      </w:pPr>
      <w:r w:rsidRPr="005941FF">
        <w:rPr>
          <w:rFonts w:asciiTheme="minorHAnsi" w:hAnsiTheme="minorHAnsi" w:cstheme="minorHAnsi"/>
          <w:sz w:val="20"/>
          <w:szCs w:val="20"/>
        </w:rPr>
        <w:t xml:space="preserve">notify the </w:t>
      </w:r>
      <w:r w:rsidRPr="002735BE">
        <w:rPr>
          <w:rFonts w:asciiTheme="minorHAnsi" w:hAnsiTheme="minorHAnsi" w:cstheme="minorHAnsi"/>
          <w:b/>
          <w:bCs w:val="0"/>
          <w:sz w:val="20"/>
          <w:szCs w:val="20"/>
        </w:rPr>
        <w:t>Secretary</w:t>
      </w:r>
      <w:r w:rsidRPr="005941FF">
        <w:rPr>
          <w:rFonts w:asciiTheme="minorHAnsi" w:hAnsiTheme="minorHAnsi" w:cstheme="minorHAnsi"/>
          <w:sz w:val="20"/>
          <w:szCs w:val="20"/>
        </w:rPr>
        <w:t xml:space="preserve">, providing details (including spatial information) of </w:t>
      </w:r>
      <w:r w:rsidR="00DA5DDF">
        <w:rPr>
          <w:rFonts w:asciiTheme="minorHAnsi" w:hAnsiTheme="minorHAnsi" w:cstheme="minorHAnsi"/>
          <w:sz w:val="20"/>
          <w:szCs w:val="20"/>
        </w:rPr>
        <w:t xml:space="preserve">evidence and </w:t>
      </w:r>
      <w:r w:rsidRPr="005941FF">
        <w:rPr>
          <w:rFonts w:asciiTheme="minorHAnsi" w:hAnsiTheme="minorHAnsi" w:cstheme="minorHAnsi"/>
          <w:sz w:val="20"/>
          <w:szCs w:val="20"/>
        </w:rPr>
        <w:t>the value location; and</w:t>
      </w:r>
    </w:p>
    <w:p w14:paraId="2A7D2C16" w14:textId="2BCD4FCC" w:rsidR="000D1ECD" w:rsidRPr="000D1ECD" w:rsidRDefault="005941FF" w:rsidP="00D15655">
      <w:pPr>
        <w:pStyle w:val="Heading4"/>
        <w:numPr>
          <w:ilvl w:val="3"/>
          <w:numId w:val="27"/>
        </w:numPr>
        <w:tabs>
          <w:tab w:val="clear" w:pos="1857"/>
          <w:tab w:val="num" w:pos="1701"/>
        </w:tabs>
        <w:ind w:left="1701" w:right="283" w:hanging="425"/>
        <w:jc w:val="both"/>
        <w:rPr>
          <w:rFonts w:asciiTheme="minorHAnsi" w:hAnsiTheme="minorHAnsi" w:cstheme="minorHAnsi"/>
          <w:sz w:val="20"/>
          <w:szCs w:val="20"/>
        </w:rPr>
      </w:pPr>
      <w:r w:rsidRPr="005941FF">
        <w:rPr>
          <w:rFonts w:asciiTheme="minorHAnsi" w:hAnsiTheme="minorHAnsi" w:cstheme="minorHAnsi"/>
          <w:sz w:val="20"/>
          <w:szCs w:val="20"/>
        </w:rPr>
        <w:t xml:space="preserve">unless the </w:t>
      </w:r>
      <w:r w:rsidRPr="002735BE">
        <w:rPr>
          <w:rFonts w:asciiTheme="minorHAnsi" w:hAnsiTheme="minorHAnsi" w:cstheme="minorHAnsi"/>
          <w:b/>
          <w:bCs w:val="0"/>
          <w:sz w:val="20"/>
          <w:szCs w:val="20"/>
        </w:rPr>
        <w:t>Secretary</w:t>
      </w:r>
      <w:r w:rsidRPr="005941FF">
        <w:rPr>
          <w:rFonts w:asciiTheme="minorHAnsi" w:hAnsiTheme="minorHAnsi" w:cstheme="minorHAnsi"/>
          <w:sz w:val="20"/>
          <w:szCs w:val="20"/>
        </w:rPr>
        <w:t xml:space="preserve"> otherwise approves, take appropriate steps to </w:t>
      </w:r>
      <w:r w:rsidRPr="002735BE">
        <w:rPr>
          <w:rFonts w:asciiTheme="minorHAnsi" w:hAnsiTheme="minorHAnsi" w:cstheme="minorHAnsi"/>
          <w:b/>
          <w:bCs w:val="0"/>
          <w:sz w:val="20"/>
          <w:szCs w:val="20"/>
        </w:rPr>
        <w:t>verify</w:t>
      </w:r>
      <w:r w:rsidRPr="005941FF">
        <w:rPr>
          <w:rFonts w:asciiTheme="minorHAnsi" w:hAnsiTheme="minorHAnsi" w:cstheme="minorHAnsi"/>
          <w:sz w:val="20"/>
          <w:szCs w:val="20"/>
        </w:rPr>
        <w:t xml:space="preserve"> </w:t>
      </w:r>
      <w:r w:rsidR="00DA5DDF">
        <w:rPr>
          <w:rFonts w:asciiTheme="minorHAnsi" w:hAnsiTheme="minorHAnsi" w:cstheme="minorHAnsi"/>
          <w:sz w:val="20"/>
          <w:szCs w:val="20"/>
        </w:rPr>
        <w:t xml:space="preserve">evidence of </w:t>
      </w:r>
      <w:r w:rsidRPr="005941FF">
        <w:rPr>
          <w:rFonts w:asciiTheme="minorHAnsi" w:hAnsiTheme="minorHAnsi" w:cstheme="minorHAnsi"/>
          <w:sz w:val="20"/>
          <w:szCs w:val="20"/>
        </w:rPr>
        <w:t xml:space="preserve">the </w:t>
      </w:r>
      <w:r w:rsidR="00DA5DDF">
        <w:rPr>
          <w:rFonts w:asciiTheme="minorHAnsi" w:hAnsiTheme="minorHAnsi" w:cstheme="minorHAnsi"/>
          <w:sz w:val="20"/>
          <w:szCs w:val="20"/>
        </w:rPr>
        <w:t>presence</w:t>
      </w:r>
      <w:r w:rsidRPr="005941FF">
        <w:rPr>
          <w:rFonts w:asciiTheme="minorHAnsi" w:hAnsiTheme="minorHAnsi" w:cstheme="minorHAnsi"/>
          <w:sz w:val="20"/>
          <w:szCs w:val="20"/>
        </w:rPr>
        <w:t xml:space="preserve"> of the value. </w:t>
      </w:r>
    </w:p>
    <w:p w14:paraId="68F6E399" w14:textId="6BFAC013" w:rsidR="00820C04" w:rsidRDefault="000D1ECD" w:rsidP="002735BE">
      <w:pPr>
        <w:pStyle w:val="Heading4"/>
        <w:ind w:left="1701" w:right="283" w:hanging="567"/>
        <w:jc w:val="both"/>
        <w:rPr>
          <w:rFonts w:asciiTheme="minorHAnsi" w:hAnsiTheme="minorHAnsi" w:cstheme="minorHAnsi"/>
          <w:sz w:val="20"/>
          <w:szCs w:val="20"/>
        </w:rPr>
      </w:pPr>
      <w:r w:rsidRPr="002735BE">
        <w:rPr>
          <w:rFonts w:asciiTheme="minorHAnsi" w:hAnsiTheme="minorHAnsi" w:cstheme="minorHAnsi"/>
          <w:b/>
          <w:bCs w:val="0"/>
          <w:sz w:val="20"/>
          <w:szCs w:val="20"/>
        </w:rPr>
        <w:t>Note:</w:t>
      </w:r>
      <w:r w:rsidRPr="002735BE">
        <w:rPr>
          <w:rFonts w:asciiTheme="minorHAnsi" w:hAnsiTheme="minorHAnsi" w:cstheme="minorHAnsi"/>
          <w:sz w:val="20"/>
          <w:szCs w:val="20"/>
        </w:rPr>
        <w:t xml:space="preserve"> </w:t>
      </w:r>
      <w:r>
        <w:rPr>
          <w:rFonts w:asciiTheme="minorHAnsi" w:hAnsiTheme="minorHAnsi" w:cstheme="minorHAnsi"/>
          <w:sz w:val="20"/>
          <w:szCs w:val="20"/>
        </w:rPr>
        <w:t>T</w:t>
      </w:r>
      <w:r w:rsidRPr="002735BE">
        <w:rPr>
          <w:rFonts w:asciiTheme="minorHAnsi" w:hAnsiTheme="minorHAnsi" w:cstheme="minorHAnsi"/>
          <w:sz w:val="20"/>
          <w:szCs w:val="20"/>
        </w:rPr>
        <w:t xml:space="preserve">he </w:t>
      </w:r>
      <w:r w:rsidRPr="002735BE">
        <w:rPr>
          <w:rFonts w:asciiTheme="minorHAnsi" w:hAnsiTheme="minorHAnsi" w:cstheme="minorHAnsi"/>
          <w:b/>
          <w:bCs w:val="0"/>
          <w:sz w:val="20"/>
          <w:szCs w:val="20"/>
        </w:rPr>
        <w:t xml:space="preserve">Secretary </w:t>
      </w:r>
      <w:r w:rsidRPr="002735BE">
        <w:rPr>
          <w:rFonts w:asciiTheme="minorHAnsi" w:hAnsiTheme="minorHAnsi" w:cstheme="minorHAnsi"/>
          <w:sz w:val="20"/>
          <w:szCs w:val="20"/>
        </w:rPr>
        <w:t xml:space="preserve">may otherwise approve if the </w:t>
      </w:r>
      <w:r w:rsidRPr="002735BE">
        <w:rPr>
          <w:rFonts w:asciiTheme="minorHAnsi" w:hAnsiTheme="minorHAnsi" w:cstheme="minorHAnsi"/>
          <w:b/>
          <w:bCs w:val="0"/>
          <w:sz w:val="20"/>
          <w:szCs w:val="20"/>
        </w:rPr>
        <w:t>Secretary</w:t>
      </w:r>
      <w:r w:rsidRPr="002735BE">
        <w:rPr>
          <w:rFonts w:asciiTheme="minorHAnsi" w:hAnsiTheme="minorHAnsi" w:cstheme="minorHAnsi"/>
          <w:sz w:val="20"/>
          <w:szCs w:val="20"/>
        </w:rPr>
        <w:t xml:space="preserve"> intend</w:t>
      </w:r>
      <w:r w:rsidR="000B19C2">
        <w:rPr>
          <w:rFonts w:asciiTheme="minorHAnsi" w:hAnsiTheme="minorHAnsi" w:cstheme="minorHAnsi"/>
          <w:sz w:val="20"/>
          <w:szCs w:val="20"/>
        </w:rPr>
        <w:t>s</w:t>
      </w:r>
      <w:r w:rsidR="00271CA2">
        <w:rPr>
          <w:rFonts w:asciiTheme="minorHAnsi" w:hAnsiTheme="minorHAnsi" w:cstheme="minorHAnsi"/>
          <w:sz w:val="20"/>
          <w:szCs w:val="20"/>
        </w:rPr>
        <w:t xml:space="preserve"> </w:t>
      </w:r>
      <w:r w:rsidRPr="002735BE">
        <w:rPr>
          <w:rFonts w:asciiTheme="minorHAnsi" w:hAnsiTheme="minorHAnsi" w:cstheme="minorHAnsi"/>
          <w:sz w:val="20"/>
          <w:szCs w:val="20"/>
        </w:rPr>
        <w:t xml:space="preserve">to take steps to </w:t>
      </w:r>
      <w:r w:rsidRPr="002735BE">
        <w:rPr>
          <w:rFonts w:asciiTheme="minorHAnsi" w:hAnsiTheme="minorHAnsi" w:cstheme="minorHAnsi"/>
          <w:b/>
          <w:bCs w:val="0"/>
          <w:sz w:val="20"/>
          <w:szCs w:val="20"/>
        </w:rPr>
        <w:t>verify</w:t>
      </w:r>
      <w:r w:rsidRPr="002735BE">
        <w:rPr>
          <w:rFonts w:asciiTheme="minorHAnsi" w:hAnsiTheme="minorHAnsi" w:cstheme="minorHAnsi"/>
          <w:sz w:val="20"/>
          <w:szCs w:val="20"/>
        </w:rPr>
        <w:t xml:space="preserve"> the existence of the value.</w:t>
      </w:r>
    </w:p>
    <w:p w14:paraId="71971749" w14:textId="4B1E1371" w:rsidR="003A3BB3" w:rsidRDefault="00255DE2" w:rsidP="00D15655">
      <w:pPr>
        <w:pStyle w:val="Heading3"/>
        <w:numPr>
          <w:ilvl w:val="3"/>
          <w:numId w:val="2"/>
        </w:numPr>
        <w:tabs>
          <w:tab w:val="num" w:pos="1134"/>
        </w:tabs>
        <w:ind w:left="1134" w:hanging="1134"/>
        <w:rPr>
          <w:rFonts w:asciiTheme="minorHAnsi" w:hAnsiTheme="minorHAnsi" w:cstheme="minorHAnsi"/>
          <w:sz w:val="20"/>
          <w:szCs w:val="20"/>
        </w:rPr>
      </w:pPr>
      <w:r>
        <w:rPr>
          <w:rFonts w:asciiTheme="minorHAnsi" w:hAnsiTheme="minorHAnsi" w:cstheme="minorHAnsi"/>
          <w:sz w:val="20"/>
          <w:szCs w:val="20"/>
        </w:rPr>
        <w:t>If</w:t>
      </w:r>
      <w:r w:rsidR="003F4859" w:rsidRPr="003F4859">
        <w:rPr>
          <w:rFonts w:asciiTheme="minorHAnsi" w:hAnsiTheme="minorHAnsi" w:cstheme="minorHAnsi"/>
          <w:sz w:val="20"/>
          <w:szCs w:val="20"/>
        </w:rPr>
        <w:t xml:space="preserve"> evidence of </w:t>
      </w:r>
      <w:r w:rsidR="00332537">
        <w:rPr>
          <w:rFonts w:asciiTheme="minorHAnsi" w:hAnsiTheme="minorHAnsi" w:cstheme="minorHAnsi"/>
          <w:sz w:val="20"/>
          <w:szCs w:val="20"/>
        </w:rPr>
        <w:t xml:space="preserve">the </w:t>
      </w:r>
      <w:r w:rsidR="00776851" w:rsidRPr="00B24BE5">
        <w:rPr>
          <w:rFonts w:asciiTheme="minorHAnsi" w:hAnsiTheme="minorHAnsi" w:cstheme="minorHAnsi"/>
          <w:sz w:val="20"/>
          <w:szCs w:val="20"/>
        </w:rPr>
        <w:t>presence</w:t>
      </w:r>
      <w:r w:rsidR="00332537" w:rsidRPr="000C09B6">
        <w:rPr>
          <w:rFonts w:asciiTheme="minorHAnsi" w:hAnsiTheme="minorHAnsi"/>
          <w:sz w:val="20"/>
        </w:rPr>
        <w:t xml:space="preserve"> </w:t>
      </w:r>
      <w:r w:rsidR="00332537">
        <w:rPr>
          <w:rFonts w:asciiTheme="minorHAnsi" w:hAnsiTheme="minorHAnsi" w:cstheme="minorHAnsi"/>
          <w:sz w:val="20"/>
          <w:szCs w:val="20"/>
        </w:rPr>
        <w:t xml:space="preserve">of </w:t>
      </w:r>
      <w:r w:rsidR="003F4859" w:rsidRPr="003F4859">
        <w:rPr>
          <w:rFonts w:asciiTheme="minorHAnsi" w:hAnsiTheme="minorHAnsi" w:cstheme="minorHAnsi"/>
          <w:sz w:val="20"/>
          <w:szCs w:val="20"/>
        </w:rPr>
        <w:t xml:space="preserve">a value listed in </w:t>
      </w:r>
      <w:r w:rsidR="003F4859" w:rsidRPr="002735BE">
        <w:rPr>
          <w:rFonts w:asciiTheme="minorHAnsi" w:hAnsiTheme="minorHAnsi" w:cstheme="minorHAnsi"/>
          <w:b/>
          <w:sz w:val="20"/>
          <w:szCs w:val="20"/>
        </w:rPr>
        <w:t>Table 13 Rare or threatened fauna and invertebrate prescriptions</w:t>
      </w:r>
      <w:r w:rsidR="003F4859" w:rsidRPr="00D15655">
        <w:rPr>
          <w:rFonts w:asciiTheme="minorHAnsi" w:hAnsiTheme="minorHAnsi" w:cstheme="minorHAnsi"/>
          <w:sz w:val="20"/>
          <w:szCs w:val="20"/>
        </w:rPr>
        <w:t xml:space="preserve"> </w:t>
      </w:r>
      <w:r w:rsidR="006117B9">
        <w:rPr>
          <w:rFonts w:asciiTheme="minorHAnsi" w:hAnsiTheme="minorHAnsi" w:cstheme="minorHAnsi"/>
          <w:sz w:val="20"/>
          <w:szCs w:val="20"/>
        </w:rPr>
        <w:t>or</w:t>
      </w:r>
      <w:r w:rsidR="003F4859" w:rsidRPr="00D15655">
        <w:rPr>
          <w:rFonts w:asciiTheme="minorHAnsi" w:hAnsiTheme="minorHAnsi" w:cstheme="minorHAnsi"/>
          <w:sz w:val="20"/>
          <w:szCs w:val="20"/>
        </w:rPr>
        <w:t xml:space="preserve"> </w:t>
      </w:r>
      <w:r w:rsidR="003F4859" w:rsidRPr="002735BE">
        <w:rPr>
          <w:rFonts w:asciiTheme="minorHAnsi" w:hAnsiTheme="minorHAnsi" w:cstheme="minorHAnsi"/>
          <w:b/>
          <w:sz w:val="20"/>
          <w:szCs w:val="20"/>
        </w:rPr>
        <w:t>Table 14 Rare or threatened flora prescriptions</w:t>
      </w:r>
      <w:r w:rsidR="003F4859" w:rsidRPr="00D15655">
        <w:rPr>
          <w:rFonts w:asciiTheme="minorHAnsi" w:hAnsiTheme="minorHAnsi" w:cstheme="minorHAnsi"/>
          <w:sz w:val="20"/>
          <w:szCs w:val="20"/>
        </w:rPr>
        <w:t xml:space="preserve"> is</w:t>
      </w:r>
      <w:r w:rsidR="00CC4449">
        <w:rPr>
          <w:rFonts w:asciiTheme="minorHAnsi" w:hAnsiTheme="minorHAnsi" w:cstheme="minorHAnsi"/>
          <w:b/>
          <w:bCs w:val="0"/>
          <w:sz w:val="20"/>
          <w:szCs w:val="20"/>
        </w:rPr>
        <w:t xml:space="preserve"> verified</w:t>
      </w:r>
      <w:r w:rsidR="001E17E3">
        <w:rPr>
          <w:rFonts w:asciiTheme="minorHAnsi" w:hAnsiTheme="minorHAnsi" w:cstheme="minorHAnsi"/>
          <w:sz w:val="20"/>
          <w:szCs w:val="20"/>
        </w:rPr>
        <w:t xml:space="preserve">, </w:t>
      </w:r>
      <w:r w:rsidR="001E17E3" w:rsidRPr="001E17E3">
        <w:rPr>
          <w:rFonts w:asciiTheme="minorHAnsi" w:hAnsiTheme="minorHAnsi" w:cstheme="minorHAnsi"/>
          <w:sz w:val="20"/>
          <w:szCs w:val="20"/>
        </w:rPr>
        <w:t>apply and undertake any associated management action specified in the Table</w:t>
      </w:r>
      <w:r w:rsidR="00E9040B" w:rsidRPr="008E0ABA">
        <w:rPr>
          <w:rFonts w:asciiTheme="minorHAnsi" w:hAnsiTheme="minorHAnsi" w:cstheme="minorHAnsi"/>
          <w:sz w:val="20"/>
          <w:szCs w:val="20"/>
        </w:rPr>
        <w:t>.</w:t>
      </w:r>
    </w:p>
    <w:bookmarkEnd w:id="303"/>
    <w:p w14:paraId="29942EC9" w14:textId="340AD19B" w:rsidR="00275EC5" w:rsidRPr="00782DE6" w:rsidRDefault="00275EC5" w:rsidP="00562023">
      <w:pPr>
        <w:pStyle w:val="Heading3"/>
        <w:keepNext w:val="0"/>
        <w:numPr>
          <w:ilvl w:val="3"/>
          <w:numId w:val="2"/>
        </w:numPr>
        <w:tabs>
          <w:tab w:val="num" w:pos="1134"/>
        </w:tabs>
        <w:ind w:left="1134" w:hanging="1134"/>
        <w:rPr>
          <w:rFonts w:asciiTheme="minorHAnsi" w:hAnsiTheme="minorHAnsi" w:cstheme="minorHAnsi"/>
          <w:sz w:val="20"/>
          <w:szCs w:val="20"/>
        </w:rPr>
      </w:pPr>
      <w:r w:rsidRPr="00782DE6">
        <w:rPr>
          <w:rFonts w:asciiTheme="minorHAnsi" w:hAnsiTheme="minorHAnsi" w:cstheme="minorHAnsi"/>
          <w:sz w:val="20"/>
          <w:szCs w:val="20"/>
        </w:rPr>
        <w:t xml:space="preserve">If a management action or other mandatory action includes a requirement to apply a </w:t>
      </w:r>
      <w:r w:rsidR="00711144">
        <w:rPr>
          <w:rFonts w:asciiTheme="minorHAnsi" w:hAnsiTheme="minorHAnsi" w:cstheme="minorHAnsi"/>
          <w:b/>
          <w:bCs w:val="0"/>
          <w:sz w:val="20"/>
          <w:szCs w:val="20"/>
        </w:rPr>
        <w:t>protection</w:t>
      </w:r>
      <w:r w:rsidR="00711144" w:rsidRPr="00782DE6">
        <w:rPr>
          <w:rFonts w:asciiTheme="minorHAnsi" w:hAnsiTheme="minorHAnsi" w:cstheme="minorHAnsi"/>
          <w:b/>
          <w:bCs w:val="0"/>
          <w:sz w:val="20"/>
          <w:szCs w:val="20"/>
        </w:rPr>
        <w:t xml:space="preserve"> </w:t>
      </w:r>
      <w:r w:rsidRPr="00782DE6">
        <w:rPr>
          <w:rFonts w:asciiTheme="minorHAnsi" w:hAnsiTheme="minorHAnsi" w:cstheme="minorHAnsi"/>
          <w:b/>
          <w:bCs w:val="0"/>
          <w:sz w:val="20"/>
          <w:szCs w:val="20"/>
        </w:rPr>
        <w:t>area</w:t>
      </w:r>
      <w:r w:rsidRPr="00782DE6">
        <w:rPr>
          <w:rFonts w:asciiTheme="minorHAnsi" w:hAnsiTheme="minorHAnsi" w:cstheme="minorHAnsi"/>
          <w:sz w:val="20"/>
          <w:szCs w:val="20"/>
        </w:rPr>
        <w:t xml:space="preserve"> or a </w:t>
      </w:r>
      <w:r w:rsidRPr="00782DE6">
        <w:rPr>
          <w:rFonts w:asciiTheme="minorHAnsi" w:hAnsiTheme="minorHAnsi" w:cstheme="minorHAnsi"/>
          <w:b/>
          <w:bCs w:val="0"/>
          <w:sz w:val="20"/>
          <w:szCs w:val="20"/>
        </w:rPr>
        <w:t>management area</w:t>
      </w:r>
      <w:r w:rsidRPr="00782DE6">
        <w:rPr>
          <w:rFonts w:asciiTheme="minorHAnsi" w:hAnsiTheme="minorHAnsi" w:cstheme="minorHAnsi"/>
          <w:sz w:val="20"/>
          <w:szCs w:val="20"/>
        </w:rPr>
        <w:t xml:space="preserve">, the </w:t>
      </w:r>
      <w:r w:rsidRPr="00782DE6">
        <w:rPr>
          <w:rFonts w:asciiTheme="minorHAnsi" w:hAnsiTheme="minorHAnsi" w:cstheme="minorHAnsi"/>
          <w:b/>
          <w:bCs w:val="0"/>
          <w:sz w:val="20"/>
          <w:szCs w:val="20"/>
        </w:rPr>
        <w:t>managing authority</w:t>
      </w:r>
      <w:r w:rsidRPr="00782DE6">
        <w:rPr>
          <w:rFonts w:asciiTheme="minorHAnsi" w:hAnsiTheme="minorHAnsi" w:cstheme="minorHAnsi"/>
          <w:sz w:val="20"/>
          <w:szCs w:val="20"/>
        </w:rPr>
        <w:t xml:space="preserve"> must (in addition to any other action):  </w:t>
      </w:r>
    </w:p>
    <w:p w14:paraId="34D3B035" w14:textId="4D49DB5F" w:rsidR="00275EC5" w:rsidRPr="00782DE6" w:rsidRDefault="00275EC5" w:rsidP="002735BE">
      <w:pPr>
        <w:pStyle w:val="Heading4"/>
        <w:keepNext w:val="0"/>
        <w:numPr>
          <w:ilvl w:val="3"/>
          <w:numId w:val="121"/>
        </w:numPr>
        <w:tabs>
          <w:tab w:val="clear" w:pos="1857"/>
          <w:tab w:val="num" w:pos="1701"/>
        </w:tabs>
        <w:ind w:left="1701" w:right="283" w:hanging="425"/>
        <w:jc w:val="both"/>
        <w:rPr>
          <w:rFonts w:asciiTheme="minorHAnsi" w:hAnsiTheme="minorHAnsi" w:cstheme="minorHAnsi"/>
          <w:sz w:val="20"/>
          <w:szCs w:val="20"/>
        </w:rPr>
      </w:pPr>
      <w:r w:rsidRPr="00782DE6">
        <w:rPr>
          <w:rFonts w:asciiTheme="minorHAnsi" w:hAnsiTheme="minorHAnsi" w:cstheme="minorHAnsi"/>
          <w:sz w:val="20"/>
          <w:szCs w:val="20"/>
        </w:rPr>
        <w:lastRenderedPageBreak/>
        <w:t xml:space="preserve">Provide information to the </w:t>
      </w:r>
      <w:r w:rsidRPr="00782DE6">
        <w:rPr>
          <w:rFonts w:asciiTheme="minorHAnsi" w:hAnsiTheme="minorHAnsi" w:cstheme="minorHAnsi"/>
          <w:b/>
          <w:bCs w:val="0"/>
          <w:sz w:val="20"/>
          <w:szCs w:val="20"/>
        </w:rPr>
        <w:t xml:space="preserve">Secretary </w:t>
      </w:r>
      <w:r w:rsidRPr="00782DE6">
        <w:rPr>
          <w:rFonts w:asciiTheme="minorHAnsi" w:hAnsiTheme="minorHAnsi" w:cstheme="minorHAnsi"/>
          <w:sz w:val="20"/>
          <w:szCs w:val="20"/>
        </w:rPr>
        <w:t xml:space="preserve">about the extent and boundary of the area proposed to be delineated as a </w:t>
      </w:r>
      <w:r w:rsidR="00711144">
        <w:rPr>
          <w:rFonts w:asciiTheme="minorHAnsi" w:hAnsiTheme="minorHAnsi" w:cstheme="minorHAnsi"/>
          <w:b/>
          <w:bCs w:val="0"/>
          <w:sz w:val="20"/>
          <w:szCs w:val="20"/>
        </w:rPr>
        <w:t>protection</w:t>
      </w:r>
      <w:r w:rsidR="00711144" w:rsidRPr="00782DE6">
        <w:rPr>
          <w:rFonts w:asciiTheme="minorHAnsi" w:hAnsiTheme="minorHAnsi" w:cstheme="minorHAnsi"/>
          <w:b/>
          <w:bCs w:val="0"/>
          <w:sz w:val="20"/>
          <w:szCs w:val="20"/>
        </w:rPr>
        <w:t xml:space="preserve"> </w:t>
      </w:r>
      <w:r w:rsidRPr="00782DE6">
        <w:rPr>
          <w:rFonts w:asciiTheme="minorHAnsi" w:hAnsiTheme="minorHAnsi" w:cstheme="minorHAnsi"/>
          <w:b/>
          <w:bCs w:val="0"/>
          <w:sz w:val="20"/>
          <w:szCs w:val="20"/>
        </w:rPr>
        <w:t>area</w:t>
      </w:r>
      <w:r w:rsidRPr="00782DE6">
        <w:rPr>
          <w:rFonts w:asciiTheme="minorHAnsi" w:hAnsiTheme="minorHAnsi" w:cstheme="minorHAnsi"/>
          <w:sz w:val="20"/>
          <w:szCs w:val="20"/>
        </w:rPr>
        <w:t xml:space="preserve"> or </w:t>
      </w:r>
      <w:r w:rsidRPr="00782DE6">
        <w:rPr>
          <w:rFonts w:asciiTheme="minorHAnsi" w:hAnsiTheme="minorHAnsi" w:cstheme="minorHAnsi"/>
          <w:b/>
          <w:bCs w:val="0"/>
          <w:sz w:val="20"/>
          <w:szCs w:val="20"/>
        </w:rPr>
        <w:t>management area</w:t>
      </w:r>
      <w:r w:rsidRPr="00782DE6">
        <w:rPr>
          <w:rFonts w:asciiTheme="minorHAnsi" w:hAnsiTheme="minorHAnsi" w:cstheme="minorHAnsi"/>
          <w:sz w:val="20"/>
          <w:szCs w:val="20"/>
        </w:rPr>
        <w:t>;</w:t>
      </w:r>
    </w:p>
    <w:p w14:paraId="381BBD44" w14:textId="6111C271" w:rsidR="00275EC5" w:rsidRPr="00782DE6" w:rsidRDefault="00275EC5" w:rsidP="002735BE">
      <w:pPr>
        <w:pStyle w:val="Heading4"/>
        <w:keepNext w:val="0"/>
        <w:numPr>
          <w:ilvl w:val="3"/>
          <w:numId w:val="121"/>
        </w:numPr>
        <w:ind w:left="1701" w:right="283" w:hanging="425"/>
        <w:jc w:val="both"/>
        <w:rPr>
          <w:rFonts w:asciiTheme="minorHAnsi" w:hAnsiTheme="minorHAnsi" w:cstheme="minorHAnsi"/>
          <w:sz w:val="20"/>
          <w:szCs w:val="20"/>
        </w:rPr>
      </w:pPr>
      <w:r w:rsidRPr="00782DE6">
        <w:rPr>
          <w:rFonts w:asciiTheme="minorHAnsi" w:hAnsiTheme="minorHAnsi" w:cstheme="minorHAnsi"/>
          <w:sz w:val="20"/>
          <w:szCs w:val="20"/>
        </w:rPr>
        <w:t xml:space="preserve">Follow any input or direction of the </w:t>
      </w:r>
      <w:r w:rsidRPr="00782DE6">
        <w:rPr>
          <w:rFonts w:asciiTheme="minorHAnsi" w:hAnsiTheme="minorHAnsi" w:cstheme="minorHAnsi"/>
          <w:b/>
          <w:bCs w:val="0"/>
          <w:sz w:val="20"/>
          <w:szCs w:val="20"/>
        </w:rPr>
        <w:t>Secretary</w:t>
      </w:r>
      <w:r w:rsidRPr="00782DE6">
        <w:rPr>
          <w:rFonts w:asciiTheme="minorHAnsi" w:hAnsiTheme="minorHAnsi" w:cstheme="minorHAnsi"/>
          <w:sz w:val="20"/>
          <w:szCs w:val="20"/>
        </w:rPr>
        <w:t xml:space="preserve"> about the extent and boundary of the area (which must not be inconsistent with the </w:t>
      </w:r>
      <w:r w:rsidRPr="00782DE6">
        <w:rPr>
          <w:rFonts w:asciiTheme="minorHAnsi" w:hAnsiTheme="minorHAnsi" w:cstheme="minorHAnsi"/>
          <w:b/>
          <w:bCs w:val="0"/>
          <w:sz w:val="20"/>
          <w:szCs w:val="20"/>
        </w:rPr>
        <w:t>Code</w:t>
      </w:r>
      <w:r w:rsidRPr="00782DE6">
        <w:rPr>
          <w:rFonts w:asciiTheme="minorHAnsi" w:hAnsiTheme="minorHAnsi" w:cstheme="minorHAnsi"/>
          <w:sz w:val="20"/>
          <w:szCs w:val="20"/>
        </w:rPr>
        <w:t xml:space="preserve">); </w:t>
      </w:r>
    </w:p>
    <w:p w14:paraId="4F145464" w14:textId="4A69D293" w:rsidR="00275EC5" w:rsidRDefault="00275EC5" w:rsidP="00562023">
      <w:pPr>
        <w:pStyle w:val="Heading4"/>
        <w:keepNext w:val="0"/>
        <w:numPr>
          <w:ilvl w:val="3"/>
          <w:numId w:val="121"/>
        </w:numPr>
        <w:ind w:left="1701" w:right="284" w:hanging="425"/>
        <w:jc w:val="both"/>
        <w:rPr>
          <w:rFonts w:asciiTheme="minorHAnsi" w:hAnsiTheme="minorHAnsi" w:cstheme="minorHAnsi"/>
          <w:sz w:val="20"/>
          <w:szCs w:val="20"/>
        </w:rPr>
      </w:pPr>
      <w:r w:rsidRPr="00782DE6">
        <w:rPr>
          <w:rFonts w:asciiTheme="minorHAnsi" w:hAnsiTheme="minorHAnsi" w:cstheme="minorHAnsi"/>
          <w:sz w:val="20"/>
          <w:szCs w:val="20"/>
        </w:rPr>
        <w:t xml:space="preserve">Delineate the boundary of the </w:t>
      </w:r>
      <w:r w:rsidR="00FC0B24">
        <w:rPr>
          <w:rFonts w:asciiTheme="minorHAnsi" w:hAnsiTheme="minorHAnsi" w:cstheme="minorHAnsi"/>
          <w:b/>
          <w:bCs w:val="0"/>
          <w:sz w:val="20"/>
          <w:szCs w:val="20"/>
        </w:rPr>
        <w:t>protection</w:t>
      </w:r>
      <w:r w:rsidR="00FC0B24" w:rsidRPr="003D6954">
        <w:rPr>
          <w:rFonts w:asciiTheme="minorHAnsi" w:hAnsiTheme="minorHAnsi" w:cstheme="minorHAnsi"/>
          <w:b/>
          <w:bCs w:val="0"/>
          <w:sz w:val="20"/>
          <w:szCs w:val="20"/>
        </w:rPr>
        <w:t xml:space="preserve"> </w:t>
      </w:r>
      <w:r w:rsidRPr="003D6954">
        <w:rPr>
          <w:rFonts w:asciiTheme="minorHAnsi" w:hAnsiTheme="minorHAnsi" w:cstheme="minorHAnsi"/>
          <w:b/>
          <w:bCs w:val="0"/>
          <w:sz w:val="20"/>
          <w:szCs w:val="20"/>
        </w:rPr>
        <w:t>area</w:t>
      </w:r>
      <w:r w:rsidRPr="00782DE6">
        <w:rPr>
          <w:rFonts w:asciiTheme="minorHAnsi" w:hAnsiTheme="minorHAnsi" w:cstheme="minorHAnsi"/>
          <w:sz w:val="20"/>
          <w:szCs w:val="20"/>
        </w:rPr>
        <w:t xml:space="preserve"> or the </w:t>
      </w:r>
      <w:r w:rsidRPr="003D6954">
        <w:rPr>
          <w:rFonts w:asciiTheme="minorHAnsi" w:hAnsiTheme="minorHAnsi" w:cstheme="minorHAnsi"/>
          <w:b/>
          <w:bCs w:val="0"/>
          <w:sz w:val="20"/>
          <w:szCs w:val="20"/>
        </w:rPr>
        <w:t>management area</w:t>
      </w:r>
      <w:r w:rsidRPr="00782DE6">
        <w:rPr>
          <w:rFonts w:asciiTheme="minorHAnsi" w:hAnsiTheme="minorHAnsi" w:cstheme="minorHAnsi"/>
          <w:sz w:val="20"/>
          <w:szCs w:val="20"/>
        </w:rPr>
        <w:t xml:space="preserve"> in </w:t>
      </w:r>
      <w:r w:rsidR="009E0FFA">
        <w:rPr>
          <w:rFonts w:asciiTheme="minorHAnsi" w:hAnsiTheme="minorHAnsi" w:cstheme="minorHAnsi"/>
          <w:sz w:val="20"/>
          <w:szCs w:val="20"/>
        </w:rPr>
        <w:t>any applicable</w:t>
      </w:r>
      <w:r w:rsidR="009E0FFA" w:rsidRPr="00782DE6">
        <w:rPr>
          <w:rFonts w:asciiTheme="minorHAnsi" w:hAnsiTheme="minorHAnsi" w:cstheme="minorHAnsi"/>
          <w:sz w:val="20"/>
          <w:szCs w:val="20"/>
        </w:rPr>
        <w:t xml:space="preserve"> </w:t>
      </w:r>
      <w:r w:rsidRPr="00D15655">
        <w:rPr>
          <w:rFonts w:asciiTheme="minorHAnsi" w:hAnsiTheme="minorHAnsi" w:cstheme="minorHAnsi"/>
          <w:b/>
          <w:bCs w:val="0"/>
          <w:sz w:val="20"/>
          <w:szCs w:val="20"/>
        </w:rPr>
        <w:t>Forest Coupe Plan</w:t>
      </w:r>
      <w:r w:rsidRPr="00782DE6">
        <w:rPr>
          <w:rFonts w:asciiTheme="minorHAnsi" w:hAnsiTheme="minorHAnsi" w:cstheme="minorHAnsi"/>
          <w:sz w:val="20"/>
          <w:szCs w:val="20"/>
        </w:rPr>
        <w:t xml:space="preserve"> (consistently with the applicable requirement and any input or direction from the </w:t>
      </w:r>
      <w:r w:rsidRPr="00D15655">
        <w:rPr>
          <w:rFonts w:asciiTheme="minorHAnsi" w:hAnsiTheme="minorHAnsi" w:cstheme="minorHAnsi"/>
          <w:b/>
          <w:bCs w:val="0"/>
          <w:sz w:val="20"/>
          <w:szCs w:val="20"/>
        </w:rPr>
        <w:t>Secretary</w:t>
      </w:r>
      <w:r w:rsidRPr="00782DE6">
        <w:rPr>
          <w:rFonts w:asciiTheme="minorHAnsi" w:hAnsiTheme="minorHAnsi" w:cstheme="minorHAnsi"/>
          <w:sz w:val="20"/>
          <w:szCs w:val="20"/>
        </w:rPr>
        <w:t xml:space="preserve">), including </w:t>
      </w:r>
      <w:r w:rsidR="00A01366">
        <w:rPr>
          <w:rFonts w:asciiTheme="minorHAnsi" w:hAnsiTheme="minorHAnsi" w:cstheme="minorHAnsi"/>
          <w:sz w:val="20"/>
          <w:szCs w:val="20"/>
        </w:rPr>
        <w:t>by updating the</w:t>
      </w:r>
      <w:r w:rsidRPr="00782DE6">
        <w:rPr>
          <w:rFonts w:asciiTheme="minorHAnsi" w:hAnsiTheme="minorHAnsi" w:cstheme="minorHAnsi"/>
          <w:sz w:val="20"/>
          <w:szCs w:val="20"/>
        </w:rPr>
        <w:t xml:space="preserve"> </w:t>
      </w:r>
      <w:r w:rsidRPr="00D15655">
        <w:rPr>
          <w:rFonts w:asciiTheme="minorHAnsi" w:hAnsiTheme="minorHAnsi" w:cstheme="minorHAnsi"/>
          <w:b/>
          <w:bCs w:val="0"/>
          <w:sz w:val="20"/>
          <w:szCs w:val="20"/>
        </w:rPr>
        <w:t>Forest Coupe Plan</w:t>
      </w:r>
      <w:r w:rsidRPr="00782DE6">
        <w:rPr>
          <w:rFonts w:asciiTheme="minorHAnsi" w:hAnsiTheme="minorHAnsi" w:cstheme="minorHAnsi"/>
          <w:sz w:val="20"/>
          <w:szCs w:val="20"/>
        </w:rPr>
        <w:t xml:space="preserve"> as the case requires</w:t>
      </w:r>
      <w:r w:rsidR="00103D3F">
        <w:rPr>
          <w:rFonts w:asciiTheme="minorHAnsi" w:hAnsiTheme="minorHAnsi" w:cstheme="minorHAnsi"/>
          <w:sz w:val="20"/>
          <w:szCs w:val="20"/>
        </w:rPr>
        <w:t>; and</w:t>
      </w:r>
    </w:p>
    <w:p w14:paraId="6BC97EC2" w14:textId="391F901F" w:rsidR="009E1354" w:rsidRPr="00D15655" w:rsidRDefault="009E1354" w:rsidP="00562023">
      <w:pPr>
        <w:pStyle w:val="Heading4"/>
        <w:keepNext w:val="0"/>
        <w:numPr>
          <w:ilvl w:val="3"/>
          <w:numId w:val="121"/>
        </w:numPr>
        <w:ind w:left="1701" w:right="284" w:hanging="425"/>
        <w:jc w:val="both"/>
        <w:rPr>
          <w:rFonts w:asciiTheme="minorHAnsi" w:hAnsiTheme="minorHAnsi" w:cstheme="minorHAnsi"/>
          <w:sz w:val="20"/>
          <w:szCs w:val="20"/>
        </w:rPr>
      </w:pPr>
      <w:r w:rsidRPr="002735BE">
        <w:rPr>
          <w:rFonts w:asciiTheme="minorHAnsi" w:hAnsiTheme="minorHAnsi" w:cstheme="minorHAnsi"/>
          <w:sz w:val="20"/>
          <w:szCs w:val="20"/>
        </w:rPr>
        <w:t xml:space="preserve">Keep sufficient records of the boundaries of any part of an area for which there is not an applicable </w:t>
      </w:r>
      <w:r w:rsidRPr="002735BE">
        <w:rPr>
          <w:rFonts w:asciiTheme="minorHAnsi" w:hAnsiTheme="minorHAnsi" w:cstheme="minorHAnsi"/>
          <w:b/>
          <w:bCs w:val="0"/>
          <w:sz w:val="20"/>
          <w:szCs w:val="20"/>
        </w:rPr>
        <w:t>Forest Coupe Plan</w:t>
      </w:r>
      <w:r w:rsidRPr="002735BE">
        <w:rPr>
          <w:rFonts w:asciiTheme="minorHAnsi" w:hAnsiTheme="minorHAnsi" w:cstheme="minorHAnsi"/>
          <w:sz w:val="20"/>
          <w:szCs w:val="20"/>
        </w:rPr>
        <w:t xml:space="preserve"> to ensure that the area is identifiable for the purpose of compliance with the </w:t>
      </w:r>
      <w:r w:rsidRPr="002735BE">
        <w:rPr>
          <w:rFonts w:asciiTheme="minorHAnsi" w:hAnsiTheme="minorHAnsi" w:cstheme="minorHAnsi"/>
          <w:b/>
          <w:bCs w:val="0"/>
          <w:sz w:val="20"/>
          <w:szCs w:val="20"/>
        </w:rPr>
        <w:t>Code</w:t>
      </w:r>
      <w:r w:rsidRPr="002735BE">
        <w:rPr>
          <w:rFonts w:asciiTheme="minorHAnsi" w:hAnsiTheme="minorHAnsi" w:cstheme="minorHAnsi"/>
          <w:sz w:val="20"/>
          <w:szCs w:val="20"/>
        </w:rPr>
        <w:t xml:space="preserve"> and to</w:t>
      </w:r>
      <w:r w:rsidR="00263ADA" w:rsidRPr="002735BE">
        <w:rPr>
          <w:rFonts w:asciiTheme="minorHAnsi" w:hAnsiTheme="minorHAnsi" w:cstheme="minorHAnsi"/>
          <w:sz w:val="20"/>
          <w:szCs w:val="20"/>
        </w:rPr>
        <w:t xml:space="preserve"> enable that area to be delineated on any </w:t>
      </w:r>
      <w:r w:rsidR="00263ADA" w:rsidRPr="002735BE">
        <w:rPr>
          <w:rFonts w:asciiTheme="minorHAnsi" w:hAnsiTheme="minorHAnsi" w:cstheme="minorHAnsi"/>
          <w:b/>
          <w:bCs w:val="0"/>
          <w:sz w:val="20"/>
          <w:szCs w:val="20"/>
        </w:rPr>
        <w:t>Forest Coupe Plan</w:t>
      </w:r>
      <w:r w:rsidR="00263ADA" w:rsidRPr="002735BE">
        <w:rPr>
          <w:rFonts w:asciiTheme="minorHAnsi" w:hAnsiTheme="minorHAnsi" w:cstheme="minorHAnsi"/>
          <w:sz w:val="20"/>
          <w:szCs w:val="20"/>
        </w:rPr>
        <w:t xml:space="preserve"> that subsequently includes that area.</w:t>
      </w:r>
    </w:p>
    <w:p w14:paraId="572A57E3" w14:textId="58C028C4" w:rsidR="00E43B0D" w:rsidRPr="00782DE6" w:rsidRDefault="00E43B0D" w:rsidP="00562023">
      <w:pPr>
        <w:pStyle w:val="Heading3"/>
        <w:keepNext w:val="0"/>
        <w:numPr>
          <w:ilvl w:val="3"/>
          <w:numId w:val="2"/>
        </w:numPr>
        <w:tabs>
          <w:tab w:val="num" w:pos="1134"/>
        </w:tabs>
        <w:ind w:left="1134" w:hanging="1134"/>
        <w:rPr>
          <w:rFonts w:asciiTheme="minorHAnsi" w:hAnsiTheme="minorHAnsi" w:cstheme="minorHAnsi"/>
          <w:sz w:val="20"/>
          <w:szCs w:val="20"/>
        </w:rPr>
      </w:pPr>
      <w:r w:rsidRPr="00782DE6">
        <w:rPr>
          <w:rFonts w:asciiTheme="minorHAnsi" w:hAnsiTheme="minorHAnsi" w:cstheme="minorHAnsi"/>
          <w:sz w:val="20"/>
          <w:szCs w:val="20"/>
        </w:rPr>
        <w:t xml:space="preserve">In any </w:t>
      </w:r>
      <w:r w:rsidRPr="00782DE6">
        <w:rPr>
          <w:rFonts w:asciiTheme="minorHAnsi" w:hAnsiTheme="minorHAnsi" w:cstheme="minorHAnsi"/>
          <w:b/>
          <w:bCs w:val="0"/>
          <w:sz w:val="20"/>
          <w:szCs w:val="20"/>
        </w:rPr>
        <w:t>management area</w:t>
      </w:r>
      <w:r w:rsidRPr="00782DE6">
        <w:rPr>
          <w:rFonts w:asciiTheme="minorHAnsi" w:hAnsiTheme="minorHAnsi" w:cstheme="minorHAnsi"/>
          <w:sz w:val="20"/>
          <w:szCs w:val="20"/>
        </w:rPr>
        <w:t xml:space="preserve"> that is required to be applied by these </w:t>
      </w:r>
      <w:r w:rsidRPr="00782DE6">
        <w:rPr>
          <w:rFonts w:asciiTheme="minorHAnsi" w:hAnsiTheme="minorHAnsi" w:cstheme="minorHAnsi"/>
          <w:b/>
          <w:bCs w:val="0"/>
          <w:sz w:val="20"/>
          <w:szCs w:val="20"/>
        </w:rPr>
        <w:t>Management Standards and Procedures</w:t>
      </w:r>
      <w:r w:rsidRPr="00782DE6">
        <w:rPr>
          <w:rFonts w:asciiTheme="minorHAnsi" w:hAnsiTheme="minorHAnsi" w:cstheme="minorHAnsi"/>
          <w:sz w:val="20"/>
          <w:szCs w:val="20"/>
        </w:rPr>
        <w:t xml:space="preserve">, the </w:t>
      </w:r>
      <w:r w:rsidRPr="00782DE6">
        <w:rPr>
          <w:rFonts w:asciiTheme="minorHAnsi" w:hAnsiTheme="minorHAnsi" w:cstheme="minorHAnsi"/>
          <w:b/>
          <w:bCs w:val="0"/>
          <w:sz w:val="20"/>
          <w:szCs w:val="20"/>
        </w:rPr>
        <w:t>managing authority</w:t>
      </w:r>
      <w:r w:rsidRPr="00782DE6">
        <w:rPr>
          <w:rFonts w:asciiTheme="minorHAnsi" w:hAnsiTheme="minorHAnsi" w:cstheme="minorHAnsi"/>
          <w:sz w:val="20"/>
          <w:szCs w:val="20"/>
        </w:rPr>
        <w:t xml:space="preserve"> must (in addition to any other action):</w:t>
      </w:r>
    </w:p>
    <w:p w14:paraId="369BA0DE" w14:textId="52FA2D1E" w:rsidR="00E43B0D" w:rsidRPr="00782DE6" w:rsidRDefault="00E43B0D" w:rsidP="00562023">
      <w:pPr>
        <w:pStyle w:val="Heading4"/>
        <w:keepNext w:val="0"/>
        <w:numPr>
          <w:ilvl w:val="3"/>
          <w:numId w:val="112"/>
        </w:numPr>
        <w:ind w:right="283" w:hanging="581"/>
        <w:jc w:val="both"/>
        <w:rPr>
          <w:rFonts w:asciiTheme="minorHAnsi" w:hAnsiTheme="minorHAnsi" w:cstheme="minorHAnsi"/>
          <w:sz w:val="20"/>
          <w:szCs w:val="20"/>
        </w:rPr>
      </w:pPr>
      <w:r w:rsidRPr="00782DE6">
        <w:rPr>
          <w:rFonts w:asciiTheme="minorHAnsi" w:hAnsiTheme="minorHAnsi" w:cstheme="minorHAnsi"/>
          <w:sz w:val="20"/>
          <w:szCs w:val="20"/>
        </w:rPr>
        <w:t xml:space="preserve">consult with the </w:t>
      </w:r>
      <w:r w:rsidRPr="00782DE6">
        <w:rPr>
          <w:rFonts w:asciiTheme="minorHAnsi" w:hAnsiTheme="minorHAnsi" w:cstheme="minorHAnsi"/>
          <w:b/>
          <w:bCs w:val="0"/>
          <w:sz w:val="20"/>
          <w:szCs w:val="20"/>
        </w:rPr>
        <w:t xml:space="preserve">Secretary </w:t>
      </w:r>
      <w:r w:rsidRPr="00782DE6">
        <w:rPr>
          <w:rFonts w:asciiTheme="minorHAnsi" w:hAnsiTheme="minorHAnsi" w:cstheme="minorHAnsi"/>
          <w:sz w:val="20"/>
          <w:szCs w:val="20"/>
        </w:rPr>
        <w:t xml:space="preserve">about proposed measures to ensure the persistence of a value across the </w:t>
      </w:r>
      <w:r w:rsidRPr="00782DE6">
        <w:rPr>
          <w:rFonts w:asciiTheme="minorHAnsi" w:hAnsiTheme="minorHAnsi" w:cstheme="minorHAnsi"/>
          <w:b/>
          <w:bCs w:val="0"/>
          <w:sz w:val="20"/>
          <w:szCs w:val="20"/>
        </w:rPr>
        <w:t>management area</w:t>
      </w:r>
      <w:r w:rsidRPr="00782DE6">
        <w:rPr>
          <w:rFonts w:asciiTheme="minorHAnsi" w:hAnsiTheme="minorHAnsi" w:cstheme="minorHAnsi"/>
          <w:sz w:val="20"/>
          <w:szCs w:val="20"/>
        </w:rPr>
        <w:t>;</w:t>
      </w:r>
      <w:r w:rsidR="007F3459">
        <w:rPr>
          <w:rFonts w:asciiTheme="minorHAnsi" w:hAnsiTheme="minorHAnsi" w:cstheme="minorHAnsi"/>
          <w:sz w:val="20"/>
          <w:szCs w:val="20"/>
        </w:rPr>
        <w:t xml:space="preserve"> and</w:t>
      </w:r>
      <w:r w:rsidRPr="00782DE6">
        <w:rPr>
          <w:rFonts w:asciiTheme="minorHAnsi" w:hAnsiTheme="minorHAnsi" w:cstheme="minorHAnsi"/>
          <w:sz w:val="20"/>
          <w:szCs w:val="20"/>
        </w:rPr>
        <w:t xml:space="preserve"> </w:t>
      </w:r>
    </w:p>
    <w:p w14:paraId="6E473FBB" w14:textId="39923FC2" w:rsidR="00EE010B" w:rsidRPr="00782DE6" w:rsidRDefault="00E43B0D" w:rsidP="00562023">
      <w:pPr>
        <w:pStyle w:val="Heading4"/>
        <w:keepNext w:val="0"/>
        <w:numPr>
          <w:ilvl w:val="3"/>
          <w:numId w:val="112"/>
        </w:numPr>
        <w:ind w:right="283" w:hanging="581"/>
        <w:jc w:val="both"/>
        <w:rPr>
          <w:rFonts w:asciiTheme="minorHAnsi" w:hAnsiTheme="minorHAnsi" w:cstheme="minorHAnsi"/>
          <w:sz w:val="20"/>
          <w:szCs w:val="20"/>
        </w:rPr>
      </w:pPr>
      <w:r w:rsidRPr="00782DE6">
        <w:rPr>
          <w:rFonts w:asciiTheme="minorHAnsi" w:hAnsiTheme="minorHAnsi" w:cstheme="minorHAnsi"/>
          <w:sz w:val="20"/>
          <w:szCs w:val="20"/>
        </w:rPr>
        <w:t xml:space="preserve">ensure sufficient practical measures are undertaken to ensure the persistence of a value across the </w:t>
      </w:r>
      <w:r w:rsidRPr="00782DE6">
        <w:rPr>
          <w:rFonts w:asciiTheme="minorHAnsi" w:hAnsiTheme="minorHAnsi" w:cstheme="minorHAnsi"/>
          <w:b/>
          <w:bCs w:val="0"/>
          <w:sz w:val="20"/>
          <w:szCs w:val="20"/>
        </w:rPr>
        <w:t>management area</w:t>
      </w:r>
      <w:r w:rsidRPr="00782DE6">
        <w:rPr>
          <w:rFonts w:asciiTheme="minorHAnsi" w:hAnsiTheme="minorHAnsi" w:cstheme="minorHAnsi"/>
          <w:sz w:val="20"/>
          <w:szCs w:val="20"/>
        </w:rPr>
        <w:t>.</w:t>
      </w:r>
    </w:p>
    <w:p w14:paraId="30A08310" w14:textId="4F069107" w:rsidR="00BF555A" w:rsidRDefault="00BF555A" w:rsidP="00BE5F42">
      <w:pPr>
        <w:pStyle w:val="Heading3"/>
        <w:numPr>
          <w:ilvl w:val="3"/>
          <w:numId w:val="2"/>
        </w:numPr>
        <w:tabs>
          <w:tab w:val="num" w:pos="1134"/>
        </w:tabs>
        <w:ind w:left="1134" w:hanging="1134"/>
        <w:rPr>
          <w:rFonts w:asciiTheme="minorHAnsi" w:hAnsiTheme="minorHAnsi" w:cstheme="minorHAnsi"/>
          <w:sz w:val="20"/>
          <w:szCs w:val="20"/>
        </w:rPr>
      </w:pPr>
      <w:r w:rsidRPr="00782DE6">
        <w:rPr>
          <w:rFonts w:asciiTheme="minorHAnsi" w:hAnsiTheme="minorHAnsi" w:cstheme="minorHAnsi"/>
          <w:sz w:val="20"/>
          <w:szCs w:val="20"/>
        </w:rPr>
        <w:t xml:space="preserve">The </w:t>
      </w:r>
      <w:r w:rsidRPr="002735BE">
        <w:rPr>
          <w:rFonts w:asciiTheme="minorHAnsi" w:hAnsiTheme="minorHAnsi" w:cstheme="minorHAnsi"/>
          <w:b/>
          <w:bCs w:val="0"/>
          <w:sz w:val="20"/>
          <w:szCs w:val="20"/>
        </w:rPr>
        <w:t>managing authority</w:t>
      </w:r>
      <w:r w:rsidRPr="00782DE6">
        <w:rPr>
          <w:rFonts w:asciiTheme="minorHAnsi" w:hAnsiTheme="minorHAnsi" w:cstheme="minorHAnsi"/>
          <w:sz w:val="20"/>
          <w:szCs w:val="20"/>
        </w:rPr>
        <w:t xml:space="preserve"> must comply with the requirements of clause 4.2.1.</w:t>
      </w:r>
      <w:r w:rsidR="007D6A17">
        <w:rPr>
          <w:rFonts w:asciiTheme="minorHAnsi" w:hAnsiTheme="minorHAnsi" w:cstheme="minorHAnsi"/>
          <w:sz w:val="20"/>
          <w:szCs w:val="20"/>
        </w:rPr>
        <w:t>2, 4.2.1.3</w:t>
      </w:r>
      <w:r w:rsidR="00AF5E13">
        <w:rPr>
          <w:rFonts w:asciiTheme="minorHAnsi" w:hAnsiTheme="minorHAnsi" w:cstheme="minorHAnsi"/>
          <w:sz w:val="20"/>
          <w:szCs w:val="20"/>
        </w:rPr>
        <w:t>,</w:t>
      </w:r>
      <w:r w:rsidRPr="00782DE6">
        <w:rPr>
          <w:rFonts w:asciiTheme="minorHAnsi" w:hAnsiTheme="minorHAnsi" w:cstheme="minorHAnsi"/>
          <w:sz w:val="20"/>
          <w:szCs w:val="20"/>
        </w:rPr>
        <w:t xml:space="preserve"> 4.2.1.4</w:t>
      </w:r>
      <w:r w:rsidR="006A5E58">
        <w:rPr>
          <w:rFonts w:asciiTheme="minorHAnsi" w:hAnsiTheme="minorHAnsi" w:cstheme="minorHAnsi"/>
          <w:sz w:val="20"/>
          <w:szCs w:val="20"/>
        </w:rPr>
        <w:t xml:space="preserve"> and 4.2.1.5,</w:t>
      </w:r>
      <w:r w:rsidRPr="00782DE6">
        <w:rPr>
          <w:rFonts w:asciiTheme="minorHAnsi" w:hAnsiTheme="minorHAnsi" w:cstheme="minorHAnsi"/>
          <w:sz w:val="20"/>
          <w:szCs w:val="20"/>
        </w:rPr>
        <w:t xml:space="preserve"> either:</w:t>
      </w:r>
    </w:p>
    <w:p w14:paraId="2C5CC007" w14:textId="77777777" w:rsidR="00EF537A" w:rsidRPr="002735BE" w:rsidRDefault="00EF537A" w:rsidP="002735BE">
      <w:pPr>
        <w:pStyle w:val="Heading4"/>
        <w:numPr>
          <w:ilvl w:val="3"/>
          <w:numId w:val="124"/>
        </w:numPr>
        <w:ind w:right="283" w:hanging="581"/>
        <w:jc w:val="both"/>
        <w:rPr>
          <w:rFonts w:asciiTheme="minorHAnsi" w:hAnsiTheme="minorHAnsi" w:cstheme="minorHAnsi"/>
        </w:rPr>
      </w:pPr>
      <w:r w:rsidRPr="002735BE">
        <w:rPr>
          <w:rFonts w:asciiTheme="minorHAnsi" w:hAnsiTheme="minorHAnsi" w:cstheme="minorHAnsi"/>
          <w:sz w:val="20"/>
          <w:szCs w:val="20"/>
        </w:rPr>
        <w:t xml:space="preserve">prior to the commencement of </w:t>
      </w:r>
      <w:r w:rsidRPr="002735BE">
        <w:rPr>
          <w:rFonts w:asciiTheme="minorHAnsi" w:hAnsiTheme="minorHAnsi" w:cstheme="minorHAnsi"/>
          <w:b/>
          <w:bCs w:val="0"/>
          <w:sz w:val="20"/>
          <w:szCs w:val="20"/>
        </w:rPr>
        <w:t>timber harvesting operations</w:t>
      </w:r>
      <w:r w:rsidRPr="002735BE">
        <w:rPr>
          <w:rFonts w:asciiTheme="minorHAnsi" w:hAnsiTheme="minorHAnsi" w:cstheme="minorHAnsi"/>
          <w:sz w:val="20"/>
          <w:szCs w:val="20"/>
        </w:rPr>
        <w:t>; or</w:t>
      </w:r>
    </w:p>
    <w:p w14:paraId="5B4EAFD1" w14:textId="7D3FA661" w:rsidR="00EF537A" w:rsidRPr="00D15655" w:rsidRDefault="00EF537A" w:rsidP="002735BE">
      <w:pPr>
        <w:pStyle w:val="Heading4"/>
        <w:numPr>
          <w:ilvl w:val="3"/>
          <w:numId w:val="124"/>
        </w:numPr>
        <w:ind w:right="283" w:hanging="581"/>
        <w:jc w:val="both"/>
        <w:rPr>
          <w:rFonts w:asciiTheme="minorHAnsi" w:hAnsiTheme="minorHAnsi" w:cstheme="minorHAnsi"/>
          <w:sz w:val="20"/>
          <w:szCs w:val="20"/>
        </w:rPr>
      </w:pPr>
      <w:r w:rsidRPr="002735BE">
        <w:rPr>
          <w:rFonts w:asciiTheme="minorHAnsi" w:hAnsiTheme="minorHAnsi" w:cstheme="minorHAnsi"/>
          <w:sz w:val="20"/>
          <w:szCs w:val="20"/>
        </w:rPr>
        <w:t xml:space="preserve">if a requirement only arises after </w:t>
      </w:r>
      <w:r w:rsidRPr="002735BE">
        <w:rPr>
          <w:rFonts w:asciiTheme="minorHAnsi" w:hAnsiTheme="minorHAnsi" w:cstheme="minorHAnsi"/>
          <w:b/>
          <w:bCs w:val="0"/>
          <w:sz w:val="20"/>
          <w:szCs w:val="20"/>
        </w:rPr>
        <w:t>timber harvesting operations</w:t>
      </w:r>
      <w:r w:rsidRPr="002735BE">
        <w:rPr>
          <w:rFonts w:asciiTheme="minorHAnsi" w:hAnsiTheme="minorHAnsi" w:cstheme="minorHAnsi"/>
          <w:sz w:val="20"/>
          <w:szCs w:val="20"/>
        </w:rPr>
        <w:t xml:space="preserve"> have commenced, as soon as possible after the requirement arises.</w:t>
      </w:r>
    </w:p>
    <w:p w14:paraId="73653E27" w14:textId="29179287" w:rsidR="00827DA4" w:rsidRPr="008E0ABA" w:rsidRDefault="002E56E6" w:rsidP="005D4654">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304" w:name="_Toc81408451"/>
      <w:bookmarkStart w:id="305" w:name="_Toc81408452"/>
      <w:bookmarkStart w:id="306" w:name="_Toc81408453"/>
      <w:bookmarkStart w:id="307" w:name="_Toc81408454"/>
      <w:bookmarkStart w:id="308" w:name="_Toc75358158"/>
      <w:bookmarkStart w:id="309" w:name="_Toc360638840"/>
      <w:bookmarkStart w:id="310" w:name="_Toc360787905"/>
      <w:bookmarkStart w:id="311" w:name="_Toc360799680"/>
      <w:bookmarkStart w:id="312" w:name="_Toc14076546"/>
      <w:bookmarkStart w:id="313" w:name="_Toc14201702"/>
      <w:bookmarkStart w:id="314" w:name="_Toc14201975"/>
      <w:bookmarkStart w:id="315" w:name="_Toc14202648"/>
      <w:bookmarkStart w:id="316" w:name="_Toc14202856"/>
      <w:bookmarkStart w:id="317" w:name="_Toc15290822"/>
      <w:bookmarkStart w:id="318" w:name="_Toc15312995"/>
      <w:bookmarkStart w:id="319" w:name="_Toc15313451"/>
      <w:bookmarkStart w:id="320" w:name="_Toc14076547"/>
      <w:bookmarkStart w:id="321" w:name="_Toc14201703"/>
      <w:bookmarkStart w:id="322" w:name="_Toc14201976"/>
      <w:bookmarkStart w:id="323" w:name="_Toc14202649"/>
      <w:bookmarkStart w:id="324" w:name="_Toc14202857"/>
      <w:bookmarkStart w:id="325" w:name="_Toc15290823"/>
      <w:bookmarkStart w:id="326" w:name="_Toc15312996"/>
      <w:bookmarkStart w:id="327" w:name="_Toc15313452"/>
      <w:bookmarkStart w:id="328" w:name="_Toc14076548"/>
      <w:bookmarkStart w:id="329" w:name="_Toc14201704"/>
      <w:bookmarkStart w:id="330" w:name="_Toc14201977"/>
      <w:bookmarkStart w:id="331" w:name="_Toc14202650"/>
      <w:bookmarkStart w:id="332" w:name="_Toc14202858"/>
      <w:bookmarkStart w:id="333" w:name="_Toc15290824"/>
      <w:bookmarkStart w:id="334" w:name="_Toc15312997"/>
      <w:bookmarkStart w:id="335" w:name="_Toc15313453"/>
      <w:bookmarkStart w:id="336" w:name="_Toc360638842"/>
      <w:bookmarkStart w:id="337" w:name="_Toc360787907"/>
      <w:bookmarkStart w:id="338" w:name="_Toc360799682"/>
      <w:bookmarkStart w:id="339" w:name="_Toc360638843"/>
      <w:bookmarkStart w:id="340" w:name="_Toc360787908"/>
      <w:bookmarkStart w:id="341" w:name="_Toc360799683"/>
      <w:bookmarkStart w:id="342" w:name="_Toc360638844"/>
      <w:bookmarkStart w:id="343" w:name="_Toc360787909"/>
      <w:bookmarkStart w:id="344" w:name="_Toc360799684"/>
      <w:bookmarkStart w:id="345" w:name="_Toc360638845"/>
      <w:bookmarkStart w:id="346" w:name="_Toc360787910"/>
      <w:bookmarkStart w:id="347" w:name="_Toc360799685"/>
      <w:bookmarkStart w:id="348" w:name="_Toc86996364"/>
      <w:bookmarkStart w:id="349" w:name="_Toc94612055"/>
      <w:bookmarkEnd w:id="300"/>
      <w:bookmarkEnd w:id="301"/>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8E0ABA">
        <w:rPr>
          <w:rFonts w:asciiTheme="minorHAnsi" w:hAnsiTheme="minorHAnsi" w:cstheme="minorHAnsi"/>
          <w:color w:val="00B2A9" w:themeColor="accent1"/>
          <w:kern w:val="20"/>
          <w:sz w:val="24"/>
          <w:szCs w:val="20"/>
          <w:lang w:eastAsia="en-AU"/>
        </w:rPr>
        <w:t>Vegetation communities</w:t>
      </w:r>
      <w:bookmarkEnd w:id="348"/>
      <w:bookmarkEnd w:id="349"/>
    </w:p>
    <w:p w14:paraId="0E0E40B4" w14:textId="4F69B2BA" w:rsidR="008E4277" w:rsidRPr="002735BE" w:rsidRDefault="486D01F0"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2735BE">
        <w:rPr>
          <w:rFonts w:ascii="Arial" w:hAnsi="Arial"/>
          <w:b/>
          <w:bCs w:val="0"/>
          <w:color w:val="797391" w:themeColor="accent6"/>
          <w:sz w:val="20"/>
          <w:szCs w:val="20"/>
          <w:lang w:eastAsia="en-AU"/>
        </w:rPr>
        <w:t xml:space="preserve">4.3.1 </w:t>
      </w:r>
      <w:r w:rsidR="12C0BB55" w:rsidRPr="002735BE">
        <w:rPr>
          <w:rFonts w:ascii="Arial" w:hAnsi="Arial"/>
          <w:b/>
          <w:bCs w:val="0"/>
          <w:color w:val="797391" w:themeColor="accent6"/>
          <w:sz w:val="20"/>
          <w:szCs w:val="20"/>
          <w:lang w:eastAsia="en-AU"/>
        </w:rPr>
        <w:t>Box Ironbark</w:t>
      </w:r>
      <w:r w:rsidR="077779AF" w:rsidRPr="002735BE">
        <w:rPr>
          <w:rFonts w:ascii="Arial" w:hAnsi="Arial"/>
          <w:b/>
          <w:bCs w:val="0"/>
          <w:color w:val="797391" w:themeColor="accent6"/>
          <w:sz w:val="20"/>
          <w:szCs w:val="20"/>
          <w:lang w:eastAsia="en-AU"/>
        </w:rPr>
        <w:t xml:space="preserve"> </w:t>
      </w:r>
    </w:p>
    <w:p w14:paraId="53D4E778" w14:textId="10A9DB35" w:rsidR="00A50FD2" w:rsidRPr="008E0ABA" w:rsidRDefault="077779AF" w:rsidP="709F7099">
      <w:pPr>
        <w:pStyle w:val="Heading4"/>
        <w:numPr>
          <w:ilvl w:val="3"/>
          <w:numId w:val="26"/>
        </w:numPr>
        <w:tabs>
          <w:tab w:val="num" w:pos="1560"/>
        </w:tabs>
        <w:ind w:left="1134" w:right="283" w:hanging="1134"/>
        <w:jc w:val="both"/>
        <w:rPr>
          <w:rFonts w:asciiTheme="minorHAnsi" w:hAnsiTheme="minorHAnsi" w:cstheme="minorBidi"/>
          <w:sz w:val="20"/>
          <w:szCs w:val="20"/>
        </w:rPr>
      </w:pPr>
      <w:r w:rsidRPr="008E0ABA">
        <w:rPr>
          <w:rFonts w:asciiTheme="minorHAnsi" w:hAnsiTheme="minorHAnsi" w:cstheme="minorBidi"/>
          <w:sz w:val="20"/>
          <w:szCs w:val="20"/>
        </w:rPr>
        <w:t xml:space="preserve">In the </w:t>
      </w:r>
      <w:r w:rsidRPr="008E0ABA">
        <w:rPr>
          <w:rFonts w:asciiTheme="minorHAnsi" w:hAnsiTheme="minorHAnsi" w:cstheme="minorBidi"/>
          <w:b/>
          <w:sz w:val="20"/>
          <w:szCs w:val="20"/>
        </w:rPr>
        <w:t>Gippsland FMAs</w:t>
      </w:r>
      <w:r w:rsidRPr="008E0ABA">
        <w:rPr>
          <w:rFonts w:asciiTheme="minorHAnsi" w:hAnsiTheme="minorHAnsi" w:cstheme="minorBidi"/>
          <w:sz w:val="20"/>
          <w:szCs w:val="20"/>
        </w:rPr>
        <w:t xml:space="preserve"> exclude </w:t>
      </w:r>
      <w:r w:rsidRPr="00782DE6">
        <w:rPr>
          <w:rFonts w:asciiTheme="minorHAnsi" w:hAnsiTheme="minorHAnsi" w:cstheme="minorBidi"/>
          <w:b/>
          <w:bCs w:val="0"/>
          <w:sz w:val="20"/>
          <w:szCs w:val="20"/>
        </w:rPr>
        <w:t>selective harvesting</w:t>
      </w:r>
      <w:r w:rsidRPr="008E0ABA">
        <w:rPr>
          <w:rFonts w:asciiTheme="minorHAnsi" w:hAnsiTheme="minorHAnsi" w:cstheme="minorBidi"/>
          <w:sz w:val="20"/>
          <w:szCs w:val="20"/>
        </w:rPr>
        <w:t xml:space="preserve"> </w:t>
      </w:r>
      <w:r w:rsidR="27543FD9" w:rsidRPr="008E0ABA">
        <w:rPr>
          <w:rFonts w:asciiTheme="minorHAnsi" w:hAnsiTheme="minorHAnsi" w:cstheme="minorBidi"/>
          <w:sz w:val="20"/>
          <w:szCs w:val="20"/>
        </w:rPr>
        <w:t xml:space="preserve">from </w:t>
      </w:r>
      <w:r w:rsidR="27543FD9" w:rsidRPr="008E0ABA">
        <w:rPr>
          <w:rFonts w:asciiTheme="minorHAnsi" w:hAnsiTheme="minorHAnsi" w:cstheme="minorBidi"/>
          <w:b/>
          <w:sz w:val="20"/>
          <w:szCs w:val="20"/>
        </w:rPr>
        <w:t>Box Ironbark</w:t>
      </w:r>
      <w:r w:rsidR="27543FD9" w:rsidRPr="008E0ABA">
        <w:rPr>
          <w:rFonts w:asciiTheme="minorHAnsi" w:hAnsiTheme="minorHAnsi" w:cstheme="minorBidi"/>
          <w:sz w:val="20"/>
          <w:szCs w:val="20"/>
        </w:rPr>
        <w:t xml:space="preserve"> </w:t>
      </w:r>
      <w:r w:rsidR="27543FD9" w:rsidRPr="008E0ABA">
        <w:rPr>
          <w:rFonts w:asciiTheme="minorHAnsi" w:hAnsiTheme="minorHAnsi" w:cstheme="minorBidi"/>
          <w:b/>
          <w:sz w:val="20"/>
          <w:szCs w:val="20"/>
        </w:rPr>
        <w:t>forests</w:t>
      </w:r>
      <w:r w:rsidR="27543FD9" w:rsidRPr="008E0ABA">
        <w:rPr>
          <w:rFonts w:asciiTheme="minorHAnsi" w:hAnsiTheme="minorHAnsi" w:cstheme="minorBidi"/>
          <w:sz w:val="20"/>
          <w:szCs w:val="20"/>
        </w:rPr>
        <w:t xml:space="preserve"> typically containing</w:t>
      </w:r>
      <w:r w:rsidRPr="008E0ABA">
        <w:rPr>
          <w:rFonts w:asciiTheme="minorHAnsi" w:hAnsiTheme="minorHAnsi" w:cstheme="minorBidi"/>
          <w:sz w:val="20"/>
          <w:szCs w:val="20"/>
        </w:rPr>
        <w:t xml:space="preserve"> </w:t>
      </w:r>
      <w:r w:rsidRPr="008E0ABA">
        <w:rPr>
          <w:rFonts w:asciiTheme="minorHAnsi" w:hAnsiTheme="minorHAnsi" w:cstheme="minorBidi"/>
          <w:b/>
          <w:sz w:val="20"/>
          <w:szCs w:val="20"/>
        </w:rPr>
        <w:t>Forest</w:t>
      </w:r>
      <w:r w:rsidRPr="008E0ABA">
        <w:rPr>
          <w:rFonts w:asciiTheme="minorHAnsi" w:hAnsiTheme="minorHAnsi" w:cstheme="minorBidi"/>
          <w:sz w:val="20"/>
          <w:szCs w:val="20"/>
        </w:rPr>
        <w:t xml:space="preserve"> Red Gum</w:t>
      </w:r>
      <w:r w:rsidR="200CA141" w:rsidRPr="008E0ABA">
        <w:rPr>
          <w:rFonts w:asciiTheme="minorHAnsi" w:hAnsiTheme="minorHAnsi" w:cstheme="minorBidi"/>
          <w:sz w:val="20"/>
          <w:szCs w:val="20"/>
        </w:rPr>
        <w:t xml:space="preserve"> (</w:t>
      </w:r>
      <w:r w:rsidR="200CA141" w:rsidRPr="008E0ABA">
        <w:rPr>
          <w:rFonts w:asciiTheme="minorHAnsi" w:hAnsiTheme="minorHAnsi" w:cstheme="minorBidi"/>
          <w:i/>
          <w:iCs/>
          <w:sz w:val="20"/>
          <w:szCs w:val="20"/>
        </w:rPr>
        <w:t>Eucalyptus tereticornis</w:t>
      </w:r>
      <w:r w:rsidR="200CA141" w:rsidRPr="008E0ABA">
        <w:rPr>
          <w:rFonts w:asciiTheme="minorHAnsi" w:hAnsiTheme="minorHAnsi" w:cstheme="minorBidi"/>
          <w:sz w:val="20"/>
          <w:szCs w:val="20"/>
        </w:rPr>
        <w:t>)</w:t>
      </w:r>
      <w:r w:rsidRPr="008E0ABA">
        <w:rPr>
          <w:rFonts w:asciiTheme="minorHAnsi" w:hAnsiTheme="minorHAnsi" w:cstheme="minorBidi"/>
          <w:sz w:val="20"/>
          <w:szCs w:val="20"/>
        </w:rPr>
        <w:t>, Yellow Box</w:t>
      </w:r>
      <w:r w:rsidR="200CA141" w:rsidRPr="008E0ABA">
        <w:rPr>
          <w:rFonts w:asciiTheme="minorHAnsi" w:hAnsiTheme="minorHAnsi" w:cstheme="minorBidi"/>
          <w:sz w:val="20"/>
          <w:szCs w:val="20"/>
        </w:rPr>
        <w:t xml:space="preserve"> (</w:t>
      </w:r>
      <w:r w:rsidR="200CA141" w:rsidRPr="008E0ABA">
        <w:rPr>
          <w:rFonts w:asciiTheme="minorHAnsi" w:hAnsiTheme="minorHAnsi" w:cstheme="minorBidi"/>
          <w:i/>
          <w:iCs/>
          <w:sz w:val="20"/>
          <w:szCs w:val="20"/>
        </w:rPr>
        <w:t>Eucalyptus melliodora</w:t>
      </w:r>
      <w:r w:rsidR="200CA141" w:rsidRPr="008E0ABA">
        <w:rPr>
          <w:rFonts w:asciiTheme="minorHAnsi" w:hAnsiTheme="minorHAnsi" w:cstheme="minorBidi"/>
          <w:sz w:val="20"/>
          <w:szCs w:val="20"/>
        </w:rPr>
        <w:t>)</w:t>
      </w:r>
      <w:r w:rsidRPr="008E0ABA">
        <w:rPr>
          <w:rFonts w:asciiTheme="minorHAnsi" w:hAnsiTheme="minorHAnsi" w:cstheme="minorBidi"/>
          <w:sz w:val="20"/>
          <w:szCs w:val="20"/>
        </w:rPr>
        <w:t xml:space="preserve">, Coast Grey Box </w:t>
      </w:r>
      <w:r w:rsidR="1278D9C7" w:rsidRPr="008E0ABA">
        <w:rPr>
          <w:rFonts w:asciiTheme="minorHAnsi" w:hAnsiTheme="minorHAnsi" w:cstheme="minorBidi"/>
          <w:sz w:val="20"/>
          <w:szCs w:val="20"/>
        </w:rPr>
        <w:t>(</w:t>
      </w:r>
      <w:r w:rsidR="1278D9C7" w:rsidRPr="008E0ABA">
        <w:rPr>
          <w:rFonts w:asciiTheme="minorHAnsi" w:hAnsiTheme="minorHAnsi" w:cstheme="minorBidi"/>
          <w:i/>
          <w:iCs/>
          <w:sz w:val="20"/>
          <w:szCs w:val="20"/>
        </w:rPr>
        <w:t>Eucalyptus bosistoana</w:t>
      </w:r>
      <w:r w:rsidR="1278D9C7" w:rsidRPr="008E0ABA">
        <w:rPr>
          <w:rFonts w:asciiTheme="minorHAnsi" w:hAnsiTheme="minorHAnsi" w:cstheme="minorBidi"/>
          <w:sz w:val="20"/>
          <w:szCs w:val="20"/>
        </w:rPr>
        <w:t xml:space="preserve">) </w:t>
      </w:r>
      <w:r w:rsidRPr="008E0ABA">
        <w:rPr>
          <w:rFonts w:asciiTheme="minorHAnsi" w:hAnsiTheme="minorHAnsi" w:cstheme="minorBidi"/>
          <w:sz w:val="20"/>
          <w:szCs w:val="20"/>
        </w:rPr>
        <w:t>and Red Ironbark</w:t>
      </w:r>
      <w:r w:rsidR="23AD0203" w:rsidRPr="008E0ABA">
        <w:rPr>
          <w:rFonts w:asciiTheme="minorHAnsi" w:hAnsiTheme="minorHAnsi" w:cstheme="minorBidi"/>
          <w:sz w:val="20"/>
          <w:szCs w:val="20"/>
        </w:rPr>
        <w:t xml:space="preserve"> (</w:t>
      </w:r>
      <w:r w:rsidR="23AD0203" w:rsidRPr="008E0ABA">
        <w:rPr>
          <w:rFonts w:asciiTheme="minorHAnsi" w:hAnsiTheme="minorHAnsi" w:cstheme="minorBidi"/>
          <w:i/>
          <w:iCs/>
          <w:sz w:val="20"/>
          <w:szCs w:val="20"/>
        </w:rPr>
        <w:t>Eucalyptus tricarpa</w:t>
      </w:r>
      <w:r w:rsidR="23AD0203" w:rsidRPr="008E0ABA">
        <w:rPr>
          <w:rFonts w:asciiTheme="minorHAnsi" w:hAnsiTheme="minorHAnsi" w:cstheme="minorBidi"/>
          <w:sz w:val="20"/>
          <w:szCs w:val="20"/>
        </w:rPr>
        <w:t>)</w:t>
      </w:r>
      <w:r w:rsidRPr="008E0ABA">
        <w:rPr>
          <w:rFonts w:asciiTheme="minorHAnsi" w:hAnsiTheme="minorHAnsi" w:cstheme="minorBidi"/>
          <w:sz w:val="20"/>
          <w:szCs w:val="20"/>
        </w:rPr>
        <w:t xml:space="preserve">.  Silvicultural practices that promote </w:t>
      </w:r>
      <w:r w:rsidRPr="00782DE6">
        <w:rPr>
          <w:rFonts w:asciiTheme="minorHAnsi" w:hAnsiTheme="minorHAnsi" w:cstheme="minorBidi"/>
          <w:b/>
          <w:bCs w:val="0"/>
          <w:sz w:val="20"/>
          <w:szCs w:val="20"/>
        </w:rPr>
        <w:t>regeneration</w:t>
      </w:r>
      <w:r w:rsidRPr="008E0ABA">
        <w:rPr>
          <w:rFonts w:asciiTheme="minorHAnsi" w:hAnsiTheme="minorHAnsi" w:cstheme="minorBidi"/>
          <w:sz w:val="20"/>
          <w:szCs w:val="20"/>
        </w:rPr>
        <w:t xml:space="preserve"> of these species is permitted.</w:t>
      </w:r>
    </w:p>
    <w:p w14:paraId="29C0DBA2" w14:textId="31F8CE3F" w:rsidR="007D69EB" w:rsidRPr="008E0ABA" w:rsidRDefault="2D326F67" w:rsidP="00BE5F42">
      <w:pPr>
        <w:pStyle w:val="Heading4"/>
        <w:keepNext w:val="0"/>
        <w:numPr>
          <w:ilvl w:val="3"/>
          <w:numId w:val="2"/>
        </w:numPr>
        <w:ind w:left="1134" w:right="284" w:hanging="1134"/>
        <w:jc w:val="both"/>
        <w:rPr>
          <w:rFonts w:asciiTheme="minorHAnsi" w:hAnsiTheme="minorHAnsi" w:cstheme="minorBidi"/>
          <w:sz w:val="20"/>
          <w:szCs w:val="20"/>
        </w:rPr>
      </w:pPr>
      <w:r w:rsidRPr="008E0ABA">
        <w:rPr>
          <w:rFonts w:asciiTheme="minorHAnsi" w:hAnsiTheme="minorHAnsi" w:cstheme="minorBidi"/>
          <w:sz w:val="20"/>
          <w:szCs w:val="20"/>
        </w:rPr>
        <w:t xml:space="preserve">In the East Gippsland </w:t>
      </w:r>
      <w:r w:rsidRPr="002735BE">
        <w:rPr>
          <w:rFonts w:asciiTheme="minorHAnsi" w:hAnsiTheme="minorHAnsi" w:cstheme="minorBidi"/>
          <w:b/>
          <w:bCs w:val="0"/>
          <w:sz w:val="20"/>
          <w:szCs w:val="20"/>
        </w:rPr>
        <w:t>FMA</w:t>
      </w:r>
      <w:r w:rsidRPr="008E0ABA">
        <w:rPr>
          <w:rFonts w:asciiTheme="minorHAnsi" w:hAnsiTheme="minorHAnsi" w:cstheme="minorBidi"/>
          <w:sz w:val="20"/>
          <w:szCs w:val="20"/>
        </w:rPr>
        <w:t xml:space="preserve"> </w:t>
      </w:r>
      <w:r w:rsidR="3FA8DBA8" w:rsidRPr="008E0ABA">
        <w:rPr>
          <w:rFonts w:asciiTheme="minorHAnsi" w:hAnsiTheme="minorHAnsi" w:cstheme="minorBidi"/>
          <w:sz w:val="20"/>
          <w:szCs w:val="20"/>
        </w:rPr>
        <w:t xml:space="preserve">exclude </w:t>
      </w:r>
      <w:r w:rsidR="3FA8DBA8" w:rsidRPr="00782DE6">
        <w:rPr>
          <w:rFonts w:asciiTheme="minorHAnsi" w:hAnsiTheme="minorHAnsi" w:cstheme="minorBidi"/>
          <w:b/>
          <w:bCs w:val="0"/>
          <w:sz w:val="20"/>
          <w:szCs w:val="20"/>
        </w:rPr>
        <w:t>selective harvesting</w:t>
      </w:r>
      <w:r w:rsidR="3FA8DBA8" w:rsidRPr="008E0ABA">
        <w:rPr>
          <w:rFonts w:asciiTheme="minorHAnsi" w:hAnsiTheme="minorHAnsi" w:cstheme="minorBidi"/>
          <w:sz w:val="20"/>
          <w:szCs w:val="20"/>
        </w:rPr>
        <w:t xml:space="preserve"> </w:t>
      </w:r>
      <w:r w:rsidR="27543FD9" w:rsidRPr="008E0ABA">
        <w:rPr>
          <w:rFonts w:asciiTheme="minorHAnsi" w:hAnsiTheme="minorHAnsi" w:cstheme="minorBidi"/>
          <w:sz w:val="20"/>
          <w:szCs w:val="20"/>
        </w:rPr>
        <w:t xml:space="preserve">from </w:t>
      </w:r>
      <w:r w:rsidR="12C0BB55" w:rsidRPr="008E0ABA">
        <w:rPr>
          <w:rFonts w:asciiTheme="minorHAnsi" w:hAnsiTheme="minorHAnsi" w:cstheme="minorBidi"/>
          <w:b/>
          <w:sz w:val="20"/>
          <w:szCs w:val="20"/>
        </w:rPr>
        <w:t>Box Ironbark</w:t>
      </w:r>
      <w:r w:rsidR="27543FD9" w:rsidRPr="008E0ABA">
        <w:rPr>
          <w:rFonts w:asciiTheme="minorHAnsi" w:hAnsiTheme="minorHAnsi" w:cstheme="minorBidi"/>
          <w:sz w:val="20"/>
          <w:szCs w:val="20"/>
        </w:rPr>
        <w:t xml:space="preserve"> </w:t>
      </w:r>
      <w:r w:rsidR="27543FD9" w:rsidRPr="008E0ABA">
        <w:rPr>
          <w:rFonts w:asciiTheme="minorHAnsi" w:hAnsiTheme="minorHAnsi" w:cstheme="minorBidi"/>
          <w:b/>
          <w:sz w:val="20"/>
          <w:szCs w:val="20"/>
        </w:rPr>
        <w:t>forests</w:t>
      </w:r>
      <w:r w:rsidR="27543FD9" w:rsidRPr="008E0ABA">
        <w:rPr>
          <w:rFonts w:asciiTheme="minorHAnsi" w:hAnsiTheme="minorHAnsi" w:cstheme="minorBidi"/>
          <w:sz w:val="20"/>
          <w:szCs w:val="20"/>
        </w:rPr>
        <w:t xml:space="preserve"> typically containing </w:t>
      </w:r>
      <w:r w:rsidR="3FA8DBA8" w:rsidRPr="008E0ABA">
        <w:rPr>
          <w:rFonts w:asciiTheme="minorHAnsi" w:hAnsiTheme="minorHAnsi" w:cstheme="minorBidi"/>
          <w:sz w:val="20"/>
          <w:szCs w:val="20"/>
        </w:rPr>
        <w:t>Red Ironbark (</w:t>
      </w:r>
      <w:r w:rsidR="3FA8DBA8" w:rsidRPr="008E0ABA">
        <w:rPr>
          <w:rFonts w:asciiTheme="minorHAnsi" w:hAnsiTheme="minorHAnsi" w:cstheme="minorBidi"/>
          <w:i/>
          <w:iCs/>
          <w:sz w:val="20"/>
          <w:szCs w:val="20"/>
        </w:rPr>
        <w:t>Eucalyptus tricarpa</w:t>
      </w:r>
      <w:r w:rsidR="3FA8DBA8" w:rsidRPr="008E0ABA">
        <w:rPr>
          <w:rFonts w:asciiTheme="minorHAnsi" w:hAnsiTheme="minorHAnsi" w:cstheme="minorBidi"/>
          <w:sz w:val="20"/>
          <w:szCs w:val="20"/>
        </w:rPr>
        <w:t>), Gippsland Grey Box (</w:t>
      </w:r>
      <w:r w:rsidR="3FA8DBA8" w:rsidRPr="008E0ABA">
        <w:rPr>
          <w:rFonts w:asciiTheme="minorHAnsi" w:hAnsiTheme="minorHAnsi" w:cstheme="minorBidi"/>
          <w:i/>
          <w:iCs/>
          <w:sz w:val="20"/>
          <w:szCs w:val="20"/>
        </w:rPr>
        <w:t>E</w:t>
      </w:r>
      <w:r w:rsidR="1278D9C7" w:rsidRPr="008E0ABA">
        <w:rPr>
          <w:rFonts w:asciiTheme="minorHAnsi" w:hAnsiTheme="minorHAnsi" w:cstheme="minorBidi"/>
          <w:i/>
          <w:iCs/>
          <w:sz w:val="20"/>
          <w:szCs w:val="20"/>
        </w:rPr>
        <w:t>ucalyptus</w:t>
      </w:r>
      <w:r w:rsidR="3FA8DBA8" w:rsidRPr="008E0ABA">
        <w:rPr>
          <w:rFonts w:asciiTheme="minorHAnsi" w:hAnsiTheme="minorHAnsi" w:cstheme="minorBidi"/>
          <w:i/>
          <w:iCs/>
          <w:sz w:val="20"/>
          <w:szCs w:val="20"/>
        </w:rPr>
        <w:t xml:space="preserve"> bos</w:t>
      </w:r>
      <w:r w:rsidR="1278D9C7" w:rsidRPr="008E0ABA">
        <w:rPr>
          <w:rFonts w:asciiTheme="minorHAnsi" w:hAnsiTheme="minorHAnsi" w:cstheme="minorBidi"/>
          <w:i/>
          <w:iCs/>
          <w:sz w:val="20"/>
          <w:szCs w:val="20"/>
        </w:rPr>
        <w:t>istoana</w:t>
      </w:r>
      <w:r w:rsidR="3FA8DBA8" w:rsidRPr="008E0ABA">
        <w:rPr>
          <w:rFonts w:asciiTheme="minorHAnsi" w:hAnsiTheme="minorHAnsi" w:cstheme="minorBidi"/>
          <w:sz w:val="20"/>
          <w:szCs w:val="20"/>
        </w:rPr>
        <w:t>), Red Box (</w:t>
      </w:r>
      <w:r w:rsidR="1278D9C7" w:rsidRPr="008E0ABA">
        <w:rPr>
          <w:rFonts w:asciiTheme="minorHAnsi" w:hAnsiTheme="minorHAnsi" w:cstheme="minorBidi"/>
          <w:i/>
          <w:iCs/>
          <w:sz w:val="20"/>
          <w:szCs w:val="20"/>
        </w:rPr>
        <w:t>Eucalyptus</w:t>
      </w:r>
      <w:r w:rsidR="3FA8DBA8" w:rsidRPr="008E0ABA">
        <w:rPr>
          <w:rFonts w:asciiTheme="minorHAnsi" w:hAnsiTheme="minorHAnsi" w:cstheme="minorBidi"/>
          <w:i/>
          <w:iCs/>
          <w:sz w:val="20"/>
          <w:szCs w:val="20"/>
        </w:rPr>
        <w:t xml:space="preserve"> polyanthemos</w:t>
      </w:r>
      <w:r w:rsidR="3FA8DBA8" w:rsidRPr="008E0ABA">
        <w:rPr>
          <w:rFonts w:asciiTheme="minorHAnsi" w:hAnsiTheme="minorHAnsi" w:cstheme="minorBidi"/>
          <w:sz w:val="20"/>
          <w:szCs w:val="20"/>
        </w:rPr>
        <w:t>), Blue Box (</w:t>
      </w:r>
      <w:r w:rsidR="3FA8DBA8" w:rsidRPr="008E0ABA">
        <w:rPr>
          <w:rFonts w:asciiTheme="minorHAnsi" w:hAnsiTheme="minorHAnsi" w:cstheme="minorBidi"/>
          <w:i/>
          <w:iCs/>
          <w:sz w:val="20"/>
          <w:szCs w:val="20"/>
        </w:rPr>
        <w:t>E</w:t>
      </w:r>
      <w:r w:rsidR="1278D9C7" w:rsidRPr="008E0ABA">
        <w:rPr>
          <w:rFonts w:asciiTheme="minorHAnsi" w:hAnsiTheme="minorHAnsi" w:cstheme="minorBidi"/>
          <w:i/>
          <w:iCs/>
          <w:sz w:val="20"/>
          <w:szCs w:val="20"/>
        </w:rPr>
        <w:t>ucalyptus</w:t>
      </w:r>
      <w:r w:rsidR="3FA8DBA8" w:rsidRPr="008E0ABA">
        <w:rPr>
          <w:rFonts w:asciiTheme="minorHAnsi" w:hAnsiTheme="minorHAnsi" w:cstheme="minorBidi"/>
          <w:i/>
          <w:iCs/>
          <w:sz w:val="20"/>
          <w:szCs w:val="20"/>
        </w:rPr>
        <w:t xml:space="preserve"> baueriana</w:t>
      </w:r>
      <w:r w:rsidR="3FA8DBA8" w:rsidRPr="008E0ABA">
        <w:rPr>
          <w:rFonts w:asciiTheme="minorHAnsi" w:hAnsiTheme="minorHAnsi" w:cstheme="minorBidi"/>
          <w:sz w:val="20"/>
          <w:szCs w:val="20"/>
        </w:rPr>
        <w:t>) and Ye</w:t>
      </w:r>
      <w:r w:rsidR="1278D9C7" w:rsidRPr="008E0ABA">
        <w:rPr>
          <w:rFonts w:asciiTheme="minorHAnsi" w:hAnsiTheme="minorHAnsi" w:cstheme="minorBidi"/>
          <w:sz w:val="20"/>
          <w:szCs w:val="20"/>
        </w:rPr>
        <w:t>llow Stringybark (</w:t>
      </w:r>
      <w:r w:rsidR="1278D9C7" w:rsidRPr="008E0ABA">
        <w:rPr>
          <w:rFonts w:asciiTheme="minorHAnsi" w:hAnsiTheme="minorHAnsi" w:cstheme="minorBidi"/>
          <w:i/>
          <w:iCs/>
          <w:sz w:val="20"/>
          <w:szCs w:val="20"/>
        </w:rPr>
        <w:t>Eucalyptus muelleriana</w:t>
      </w:r>
      <w:r w:rsidR="3FA8DBA8" w:rsidRPr="008E0ABA">
        <w:rPr>
          <w:rFonts w:asciiTheme="minorHAnsi" w:hAnsiTheme="minorHAnsi" w:cstheme="minorBidi"/>
          <w:sz w:val="20"/>
          <w:szCs w:val="20"/>
        </w:rPr>
        <w:t xml:space="preserve">).  The use of </w:t>
      </w:r>
      <w:r w:rsidR="00910292" w:rsidRPr="00A6334D">
        <w:rPr>
          <w:rFonts w:asciiTheme="minorHAnsi" w:hAnsiTheme="minorHAnsi" w:cstheme="minorBidi"/>
          <w:b/>
          <w:bCs w:val="0"/>
          <w:sz w:val="20"/>
          <w:szCs w:val="20"/>
        </w:rPr>
        <w:t>seed tree</w:t>
      </w:r>
      <w:r w:rsidR="00910292" w:rsidRPr="00A6334D">
        <w:rPr>
          <w:rFonts w:asciiTheme="minorHAnsi" w:hAnsiTheme="minorHAnsi" w:cstheme="minorBidi"/>
          <w:sz w:val="20"/>
          <w:szCs w:val="20"/>
        </w:rPr>
        <w:t xml:space="preserve"> </w:t>
      </w:r>
      <w:r w:rsidR="005B0479" w:rsidRPr="00A6334D">
        <w:rPr>
          <w:rFonts w:asciiTheme="minorHAnsi" w:hAnsiTheme="minorHAnsi" w:cstheme="minorBidi"/>
          <w:b/>
          <w:bCs w:val="0"/>
          <w:sz w:val="20"/>
          <w:szCs w:val="20"/>
        </w:rPr>
        <w:t>harvesting</w:t>
      </w:r>
      <w:r w:rsidR="3FA8DBA8" w:rsidRPr="000C09B6">
        <w:rPr>
          <w:rFonts w:asciiTheme="minorHAnsi" w:hAnsiTheme="minorHAnsi"/>
          <w:sz w:val="20"/>
        </w:rPr>
        <w:t xml:space="preserve"> </w:t>
      </w:r>
      <w:r w:rsidR="3FA8DBA8" w:rsidRPr="008E0ABA">
        <w:rPr>
          <w:rFonts w:asciiTheme="minorHAnsi" w:hAnsiTheme="minorHAnsi" w:cstheme="minorBidi"/>
          <w:sz w:val="20"/>
          <w:szCs w:val="20"/>
        </w:rPr>
        <w:t>systems is permitted</w:t>
      </w:r>
      <w:r w:rsidR="34D12326" w:rsidRPr="008E0ABA">
        <w:rPr>
          <w:rFonts w:asciiTheme="minorHAnsi" w:hAnsiTheme="minorHAnsi" w:cstheme="minorBidi"/>
          <w:sz w:val="20"/>
          <w:szCs w:val="20"/>
        </w:rPr>
        <w:t xml:space="preserve"> to restore the original species mix </w:t>
      </w:r>
      <w:r w:rsidR="4671D410" w:rsidRPr="008E0ABA">
        <w:rPr>
          <w:rFonts w:asciiTheme="minorHAnsi" w:hAnsiTheme="minorHAnsi" w:cstheme="minorBidi"/>
          <w:sz w:val="20"/>
          <w:szCs w:val="20"/>
        </w:rPr>
        <w:t>when combined with</w:t>
      </w:r>
      <w:r w:rsidR="3FA8DBA8" w:rsidRPr="008E0ABA">
        <w:rPr>
          <w:rFonts w:asciiTheme="minorHAnsi" w:hAnsiTheme="minorHAnsi" w:cstheme="minorBidi"/>
          <w:sz w:val="20"/>
          <w:szCs w:val="20"/>
        </w:rPr>
        <w:t>:</w:t>
      </w:r>
    </w:p>
    <w:p w14:paraId="621EA679" w14:textId="77777777" w:rsidR="00BE5F42" w:rsidRPr="008E0ABA" w:rsidRDefault="00D36CB0" w:rsidP="00BE5F42">
      <w:pPr>
        <w:pStyle w:val="Heading4"/>
        <w:keepNext w:val="0"/>
        <w:numPr>
          <w:ilvl w:val="3"/>
          <w:numId w:val="114"/>
        </w:numPr>
        <w:tabs>
          <w:tab w:val="clear" w:pos="1857"/>
          <w:tab w:val="num" w:pos="1843"/>
        </w:tabs>
        <w:ind w:right="284" w:hanging="439"/>
        <w:jc w:val="both"/>
        <w:rPr>
          <w:rFonts w:asciiTheme="minorHAnsi" w:hAnsiTheme="minorHAnsi" w:cstheme="minorHAnsi"/>
          <w:sz w:val="20"/>
          <w:szCs w:val="20"/>
        </w:rPr>
      </w:pPr>
      <w:r w:rsidRPr="008E0ABA">
        <w:rPr>
          <w:rFonts w:asciiTheme="minorHAnsi" w:hAnsiTheme="minorHAnsi" w:cstheme="minorHAnsi"/>
          <w:sz w:val="20"/>
          <w:szCs w:val="20"/>
        </w:rPr>
        <w:t>cutting</w:t>
      </w:r>
      <w:r w:rsidR="007D69EB" w:rsidRPr="008E0ABA">
        <w:rPr>
          <w:rFonts w:asciiTheme="minorHAnsi" w:hAnsiTheme="minorHAnsi" w:cstheme="minorHAnsi"/>
          <w:sz w:val="20"/>
          <w:szCs w:val="20"/>
        </w:rPr>
        <w:t xml:space="preserve"> stumps of desired species to a maximum height of 30 </w:t>
      </w:r>
      <w:r w:rsidRPr="008E0ABA">
        <w:rPr>
          <w:rFonts w:asciiTheme="minorHAnsi" w:hAnsiTheme="minorHAnsi" w:cstheme="minorHAnsi"/>
          <w:sz w:val="20"/>
          <w:szCs w:val="20"/>
        </w:rPr>
        <w:t>c</w:t>
      </w:r>
      <w:r w:rsidR="00214B36" w:rsidRPr="008E0ABA">
        <w:rPr>
          <w:rFonts w:asciiTheme="minorHAnsi" w:hAnsiTheme="minorHAnsi" w:cstheme="minorHAnsi"/>
          <w:sz w:val="20"/>
          <w:szCs w:val="20"/>
        </w:rPr>
        <w:t>m, to encourage coppice growth;</w:t>
      </w:r>
    </w:p>
    <w:p w14:paraId="5C044FC9" w14:textId="77777777" w:rsidR="00BE5F42" w:rsidRPr="008E0ABA" w:rsidRDefault="007D69EB" w:rsidP="00BE5F42">
      <w:pPr>
        <w:pStyle w:val="Heading4"/>
        <w:keepNext w:val="0"/>
        <w:numPr>
          <w:ilvl w:val="3"/>
          <w:numId w:val="114"/>
        </w:numPr>
        <w:tabs>
          <w:tab w:val="clear" w:pos="1857"/>
          <w:tab w:val="num" w:pos="1843"/>
        </w:tabs>
        <w:ind w:right="284" w:hanging="439"/>
        <w:jc w:val="both"/>
        <w:rPr>
          <w:rFonts w:asciiTheme="minorHAnsi" w:hAnsiTheme="minorHAnsi" w:cstheme="minorHAnsi"/>
          <w:sz w:val="20"/>
          <w:szCs w:val="20"/>
        </w:rPr>
      </w:pPr>
      <w:r w:rsidRPr="008E0ABA">
        <w:rPr>
          <w:rFonts w:asciiTheme="minorHAnsi" w:hAnsiTheme="minorHAnsi" w:cstheme="minorHAnsi"/>
          <w:sz w:val="20"/>
          <w:szCs w:val="20"/>
        </w:rPr>
        <w:t>supplementary plan</w:t>
      </w:r>
      <w:r w:rsidR="00214B36" w:rsidRPr="008E0ABA">
        <w:rPr>
          <w:rFonts w:asciiTheme="minorHAnsi" w:hAnsiTheme="minorHAnsi" w:cstheme="minorHAnsi"/>
          <w:sz w:val="20"/>
          <w:szCs w:val="20"/>
        </w:rPr>
        <w:t>ting and sowing where necessary;</w:t>
      </w:r>
    </w:p>
    <w:p w14:paraId="3F6C251A" w14:textId="77777777" w:rsidR="00BE5F42" w:rsidRPr="008E0ABA" w:rsidRDefault="007D69EB" w:rsidP="00BE5F42">
      <w:pPr>
        <w:pStyle w:val="Heading4"/>
        <w:keepNext w:val="0"/>
        <w:numPr>
          <w:ilvl w:val="3"/>
          <w:numId w:val="114"/>
        </w:numPr>
        <w:tabs>
          <w:tab w:val="clear" w:pos="1857"/>
          <w:tab w:val="num" w:pos="1843"/>
        </w:tabs>
        <w:ind w:right="284" w:hanging="439"/>
        <w:jc w:val="both"/>
        <w:rPr>
          <w:rFonts w:asciiTheme="minorHAnsi" w:hAnsiTheme="minorHAnsi" w:cstheme="minorHAnsi"/>
          <w:sz w:val="20"/>
          <w:szCs w:val="20"/>
        </w:rPr>
      </w:pPr>
      <w:r w:rsidRPr="008E0ABA">
        <w:rPr>
          <w:rFonts w:asciiTheme="minorHAnsi" w:hAnsiTheme="minorHAnsi" w:cstheme="minorHAnsi"/>
          <w:sz w:val="20"/>
          <w:szCs w:val="20"/>
        </w:rPr>
        <w:t>remo</w:t>
      </w:r>
      <w:r w:rsidR="00214B36" w:rsidRPr="008E0ABA">
        <w:rPr>
          <w:rFonts w:asciiTheme="minorHAnsi" w:hAnsiTheme="minorHAnsi" w:cstheme="minorHAnsi"/>
          <w:sz w:val="20"/>
          <w:szCs w:val="20"/>
        </w:rPr>
        <w:t>v</w:t>
      </w:r>
      <w:r w:rsidRPr="008E0ABA">
        <w:rPr>
          <w:rFonts w:asciiTheme="minorHAnsi" w:hAnsiTheme="minorHAnsi" w:cstheme="minorHAnsi"/>
          <w:sz w:val="20"/>
          <w:szCs w:val="20"/>
        </w:rPr>
        <w:t xml:space="preserve">ing unproductive trees of the less-preferred species to </w:t>
      </w:r>
      <w:r w:rsidR="00214B36" w:rsidRPr="008E0ABA">
        <w:rPr>
          <w:rFonts w:asciiTheme="minorHAnsi" w:hAnsiTheme="minorHAnsi" w:cstheme="minorHAnsi"/>
          <w:sz w:val="20"/>
          <w:szCs w:val="20"/>
        </w:rPr>
        <w:t>remove</w:t>
      </w:r>
      <w:r w:rsidRPr="008E0ABA">
        <w:rPr>
          <w:rFonts w:asciiTheme="minorHAnsi" w:hAnsiTheme="minorHAnsi" w:cstheme="minorHAnsi"/>
          <w:sz w:val="20"/>
          <w:szCs w:val="20"/>
        </w:rPr>
        <w:t xml:space="preserve"> </w:t>
      </w:r>
      <w:r w:rsidR="00214B36" w:rsidRPr="008E0ABA">
        <w:rPr>
          <w:rFonts w:asciiTheme="minorHAnsi" w:hAnsiTheme="minorHAnsi" w:cstheme="minorHAnsi"/>
          <w:b/>
          <w:sz w:val="20"/>
          <w:szCs w:val="20"/>
        </w:rPr>
        <w:t>overwood</w:t>
      </w:r>
      <w:r w:rsidR="00214B36" w:rsidRPr="008E0ABA">
        <w:rPr>
          <w:rFonts w:asciiTheme="minorHAnsi" w:hAnsiTheme="minorHAnsi" w:cstheme="minorHAnsi"/>
          <w:sz w:val="20"/>
          <w:szCs w:val="20"/>
        </w:rPr>
        <w:t xml:space="preserve"> competition; and</w:t>
      </w:r>
    </w:p>
    <w:p w14:paraId="578F7543" w14:textId="530D4710" w:rsidR="00F3059F" w:rsidRPr="00F3059F" w:rsidRDefault="00214B36" w:rsidP="00F3059F">
      <w:pPr>
        <w:pStyle w:val="Heading4"/>
        <w:keepNext w:val="0"/>
        <w:numPr>
          <w:ilvl w:val="3"/>
          <w:numId w:val="114"/>
        </w:numPr>
        <w:tabs>
          <w:tab w:val="clear" w:pos="1857"/>
          <w:tab w:val="num" w:pos="1843"/>
        </w:tabs>
        <w:ind w:right="284" w:hanging="439"/>
        <w:jc w:val="both"/>
        <w:rPr>
          <w:rFonts w:asciiTheme="minorHAnsi" w:hAnsiTheme="minorHAnsi" w:cstheme="minorHAnsi"/>
          <w:sz w:val="20"/>
          <w:szCs w:val="20"/>
        </w:rPr>
      </w:pPr>
      <w:r w:rsidRPr="002735BE">
        <w:rPr>
          <w:rFonts w:asciiTheme="minorHAnsi" w:hAnsiTheme="minorHAnsi" w:cstheme="minorHAnsi"/>
          <w:b/>
          <w:bCs w:val="0"/>
          <w:sz w:val="20"/>
          <w:szCs w:val="20"/>
        </w:rPr>
        <w:t>thinning</w:t>
      </w:r>
      <w:r w:rsidRPr="008E0ABA">
        <w:rPr>
          <w:rFonts w:asciiTheme="minorHAnsi" w:hAnsiTheme="minorHAnsi" w:cstheme="minorHAnsi"/>
          <w:sz w:val="20"/>
          <w:szCs w:val="20"/>
        </w:rPr>
        <w:t xml:space="preserve"> of advanced regrowth.</w:t>
      </w:r>
    </w:p>
    <w:p w14:paraId="35927ECE" w14:textId="3E0CF5C3" w:rsidR="00A017E1" w:rsidRPr="008E0ABA" w:rsidRDefault="002E56E6"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bookmarkStart w:id="350" w:name="_Ref14168746"/>
      <w:r w:rsidRPr="008E0ABA">
        <w:rPr>
          <w:rFonts w:ascii="Arial" w:hAnsi="Arial"/>
          <w:b/>
          <w:bCs w:val="0"/>
          <w:color w:val="797391" w:themeColor="accent6"/>
          <w:sz w:val="20"/>
          <w:szCs w:val="20"/>
          <w:lang w:eastAsia="en-AU"/>
        </w:rPr>
        <w:lastRenderedPageBreak/>
        <w:t>Heathland</w:t>
      </w:r>
      <w:bookmarkEnd w:id="350"/>
    </w:p>
    <w:p w14:paraId="50177B27" w14:textId="694A56D0" w:rsidR="00827DA4" w:rsidRPr="008E0ABA" w:rsidRDefault="00827DA4"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Avoid </w:t>
      </w:r>
      <w:r w:rsidRPr="008E0ABA">
        <w:rPr>
          <w:rFonts w:asciiTheme="minorHAnsi" w:hAnsiTheme="minorHAnsi" w:cstheme="minorHAnsi"/>
          <w:b/>
          <w:sz w:val="20"/>
          <w:szCs w:val="20"/>
        </w:rPr>
        <w:t>road construction</w:t>
      </w:r>
      <w:r w:rsidRPr="008E0ABA">
        <w:rPr>
          <w:rFonts w:asciiTheme="minorHAnsi" w:hAnsiTheme="minorHAnsi" w:cstheme="minorHAnsi"/>
          <w:sz w:val="20"/>
          <w:szCs w:val="20"/>
        </w:rPr>
        <w:t xml:space="preserve"> across areas of </w:t>
      </w:r>
      <w:r w:rsidRPr="008E0ABA">
        <w:rPr>
          <w:rFonts w:asciiTheme="minorHAnsi" w:hAnsiTheme="minorHAnsi" w:cstheme="minorHAnsi"/>
          <w:b/>
          <w:sz w:val="20"/>
          <w:szCs w:val="20"/>
        </w:rPr>
        <w:t>heathland</w:t>
      </w:r>
      <w:r w:rsidRPr="008E0ABA">
        <w:rPr>
          <w:rFonts w:asciiTheme="minorHAnsi" w:hAnsiTheme="minorHAnsi" w:cstheme="minorHAnsi"/>
          <w:sz w:val="20"/>
          <w:szCs w:val="20"/>
        </w:rPr>
        <w:t xml:space="preserve"> or within 40m of </w:t>
      </w:r>
      <w:r w:rsidRPr="008E0ABA">
        <w:rPr>
          <w:rFonts w:asciiTheme="minorHAnsi" w:hAnsiTheme="minorHAnsi" w:cstheme="minorHAnsi"/>
          <w:b/>
          <w:sz w:val="20"/>
          <w:szCs w:val="20"/>
        </w:rPr>
        <w:t>heathlands</w:t>
      </w:r>
      <w:r w:rsidRPr="008E0ABA">
        <w:rPr>
          <w:rFonts w:asciiTheme="minorHAnsi" w:hAnsiTheme="minorHAnsi" w:cstheme="minorHAnsi"/>
          <w:sz w:val="20"/>
          <w:szCs w:val="20"/>
        </w:rPr>
        <w:t xml:space="preserve"> unless no reasonable </w:t>
      </w:r>
      <w:r w:rsidR="00910292" w:rsidRPr="006242CC">
        <w:rPr>
          <w:rFonts w:asciiTheme="minorHAnsi" w:hAnsiTheme="minorHAnsi" w:cstheme="minorHAnsi"/>
          <w:sz w:val="20"/>
          <w:szCs w:val="20"/>
        </w:rPr>
        <w:t>alternative</w:t>
      </w:r>
      <w:r w:rsidR="00910292" w:rsidRPr="005977B5">
        <w:rPr>
          <w:rFonts w:asciiTheme="minorHAnsi" w:hAnsiTheme="minorHAnsi" w:cstheme="minorHAnsi"/>
          <w:sz w:val="20"/>
          <w:szCs w:val="20"/>
        </w:rPr>
        <w:t xml:space="preserve"> </w:t>
      </w:r>
      <w:r w:rsidRPr="008E0ABA">
        <w:rPr>
          <w:rFonts w:asciiTheme="minorHAnsi" w:hAnsiTheme="minorHAnsi" w:cstheme="minorHAnsi"/>
          <w:sz w:val="20"/>
          <w:szCs w:val="20"/>
        </w:rPr>
        <w:t xml:space="preserve">exists. </w:t>
      </w:r>
    </w:p>
    <w:p w14:paraId="2FDC6A99" w14:textId="54F62C76" w:rsidR="00A017E1" w:rsidRPr="008E0ABA" w:rsidRDefault="001C5BB8"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In</w:t>
      </w:r>
      <w:r w:rsidR="008E4277" w:rsidRPr="008E0ABA">
        <w:rPr>
          <w:rFonts w:asciiTheme="minorHAnsi" w:hAnsiTheme="minorHAnsi" w:cstheme="minorHAnsi"/>
          <w:sz w:val="20"/>
          <w:szCs w:val="20"/>
        </w:rPr>
        <w:t xml:space="preserve"> the</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Gippsland FMAs</w:t>
      </w:r>
      <w:r w:rsidRPr="008E0ABA">
        <w:rPr>
          <w:rFonts w:asciiTheme="minorHAnsi" w:hAnsiTheme="minorHAnsi" w:cstheme="minorHAnsi"/>
          <w:sz w:val="20"/>
          <w:szCs w:val="20"/>
        </w:rPr>
        <w:t xml:space="preserve">, exclude Wet </w:t>
      </w:r>
      <w:r w:rsidRPr="008E0ABA">
        <w:rPr>
          <w:rFonts w:asciiTheme="minorHAnsi" w:hAnsiTheme="minorHAnsi" w:cstheme="minorHAnsi"/>
          <w:b/>
          <w:sz w:val="20"/>
          <w:szCs w:val="20"/>
        </w:rPr>
        <w:t>Heathland</w:t>
      </w:r>
      <w:r w:rsidRPr="008E0ABA">
        <w:rPr>
          <w:rFonts w:asciiTheme="minorHAnsi" w:hAnsiTheme="minorHAnsi" w:cstheme="minorHAnsi"/>
          <w:sz w:val="20"/>
          <w:szCs w:val="20"/>
        </w:rPr>
        <w:t xml:space="preserve">, Clay </w:t>
      </w:r>
      <w:r w:rsidRPr="008E0ABA">
        <w:rPr>
          <w:rFonts w:asciiTheme="minorHAnsi" w:hAnsiTheme="minorHAnsi" w:cstheme="minorHAnsi"/>
          <w:b/>
          <w:sz w:val="20"/>
          <w:szCs w:val="20"/>
        </w:rPr>
        <w:t>Heathland</w:t>
      </w:r>
      <w:r w:rsidRPr="008E0ABA">
        <w:rPr>
          <w:rFonts w:asciiTheme="minorHAnsi" w:hAnsiTheme="minorHAnsi" w:cstheme="minorHAnsi"/>
          <w:sz w:val="20"/>
          <w:szCs w:val="20"/>
        </w:rPr>
        <w:t xml:space="preserve"> and Riparian Scrub Mosaic </w:t>
      </w:r>
      <w:r w:rsidRPr="008E0ABA">
        <w:rPr>
          <w:rFonts w:asciiTheme="minorHAnsi" w:hAnsiTheme="minorHAnsi" w:cstheme="minorHAnsi"/>
          <w:b/>
          <w:sz w:val="20"/>
          <w:szCs w:val="20"/>
        </w:rPr>
        <w:t>EVC</w:t>
      </w:r>
      <w:r w:rsidRPr="008E0ABA">
        <w:rPr>
          <w:rFonts w:asciiTheme="minorHAnsi" w:hAnsiTheme="minorHAnsi" w:cstheme="minorHAnsi"/>
          <w:sz w:val="20"/>
          <w:szCs w:val="20"/>
        </w:rPr>
        <w:t xml:space="preserve">s from harvesting. Protect these </w:t>
      </w:r>
      <w:r w:rsidRPr="008E0ABA">
        <w:rPr>
          <w:rFonts w:asciiTheme="minorHAnsi" w:hAnsiTheme="minorHAnsi" w:cstheme="minorHAnsi"/>
          <w:b/>
          <w:sz w:val="20"/>
          <w:szCs w:val="20"/>
        </w:rPr>
        <w:t>heathland</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EVC</w:t>
      </w:r>
      <w:r w:rsidRPr="008E0ABA">
        <w:rPr>
          <w:rFonts w:asciiTheme="minorHAnsi" w:hAnsiTheme="minorHAnsi" w:cstheme="minorHAnsi"/>
          <w:sz w:val="20"/>
          <w:szCs w:val="20"/>
        </w:rPr>
        <w:t xml:space="preserve">s with a 40m </w:t>
      </w:r>
      <w:r w:rsidRPr="008E0ABA">
        <w:rPr>
          <w:rFonts w:asciiTheme="minorHAnsi" w:hAnsiTheme="minorHAnsi" w:cstheme="minorHAnsi"/>
          <w:b/>
          <w:sz w:val="20"/>
          <w:szCs w:val="20"/>
        </w:rPr>
        <w:t>buffer</w:t>
      </w:r>
      <w:r w:rsidRPr="008E0ABA">
        <w:rPr>
          <w:rFonts w:asciiTheme="minorHAnsi" w:hAnsiTheme="minorHAnsi" w:cstheme="minorHAnsi"/>
          <w:sz w:val="20"/>
          <w:szCs w:val="20"/>
        </w:rPr>
        <w:t>.</w:t>
      </w:r>
      <w:r w:rsidR="000F1037" w:rsidRPr="008E0ABA">
        <w:rPr>
          <w:rFonts w:asciiTheme="minorHAnsi" w:hAnsiTheme="minorHAnsi" w:cstheme="minorHAnsi"/>
          <w:sz w:val="20"/>
          <w:szCs w:val="20"/>
        </w:rPr>
        <w:t xml:space="preserve"> </w:t>
      </w:r>
    </w:p>
    <w:p w14:paraId="0E0EDB18" w14:textId="2A09F4AD" w:rsidR="008D0168" w:rsidRPr="008E0ABA" w:rsidRDefault="008D0168" w:rsidP="008D0168">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In the </w:t>
      </w:r>
      <w:r w:rsidRPr="008E0ABA">
        <w:rPr>
          <w:rFonts w:asciiTheme="minorHAnsi" w:hAnsiTheme="minorHAnsi" w:cstheme="minorHAnsi"/>
          <w:b/>
          <w:sz w:val="20"/>
          <w:szCs w:val="20"/>
        </w:rPr>
        <w:t>East Gippsland FMA</w:t>
      </w:r>
      <w:r w:rsidRPr="008E0ABA">
        <w:rPr>
          <w:rFonts w:asciiTheme="minorHAnsi" w:hAnsiTheme="minorHAnsi" w:cstheme="minorHAnsi"/>
          <w:sz w:val="20"/>
          <w:szCs w:val="20"/>
        </w:rPr>
        <w:t xml:space="preserve"> and </w:t>
      </w:r>
      <w:r w:rsidRPr="008E0ABA">
        <w:rPr>
          <w:rFonts w:asciiTheme="minorHAnsi" w:hAnsiTheme="minorHAnsi" w:cstheme="minorHAnsi"/>
          <w:b/>
          <w:sz w:val="20"/>
          <w:szCs w:val="20"/>
        </w:rPr>
        <w:t>Otway FMA</w:t>
      </w:r>
      <w:r w:rsidRPr="008E0ABA">
        <w:rPr>
          <w:rFonts w:asciiTheme="minorHAnsi" w:hAnsiTheme="minorHAnsi" w:cstheme="minorHAnsi"/>
          <w:sz w:val="20"/>
          <w:szCs w:val="20"/>
        </w:rPr>
        <w:t xml:space="preserve"> where evidence of </w:t>
      </w:r>
      <w:r w:rsidRPr="008E0ABA">
        <w:rPr>
          <w:rFonts w:asciiTheme="minorHAnsi" w:hAnsiTheme="minorHAnsi" w:cstheme="minorHAnsi"/>
          <w:b/>
          <w:sz w:val="20"/>
          <w:szCs w:val="20"/>
        </w:rPr>
        <w:t>heathland</w:t>
      </w:r>
      <w:r w:rsidRPr="008E0ABA">
        <w:rPr>
          <w:rFonts w:asciiTheme="minorHAnsi" w:hAnsiTheme="minorHAnsi" w:cstheme="minorHAnsi"/>
          <w:sz w:val="20"/>
          <w:szCs w:val="20"/>
        </w:rPr>
        <w:t xml:space="preserve"> is found in the field and it isn’t already classified as </w:t>
      </w:r>
      <w:r w:rsidRPr="00782DE6">
        <w:rPr>
          <w:rFonts w:asciiTheme="minorHAnsi" w:hAnsiTheme="minorHAnsi" w:cstheme="minorHAnsi"/>
          <w:b/>
          <w:bCs w:val="0"/>
          <w:sz w:val="20"/>
          <w:szCs w:val="20"/>
        </w:rPr>
        <w:t>SPZ</w:t>
      </w:r>
      <w:r w:rsidRPr="008E0ABA">
        <w:rPr>
          <w:rFonts w:asciiTheme="minorHAnsi" w:hAnsiTheme="minorHAnsi" w:cstheme="minorHAnsi"/>
          <w:sz w:val="20"/>
          <w:szCs w:val="20"/>
        </w:rPr>
        <w:t>, apply a</w:t>
      </w:r>
      <w:r w:rsidR="000E60CD" w:rsidRPr="008E0ABA">
        <w:rPr>
          <w:rFonts w:asciiTheme="minorHAnsi" w:hAnsiTheme="minorHAnsi" w:cstheme="minorHAnsi"/>
          <w:sz w:val="20"/>
          <w:szCs w:val="20"/>
        </w:rPr>
        <w:t xml:space="preserve"> </w:t>
      </w:r>
      <w:r w:rsidR="00FC0B24">
        <w:rPr>
          <w:rFonts w:asciiTheme="minorHAnsi" w:hAnsiTheme="minorHAnsi" w:cstheme="minorHAnsi"/>
          <w:b/>
          <w:sz w:val="20"/>
          <w:szCs w:val="20"/>
        </w:rPr>
        <w:t>protection</w:t>
      </w:r>
      <w:r w:rsidR="00FC0B24" w:rsidRPr="008E0ABA">
        <w:rPr>
          <w:rFonts w:asciiTheme="minorHAnsi" w:hAnsiTheme="minorHAnsi" w:cstheme="minorHAnsi"/>
          <w:b/>
          <w:sz w:val="20"/>
          <w:szCs w:val="20"/>
        </w:rPr>
        <w:t xml:space="preserve"> </w:t>
      </w:r>
      <w:r w:rsidR="00586379" w:rsidRPr="008E0ABA">
        <w:rPr>
          <w:rFonts w:asciiTheme="minorHAnsi" w:hAnsiTheme="minorHAnsi" w:cstheme="minorHAnsi"/>
          <w:b/>
          <w:sz w:val="20"/>
          <w:szCs w:val="20"/>
        </w:rPr>
        <w:t>area</w:t>
      </w:r>
      <w:r w:rsidR="000E60CD"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prior to commencement of the </w:t>
      </w:r>
      <w:r w:rsidRPr="008E0ABA">
        <w:rPr>
          <w:rFonts w:asciiTheme="minorHAnsi" w:hAnsiTheme="minorHAnsi" w:cstheme="minorHAnsi"/>
          <w:b/>
          <w:sz w:val="20"/>
          <w:szCs w:val="20"/>
        </w:rPr>
        <w:t>timber harvesting operation</w:t>
      </w:r>
      <w:r w:rsidRPr="008E0ABA">
        <w:rPr>
          <w:rFonts w:asciiTheme="minorHAnsi" w:hAnsiTheme="minorHAnsi" w:cstheme="minorHAnsi"/>
          <w:sz w:val="20"/>
          <w:szCs w:val="20"/>
        </w:rPr>
        <w:t xml:space="preserve"> </w:t>
      </w:r>
      <w:r w:rsidR="00BD2997" w:rsidRPr="008E0ABA">
        <w:rPr>
          <w:rFonts w:asciiTheme="minorHAnsi" w:hAnsiTheme="minorHAnsi" w:cstheme="minorHAnsi"/>
          <w:sz w:val="20"/>
          <w:szCs w:val="20"/>
        </w:rPr>
        <w:t>consistent with management actions listed in</w:t>
      </w:r>
      <w:r w:rsidR="004668D2" w:rsidRPr="008E0ABA">
        <w:rPr>
          <w:rFonts w:asciiTheme="minorHAnsi" w:hAnsiTheme="minorHAnsi" w:cstheme="minorHAnsi"/>
          <w:sz w:val="20"/>
          <w:szCs w:val="20"/>
        </w:rPr>
        <w:t xml:space="preserve"> </w:t>
      </w:r>
      <w:r w:rsidR="004668D2" w:rsidRPr="008E0ABA">
        <w:rPr>
          <w:rFonts w:asciiTheme="minorHAnsi" w:hAnsiTheme="minorHAnsi" w:cstheme="minorHAnsi"/>
          <w:sz w:val="20"/>
          <w:szCs w:val="20"/>
        </w:rPr>
        <w:fldChar w:fldCharType="begin"/>
      </w:r>
      <w:r w:rsidR="004668D2" w:rsidRPr="008E0ABA">
        <w:rPr>
          <w:rFonts w:asciiTheme="minorHAnsi" w:hAnsiTheme="minorHAnsi" w:cstheme="minorHAnsi"/>
          <w:sz w:val="20"/>
          <w:szCs w:val="20"/>
        </w:rPr>
        <w:instrText xml:space="preserve"> REF _Ref14168680 </w:instrText>
      </w:r>
      <w:r w:rsidR="008E0ABA">
        <w:rPr>
          <w:rFonts w:asciiTheme="minorHAnsi" w:hAnsiTheme="minorHAnsi" w:cstheme="minorHAnsi"/>
          <w:sz w:val="20"/>
          <w:szCs w:val="20"/>
        </w:rPr>
        <w:instrText xml:space="preserve"> \* MERGEFORMAT </w:instrText>
      </w:r>
      <w:r w:rsidR="004668D2"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15 Detection based rules for Heathland, Snow Gum, Swamp Gum and Heath vegetation communities</w:t>
      </w:r>
      <w:r w:rsidR="004668D2" w:rsidRPr="008E0ABA">
        <w:rPr>
          <w:rFonts w:asciiTheme="minorHAnsi" w:hAnsiTheme="minorHAnsi" w:cstheme="minorHAnsi"/>
          <w:sz w:val="20"/>
          <w:szCs w:val="20"/>
        </w:rPr>
        <w:fldChar w:fldCharType="end"/>
      </w:r>
      <w:r w:rsidRPr="008E0ABA">
        <w:rPr>
          <w:rFonts w:asciiTheme="minorHAnsi" w:hAnsiTheme="minorHAnsi" w:cstheme="minorHAnsi"/>
          <w:sz w:val="20"/>
          <w:szCs w:val="20"/>
        </w:rPr>
        <w:t>.</w:t>
      </w:r>
      <w:r w:rsidRPr="008E0ABA">
        <w:rPr>
          <w:rFonts w:asciiTheme="minorHAnsi" w:hAnsiTheme="minorHAnsi" w:cstheme="minorHAnsi"/>
          <w:color w:val="FF0000"/>
          <w:sz w:val="20"/>
          <w:szCs w:val="20"/>
        </w:rPr>
        <w:t xml:space="preserve">   </w:t>
      </w:r>
    </w:p>
    <w:p w14:paraId="3449BEAA" w14:textId="229D1B25" w:rsidR="00807A61" w:rsidRDefault="00214790">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In the </w:t>
      </w:r>
      <w:r w:rsidRPr="008E0ABA">
        <w:rPr>
          <w:rFonts w:asciiTheme="minorHAnsi" w:hAnsiTheme="minorHAnsi" w:cstheme="minorHAnsi"/>
          <w:b/>
          <w:sz w:val="20"/>
          <w:szCs w:val="20"/>
        </w:rPr>
        <w:t>Central Highlands</w:t>
      </w:r>
      <w:r w:rsidRPr="008E0ABA">
        <w:rPr>
          <w:rFonts w:asciiTheme="minorHAnsi" w:hAnsiTheme="minorHAnsi" w:cstheme="minorHAnsi"/>
          <w:sz w:val="20"/>
          <w:szCs w:val="20"/>
        </w:rPr>
        <w:t xml:space="preserve"> and </w:t>
      </w:r>
      <w:r w:rsidRPr="008E0ABA">
        <w:rPr>
          <w:rFonts w:asciiTheme="minorHAnsi" w:hAnsiTheme="minorHAnsi" w:cstheme="minorHAnsi"/>
          <w:b/>
          <w:sz w:val="20"/>
          <w:szCs w:val="20"/>
        </w:rPr>
        <w:t>North East</w:t>
      </w:r>
      <w:r w:rsidRPr="008E0ABA">
        <w:rPr>
          <w:rFonts w:asciiTheme="minorHAnsi" w:hAnsiTheme="minorHAnsi" w:cstheme="minorHAnsi"/>
          <w:sz w:val="20"/>
          <w:szCs w:val="20"/>
        </w:rPr>
        <w:t xml:space="preserve"> </w:t>
      </w:r>
      <w:r w:rsidRPr="002735BE">
        <w:rPr>
          <w:rFonts w:asciiTheme="minorHAnsi" w:hAnsiTheme="minorHAnsi" w:cstheme="minorHAnsi"/>
          <w:b/>
          <w:bCs w:val="0"/>
          <w:sz w:val="20"/>
          <w:szCs w:val="20"/>
        </w:rPr>
        <w:t>FMAs</w:t>
      </w:r>
      <w:r w:rsidRPr="008E0ABA">
        <w:rPr>
          <w:rFonts w:asciiTheme="minorHAnsi" w:hAnsiTheme="minorHAnsi" w:cstheme="minorHAnsi"/>
          <w:sz w:val="20"/>
          <w:szCs w:val="20"/>
        </w:rPr>
        <w:t>,</w:t>
      </w:r>
      <w:r w:rsidR="00DF2917" w:rsidRPr="008E0ABA">
        <w:rPr>
          <w:rFonts w:asciiTheme="minorHAnsi" w:hAnsiTheme="minorHAnsi" w:cstheme="minorHAnsi"/>
          <w:sz w:val="20"/>
          <w:szCs w:val="20"/>
        </w:rPr>
        <w:t xml:space="preserve"> </w:t>
      </w:r>
      <w:r w:rsidR="002F0557" w:rsidRPr="002F0557">
        <w:rPr>
          <w:rFonts w:asciiTheme="minorHAnsi" w:hAnsiTheme="minorHAnsi" w:cstheme="minorHAnsi"/>
          <w:sz w:val="20"/>
          <w:szCs w:val="20"/>
        </w:rPr>
        <w:t xml:space="preserve">where evidence of </w:t>
      </w:r>
      <w:r w:rsidR="002F0557" w:rsidRPr="002735BE">
        <w:rPr>
          <w:rFonts w:asciiTheme="minorHAnsi" w:hAnsiTheme="minorHAnsi" w:cstheme="minorHAnsi"/>
          <w:b/>
          <w:bCs w:val="0"/>
          <w:sz w:val="20"/>
          <w:szCs w:val="20"/>
        </w:rPr>
        <w:t>heathland</w:t>
      </w:r>
      <w:r w:rsidR="002F0557" w:rsidRPr="002F0557">
        <w:rPr>
          <w:rFonts w:asciiTheme="minorHAnsi" w:hAnsiTheme="minorHAnsi" w:cstheme="minorHAnsi"/>
          <w:sz w:val="20"/>
          <w:szCs w:val="20"/>
        </w:rPr>
        <w:t xml:space="preserve"> is found in the field and it isn’t already classified as </w:t>
      </w:r>
      <w:r w:rsidR="002F0557" w:rsidRPr="00782DE6">
        <w:rPr>
          <w:rFonts w:asciiTheme="minorHAnsi" w:hAnsiTheme="minorHAnsi" w:cstheme="minorHAnsi"/>
          <w:b/>
          <w:bCs w:val="0"/>
          <w:sz w:val="20"/>
          <w:szCs w:val="20"/>
        </w:rPr>
        <w:t>SPZ</w:t>
      </w:r>
      <w:r w:rsidR="002F0557" w:rsidRPr="002F0557">
        <w:rPr>
          <w:rFonts w:asciiTheme="minorHAnsi" w:hAnsiTheme="minorHAnsi" w:cstheme="minorHAnsi"/>
          <w:sz w:val="20"/>
          <w:szCs w:val="20"/>
        </w:rPr>
        <w:t xml:space="preserve">, apply a </w:t>
      </w:r>
      <w:r w:rsidR="00FC0B24">
        <w:rPr>
          <w:rFonts w:asciiTheme="minorHAnsi" w:hAnsiTheme="minorHAnsi" w:cstheme="minorHAnsi"/>
          <w:b/>
          <w:bCs w:val="0"/>
          <w:sz w:val="20"/>
          <w:szCs w:val="20"/>
        </w:rPr>
        <w:t>protection</w:t>
      </w:r>
      <w:r w:rsidR="00FC0B24" w:rsidRPr="00782DE6">
        <w:rPr>
          <w:rFonts w:asciiTheme="minorHAnsi" w:hAnsiTheme="minorHAnsi" w:cstheme="minorHAnsi"/>
          <w:b/>
          <w:bCs w:val="0"/>
          <w:sz w:val="20"/>
          <w:szCs w:val="20"/>
        </w:rPr>
        <w:t xml:space="preserve"> </w:t>
      </w:r>
      <w:r w:rsidR="002F0557" w:rsidRPr="00782DE6">
        <w:rPr>
          <w:rFonts w:asciiTheme="minorHAnsi" w:hAnsiTheme="minorHAnsi" w:cstheme="minorHAnsi"/>
          <w:b/>
          <w:bCs w:val="0"/>
          <w:sz w:val="20"/>
          <w:szCs w:val="20"/>
        </w:rPr>
        <w:t>area</w:t>
      </w:r>
      <w:r w:rsidR="002F0557" w:rsidRPr="002F0557">
        <w:rPr>
          <w:rFonts w:asciiTheme="minorHAnsi" w:hAnsiTheme="minorHAnsi" w:cstheme="minorHAnsi"/>
          <w:sz w:val="20"/>
          <w:szCs w:val="20"/>
        </w:rPr>
        <w:t xml:space="preserve"> over the identified </w:t>
      </w:r>
      <w:r w:rsidR="002F0557" w:rsidRPr="002735BE">
        <w:rPr>
          <w:rFonts w:asciiTheme="minorHAnsi" w:hAnsiTheme="minorHAnsi" w:cstheme="minorHAnsi"/>
          <w:b/>
          <w:bCs w:val="0"/>
          <w:sz w:val="20"/>
          <w:szCs w:val="20"/>
        </w:rPr>
        <w:t>heathlands</w:t>
      </w:r>
      <w:r w:rsidR="00DF2917"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however there is no </w:t>
      </w:r>
      <w:r w:rsidRPr="008E0ABA">
        <w:rPr>
          <w:rFonts w:asciiTheme="minorHAnsi" w:hAnsiTheme="minorHAnsi" w:cstheme="minorHAnsi"/>
          <w:b/>
          <w:sz w:val="20"/>
          <w:szCs w:val="20"/>
        </w:rPr>
        <w:t>buffer</w:t>
      </w:r>
      <w:r w:rsidRPr="008E0ABA">
        <w:rPr>
          <w:rFonts w:asciiTheme="minorHAnsi" w:hAnsiTheme="minorHAnsi" w:cstheme="minorHAnsi"/>
          <w:sz w:val="20"/>
          <w:szCs w:val="20"/>
        </w:rPr>
        <w:t xml:space="preserve"> required.</w:t>
      </w:r>
    </w:p>
    <w:p w14:paraId="2B2E2373" w14:textId="06F2D65A" w:rsidR="008A02CF" w:rsidRPr="008E0ABA" w:rsidRDefault="008A02CF"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bookmarkStart w:id="351" w:name="_Toc14076552"/>
      <w:bookmarkStart w:id="352" w:name="_Toc14201708"/>
      <w:bookmarkEnd w:id="351"/>
      <w:bookmarkEnd w:id="352"/>
      <w:r w:rsidRPr="008E0ABA">
        <w:rPr>
          <w:rFonts w:ascii="Arial" w:hAnsi="Arial"/>
          <w:b/>
          <w:bCs w:val="0"/>
          <w:color w:val="797391" w:themeColor="accent6"/>
          <w:sz w:val="20"/>
          <w:szCs w:val="20"/>
          <w:lang w:eastAsia="en-AU"/>
        </w:rPr>
        <w:t>Montane Riparian Thicket</w:t>
      </w:r>
      <w:r w:rsidR="004668D2" w:rsidRPr="008E0ABA">
        <w:rPr>
          <w:rFonts w:ascii="Arial" w:hAnsi="Arial"/>
          <w:b/>
          <w:bCs w:val="0"/>
          <w:color w:val="797391" w:themeColor="accent6"/>
          <w:sz w:val="20"/>
          <w:szCs w:val="20"/>
          <w:lang w:eastAsia="en-AU"/>
        </w:rPr>
        <w:t xml:space="preserve"> (MRT)</w:t>
      </w:r>
    </w:p>
    <w:p w14:paraId="2412CA98" w14:textId="006EC3EF" w:rsidR="00A51910" w:rsidRPr="008E0ABA" w:rsidRDefault="007525CA"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In the Tambo </w:t>
      </w:r>
      <w:r w:rsidRPr="002735BE">
        <w:rPr>
          <w:rFonts w:asciiTheme="minorHAnsi" w:hAnsiTheme="minorHAnsi" w:cstheme="minorHAnsi"/>
          <w:b/>
          <w:bCs w:val="0"/>
          <w:sz w:val="20"/>
          <w:szCs w:val="20"/>
        </w:rPr>
        <w:t>FMA</w:t>
      </w:r>
      <w:r w:rsidR="00324111" w:rsidRPr="008E0ABA">
        <w:rPr>
          <w:rFonts w:asciiTheme="minorHAnsi" w:hAnsiTheme="minorHAnsi" w:cstheme="minorHAnsi"/>
          <w:sz w:val="20"/>
          <w:szCs w:val="20"/>
        </w:rPr>
        <w:t xml:space="preserve"> p</w:t>
      </w:r>
      <w:r w:rsidRPr="008E0ABA">
        <w:rPr>
          <w:rFonts w:asciiTheme="minorHAnsi" w:hAnsiTheme="minorHAnsi" w:cstheme="minorHAnsi"/>
          <w:sz w:val="20"/>
          <w:szCs w:val="20"/>
        </w:rPr>
        <w:t>rotect</w:t>
      </w:r>
      <w:r w:rsidR="00CF142A" w:rsidRPr="008E0ABA">
        <w:rPr>
          <w:rFonts w:asciiTheme="minorHAnsi" w:hAnsiTheme="minorHAnsi" w:cstheme="minorHAnsi"/>
          <w:sz w:val="20"/>
          <w:szCs w:val="20"/>
        </w:rPr>
        <w:t xml:space="preserve"> small </w:t>
      </w:r>
      <w:r w:rsidR="00CF142A" w:rsidRPr="008E0ABA">
        <w:rPr>
          <w:rFonts w:asciiTheme="minorHAnsi" w:hAnsiTheme="minorHAnsi" w:cstheme="minorHAnsi"/>
          <w:b/>
          <w:sz w:val="20"/>
          <w:szCs w:val="20"/>
        </w:rPr>
        <w:t>stands</w:t>
      </w:r>
      <w:r w:rsidR="001E6CF9" w:rsidRPr="008E0ABA">
        <w:rPr>
          <w:rFonts w:asciiTheme="minorHAnsi" w:hAnsiTheme="minorHAnsi" w:cstheme="minorHAnsi"/>
          <w:b/>
          <w:sz w:val="20"/>
          <w:szCs w:val="20"/>
        </w:rPr>
        <w:t xml:space="preserve"> </w:t>
      </w:r>
      <w:r w:rsidR="001E6CF9" w:rsidRPr="008E0ABA">
        <w:rPr>
          <w:rFonts w:asciiTheme="minorHAnsi" w:hAnsiTheme="minorHAnsi" w:cstheme="minorHAnsi"/>
          <w:sz w:val="20"/>
          <w:szCs w:val="20"/>
        </w:rPr>
        <w:t>of</w:t>
      </w:r>
      <w:r w:rsidR="001E6CF9" w:rsidRPr="008E0ABA">
        <w:rPr>
          <w:rFonts w:asciiTheme="minorHAnsi" w:hAnsiTheme="minorHAnsi" w:cstheme="minorHAnsi"/>
          <w:b/>
          <w:sz w:val="20"/>
          <w:szCs w:val="20"/>
        </w:rPr>
        <w:t xml:space="preserve"> MRT </w:t>
      </w:r>
      <w:r w:rsidR="001E6CF9" w:rsidRPr="008E0ABA">
        <w:rPr>
          <w:rFonts w:asciiTheme="minorHAnsi" w:hAnsiTheme="minorHAnsi" w:cstheme="minorHAnsi"/>
          <w:sz w:val="20"/>
          <w:szCs w:val="20"/>
        </w:rPr>
        <w:t>between 0.01ha and 0.5ha and less than 10m wide</w:t>
      </w:r>
      <w:r w:rsidR="00184097" w:rsidRPr="008E0ABA">
        <w:rPr>
          <w:rFonts w:asciiTheme="minorHAnsi" w:hAnsiTheme="minorHAnsi" w:cstheme="minorHAnsi"/>
          <w:sz w:val="20"/>
          <w:szCs w:val="20"/>
        </w:rPr>
        <w:t xml:space="preserve"> with a 10m </w:t>
      </w:r>
      <w:r w:rsidR="00184097" w:rsidRPr="008E0ABA">
        <w:rPr>
          <w:rFonts w:asciiTheme="minorHAnsi" w:hAnsiTheme="minorHAnsi" w:cstheme="minorHAnsi"/>
          <w:b/>
          <w:sz w:val="20"/>
          <w:szCs w:val="20"/>
        </w:rPr>
        <w:t>filter</w:t>
      </w:r>
      <w:r w:rsidR="00C058A8" w:rsidRPr="008E0ABA">
        <w:rPr>
          <w:rFonts w:asciiTheme="minorHAnsi" w:hAnsiTheme="minorHAnsi" w:cstheme="minorHAnsi"/>
          <w:b/>
          <w:sz w:val="20"/>
          <w:szCs w:val="20"/>
        </w:rPr>
        <w:t xml:space="preserve"> strip</w:t>
      </w:r>
      <w:r w:rsidR="00FE529B" w:rsidRPr="008E0ABA">
        <w:rPr>
          <w:rFonts w:asciiTheme="minorHAnsi" w:hAnsiTheme="minorHAnsi" w:cstheme="minorHAnsi"/>
          <w:sz w:val="20"/>
          <w:szCs w:val="20"/>
        </w:rPr>
        <w:t xml:space="preserve"> and </w:t>
      </w:r>
      <w:r w:rsidR="00090AA8" w:rsidRPr="002735BE">
        <w:rPr>
          <w:rFonts w:asciiTheme="minorHAnsi" w:hAnsiTheme="minorHAnsi" w:cstheme="minorHAnsi"/>
          <w:b/>
          <w:bCs w:val="0"/>
          <w:sz w:val="20"/>
          <w:szCs w:val="20"/>
        </w:rPr>
        <w:t>stands</w:t>
      </w:r>
      <w:r w:rsidR="00090AA8" w:rsidRPr="008E0ABA">
        <w:rPr>
          <w:rFonts w:asciiTheme="minorHAnsi" w:hAnsiTheme="minorHAnsi" w:cstheme="minorHAnsi"/>
          <w:sz w:val="20"/>
          <w:szCs w:val="20"/>
        </w:rPr>
        <w:t xml:space="preserve"> of </w:t>
      </w:r>
      <w:r w:rsidR="00090AA8" w:rsidRPr="008E0ABA">
        <w:rPr>
          <w:rFonts w:asciiTheme="minorHAnsi" w:hAnsiTheme="minorHAnsi" w:cstheme="minorHAnsi"/>
          <w:b/>
          <w:sz w:val="20"/>
          <w:szCs w:val="20"/>
        </w:rPr>
        <w:t>MRT</w:t>
      </w:r>
      <w:r w:rsidR="00090AA8" w:rsidRPr="008E0ABA">
        <w:rPr>
          <w:rFonts w:asciiTheme="minorHAnsi" w:hAnsiTheme="minorHAnsi" w:cstheme="minorHAnsi"/>
          <w:sz w:val="20"/>
          <w:szCs w:val="20"/>
        </w:rPr>
        <w:t xml:space="preserve"> wider than 10m with a 20m wide </w:t>
      </w:r>
      <w:r w:rsidR="00090AA8" w:rsidRPr="008E0ABA">
        <w:rPr>
          <w:rFonts w:asciiTheme="minorHAnsi" w:hAnsiTheme="minorHAnsi" w:cstheme="minorHAnsi"/>
          <w:b/>
          <w:sz w:val="20"/>
          <w:szCs w:val="20"/>
        </w:rPr>
        <w:t>filter strip</w:t>
      </w:r>
      <w:r w:rsidR="00090AA8" w:rsidRPr="008E0ABA">
        <w:rPr>
          <w:rFonts w:asciiTheme="minorHAnsi" w:hAnsiTheme="minorHAnsi" w:cstheme="minorHAnsi"/>
          <w:sz w:val="20"/>
          <w:szCs w:val="20"/>
        </w:rPr>
        <w:t>.</w:t>
      </w:r>
      <w:r w:rsidR="00083F60" w:rsidRPr="008E0ABA">
        <w:rPr>
          <w:rFonts w:asciiTheme="minorHAnsi" w:hAnsiTheme="minorHAnsi" w:cstheme="minorHAnsi"/>
          <w:sz w:val="20"/>
          <w:szCs w:val="20"/>
        </w:rPr>
        <w:t xml:space="preserve"> </w:t>
      </w:r>
      <w:r w:rsidR="009D5DDA" w:rsidRPr="009D5DDA">
        <w:rPr>
          <w:rFonts w:asciiTheme="minorHAnsi" w:hAnsiTheme="minorHAnsi" w:cstheme="minorHAnsi"/>
          <w:sz w:val="20"/>
          <w:szCs w:val="20"/>
        </w:rPr>
        <w:t xml:space="preserve">Protect </w:t>
      </w:r>
      <w:r w:rsidR="009D5DDA" w:rsidRPr="002735BE">
        <w:rPr>
          <w:rFonts w:asciiTheme="minorHAnsi" w:hAnsiTheme="minorHAnsi" w:cstheme="minorHAnsi"/>
          <w:b/>
          <w:bCs w:val="0"/>
          <w:sz w:val="20"/>
          <w:szCs w:val="20"/>
        </w:rPr>
        <w:t>stands</w:t>
      </w:r>
      <w:r w:rsidR="009D5DDA" w:rsidRPr="009D5DDA">
        <w:rPr>
          <w:rFonts w:asciiTheme="minorHAnsi" w:hAnsiTheme="minorHAnsi" w:cstheme="minorHAnsi"/>
          <w:sz w:val="20"/>
          <w:szCs w:val="20"/>
        </w:rPr>
        <w:t xml:space="preserve"> of </w:t>
      </w:r>
      <w:r w:rsidR="009D5DDA" w:rsidRPr="00782DE6">
        <w:rPr>
          <w:rFonts w:asciiTheme="minorHAnsi" w:hAnsiTheme="minorHAnsi" w:cstheme="minorHAnsi"/>
          <w:b/>
          <w:bCs w:val="0"/>
          <w:sz w:val="20"/>
          <w:szCs w:val="20"/>
        </w:rPr>
        <w:t>MRT</w:t>
      </w:r>
      <w:r w:rsidR="009D5DDA" w:rsidRPr="009D5DDA">
        <w:rPr>
          <w:rFonts w:asciiTheme="minorHAnsi" w:hAnsiTheme="minorHAnsi" w:cstheme="minorHAnsi"/>
          <w:sz w:val="20"/>
          <w:szCs w:val="20"/>
        </w:rPr>
        <w:t xml:space="preserve"> greater than 0.5ha with a 20m </w:t>
      </w:r>
      <w:r w:rsidR="009D5DDA" w:rsidRPr="00782DE6">
        <w:rPr>
          <w:rFonts w:asciiTheme="minorHAnsi" w:hAnsiTheme="minorHAnsi" w:cstheme="minorHAnsi"/>
          <w:b/>
          <w:bCs w:val="0"/>
          <w:sz w:val="20"/>
          <w:szCs w:val="20"/>
        </w:rPr>
        <w:t xml:space="preserve">buffer </w:t>
      </w:r>
      <w:r w:rsidR="009D5DDA" w:rsidRPr="009D5DDA">
        <w:rPr>
          <w:rFonts w:asciiTheme="minorHAnsi" w:hAnsiTheme="minorHAnsi" w:cstheme="minorHAnsi"/>
          <w:sz w:val="20"/>
          <w:szCs w:val="20"/>
        </w:rPr>
        <w:t xml:space="preserve">from the edge of the Mountain Tea-tree </w:t>
      </w:r>
      <w:r w:rsidR="009D5DDA" w:rsidRPr="00782DE6">
        <w:rPr>
          <w:rFonts w:asciiTheme="minorHAnsi" w:hAnsiTheme="minorHAnsi" w:cstheme="minorHAnsi"/>
          <w:b/>
          <w:bCs w:val="0"/>
          <w:sz w:val="20"/>
          <w:szCs w:val="20"/>
        </w:rPr>
        <w:t>canopy</w:t>
      </w:r>
      <w:r w:rsidR="009D5DDA" w:rsidRPr="009D5DDA">
        <w:rPr>
          <w:rFonts w:asciiTheme="minorHAnsi" w:hAnsiTheme="minorHAnsi" w:cstheme="minorHAnsi"/>
          <w:sz w:val="20"/>
          <w:szCs w:val="20"/>
        </w:rPr>
        <w:t>.</w:t>
      </w:r>
    </w:p>
    <w:p w14:paraId="7FF2FE8F" w14:textId="1C45E546" w:rsidR="001E6CF9" w:rsidRPr="008E0ABA" w:rsidRDefault="00A51910"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In all other </w:t>
      </w:r>
      <w:r w:rsidRPr="002735BE">
        <w:rPr>
          <w:rFonts w:asciiTheme="minorHAnsi" w:hAnsiTheme="minorHAnsi" w:cstheme="minorHAnsi"/>
          <w:b/>
          <w:bCs w:val="0"/>
          <w:sz w:val="20"/>
          <w:szCs w:val="20"/>
        </w:rPr>
        <w:t>FMAs</w:t>
      </w:r>
      <w:r w:rsidRPr="008E0ABA">
        <w:rPr>
          <w:rFonts w:asciiTheme="minorHAnsi" w:hAnsiTheme="minorHAnsi" w:cstheme="minorHAnsi"/>
          <w:sz w:val="20"/>
          <w:szCs w:val="20"/>
        </w:rPr>
        <w:t xml:space="preserve"> apply the </w:t>
      </w:r>
      <w:r w:rsidRPr="008E0ABA">
        <w:rPr>
          <w:rFonts w:asciiTheme="minorHAnsi" w:hAnsiTheme="minorHAnsi" w:cstheme="minorHAnsi"/>
          <w:b/>
          <w:sz w:val="20"/>
          <w:szCs w:val="20"/>
        </w:rPr>
        <w:t>heathland</w:t>
      </w:r>
      <w:r w:rsidRPr="008E0ABA">
        <w:rPr>
          <w:rFonts w:asciiTheme="minorHAnsi" w:hAnsiTheme="minorHAnsi" w:cstheme="minorHAnsi"/>
          <w:sz w:val="20"/>
          <w:szCs w:val="20"/>
        </w:rPr>
        <w:t xml:space="preserve"> prescriptions listed above in</w:t>
      </w:r>
      <w:r w:rsidR="004668D2" w:rsidRPr="008E0ABA">
        <w:rPr>
          <w:rFonts w:asciiTheme="minorHAnsi" w:hAnsiTheme="minorHAnsi" w:cstheme="minorHAnsi"/>
          <w:sz w:val="20"/>
          <w:szCs w:val="20"/>
        </w:rPr>
        <w:t xml:space="preserve"> </w:t>
      </w:r>
      <w:r w:rsidR="004668D2" w:rsidRPr="008E0ABA">
        <w:rPr>
          <w:rFonts w:asciiTheme="minorHAnsi" w:hAnsiTheme="minorHAnsi" w:cstheme="minorHAnsi"/>
          <w:sz w:val="20"/>
          <w:szCs w:val="20"/>
        </w:rPr>
        <w:fldChar w:fldCharType="begin"/>
      </w:r>
      <w:r w:rsidR="004668D2" w:rsidRPr="008E0ABA">
        <w:rPr>
          <w:rFonts w:asciiTheme="minorHAnsi" w:hAnsiTheme="minorHAnsi" w:cstheme="minorHAnsi"/>
          <w:sz w:val="20"/>
          <w:szCs w:val="20"/>
        </w:rPr>
        <w:instrText xml:space="preserve"> REF _Ref14168746 \r </w:instrText>
      </w:r>
      <w:r w:rsidR="008E0ABA">
        <w:rPr>
          <w:rFonts w:asciiTheme="minorHAnsi" w:hAnsiTheme="minorHAnsi" w:cstheme="minorHAnsi"/>
          <w:sz w:val="20"/>
          <w:szCs w:val="20"/>
        </w:rPr>
        <w:instrText xml:space="preserve"> \* MERGEFORMAT </w:instrText>
      </w:r>
      <w:r w:rsidR="004668D2" w:rsidRPr="008E0ABA">
        <w:rPr>
          <w:rFonts w:asciiTheme="minorHAnsi" w:hAnsiTheme="minorHAnsi" w:cstheme="minorHAnsi"/>
          <w:sz w:val="20"/>
          <w:szCs w:val="20"/>
        </w:rPr>
        <w:fldChar w:fldCharType="separate"/>
      </w:r>
      <w:r w:rsidR="003178D8">
        <w:rPr>
          <w:rFonts w:asciiTheme="minorHAnsi" w:hAnsiTheme="minorHAnsi" w:cstheme="minorHAnsi"/>
          <w:sz w:val="20"/>
          <w:szCs w:val="20"/>
        </w:rPr>
        <w:t>4.3.2</w:t>
      </w:r>
      <w:r w:rsidR="004668D2" w:rsidRPr="008E0ABA">
        <w:rPr>
          <w:rFonts w:asciiTheme="minorHAnsi" w:hAnsiTheme="minorHAnsi" w:cstheme="minorHAnsi"/>
          <w:sz w:val="20"/>
          <w:szCs w:val="20"/>
        </w:rPr>
        <w:fldChar w:fldCharType="end"/>
      </w:r>
      <w:r w:rsidRPr="008E0ABA">
        <w:rPr>
          <w:rFonts w:asciiTheme="minorHAnsi" w:hAnsiTheme="minorHAnsi" w:cstheme="minorHAnsi"/>
          <w:sz w:val="20"/>
          <w:szCs w:val="20"/>
        </w:rPr>
        <w:t>.</w:t>
      </w:r>
    </w:p>
    <w:p w14:paraId="281CAFE2" w14:textId="677301A6" w:rsidR="00380A66" w:rsidRPr="008E0ABA" w:rsidRDefault="00184097"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b/>
          <w:sz w:val="20"/>
          <w:szCs w:val="20"/>
        </w:rPr>
        <w:t>MRT</w:t>
      </w:r>
      <w:r w:rsidRPr="008E0ABA">
        <w:rPr>
          <w:rFonts w:asciiTheme="minorHAnsi" w:hAnsiTheme="minorHAnsi" w:cstheme="minorHAnsi"/>
          <w:sz w:val="20"/>
          <w:szCs w:val="20"/>
        </w:rPr>
        <w:t xml:space="preserve">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 xml:space="preserve"> must contain </w:t>
      </w:r>
      <w:r w:rsidR="006F1A61" w:rsidRPr="008E0ABA">
        <w:rPr>
          <w:rFonts w:asciiTheme="minorHAnsi" w:hAnsiTheme="minorHAnsi" w:cstheme="minorHAnsi"/>
          <w:sz w:val="20"/>
          <w:szCs w:val="20"/>
        </w:rPr>
        <w:t xml:space="preserve">at least 40 % </w:t>
      </w:r>
      <w:r w:rsidR="006F1A61" w:rsidRPr="008E0ABA">
        <w:rPr>
          <w:rFonts w:asciiTheme="minorHAnsi" w:hAnsiTheme="minorHAnsi" w:cstheme="minorHAnsi"/>
          <w:b/>
          <w:sz w:val="20"/>
          <w:szCs w:val="20"/>
        </w:rPr>
        <w:t>canopy</w:t>
      </w:r>
      <w:r w:rsidR="006F1A61" w:rsidRPr="008E0ABA">
        <w:rPr>
          <w:rFonts w:asciiTheme="minorHAnsi" w:hAnsiTheme="minorHAnsi" w:cstheme="minorHAnsi"/>
          <w:sz w:val="20"/>
          <w:szCs w:val="20"/>
        </w:rPr>
        <w:t xml:space="preserve"> cover of Mountain Tea-tree </w:t>
      </w:r>
      <w:r w:rsidR="003E0205" w:rsidRPr="008E0ABA">
        <w:rPr>
          <w:rFonts w:asciiTheme="minorHAnsi" w:hAnsiTheme="minorHAnsi" w:cstheme="minorHAnsi"/>
          <w:sz w:val="20"/>
          <w:szCs w:val="20"/>
        </w:rPr>
        <w:t>(</w:t>
      </w:r>
      <w:r w:rsidR="003E0205" w:rsidRPr="008E0ABA">
        <w:rPr>
          <w:rFonts w:asciiTheme="minorHAnsi" w:hAnsiTheme="minorHAnsi" w:cstheme="minorHAnsi"/>
          <w:i/>
          <w:sz w:val="20"/>
          <w:szCs w:val="20"/>
        </w:rPr>
        <w:t>Leptospermum grandifolium</w:t>
      </w:r>
      <w:r w:rsidR="003E0205" w:rsidRPr="008E0ABA">
        <w:rPr>
          <w:rFonts w:asciiTheme="minorHAnsi" w:hAnsiTheme="minorHAnsi" w:cstheme="minorHAnsi"/>
          <w:sz w:val="20"/>
          <w:szCs w:val="20"/>
        </w:rPr>
        <w:t xml:space="preserve">) </w:t>
      </w:r>
      <w:r w:rsidR="00640D57" w:rsidRPr="008E0ABA">
        <w:rPr>
          <w:rFonts w:asciiTheme="minorHAnsi" w:hAnsiTheme="minorHAnsi" w:cstheme="minorHAnsi"/>
          <w:sz w:val="20"/>
          <w:szCs w:val="20"/>
        </w:rPr>
        <w:t xml:space="preserve">and </w:t>
      </w:r>
      <w:r w:rsidR="00E85C9F" w:rsidRPr="008E0ABA">
        <w:rPr>
          <w:rFonts w:asciiTheme="minorHAnsi" w:hAnsiTheme="minorHAnsi" w:cstheme="minorHAnsi"/>
          <w:sz w:val="20"/>
          <w:szCs w:val="20"/>
        </w:rPr>
        <w:t xml:space="preserve">at least </w:t>
      </w:r>
      <w:r w:rsidR="00640D57" w:rsidRPr="008E0ABA">
        <w:rPr>
          <w:rFonts w:asciiTheme="minorHAnsi" w:hAnsiTheme="minorHAnsi" w:cstheme="minorHAnsi"/>
          <w:sz w:val="20"/>
          <w:szCs w:val="20"/>
        </w:rPr>
        <w:t>two</w:t>
      </w:r>
      <w:r w:rsidRPr="008E0ABA">
        <w:rPr>
          <w:rFonts w:asciiTheme="minorHAnsi" w:hAnsiTheme="minorHAnsi" w:cstheme="minorHAnsi"/>
          <w:sz w:val="20"/>
          <w:szCs w:val="20"/>
        </w:rPr>
        <w:t xml:space="preserve"> key</w:t>
      </w:r>
      <w:r w:rsidR="00640D57" w:rsidRPr="008E0ABA">
        <w:rPr>
          <w:rFonts w:asciiTheme="minorHAnsi" w:hAnsiTheme="minorHAnsi" w:cstheme="minorHAnsi"/>
          <w:sz w:val="20"/>
          <w:szCs w:val="20"/>
        </w:rPr>
        <w:t xml:space="preserve"> </w:t>
      </w:r>
      <w:r w:rsidR="00640D57" w:rsidRPr="008E0ABA">
        <w:rPr>
          <w:rFonts w:asciiTheme="minorHAnsi" w:hAnsiTheme="minorHAnsi" w:cstheme="minorHAnsi"/>
          <w:b/>
          <w:sz w:val="20"/>
          <w:szCs w:val="20"/>
        </w:rPr>
        <w:t>understor</w:t>
      </w:r>
      <w:r w:rsidR="00FE7E00" w:rsidRPr="008E0ABA">
        <w:rPr>
          <w:rFonts w:asciiTheme="minorHAnsi" w:hAnsiTheme="minorHAnsi" w:cstheme="minorHAnsi"/>
          <w:b/>
          <w:sz w:val="20"/>
          <w:szCs w:val="20"/>
        </w:rPr>
        <w:t>e</w:t>
      </w:r>
      <w:r w:rsidR="00640D57" w:rsidRPr="008E0ABA">
        <w:rPr>
          <w:rFonts w:asciiTheme="minorHAnsi" w:hAnsiTheme="minorHAnsi" w:cstheme="minorHAnsi"/>
          <w:b/>
          <w:sz w:val="20"/>
          <w:szCs w:val="20"/>
        </w:rPr>
        <w:t>y</w:t>
      </w:r>
      <w:r w:rsidRPr="008E0ABA">
        <w:rPr>
          <w:rFonts w:asciiTheme="minorHAnsi" w:hAnsiTheme="minorHAnsi" w:cstheme="minorHAnsi"/>
          <w:sz w:val="20"/>
          <w:szCs w:val="20"/>
        </w:rPr>
        <w:t xml:space="preserve"> species </w:t>
      </w:r>
      <w:r w:rsidR="00AD539E" w:rsidRPr="008E0ABA">
        <w:rPr>
          <w:rFonts w:asciiTheme="minorHAnsi" w:hAnsiTheme="minorHAnsi" w:cstheme="minorHAnsi"/>
          <w:sz w:val="20"/>
          <w:szCs w:val="20"/>
        </w:rPr>
        <w:t>from</w:t>
      </w:r>
      <w:r w:rsidRPr="008E0ABA">
        <w:rPr>
          <w:rFonts w:asciiTheme="minorHAnsi" w:hAnsiTheme="minorHAnsi" w:cstheme="minorHAnsi"/>
          <w:sz w:val="20"/>
          <w:szCs w:val="20"/>
        </w:rPr>
        <w:t xml:space="preserve"> the </w:t>
      </w:r>
      <w:r w:rsidR="00AD539E" w:rsidRPr="008E0ABA">
        <w:rPr>
          <w:rFonts w:asciiTheme="minorHAnsi" w:hAnsiTheme="minorHAnsi" w:cstheme="minorHAnsi"/>
          <w:b/>
          <w:sz w:val="20"/>
          <w:szCs w:val="20"/>
        </w:rPr>
        <w:t>MRT</w:t>
      </w:r>
      <w:r w:rsidR="00AD539E" w:rsidRPr="008E0ABA">
        <w:rPr>
          <w:rFonts w:asciiTheme="minorHAnsi" w:hAnsiTheme="minorHAnsi" w:cstheme="minorHAnsi"/>
          <w:sz w:val="20"/>
          <w:szCs w:val="20"/>
        </w:rPr>
        <w:t xml:space="preserve"> definition in the </w:t>
      </w:r>
      <w:r w:rsidR="0013430E" w:rsidRPr="008E0ABA">
        <w:rPr>
          <w:rFonts w:asciiTheme="minorHAnsi" w:hAnsiTheme="minorHAnsi" w:cstheme="minorHAnsi"/>
          <w:b/>
          <w:sz w:val="20"/>
          <w:szCs w:val="20"/>
        </w:rPr>
        <w:t>Glossary</w:t>
      </w:r>
      <w:r w:rsidR="0013430E" w:rsidRPr="008E0ABA">
        <w:rPr>
          <w:rFonts w:asciiTheme="minorHAnsi" w:hAnsiTheme="minorHAnsi" w:cstheme="minorHAnsi"/>
          <w:sz w:val="20"/>
          <w:szCs w:val="20"/>
        </w:rPr>
        <w:t xml:space="preserve">. </w:t>
      </w:r>
      <w:r w:rsidR="00EF129B" w:rsidRPr="008E0ABA">
        <w:rPr>
          <w:rFonts w:asciiTheme="minorHAnsi" w:hAnsiTheme="minorHAnsi" w:cstheme="minorHAnsi"/>
          <w:sz w:val="20"/>
          <w:szCs w:val="20"/>
        </w:rPr>
        <w:t>Small g</w:t>
      </w:r>
      <w:r w:rsidRPr="008E0ABA">
        <w:rPr>
          <w:rFonts w:asciiTheme="minorHAnsi" w:hAnsiTheme="minorHAnsi" w:cstheme="minorHAnsi"/>
          <w:sz w:val="20"/>
          <w:szCs w:val="20"/>
        </w:rPr>
        <w:t>aps in the Mountain Tea-tree</w:t>
      </w:r>
      <w:r w:rsidR="00CD1B9A" w:rsidRPr="008E0ABA">
        <w:rPr>
          <w:rFonts w:asciiTheme="minorHAnsi" w:hAnsiTheme="minorHAnsi" w:cstheme="minorHAnsi"/>
          <w:sz w:val="20"/>
          <w:szCs w:val="20"/>
        </w:rPr>
        <w:t xml:space="preserve"> </w:t>
      </w:r>
      <w:r w:rsidR="00CD1B9A" w:rsidRPr="008E0ABA">
        <w:rPr>
          <w:rFonts w:asciiTheme="minorHAnsi" w:hAnsiTheme="minorHAnsi" w:cstheme="minorHAnsi"/>
          <w:b/>
          <w:sz w:val="20"/>
          <w:szCs w:val="20"/>
        </w:rPr>
        <w:t>canopy</w:t>
      </w:r>
      <w:r w:rsidR="00CD1B9A" w:rsidRPr="008E0ABA">
        <w:rPr>
          <w:rFonts w:asciiTheme="minorHAnsi" w:hAnsiTheme="minorHAnsi" w:cstheme="minorHAnsi"/>
          <w:sz w:val="20"/>
          <w:szCs w:val="20"/>
        </w:rPr>
        <w:t xml:space="preserve"> may occur at intervals</w:t>
      </w:r>
      <w:r w:rsidRPr="008E0ABA">
        <w:rPr>
          <w:rFonts w:asciiTheme="minorHAnsi" w:hAnsiTheme="minorHAnsi" w:cstheme="minorHAnsi"/>
          <w:sz w:val="20"/>
          <w:szCs w:val="20"/>
        </w:rPr>
        <w:t xml:space="preserve"> up to 10m in length. </w:t>
      </w:r>
      <w:r w:rsidR="007536F1" w:rsidRPr="008E0ABA">
        <w:rPr>
          <w:rFonts w:asciiTheme="minorHAnsi" w:hAnsiTheme="minorHAnsi" w:cstheme="minorHAnsi"/>
          <w:sz w:val="20"/>
          <w:szCs w:val="20"/>
        </w:rPr>
        <w:t xml:space="preserve">Where </w:t>
      </w:r>
      <w:r w:rsidR="007536F1" w:rsidRPr="002735BE">
        <w:rPr>
          <w:rFonts w:asciiTheme="minorHAnsi" w:hAnsiTheme="minorHAnsi" w:cstheme="minorHAnsi"/>
          <w:b/>
          <w:bCs w:val="0"/>
          <w:sz w:val="20"/>
          <w:szCs w:val="20"/>
        </w:rPr>
        <w:t>MRT</w:t>
      </w:r>
      <w:r w:rsidR="007536F1" w:rsidRPr="008E0ABA">
        <w:rPr>
          <w:rFonts w:asciiTheme="minorHAnsi" w:hAnsiTheme="minorHAnsi" w:cstheme="minorHAnsi"/>
          <w:sz w:val="20"/>
          <w:szCs w:val="20"/>
        </w:rPr>
        <w:t xml:space="preserve"> </w:t>
      </w:r>
      <w:r w:rsidR="007536F1" w:rsidRPr="002735BE">
        <w:rPr>
          <w:rFonts w:asciiTheme="minorHAnsi" w:hAnsiTheme="minorHAnsi" w:cstheme="minorHAnsi"/>
          <w:b/>
          <w:bCs w:val="0"/>
          <w:sz w:val="20"/>
          <w:szCs w:val="20"/>
        </w:rPr>
        <w:t>stands</w:t>
      </w:r>
      <w:r w:rsidR="007536F1" w:rsidRPr="008E0ABA">
        <w:rPr>
          <w:rFonts w:asciiTheme="minorHAnsi" w:hAnsiTheme="minorHAnsi" w:cstheme="minorHAnsi"/>
          <w:sz w:val="20"/>
          <w:szCs w:val="20"/>
        </w:rPr>
        <w:t xml:space="preserve"> are separated by </w:t>
      </w:r>
      <w:r w:rsidR="007536F1" w:rsidRPr="00782DE6">
        <w:rPr>
          <w:rFonts w:asciiTheme="minorHAnsi" w:hAnsiTheme="minorHAnsi" w:cstheme="minorHAnsi"/>
          <w:b/>
          <w:bCs w:val="0"/>
          <w:sz w:val="20"/>
          <w:szCs w:val="20"/>
        </w:rPr>
        <w:t>canopy</w:t>
      </w:r>
      <w:r w:rsidR="007536F1" w:rsidRPr="008E0ABA">
        <w:rPr>
          <w:rFonts w:asciiTheme="minorHAnsi" w:hAnsiTheme="minorHAnsi" w:cstheme="minorHAnsi"/>
          <w:sz w:val="20"/>
          <w:szCs w:val="20"/>
        </w:rPr>
        <w:t xml:space="preserve"> gaps greater than 10m, they </w:t>
      </w:r>
      <w:r w:rsidRPr="008E0ABA">
        <w:rPr>
          <w:rFonts w:asciiTheme="minorHAnsi" w:hAnsiTheme="minorHAnsi" w:cstheme="minorHAnsi"/>
          <w:sz w:val="20"/>
          <w:szCs w:val="20"/>
        </w:rPr>
        <w:t xml:space="preserve">are to be treated as individual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w:t>
      </w:r>
      <w:r w:rsidR="00CF142A" w:rsidRPr="008E0ABA">
        <w:rPr>
          <w:rFonts w:asciiTheme="minorHAnsi" w:hAnsiTheme="minorHAnsi" w:cstheme="minorHAnsi"/>
          <w:sz w:val="20"/>
          <w:szCs w:val="20"/>
        </w:rPr>
        <w:t xml:space="preserve">  </w:t>
      </w:r>
    </w:p>
    <w:p w14:paraId="6F94355C" w14:textId="01221C13" w:rsidR="005556E7" w:rsidRPr="008E0ABA" w:rsidRDefault="005556E7"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Old</w:t>
      </w:r>
      <w:r w:rsidR="00DF2917" w:rsidRPr="008E0ABA">
        <w:rPr>
          <w:rFonts w:ascii="Arial" w:hAnsi="Arial"/>
          <w:b/>
          <w:bCs w:val="0"/>
          <w:color w:val="797391" w:themeColor="accent6"/>
          <w:sz w:val="20"/>
          <w:szCs w:val="20"/>
          <w:lang w:eastAsia="en-AU"/>
        </w:rPr>
        <w:t xml:space="preserve"> </w:t>
      </w:r>
      <w:r w:rsidRPr="008E0ABA">
        <w:rPr>
          <w:rFonts w:ascii="Arial" w:hAnsi="Arial"/>
          <w:b/>
          <w:bCs w:val="0"/>
          <w:color w:val="797391" w:themeColor="accent6"/>
          <w:sz w:val="20"/>
          <w:szCs w:val="20"/>
          <w:lang w:eastAsia="en-AU"/>
        </w:rPr>
        <w:t xml:space="preserve">growth </w:t>
      </w:r>
      <w:r w:rsidR="00DF2917" w:rsidRPr="008E0ABA">
        <w:rPr>
          <w:rFonts w:ascii="Arial" w:hAnsi="Arial"/>
          <w:b/>
          <w:bCs w:val="0"/>
          <w:color w:val="797391" w:themeColor="accent6"/>
          <w:sz w:val="20"/>
          <w:szCs w:val="20"/>
          <w:lang w:eastAsia="en-AU"/>
        </w:rPr>
        <w:t>forest</w:t>
      </w:r>
    </w:p>
    <w:p w14:paraId="23CFF678" w14:textId="05AC692A" w:rsidR="005556E7" w:rsidRPr="008E0ABA" w:rsidRDefault="005556E7"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Within the </w:t>
      </w:r>
      <w:r w:rsidR="00E307C8" w:rsidRPr="008E0ABA">
        <w:rPr>
          <w:rFonts w:asciiTheme="minorHAnsi" w:hAnsiTheme="minorHAnsi" w:cstheme="minorHAnsi"/>
          <w:b/>
          <w:sz w:val="20"/>
          <w:szCs w:val="20"/>
        </w:rPr>
        <w:t>Central Highland’s FMAs</w:t>
      </w:r>
      <w:r w:rsidR="00E307C8"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apply a 100m </w:t>
      </w:r>
      <w:r w:rsidRPr="008E0ABA">
        <w:rPr>
          <w:rFonts w:asciiTheme="minorHAnsi" w:hAnsiTheme="minorHAnsi" w:cstheme="minorHAnsi"/>
          <w:b/>
          <w:sz w:val="20"/>
          <w:szCs w:val="20"/>
        </w:rPr>
        <w:t>buffer</w:t>
      </w:r>
      <w:r w:rsidRPr="008E0ABA">
        <w:rPr>
          <w:rFonts w:asciiTheme="minorHAnsi" w:hAnsiTheme="minorHAnsi" w:cstheme="minorHAnsi"/>
          <w:sz w:val="20"/>
          <w:szCs w:val="20"/>
        </w:rPr>
        <w:t xml:space="preserve"> </w:t>
      </w:r>
      <w:r w:rsidR="00BE6DBF" w:rsidRPr="008E0ABA">
        <w:rPr>
          <w:rFonts w:asciiTheme="minorHAnsi" w:hAnsiTheme="minorHAnsi" w:cstheme="minorHAnsi"/>
          <w:sz w:val="20"/>
          <w:szCs w:val="20"/>
        </w:rPr>
        <w:t>around</w:t>
      </w:r>
      <w:r w:rsidRPr="008E0ABA">
        <w:rPr>
          <w:rFonts w:asciiTheme="minorHAnsi" w:hAnsiTheme="minorHAnsi" w:cstheme="minorHAnsi"/>
          <w:sz w:val="20"/>
          <w:szCs w:val="20"/>
        </w:rPr>
        <w:t xml:space="preserve"> all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 xml:space="preserve"> of </w:t>
      </w:r>
      <w:r w:rsidR="002A6C52" w:rsidRPr="008E0ABA">
        <w:rPr>
          <w:rFonts w:asciiTheme="minorHAnsi" w:hAnsiTheme="minorHAnsi" w:cstheme="minorHAnsi"/>
          <w:sz w:val="20"/>
          <w:szCs w:val="20"/>
        </w:rPr>
        <w:t xml:space="preserve">modelled </w:t>
      </w:r>
      <w:r w:rsidR="000C6F4B" w:rsidRPr="008E0ABA">
        <w:rPr>
          <w:rFonts w:asciiTheme="minorHAnsi" w:hAnsiTheme="minorHAnsi" w:cstheme="minorHAnsi"/>
          <w:b/>
          <w:sz w:val="20"/>
          <w:szCs w:val="20"/>
        </w:rPr>
        <w:t>Ash</w:t>
      </w:r>
      <w:r w:rsidR="000C6F4B" w:rsidRPr="008E0ABA">
        <w:rPr>
          <w:rFonts w:asciiTheme="minorHAnsi" w:hAnsiTheme="minorHAnsi" w:cstheme="minorHAnsi"/>
          <w:sz w:val="20"/>
          <w:szCs w:val="20"/>
        </w:rPr>
        <w:t xml:space="preserve"> </w:t>
      </w:r>
      <w:r w:rsidRPr="008E0ABA">
        <w:rPr>
          <w:rFonts w:asciiTheme="minorHAnsi" w:hAnsiTheme="minorHAnsi" w:cstheme="minorHAnsi"/>
          <w:b/>
          <w:sz w:val="20"/>
          <w:szCs w:val="20"/>
        </w:rPr>
        <w:t>old growth</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forest</w:t>
      </w:r>
      <w:r w:rsidRPr="008E0ABA">
        <w:rPr>
          <w:rFonts w:asciiTheme="minorHAnsi" w:hAnsiTheme="minorHAnsi" w:cstheme="minorHAnsi"/>
          <w:sz w:val="20"/>
          <w:szCs w:val="20"/>
        </w:rPr>
        <w:t xml:space="preserve"> that are </w:t>
      </w:r>
      <w:r w:rsidR="00F85589" w:rsidRPr="008E0ABA">
        <w:rPr>
          <w:rFonts w:asciiTheme="minorHAnsi" w:hAnsiTheme="minorHAnsi" w:cstheme="minorHAnsi"/>
          <w:sz w:val="20"/>
          <w:szCs w:val="20"/>
        </w:rPr>
        <w:t>depi</w:t>
      </w:r>
      <w:r w:rsidRPr="008E0ABA">
        <w:rPr>
          <w:rFonts w:asciiTheme="minorHAnsi" w:hAnsiTheme="minorHAnsi" w:cstheme="minorHAnsi"/>
          <w:sz w:val="20"/>
          <w:szCs w:val="20"/>
        </w:rPr>
        <w:t xml:space="preserve">cted in the </w:t>
      </w:r>
      <w:r w:rsidR="00275BD2" w:rsidRPr="008E0ABA">
        <w:rPr>
          <w:rFonts w:asciiTheme="minorHAnsi" w:hAnsiTheme="minorHAnsi" w:cstheme="minorHAnsi"/>
          <w:b/>
          <w:sz w:val="20"/>
          <w:szCs w:val="20"/>
        </w:rPr>
        <w:t>Department</w:t>
      </w:r>
      <w:r w:rsidR="00275BD2" w:rsidRPr="008E0ABA">
        <w:rPr>
          <w:rFonts w:asciiTheme="minorHAnsi" w:hAnsiTheme="minorHAnsi" w:cstheme="minorHAnsi"/>
          <w:sz w:val="20"/>
          <w:szCs w:val="20"/>
        </w:rPr>
        <w:t xml:space="preserve">’s </w:t>
      </w:r>
      <w:r w:rsidR="00D11C2C" w:rsidRPr="008E0ABA">
        <w:rPr>
          <w:rFonts w:asciiTheme="minorHAnsi" w:hAnsiTheme="minorHAnsi" w:cstheme="minorHAnsi"/>
          <w:sz w:val="20"/>
          <w:szCs w:val="20"/>
        </w:rPr>
        <w:t>corporate spatial dataset</w:t>
      </w:r>
      <w:r w:rsidR="002256EA" w:rsidRPr="002735BE">
        <w:rPr>
          <w:rFonts w:asciiTheme="minorHAnsi" w:hAnsiTheme="minorHAnsi" w:cstheme="minorHAnsi"/>
          <w:bCs w:val="0"/>
          <w:sz w:val="20"/>
          <w:szCs w:val="20"/>
        </w:rPr>
        <w:t>MOG2009.shp</w:t>
      </w:r>
      <w:r w:rsidR="003E70B3" w:rsidRPr="008E0ABA">
        <w:rPr>
          <w:rFonts w:asciiTheme="minorHAnsi" w:hAnsiTheme="minorHAnsi" w:cstheme="minorHAnsi"/>
          <w:sz w:val="20"/>
          <w:szCs w:val="20"/>
        </w:rPr>
        <w:t>,</w:t>
      </w:r>
      <w:r w:rsidR="00502F03" w:rsidRPr="008E0ABA">
        <w:rPr>
          <w:rFonts w:asciiTheme="minorHAnsi" w:hAnsiTheme="minorHAnsi" w:cstheme="minorHAnsi"/>
          <w:sz w:val="20"/>
          <w:szCs w:val="20"/>
        </w:rPr>
        <w:t xml:space="preserve"> and </w:t>
      </w:r>
      <w:r w:rsidR="003122FF">
        <w:rPr>
          <w:rFonts w:asciiTheme="minorHAnsi" w:hAnsiTheme="minorHAnsi" w:cstheme="minorHAnsi"/>
          <w:bCs w:val="0"/>
          <w:sz w:val="20"/>
          <w:szCs w:val="20"/>
        </w:rPr>
        <w:t>confirmed</w:t>
      </w:r>
      <w:r w:rsidR="003122FF" w:rsidRPr="002735BE">
        <w:rPr>
          <w:rFonts w:asciiTheme="minorHAnsi" w:hAnsiTheme="minorHAnsi" w:cstheme="minorHAnsi"/>
          <w:b/>
          <w:sz w:val="20"/>
          <w:szCs w:val="20"/>
        </w:rPr>
        <w:t xml:space="preserve"> </w:t>
      </w:r>
      <w:r w:rsidR="00502F03" w:rsidRPr="008E0ABA">
        <w:rPr>
          <w:rFonts w:asciiTheme="minorHAnsi" w:hAnsiTheme="minorHAnsi" w:cstheme="minorHAnsi"/>
          <w:sz w:val="20"/>
          <w:szCs w:val="20"/>
        </w:rPr>
        <w:t xml:space="preserve">during field assessment </w:t>
      </w:r>
      <w:r w:rsidR="007B2417" w:rsidRPr="008E0ABA">
        <w:rPr>
          <w:rFonts w:asciiTheme="minorHAnsi" w:hAnsiTheme="minorHAnsi" w:cstheme="minorHAnsi"/>
          <w:sz w:val="20"/>
          <w:szCs w:val="20"/>
        </w:rPr>
        <w:t xml:space="preserve">by the </w:t>
      </w:r>
      <w:r w:rsidR="00244C94" w:rsidRPr="008E0ABA">
        <w:rPr>
          <w:rFonts w:asciiTheme="minorHAnsi" w:hAnsiTheme="minorHAnsi" w:cstheme="minorHAnsi"/>
          <w:b/>
          <w:sz w:val="20"/>
          <w:szCs w:val="20"/>
        </w:rPr>
        <w:t xml:space="preserve">managing </w:t>
      </w:r>
      <w:r w:rsidR="00194FB7" w:rsidRPr="008E0ABA">
        <w:rPr>
          <w:rFonts w:asciiTheme="minorHAnsi" w:hAnsiTheme="minorHAnsi" w:cstheme="minorHAnsi"/>
          <w:b/>
          <w:sz w:val="20"/>
          <w:szCs w:val="20"/>
        </w:rPr>
        <w:t>authority</w:t>
      </w:r>
      <w:r w:rsidR="00194FB7" w:rsidRPr="008E0ABA">
        <w:rPr>
          <w:rFonts w:asciiTheme="minorHAnsi" w:hAnsiTheme="minorHAnsi" w:cstheme="minorHAnsi"/>
          <w:sz w:val="20"/>
          <w:szCs w:val="20"/>
        </w:rPr>
        <w:t xml:space="preserve"> </w:t>
      </w:r>
      <w:r w:rsidR="00E041BF" w:rsidRPr="008E0ABA">
        <w:rPr>
          <w:rFonts w:asciiTheme="minorHAnsi" w:hAnsiTheme="minorHAnsi" w:cstheme="minorHAnsi"/>
          <w:sz w:val="20"/>
          <w:szCs w:val="20"/>
        </w:rPr>
        <w:t xml:space="preserve">or </w:t>
      </w:r>
      <w:r w:rsidR="00B828C7" w:rsidRPr="008E0ABA">
        <w:rPr>
          <w:rFonts w:asciiTheme="minorHAnsi" w:hAnsiTheme="minorHAnsi" w:cstheme="minorHAnsi"/>
          <w:sz w:val="20"/>
          <w:szCs w:val="20"/>
        </w:rPr>
        <w:t xml:space="preserve">the </w:t>
      </w:r>
      <w:r w:rsidR="00B828C7" w:rsidRPr="00782DE6">
        <w:rPr>
          <w:rFonts w:asciiTheme="minorHAnsi" w:hAnsiTheme="minorHAnsi" w:cstheme="minorHAnsi"/>
          <w:b/>
          <w:bCs w:val="0"/>
          <w:sz w:val="20"/>
          <w:szCs w:val="20"/>
        </w:rPr>
        <w:t>Department</w:t>
      </w:r>
      <w:r w:rsidR="00E041BF" w:rsidRPr="00782DE6">
        <w:rPr>
          <w:rFonts w:asciiTheme="minorHAnsi" w:hAnsiTheme="minorHAnsi" w:cstheme="minorHAnsi"/>
          <w:b/>
          <w:bCs w:val="0"/>
          <w:sz w:val="20"/>
          <w:szCs w:val="20"/>
        </w:rPr>
        <w:t xml:space="preserve"> </w:t>
      </w:r>
      <w:r w:rsidR="00502F03" w:rsidRPr="008E0ABA">
        <w:rPr>
          <w:rFonts w:asciiTheme="minorHAnsi" w:hAnsiTheme="minorHAnsi" w:cstheme="minorHAnsi"/>
          <w:sz w:val="20"/>
          <w:szCs w:val="20"/>
        </w:rPr>
        <w:t xml:space="preserve">to be </w:t>
      </w:r>
      <w:r w:rsidR="00502F03" w:rsidRPr="008E0ABA">
        <w:rPr>
          <w:rFonts w:asciiTheme="minorHAnsi" w:hAnsiTheme="minorHAnsi" w:cstheme="minorHAnsi"/>
          <w:b/>
          <w:sz w:val="20"/>
          <w:szCs w:val="20"/>
        </w:rPr>
        <w:t>Ash</w:t>
      </w:r>
      <w:r w:rsidR="00502F03" w:rsidRPr="008E0ABA">
        <w:rPr>
          <w:rFonts w:asciiTheme="minorHAnsi" w:hAnsiTheme="minorHAnsi" w:cstheme="minorHAnsi"/>
          <w:sz w:val="20"/>
          <w:szCs w:val="20"/>
        </w:rPr>
        <w:t xml:space="preserve"> type </w:t>
      </w:r>
      <w:r w:rsidR="00502F03" w:rsidRPr="008E0ABA">
        <w:rPr>
          <w:rFonts w:asciiTheme="minorHAnsi" w:hAnsiTheme="minorHAnsi" w:cstheme="minorHAnsi"/>
          <w:b/>
          <w:sz w:val="20"/>
          <w:szCs w:val="20"/>
        </w:rPr>
        <w:t>forest</w:t>
      </w:r>
      <w:r w:rsidR="00502F03" w:rsidRPr="008E0ABA">
        <w:rPr>
          <w:rFonts w:asciiTheme="minorHAnsi" w:hAnsiTheme="minorHAnsi" w:cstheme="minorHAnsi"/>
          <w:sz w:val="20"/>
          <w:szCs w:val="20"/>
        </w:rPr>
        <w:t>.</w:t>
      </w:r>
    </w:p>
    <w:p w14:paraId="7C2F30BB" w14:textId="77777777" w:rsidR="00A017E1" w:rsidRPr="008E0ABA" w:rsidRDefault="000F164A"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White Cypress Pine, Buloke, Grey Box, Yellow Box and Grey Box vegetation communities</w:t>
      </w:r>
    </w:p>
    <w:p w14:paraId="396D7FA7" w14:textId="17B9F395" w:rsidR="00A017E1" w:rsidRPr="008E0ABA" w:rsidRDefault="000F164A"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In the Mid Murray </w:t>
      </w:r>
      <w:r w:rsidRPr="002735BE">
        <w:rPr>
          <w:rFonts w:asciiTheme="minorHAnsi" w:hAnsiTheme="minorHAnsi" w:cstheme="minorHAnsi"/>
          <w:b/>
          <w:bCs w:val="0"/>
          <w:sz w:val="20"/>
          <w:szCs w:val="20"/>
        </w:rPr>
        <w:t>FMA</w:t>
      </w:r>
      <w:r w:rsidRPr="008E0ABA">
        <w:rPr>
          <w:rFonts w:asciiTheme="minorHAnsi" w:hAnsiTheme="minorHAnsi" w:cstheme="minorHAnsi"/>
          <w:sz w:val="20"/>
          <w:szCs w:val="20"/>
        </w:rPr>
        <w:t xml:space="preserve">, exclude </w:t>
      </w:r>
      <w:r w:rsidRPr="008E0ABA">
        <w:rPr>
          <w:rFonts w:asciiTheme="minorHAnsi" w:hAnsiTheme="minorHAnsi" w:cstheme="minorHAnsi"/>
          <w:b/>
          <w:sz w:val="20"/>
          <w:szCs w:val="20"/>
        </w:rPr>
        <w:t>timber harvesting operations</w:t>
      </w:r>
      <w:r w:rsidRPr="008E0ABA">
        <w:rPr>
          <w:rFonts w:asciiTheme="minorHAnsi" w:hAnsiTheme="minorHAnsi" w:cstheme="minorHAnsi"/>
          <w:sz w:val="20"/>
          <w:szCs w:val="20"/>
        </w:rPr>
        <w:t xml:space="preserve"> within any White Cypress Pine</w:t>
      </w:r>
      <w:r w:rsidR="00BC691E" w:rsidRPr="008E0ABA">
        <w:rPr>
          <w:rFonts w:asciiTheme="minorHAnsi" w:hAnsiTheme="minorHAnsi" w:cstheme="minorHAnsi"/>
          <w:sz w:val="20"/>
          <w:szCs w:val="20"/>
        </w:rPr>
        <w:t xml:space="preserve"> (</w:t>
      </w:r>
      <w:r w:rsidR="00BC691E" w:rsidRPr="008E0ABA">
        <w:rPr>
          <w:rFonts w:asciiTheme="minorHAnsi" w:hAnsiTheme="minorHAnsi" w:cstheme="minorHAnsi"/>
          <w:i/>
          <w:sz w:val="20"/>
          <w:szCs w:val="20"/>
        </w:rPr>
        <w:t>Callitris glaucophylla</w:t>
      </w:r>
      <w:r w:rsidR="00BC691E" w:rsidRPr="008E0ABA">
        <w:rPr>
          <w:rFonts w:asciiTheme="minorHAnsi" w:hAnsiTheme="minorHAnsi" w:cstheme="minorHAnsi"/>
          <w:sz w:val="20"/>
          <w:szCs w:val="20"/>
        </w:rPr>
        <w:t>)</w:t>
      </w:r>
      <w:r w:rsidRPr="008E0ABA">
        <w:rPr>
          <w:rFonts w:asciiTheme="minorHAnsi" w:hAnsiTheme="minorHAnsi" w:cstheme="minorHAnsi"/>
          <w:sz w:val="20"/>
          <w:szCs w:val="20"/>
        </w:rPr>
        <w:t>, Buloke, Grey Box</w:t>
      </w:r>
      <w:r w:rsidR="00BC691E" w:rsidRPr="008E0ABA">
        <w:rPr>
          <w:rFonts w:asciiTheme="minorHAnsi" w:hAnsiTheme="minorHAnsi" w:cstheme="minorHAnsi"/>
          <w:sz w:val="20"/>
          <w:szCs w:val="20"/>
        </w:rPr>
        <w:t xml:space="preserve"> (</w:t>
      </w:r>
      <w:r w:rsidR="00BC691E" w:rsidRPr="008E0ABA">
        <w:rPr>
          <w:rFonts w:asciiTheme="minorHAnsi" w:hAnsiTheme="minorHAnsi" w:cstheme="minorHAnsi"/>
          <w:i/>
          <w:sz w:val="20"/>
          <w:szCs w:val="20"/>
        </w:rPr>
        <w:t>Eucalyptus macrocarpa</w:t>
      </w:r>
      <w:r w:rsidR="00BC691E" w:rsidRPr="008E0ABA">
        <w:rPr>
          <w:rFonts w:asciiTheme="minorHAnsi" w:hAnsiTheme="minorHAnsi" w:cstheme="minorHAnsi"/>
          <w:sz w:val="20"/>
          <w:szCs w:val="20"/>
        </w:rPr>
        <w:t>)</w:t>
      </w:r>
      <w:r w:rsidRPr="008E0ABA">
        <w:rPr>
          <w:rFonts w:asciiTheme="minorHAnsi" w:hAnsiTheme="minorHAnsi" w:cstheme="minorHAnsi"/>
          <w:sz w:val="20"/>
          <w:szCs w:val="20"/>
        </w:rPr>
        <w:t xml:space="preserve">, Yellow Box </w:t>
      </w:r>
      <w:r w:rsidR="00BC691E" w:rsidRPr="008E0ABA">
        <w:rPr>
          <w:rFonts w:asciiTheme="minorHAnsi" w:hAnsiTheme="minorHAnsi" w:cstheme="minorHAnsi"/>
          <w:sz w:val="20"/>
          <w:szCs w:val="20"/>
        </w:rPr>
        <w:t>(</w:t>
      </w:r>
      <w:r w:rsidR="00BC691E" w:rsidRPr="008E0ABA">
        <w:rPr>
          <w:rFonts w:asciiTheme="minorHAnsi" w:hAnsiTheme="minorHAnsi" w:cstheme="minorHAnsi"/>
          <w:i/>
          <w:sz w:val="20"/>
          <w:szCs w:val="20"/>
        </w:rPr>
        <w:t>Eucalyptus melliodora</w:t>
      </w:r>
      <w:r w:rsidR="00BC691E" w:rsidRPr="008E0ABA">
        <w:rPr>
          <w:rFonts w:asciiTheme="minorHAnsi" w:hAnsiTheme="minorHAnsi" w:cstheme="minorHAnsi"/>
          <w:sz w:val="20"/>
          <w:szCs w:val="20"/>
        </w:rPr>
        <w:t xml:space="preserve">) </w:t>
      </w:r>
      <w:r w:rsidRPr="008E0ABA">
        <w:rPr>
          <w:rFonts w:asciiTheme="minorHAnsi" w:hAnsiTheme="minorHAnsi" w:cstheme="minorHAnsi"/>
          <w:sz w:val="20"/>
          <w:szCs w:val="20"/>
        </w:rPr>
        <w:t>and Grey Box vegetation communities.</w:t>
      </w:r>
    </w:p>
    <w:p w14:paraId="38C6FE1D" w14:textId="77777777" w:rsidR="00A017E1" w:rsidRPr="008E0ABA" w:rsidRDefault="002E56E6"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Snow Gum and Swamp Gum</w:t>
      </w:r>
    </w:p>
    <w:p w14:paraId="7BDD7FD0" w14:textId="119F9DDF" w:rsidR="00764BB7" w:rsidRPr="008E0ABA" w:rsidRDefault="008D3247"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bCs w:val="0"/>
          <w:sz w:val="20"/>
          <w:szCs w:val="20"/>
        </w:rPr>
        <w:t>F</w:t>
      </w:r>
      <w:r w:rsidR="002E56E6" w:rsidRPr="008E0ABA">
        <w:rPr>
          <w:rFonts w:asciiTheme="minorHAnsi" w:hAnsiTheme="minorHAnsi" w:cstheme="minorHAnsi"/>
          <w:bCs w:val="0"/>
          <w:sz w:val="20"/>
          <w:szCs w:val="20"/>
        </w:rPr>
        <w:t xml:space="preserve">or vegetation communities dominated by Snow Gum </w:t>
      </w:r>
      <w:r w:rsidR="0057702A" w:rsidRPr="008E0ABA">
        <w:rPr>
          <w:rFonts w:asciiTheme="minorHAnsi" w:hAnsiTheme="minorHAnsi" w:cstheme="minorHAnsi"/>
          <w:bCs w:val="0"/>
          <w:sz w:val="20"/>
          <w:szCs w:val="20"/>
        </w:rPr>
        <w:t>(</w:t>
      </w:r>
      <w:r w:rsidR="0057702A" w:rsidRPr="008E0ABA">
        <w:rPr>
          <w:rFonts w:asciiTheme="minorHAnsi" w:hAnsiTheme="minorHAnsi" w:cstheme="minorHAnsi"/>
          <w:bCs w:val="0"/>
          <w:i/>
          <w:sz w:val="20"/>
          <w:szCs w:val="20"/>
        </w:rPr>
        <w:t>Eucalyptus pauciflora</w:t>
      </w:r>
      <w:r w:rsidR="0057702A" w:rsidRPr="008E0ABA">
        <w:rPr>
          <w:rFonts w:asciiTheme="minorHAnsi" w:hAnsiTheme="minorHAnsi" w:cstheme="minorHAnsi"/>
          <w:bCs w:val="0"/>
          <w:sz w:val="20"/>
          <w:szCs w:val="20"/>
        </w:rPr>
        <w:t xml:space="preserve">) </w:t>
      </w:r>
      <w:r w:rsidR="002E56E6" w:rsidRPr="008E0ABA">
        <w:rPr>
          <w:rFonts w:asciiTheme="minorHAnsi" w:hAnsiTheme="minorHAnsi" w:cstheme="minorHAnsi"/>
          <w:bCs w:val="0"/>
          <w:sz w:val="20"/>
          <w:szCs w:val="20"/>
        </w:rPr>
        <w:t xml:space="preserve">on Mt Cole and Swamp Gum </w:t>
      </w:r>
      <w:r w:rsidR="0057702A" w:rsidRPr="008E0ABA">
        <w:rPr>
          <w:rFonts w:asciiTheme="minorHAnsi" w:hAnsiTheme="minorHAnsi" w:cstheme="minorHAnsi"/>
          <w:bCs w:val="0"/>
          <w:sz w:val="20"/>
          <w:szCs w:val="20"/>
        </w:rPr>
        <w:t>(</w:t>
      </w:r>
      <w:r w:rsidR="0057702A" w:rsidRPr="008E0ABA">
        <w:rPr>
          <w:rFonts w:asciiTheme="minorHAnsi" w:hAnsiTheme="minorHAnsi" w:cstheme="minorHAnsi"/>
          <w:bCs w:val="0"/>
          <w:i/>
          <w:sz w:val="20"/>
          <w:szCs w:val="20"/>
        </w:rPr>
        <w:t>Eucalyptus</w:t>
      </w:r>
      <w:r w:rsidR="00566F66" w:rsidRPr="008E0ABA">
        <w:rPr>
          <w:rFonts w:asciiTheme="minorHAnsi" w:hAnsiTheme="minorHAnsi" w:cstheme="minorHAnsi"/>
          <w:bCs w:val="0"/>
          <w:i/>
          <w:sz w:val="20"/>
          <w:szCs w:val="20"/>
        </w:rPr>
        <w:t xml:space="preserve"> ovat</w:t>
      </w:r>
      <w:r w:rsidR="0054632F" w:rsidRPr="008E0ABA">
        <w:rPr>
          <w:rFonts w:asciiTheme="minorHAnsi" w:hAnsiTheme="minorHAnsi" w:cstheme="minorHAnsi"/>
          <w:bCs w:val="0"/>
          <w:i/>
          <w:sz w:val="20"/>
          <w:szCs w:val="20"/>
        </w:rPr>
        <w:t>a</w:t>
      </w:r>
      <w:r w:rsidR="00566F66" w:rsidRPr="008E0ABA">
        <w:rPr>
          <w:rFonts w:asciiTheme="minorHAnsi" w:hAnsiTheme="minorHAnsi" w:cstheme="minorHAnsi"/>
          <w:bCs w:val="0"/>
          <w:sz w:val="20"/>
          <w:szCs w:val="20"/>
        </w:rPr>
        <w:t xml:space="preserve">) </w:t>
      </w:r>
      <w:r w:rsidR="002E56E6" w:rsidRPr="008E0ABA">
        <w:rPr>
          <w:rFonts w:asciiTheme="minorHAnsi" w:hAnsiTheme="minorHAnsi" w:cstheme="minorHAnsi"/>
          <w:bCs w:val="0"/>
          <w:sz w:val="20"/>
          <w:szCs w:val="20"/>
        </w:rPr>
        <w:t>near Enfield</w:t>
      </w:r>
      <w:r w:rsidRPr="008E0ABA">
        <w:rPr>
          <w:rFonts w:asciiTheme="minorHAnsi" w:hAnsiTheme="minorHAnsi" w:cstheme="minorHAnsi"/>
          <w:bCs w:val="0"/>
          <w:sz w:val="20"/>
          <w:szCs w:val="20"/>
        </w:rPr>
        <w:t xml:space="preserve"> in the Midlands </w:t>
      </w:r>
      <w:r w:rsidRPr="002735BE">
        <w:rPr>
          <w:rFonts w:asciiTheme="minorHAnsi" w:hAnsiTheme="minorHAnsi" w:cstheme="minorHAnsi"/>
          <w:b/>
          <w:sz w:val="20"/>
          <w:szCs w:val="20"/>
        </w:rPr>
        <w:t>FMA</w:t>
      </w:r>
      <w:r w:rsidRPr="008E0ABA">
        <w:rPr>
          <w:rFonts w:asciiTheme="minorHAnsi" w:hAnsiTheme="minorHAnsi" w:cstheme="minorHAnsi"/>
          <w:bCs w:val="0"/>
          <w:sz w:val="20"/>
          <w:szCs w:val="20"/>
        </w:rPr>
        <w:t xml:space="preserve"> that aren’t</w:t>
      </w:r>
      <w:bookmarkStart w:id="353" w:name="_Toc360638849"/>
      <w:bookmarkStart w:id="354" w:name="_Toc360787917"/>
      <w:bookmarkStart w:id="355" w:name="_Toc360799692"/>
      <w:bookmarkStart w:id="356" w:name="_Toc360638850"/>
      <w:bookmarkStart w:id="357" w:name="_Toc360787918"/>
      <w:bookmarkStart w:id="358" w:name="_Toc360799693"/>
      <w:bookmarkStart w:id="359" w:name="_Toc360638851"/>
      <w:bookmarkStart w:id="360" w:name="_Toc360787919"/>
      <w:bookmarkStart w:id="361" w:name="_Toc360799694"/>
      <w:bookmarkStart w:id="362" w:name="_Toc360638852"/>
      <w:bookmarkStart w:id="363" w:name="_Toc360787920"/>
      <w:bookmarkStart w:id="364" w:name="_Toc360799695"/>
      <w:bookmarkEnd w:id="353"/>
      <w:bookmarkEnd w:id="354"/>
      <w:bookmarkEnd w:id="355"/>
      <w:bookmarkEnd w:id="356"/>
      <w:bookmarkEnd w:id="357"/>
      <w:bookmarkEnd w:id="358"/>
      <w:bookmarkEnd w:id="359"/>
      <w:bookmarkEnd w:id="360"/>
      <w:bookmarkEnd w:id="361"/>
      <w:bookmarkEnd w:id="362"/>
      <w:bookmarkEnd w:id="363"/>
      <w:bookmarkEnd w:id="364"/>
      <w:r w:rsidR="001F0A2A" w:rsidRPr="008E0ABA">
        <w:rPr>
          <w:rFonts w:asciiTheme="minorHAnsi" w:hAnsiTheme="minorHAnsi" w:cstheme="minorHAnsi"/>
          <w:bCs w:val="0"/>
          <w:sz w:val="20"/>
          <w:szCs w:val="20"/>
        </w:rPr>
        <w:t xml:space="preserve"> </w:t>
      </w:r>
      <w:r w:rsidRPr="008E0ABA">
        <w:rPr>
          <w:rFonts w:asciiTheme="minorHAnsi" w:hAnsiTheme="minorHAnsi" w:cstheme="minorHAnsi"/>
          <w:bCs w:val="0"/>
          <w:sz w:val="20"/>
          <w:szCs w:val="20"/>
        </w:rPr>
        <w:t xml:space="preserve">already classified as </w:t>
      </w:r>
      <w:r w:rsidRPr="00782DE6">
        <w:rPr>
          <w:rFonts w:asciiTheme="minorHAnsi" w:hAnsiTheme="minorHAnsi" w:cstheme="minorHAnsi"/>
          <w:b/>
          <w:sz w:val="20"/>
          <w:szCs w:val="20"/>
        </w:rPr>
        <w:t>SPZ</w:t>
      </w:r>
      <w:r w:rsidRPr="008E0ABA">
        <w:rPr>
          <w:rFonts w:asciiTheme="minorHAnsi" w:hAnsiTheme="minorHAnsi" w:cstheme="minorHAnsi"/>
          <w:bCs w:val="0"/>
          <w:sz w:val="20"/>
          <w:szCs w:val="20"/>
        </w:rPr>
        <w:t xml:space="preserve">, </w:t>
      </w:r>
      <w:r w:rsidR="001F0A2A" w:rsidRPr="008E0ABA">
        <w:rPr>
          <w:rFonts w:asciiTheme="minorHAnsi" w:hAnsiTheme="minorHAnsi" w:cstheme="minorHAnsi"/>
          <w:bCs w:val="0"/>
          <w:sz w:val="20"/>
          <w:szCs w:val="20"/>
        </w:rPr>
        <w:t xml:space="preserve">apply </w:t>
      </w:r>
      <w:r w:rsidR="00E82767" w:rsidRPr="008E0ABA">
        <w:rPr>
          <w:rFonts w:asciiTheme="minorHAnsi" w:hAnsiTheme="minorHAnsi" w:cstheme="minorHAnsi"/>
          <w:bCs w:val="0"/>
          <w:sz w:val="20"/>
          <w:szCs w:val="20"/>
        </w:rPr>
        <w:t xml:space="preserve">a </w:t>
      </w:r>
      <w:r w:rsidR="00A83F0D">
        <w:rPr>
          <w:rFonts w:asciiTheme="minorHAnsi" w:hAnsiTheme="minorHAnsi" w:cstheme="minorHAnsi"/>
          <w:b/>
          <w:sz w:val="20"/>
          <w:szCs w:val="20"/>
        </w:rPr>
        <w:t>protection</w:t>
      </w:r>
      <w:r w:rsidR="00A83F0D" w:rsidRPr="008E0ABA">
        <w:rPr>
          <w:rFonts w:asciiTheme="minorHAnsi" w:hAnsiTheme="minorHAnsi" w:cstheme="minorHAnsi"/>
          <w:b/>
          <w:sz w:val="20"/>
          <w:szCs w:val="20"/>
        </w:rPr>
        <w:t xml:space="preserve"> </w:t>
      </w:r>
      <w:r w:rsidR="00586379" w:rsidRPr="008E0ABA">
        <w:rPr>
          <w:rFonts w:asciiTheme="minorHAnsi" w:hAnsiTheme="minorHAnsi" w:cstheme="minorHAnsi"/>
          <w:b/>
          <w:sz w:val="20"/>
          <w:szCs w:val="20"/>
        </w:rPr>
        <w:t>area</w:t>
      </w:r>
      <w:r w:rsidR="00B904D7" w:rsidRPr="008E0ABA">
        <w:rPr>
          <w:rFonts w:asciiTheme="minorHAnsi" w:hAnsiTheme="minorHAnsi" w:cstheme="minorHAnsi"/>
          <w:b/>
          <w:bCs w:val="0"/>
          <w:sz w:val="20"/>
          <w:szCs w:val="20"/>
        </w:rPr>
        <w:t xml:space="preserve"> </w:t>
      </w:r>
      <w:r w:rsidR="004610AC" w:rsidRPr="008E0ABA">
        <w:rPr>
          <w:rFonts w:asciiTheme="minorHAnsi" w:hAnsiTheme="minorHAnsi" w:cstheme="minorHAnsi"/>
          <w:bCs w:val="0"/>
          <w:sz w:val="20"/>
          <w:szCs w:val="20"/>
        </w:rPr>
        <w:t xml:space="preserve">prior to commencement of the </w:t>
      </w:r>
      <w:r w:rsidR="004610AC" w:rsidRPr="008E0ABA">
        <w:rPr>
          <w:rFonts w:asciiTheme="minorHAnsi" w:hAnsiTheme="minorHAnsi" w:cstheme="minorHAnsi"/>
          <w:b/>
          <w:bCs w:val="0"/>
          <w:sz w:val="20"/>
          <w:szCs w:val="20"/>
        </w:rPr>
        <w:t xml:space="preserve">timber harvesting </w:t>
      </w:r>
      <w:r w:rsidR="004610AC" w:rsidRPr="008E0ABA">
        <w:rPr>
          <w:rFonts w:asciiTheme="minorHAnsi" w:hAnsiTheme="minorHAnsi" w:cstheme="minorHAnsi"/>
          <w:b/>
          <w:bCs w:val="0"/>
          <w:sz w:val="20"/>
          <w:szCs w:val="20"/>
        </w:rPr>
        <w:lastRenderedPageBreak/>
        <w:t>operation</w:t>
      </w:r>
      <w:r w:rsidR="004610AC" w:rsidRPr="008E0ABA">
        <w:rPr>
          <w:rFonts w:asciiTheme="minorHAnsi" w:hAnsiTheme="minorHAnsi" w:cstheme="minorHAnsi"/>
          <w:bCs w:val="0"/>
          <w:sz w:val="20"/>
          <w:szCs w:val="20"/>
        </w:rPr>
        <w:t xml:space="preserve"> </w:t>
      </w:r>
      <w:r w:rsidR="00200A51" w:rsidRPr="008E0ABA">
        <w:rPr>
          <w:rFonts w:asciiTheme="minorHAnsi" w:hAnsiTheme="minorHAnsi" w:cstheme="minorHAnsi"/>
          <w:sz w:val="20"/>
          <w:szCs w:val="20"/>
        </w:rPr>
        <w:t>consistent with management actions listed in</w:t>
      </w:r>
      <w:r w:rsidR="004668D2" w:rsidRPr="008E0ABA">
        <w:rPr>
          <w:rFonts w:asciiTheme="minorHAnsi" w:hAnsiTheme="minorHAnsi" w:cstheme="minorHAnsi"/>
          <w:sz w:val="20"/>
          <w:szCs w:val="20"/>
        </w:rPr>
        <w:t xml:space="preserve"> </w:t>
      </w:r>
      <w:r w:rsidR="004668D2" w:rsidRPr="008E0ABA">
        <w:rPr>
          <w:rFonts w:asciiTheme="minorHAnsi" w:hAnsiTheme="minorHAnsi" w:cstheme="minorHAnsi"/>
          <w:bCs w:val="0"/>
          <w:sz w:val="20"/>
          <w:szCs w:val="20"/>
        </w:rPr>
        <w:fldChar w:fldCharType="begin"/>
      </w:r>
      <w:r w:rsidR="004668D2" w:rsidRPr="008E0ABA">
        <w:rPr>
          <w:rFonts w:asciiTheme="minorHAnsi" w:hAnsiTheme="minorHAnsi" w:cstheme="minorHAnsi"/>
          <w:sz w:val="20"/>
          <w:szCs w:val="20"/>
        </w:rPr>
        <w:instrText xml:space="preserve"> REF _Ref14168680 </w:instrText>
      </w:r>
      <w:r w:rsidR="008E0ABA">
        <w:rPr>
          <w:rFonts w:asciiTheme="minorHAnsi" w:hAnsiTheme="minorHAnsi" w:cstheme="minorHAnsi"/>
          <w:sz w:val="20"/>
          <w:szCs w:val="20"/>
        </w:rPr>
        <w:instrText xml:space="preserve"> \* MERGEFORMAT </w:instrText>
      </w:r>
      <w:r w:rsidR="004668D2" w:rsidRPr="008E0ABA">
        <w:rPr>
          <w:rFonts w:asciiTheme="minorHAnsi" w:hAnsiTheme="minorHAnsi" w:cstheme="minorHAnsi"/>
          <w:bCs w:val="0"/>
          <w:sz w:val="20"/>
          <w:szCs w:val="20"/>
        </w:rPr>
        <w:fldChar w:fldCharType="separate"/>
      </w:r>
      <w:r w:rsidR="003178D8" w:rsidRPr="008E0ABA">
        <w:rPr>
          <w:rFonts w:asciiTheme="minorHAnsi" w:hAnsiTheme="minorHAnsi" w:cstheme="minorHAnsi"/>
          <w:b/>
          <w:sz w:val="20"/>
          <w:szCs w:val="20"/>
        </w:rPr>
        <w:t>Table 15 Detection based rules for Heathland, Snow Gum, Swamp Gum and Heath vegetation communities</w:t>
      </w:r>
      <w:r w:rsidR="004668D2" w:rsidRPr="008E0ABA">
        <w:rPr>
          <w:rFonts w:asciiTheme="minorHAnsi" w:hAnsiTheme="minorHAnsi" w:cstheme="minorHAnsi"/>
          <w:bCs w:val="0"/>
          <w:sz w:val="20"/>
          <w:szCs w:val="20"/>
        </w:rPr>
        <w:fldChar w:fldCharType="end"/>
      </w:r>
      <w:r w:rsidR="004668D2" w:rsidRPr="008E0ABA">
        <w:rPr>
          <w:rFonts w:asciiTheme="minorHAnsi" w:hAnsiTheme="minorHAnsi" w:cstheme="minorHAnsi"/>
          <w:sz w:val="20"/>
          <w:szCs w:val="20"/>
        </w:rPr>
        <w:t>.</w:t>
      </w:r>
      <w:r w:rsidRPr="008E0ABA">
        <w:rPr>
          <w:rFonts w:asciiTheme="minorHAnsi" w:hAnsiTheme="minorHAnsi" w:cstheme="minorHAnsi"/>
          <w:color w:val="363534" w:themeColor="text1"/>
          <w:sz w:val="20"/>
          <w:szCs w:val="20"/>
        </w:rPr>
        <w:t xml:space="preserve">  </w:t>
      </w:r>
    </w:p>
    <w:p w14:paraId="7B7D4E89" w14:textId="7144892C" w:rsidR="004F6699" w:rsidRPr="008E0ABA" w:rsidRDefault="004F6699"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 xml:space="preserve">Rainforest </w:t>
      </w:r>
      <w:r w:rsidR="00D30F32" w:rsidRPr="008E0ABA">
        <w:rPr>
          <w:rFonts w:ascii="Arial" w:hAnsi="Arial"/>
          <w:b/>
          <w:bCs w:val="0"/>
          <w:color w:val="797391" w:themeColor="accent6"/>
          <w:sz w:val="20"/>
          <w:szCs w:val="20"/>
          <w:lang w:eastAsia="en-AU"/>
        </w:rPr>
        <w:t>canopy</w:t>
      </w:r>
      <w:r w:rsidRPr="008E0ABA">
        <w:rPr>
          <w:rFonts w:ascii="Arial" w:hAnsi="Arial"/>
          <w:b/>
          <w:bCs w:val="0"/>
          <w:color w:val="797391" w:themeColor="accent6"/>
          <w:sz w:val="20"/>
          <w:szCs w:val="20"/>
          <w:lang w:eastAsia="en-AU"/>
        </w:rPr>
        <w:t xml:space="preserve"> species</w:t>
      </w:r>
    </w:p>
    <w:p w14:paraId="113AE744" w14:textId="034F13F4" w:rsidR="004F6699" w:rsidRPr="008E0ABA" w:rsidRDefault="004F6699" w:rsidP="00782DE6">
      <w:pPr>
        <w:pStyle w:val="Heading4"/>
        <w:keepNext w:val="0"/>
        <w:numPr>
          <w:ilvl w:val="3"/>
          <w:numId w:val="2"/>
        </w:numPr>
        <w:tabs>
          <w:tab w:val="num" w:pos="1134"/>
        </w:tabs>
        <w:ind w:left="1134" w:right="284" w:hanging="1134"/>
        <w:jc w:val="both"/>
        <w:rPr>
          <w:rFonts w:asciiTheme="minorHAnsi" w:hAnsiTheme="minorHAnsi" w:cstheme="minorHAnsi"/>
          <w:sz w:val="20"/>
          <w:szCs w:val="20"/>
        </w:rPr>
      </w:pPr>
      <w:r w:rsidRPr="008E0ABA">
        <w:rPr>
          <w:rFonts w:asciiTheme="minorHAnsi" w:hAnsiTheme="minorHAnsi" w:cstheme="minorHAnsi"/>
          <w:b/>
          <w:sz w:val="20"/>
          <w:szCs w:val="20"/>
        </w:rPr>
        <w:t>Rainforest</w:t>
      </w:r>
      <w:r w:rsidRPr="008E0ABA">
        <w:rPr>
          <w:rFonts w:asciiTheme="minorHAnsi" w:hAnsiTheme="minorHAnsi" w:cstheme="minorHAnsi"/>
          <w:sz w:val="20"/>
          <w:szCs w:val="20"/>
        </w:rPr>
        <w:t xml:space="preserve"> </w:t>
      </w:r>
      <w:r w:rsidR="00D30F32" w:rsidRPr="008E0ABA">
        <w:rPr>
          <w:rFonts w:asciiTheme="minorHAnsi" w:hAnsiTheme="minorHAnsi" w:cstheme="minorHAnsi"/>
          <w:b/>
          <w:sz w:val="20"/>
          <w:szCs w:val="20"/>
        </w:rPr>
        <w:t>canopy</w:t>
      </w:r>
      <w:r w:rsidRPr="008E0ABA">
        <w:rPr>
          <w:rFonts w:asciiTheme="minorHAnsi" w:hAnsiTheme="minorHAnsi" w:cstheme="minorHAnsi"/>
          <w:sz w:val="20"/>
          <w:szCs w:val="20"/>
        </w:rPr>
        <w:t xml:space="preserve"> species are defined as shade tolerant tree</w:t>
      </w:r>
      <w:r w:rsidR="00756435" w:rsidRPr="008E0ABA">
        <w:rPr>
          <w:rFonts w:asciiTheme="minorHAnsi" w:hAnsiTheme="minorHAnsi" w:cstheme="minorHAnsi"/>
          <w:sz w:val="20"/>
          <w:szCs w:val="20"/>
        </w:rPr>
        <w:t xml:space="preserve"> and vine</w:t>
      </w:r>
      <w:r w:rsidRPr="008E0ABA">
        <w:rPr>
          <w:rFonts w:asciiTheme="minorHAnsi" w:hAnsiTheme="minorHAnsi" w:cstheme="minorHAnsi"/>
          <w:sz w:val="20"/>
          <w:szCs w:val="20"/>
        </w:rPr>
        <w:t xml:space="preserve"> species which are able to regenerate below an undisturbed </w:t>
      </w:r>
      <w:r w:rsidR="00D30F32" w:rsidRPr="008E0ABA">
        <w:rPr>
          <w:rFonts w:asciiTheme="minorHAnsi" w:hAnsiTheme="minorHAnsi" w:cstheme="minorHAnsi"/>
          <w:b/>
          <w:sz w:val="20"/>
          <w:szCs w:val="20"/>
        </w:rPr>
        <w:t>canopy</w:t>
      </w:r>
      <w:r w:rsidRPr="008E0ABA">
        <w:rPr>
          <w:rFonts w:asciiTheme="minorHAnsi" w:hAnsiTheme="minorHAnsi" w:cstheme="minorHAnsi"/>
          <w:sz w:val="20"/>
          <w:szCs w:val="20"/>
        </w:rPr>
        <w:t xml:space="preserve">, or in small </w:t>
      </w:r>
      <w:r w:rsidR="00D30F32" w:rsidRPr="008E0ABA">
        <w:rPr>
          <w:rFonts w:asciiTheme="minorHAnsi" w:hAnsiTheme="minorHAnsi" w:cstheme="minorHAnsi"/>
          <w:b/>
          <w:sz w:val="20"/>
          <w:szCs w:val="20"/>
        </w:rPr>
        <w:t>canopy</w:t>
      </w:r>
      <w:r w:rsidRPr="008E0ABA">
        <w:rPr>
          <w:rFonts w:asciiTheme="minorHAnsi" w:hAnsiTheme="minorHAnsi" w:cstheme="minorHAnsi"/>
          <w:sz w:val="20"/>
          <w:szCs w:val="20"/>
        </w:rPr>
        <w:t xml:space="preserve"> gaps resulting from locally recurring minor disturbances, such as isolated windthrow or </w:t>
      </w:r>
      <w:r w:rsidR="00980AC5" w:rsidRPr="008E0ABA">
        <w:rPr>
          <w:rFonts w:asciiTheme="minorHAnsi" w:hAnsiTheme="minorHAnsi" w:cstheme="minorHAnsi"/>
          <w:sz w:val="20"/>
          <w:szCs w:val="20"/>
        </w:rPr>
        <w:t>lightning</w:t>
      </w:r>
      <w:r w:rsidRPr="008E0ABA">
        <w:rPr>
          <w:rFonts w:asciiTheme="minorHAnsi" w:hAnsiTheme="minorHAnsi" w:cstheme="minorHAnsi"/>
          <w:sz w:val="20"/>
          <w:szCs w:val="20"/>
        </w:rPr>
        <w:t xml:space="preserve"> strike, which are part of the </w:t>
      </w:r>
      <w:r w:rsidRPr="008E0ABA">
        <w:rPr>
          <w:rFonts w:asciiTheme="minorHAnsi" w:hAnsiTheme="minorHAnsi" w:cstheme="minorHAnsi"/>
          <w:b/>
          <w:sz w:val="20"/>
          <w:szCs w:val="20"/>
        </w:rPr>
        <w:t>rainforest</w:t>
      </w:r>
      <w:r w:rsidRPr="008E0ABA">
        <w:rPr>
          <w:rFonts w:asciiTheme="minorHAnsi" w:hAnsiTheme="minorHAnsi" w:cstheme="minorHAnsi"/>
          <w:sz w:val="20"/>
          <w:szCs w:val="20"/>
        </w:rPr>
        <w:t xml:space="preserve"> ecosystem. Such species are not dependent on fire for their </w:t>
      </w:r>
      <w:r w:rsidRPr="008E0ABA">
        <w:rPr>
          <w:rFonts w:asciiTheme="minorHAnsi" w:hAnsiTheme="minorHAnsi" w:cstheme="minorHAnsi"/>
          <w:b/>
          <w:sz w:val="20"/>
          <w:szCs w:val="20"/>
        </w:rPr>
        <w:t>regeneration</w:t>
      </w:r>
      <w:r w:rsidRPr="008E0ABA">
        <w:rPr>
          <w:rFonts w:asciiTheme="minorHAnsi" w:hAnsiTheme="minorHAnsi" w:cstheme="minorHAnsi"/>
          <w:sz w:val="20"/>
          <w:szCs w:val="20"/>
        </w:rPr>
        <w:t>.</w:t>
      </w:r>
    </w:p>
    <w:p w14:paraId="1BC6DB2C" w14:textId="3D26A42A" w:rsidR="00397870" w:rsidRPr="008E0ABA" w:rsidRDefault="004F6699" w:rsidP="00782DE6">
      <w:pPr>
        <w:pStyle w:val="Heading4"/>
        <w:keepNext w:val="0"/>
        <w:numPr>
          <w:ilvl w:val="3"/>
          <w:numId w:val="2"/>
        </w:numPr>
        <w:tabs>
          <w:tab w:val="num" w:pos="1134"/>
        </w:tabs>
        <w:ind w:left="1134" w:right="284" w:hanging="1134"/>
        <w:jc w:val="both"/>
        <w:rPr>
          <w:rFonts w:asciiTheme="minorHAnsi" w:hAnsiTheme="minorHAnsi" w:cstheme="minorHAnsi"/>
          <w:sz w:val="20"/>
          <w:szCs w:val="20"/>
        </w:rPr>
      </w:pPr>
      <w:bookmarkStart w:id="365" w:name="_Ref14169206"/>
      <w:r w:rsidRPr="008E0ABA">
        <w:rPr>
          <w:rFonts w:asciiTheme="minorHAnsi" w:hAnsiTheme="minorHAnsi" w:cstheme="minorHAnsi"/>
          <w:sz w:val="20"/>
          <w:szCs w:val="20"/>
        </w:rPr>
        <w:t xml:space="preserve">In East Gippsland, Warm Temperate </w:t>
      </w:r>
      <w:r w:rsidRPr="008E0ABA">
        <w:rPr>
          <w:rFonts w:asciiTheme="minorHAnsi" w:hAnsiTheme="minorHAnsi" w:cstheme="minorHAnsi"/>
          <w:b/>
          <w:sz w:val="20"/>
          <w:szCs w:val="20"/>
        </w:rPr>
        <w:t>Rainforest</w:t>
      </w:r>
      <w:r w:rsidRPr="008E0ABA">
        <w:rPr>
          <w:rFonts w:asciiTheme="minorHAnsi" w:hAnsiTheme="minorHAnsi" w:cstheme="minorHAnsi"/>
          <w:sz w:val="20"/>
          <w:szCs w:val="20"/>
        </w:rPr>
        <w:t xml:space="preserve"> </w:t>
      </w:r>
      <w:r w:rsidR="00D30F32" w:rsidRPr="008E0ABA">
        <w:rPr>
          <w:rFonts w:asciiTheme="minorHAnsi" w:hAnsiTheme="minorHAnsi" w:cstheme="minorHAnsi"/>
          <w:b/>
          <w:sz w:val="20"/>
          <w:szCs w:val="20"/>
        </w:rPr>
        <w:t>canopy</w:t>
      </w:r>
      <w:r w:rsidRPr="008E0ABA">
        <w:rPr>
          <w:rFonts w:asciiTheme="minorHAnsi" w:hAnsiTheme="minorHAnsi" w:cstheme="minorHAnsi"/>
          <w:sz w:val="20"/>
          <w:szCs w:val="20"/>
        </w:rPr>
        <w:t xml:space="preserve"> species are: </w:t>
      </w:r>
      <w:r w:rsidR="007530AA" w:rsidRPr="008E0ABA">
        <w:rPr>
          <w:rFonts w:asciiTheme="minorHAnsi" w:hAnsiTheme="minorHAnsi" w:cstheme="minorHAnsi"/>
          <w:sz w:val="20"/>
          <w:szCs w:val="20"/>
        </w:rPr>
        <w:t>Lilly Pilly (</w:t>
      </w:r>
      <w:r w:rsidRPr="008E0ABA">
        <w:rPr>
          <w:rFonts w:asciiTheme="minorHAnsi" w:hAnsiTheme="minorHAnsi" w:cstheme="minorHAnsi"/>
          <w:i/>
          <w:sz w:val="20"/>
          <w:szCs w:val="20"/>
        </w:rPr>
        <w:t xml:space="preserve">Acmena </w:t>
      </w:r>
      <w:r w:rsidR="00E5207C" w:rsidRPr="008E0ABA">
        <w:rPr>
          <w:rFonts w:asciiTheme="minorHAnsi" w:hAnsiTheme="minorHAnsi" w:cstheme="minorHAnsi"/>
          <w:i/>
          <w:sz w:val="20"/>
          <w:szCs w:val="20"/>
        </w:rPr>
        <w:t>smithii</w:t>
      </w:r>
      <w:r w:rsidR="007530AA" w:rsidRPr="008E0ABA">
        <w:rPr>
          <w:rFonts w:asciiTheme="minorHAnsi" w:hAnsiTheme="minorHAnsi" w:cstheme="minorHAnsi"/>
          <w:i/>
          <w:sz w:val="20"/>
          <w:szCs w:val="20"/>
        </w:rPr>
        <w:t>)</w:t>
      </w:r>
      <w:r w:rsidRPr="008E0ABA">
        <w:rPr>
          <w:rFonts w:asciiTheme="minorHAnsi" w:hAnsiTheme="minorHAnsi" w:cstheme="minorHAnsi"/>
          <w:sz w:val="20"/>
          <w:szCs w:val="20"/>
        </w:rPr>
        <w:t xml:space="preserve">, </w:t>
      </w:r>
      <w:r w:rsidR="007530AA" w:rsidRPr="008E0ABA">
        <w:rPr>
          <w:rFonts w:asciiTheme="minorHAnsi" w:hAnsiTheme="minorHAnsi" w:cstheme="minorHAnsi"/>
          <w:sz w:val="20"/>
          <w:szCs w:val="20"/>
        </w:rPr>
        <w:t xml:space="preserve">Kanuka </w:t>
      </w:r>
      <w:r w:rsidRPr="008E0ABA">
        <w:rPr>
          <w:rFonts w:asciiTheme="minorHAnsi" w:hAnsiTheme="minorHAnsi" w:cstheme="minorHAnsi"/>
          <w:sz w:val="20"/>
          <w:szCs w:val="20"/>
        </w:rPr>
        <w:t>(</w:t>
      </w:r>
      <w:r w:rsidR="007530AA" w:rsidRPr="008E0ABA">
        <w:rPr>
          <w:rFonts w:asciiTheme="minorHAnsi" w:hAnsiTheme="minorHAnsi" w:cstheme="minorHAnsi"/>
          <w:i/>
          <w:sz w:val="20"/>
          <w:szCs w:val="20"/>
        </w:rPr>
        <w:t>Tristaniopsis laurina</w:t>
      </w:r>
      <w:r w:rsidRPr="008E0ABA">
        <w:rPr>
          <w:rFonts w:asciiTheme="minorHAnsi" w:hAnsiTheme="minorHAnsi" w:cstheme="minorHAnsi"/>
          <w:sz w:val="20"/>
          <w:szCs w:val="20"/>
        </w:rPr>
        <w:t xml:space="preserve">), </w:t>
      </w:r>
      <w:r w:rsidR="007530AA" w:rsidRPr="008E0ABA">
        <w:rPr>
          <w:rFonts w:asciiTheme="minorHAnsi" w:hAnsiTheme="minorHAnsi" w:cstheme="minorHAnsi"/>
          <w:sz w:val="20"/>
          <w:szCs w:val="20"/>
        </w:rPr>
        <w:t xml:space="preserve">Sweet Pittosporum </w:t>
      </w:r>
      <w:r w:rsidRPr="008E0ABA">
        <w:rPr>
          <w:rFonts w:asciiTheme="minorHAnsi" w:hAnsiTheme="minorHAnsi" w:cstheme="minorHAnsi"/>
          <w:sz w:val="20"/>
          <w:szCs w:val="20"/>
        </w:rPr>
        <w:t>(</w:t>
      </w:r>
      <w:r w:rsidR="007530AA" w:rsidRPr="008E0ABA">
        <w:rPr>
          <w:rFonts w:asciiTheme="minorHAnsi" w:hAnsiTheme="minorHAnsi" w:cstheme="minorHAnsi"/>
          <w:i/>
          <w:sz w:val="20"/>
          <w:szCs w:val="20"/>
        </w:rPr>
        <w:t>Pittosporum undulatum</w:t>
      </w:r>
      <w:r w:rsidRPr="008E0ABA">
        <w:rPr>
          <w:rFonts w:asciiTheme="minorHAnsi" w:hAnsiTheme="minorHAnsi" w:cstheme="minorHAnsi"/>
          <w:sz w:val="20"/>
          <w:szCs w:val="20"/>
        </w:rPr>
        <w:t xml:space="preserve">), </w:t>
      </w:r>
      <w:r w:rsidR="007530AA" w:rsidRPr="008E0ABA">
        <w:rPr>
          <w:rFonts w:asciiTheme="minorHAnsi" w:hAnsiTheme="minorHAnsi" w:cstheme="minorHAnsi"/>
          <w:sz w:val="20"/>
          <w:szCs w:val="20"/>
        </w:rPr>
        <w:t>Blackwood</w:t>
      </w:r>
      <w:r w:rsidR="007530AA"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7530AA" w:rsidRPr="008E0ABA">
        <w:rPr>
          <w:rFonts w:asciiTheme="minorHAnsi" w:hAnsiTheme="minorHAnsi" w:cstheme="minorHAnsi"/>
          <w:i/>
          <w:sz w:val="20"/>
          <w:szCs w:val="20"/>
        </w:rPr>
        <w:t>Acacia melanoxylon</w:t>
      </w:r>
      <w:r w:rsidRPr="008E0ABA">
        <w:rPr>
          <w:rFonts w:asciiTheme="minorHAnsi" w:hAnsiTheme="minorHAnsi" w:cstheme="minorHAnsi"/>
          <w:sz w:val="20"/>
          <w:szCs w:val="20"/>
        </w:rPr>
        <w:t xml:space="preserve">), </w:t>
      </w:r>
      <w:r w:rsidR="007530AA" w:rsidRPr="008E0ABA">
        <w:rPr>
          <w:rFonts w:asciiTheme="minorHAnsi" w:hAnsiTheme="minorHAnsi" w:cstheme="minorHAnsi"/>
          <w:sz w:val="20"/>
          <w:szCs w:val="20"/>
        </w:rPr>
        <w:t xml:space="preserve">Blue Olive-berry </w:t>
      </w:r>
      <w:r w:rsidRPr="008E0ABA">
        <w:rPr>
          <w:rFonts w:asciiTheme="minorHAnsi" w:hAnsiTheme="minorHAnsi" w:cstheme="minorHAnsi"/>
          <w:sz w:val="20"/>
          <w:szCs w:val="20"/>
        </w:rPr>
        <w:t>(</w:t>
      </w:r>
      <w:r w:rsidR="007530AA" w:rsidRPr="008E0ABA">
        <w:rPr>
          <w:rFonts w:asciiTheme="minorHAnsi" w:hAnsiTheme="minorHAnsi" w:cstheme="minorHAnsi"/>
          <w:i/>
          <w:sz w:val="20"/>
          <w:szCs w:val="20"/>
        </w:rPr>
        <w:t>Elaeocarpus reticulates</w:t>
      </w:r>
      <w:r w:rsidRPr="008E0ABA">
        <w:rPr>
          <w:rFonts w:asciiTheme="minorHAnsi" w:hAnsiTheme="minorHAnsi" w:cstheme="minorHAnsi"/>
          <w:sz w:val="20"/>
          <w:szCs w:val="20"/>
        </w:rPr>
        <w:t xml:space="preserve">), </w:t>
      </w:r>
      <w:r w:rsidR="007530AA" w:rsidRPr="008E0ABA">
        <w:rPr>
          <w:rFonts w:asciiTheme="minorHAnsi" w:hAnsiTheme="minorHAnsi" w:cstheme="minorHAnsi"/>
          <w:sz w:val="20"/>
          <w:szCs w:val="20"/>
        </w:rPr>
        <w:t>Muttonwood</w:t>
      </w:r>
      <w:r w:rsidR="007530AA"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7530AA" w:rsidRPr="008E0ABA">
        <w:rPr>
          <w:rFonts w:asciiTheme="minorHAnsi" w:hAnsiTheme="minorHAnsi" w:cstheme="minorHAnsi"/>
          <w:i/>
          <w:sz w:val="20"/>
          <w:szCs w:val="20"/>
        </w:rPr>
        <w:t>Myrsine howittiana</w:t>
      </w:r>
      <w:r w:rsidRPr="008E0ABA">
        <w:rPr>
          <w:rFonts w:asciiTheme="minorHAnsi" w:hAnsiTheme="minorHAnsi" w:cstheme="minorHAnsi"/>
          <w:sz w:val="20"/>
          <w:szCs w:val="20"/>
        </w:rPr>
        <w:t>)</w:t>
      </w:r>
      <w:r w:rsidR="001C0CD3" w:rsidRPr="008E0ABA">
        <w:rPr>
          <w:rFonts w:asciiTheme="minorHAnsi" w:hAnsiTheme="minorHAnsi" w:cstheme="minorHAnsi"/>
          <w:sz w:val="20"/>
          <w:szCs w:val="20"/>
        </w:rPr>
        <w:t>,</w:t>
      </w:r>
      <w:r w:rsidRPr="008E0ABA">
        <w:rPr>
          <w:rFonts w:asciiTheme="minorHAnsi" w:hAnsiTheme="minorHAnsi" w:cstheme="minorHAnsi"/>
          <w:sz w:val="20"/>
          <w:szCs w:val="20"/>
        </w:rPr>
        <w:t xml:space="preserve"> </w:t>
      </w:r>
      <w:r w:rsidR="007530AA" w:rsidRPr="008E0ABA">
        <w:rPr>
          <w:rFonts w:asciiTheme="minorHAnsi" w:hAnsiTheme="minorHAnsi" w:cstheme="minorHAnsi"/>
          <w:sz w:val="20"/>
          <w:szCs w:val="20"/>
        </w:rPr>
        <w:t>Jungle Grape</w:t>
      </w:r>
      <w:r w:rsidR="007530AA"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7530AA" w:rsidRPr="008E0ABA">
        <w:rPr>
          <w:rFonts w:asciiTheme="minorHAnsi" w:hAnsiTheme="minorHAnsi" w:cstheme="minorHAnsi"/>
          <w:i/>
          <w:sz w:val="20"/>
          <w:szCs w:val="20"/>
        </w:rPr>
        <w:t>Cissus hypoglauca</w:t>
      </w:r>
      <w:r w:rsidRPr="008E0ABA">
        <w:rPr>
          <w:rFonts w:asciiTheme="minorHAnsi" w:hAnsiTheme="minorHAnsi" w:cstheme="minorHAnsi"/>
          <w:sz w:val="20"/>
          <w:szCs w:val="20"/>
        </w:rPr>
        <w:t>)</w:t>
      </w:r>
      <w:r w:rsidR="001C0CD3" w:rsidRPr="008E0ABA">
        <w:rPr>
          <w:rFonts w:asciiTheme="minorHAnsi" w:hAnsiTheme="minorHAnsi" w:cstheme="minorHAnsi"/>
          <w:sz w:val="20"/>
          <w:szCs w:val="20"/>
        </w:rPr>
        <w:t xml:space="preserve">, </w:t>
      </w:r>
      <w:r w:rsidR="007530AA" w:rsidRPr="008E0ABA">
        <w:rPr>
          <w:rFonts w:asciiTheme="minorHAnsi" w:hAnsiTheme="minorHAnsi" w:cstheme="minorHAnsi"/>
          <w:sz w:val="20"/>
          <w:szCs w:val="20"/>
        </w:rPr>
        <w:t>Boobialla</w:t>
      </w:r>
      <w:r w:rsidR="007530AA" w:rsidRPr="008E0ABA">
        <w:rPr>
          <w:rFonts w:asciiTheme="minorHAnsi" w:hAnsiTheme="minorHAnsi" w:cstheme="minorHAnsi"/>
          <w:i/>
          <w:sz w:val="20"/>
          <w:szCs w:val="20"/>
        </w:rPr>
        <w:t xml:space="preserve"> </w:t>
      </w:r>
      <w:r w:rsidR="001C0CD3" w:rsidRPr="008E0ABA">
        <w:rPr>
          <w:rFonts w:asciiTheme="minorHAnsi" w:hAnsiTheme="minorHAnsi" w:cstheme="minorHAnsi"/>
          <w:sz w:val="20"/>
          <w:szCs w:val="20"/>
        </w:rPr>
        <w:t>(</w:t>
      </w:r>
      <w:r w:rsidR="007530AA" w:rsidRPr="008E0ABA">
        <w:rPr>
          <w:rFonts w:asciiTheme="minorHAnsi" w:hAnsiTheme="minorHAnsi" w:cstheme="minorHAnsi"/>
          <w:i/>
          <w:sz w:val="20"/>
          <w:szCs w:val="20"/>
        </w:rPr>
        <w:t>Myoporum insulare</w:t>
      </w:r>
      <w:r w:rsidR="001C0CD3" w:rsidRPr="008E0ABA">
        <w:rPr>
          <w:rFonts w:asciiTheme="minorHAnsi" w:hAnsiTheme="minorHAnsi" w:cstheme="minorHAnsi"/>
          <w:sz w:val="20"/>
          <w:szCs w:val="20"/>
        </w:rPr>
        <w:t xml:space="preserve">) and </w:t>
      </w:r>
      <w:r w:rsidR="007530AA" w:rsidRPr="008E0ABA">
        <w:rPr>
          <w:rFonts w:asciiTheme="minorHAnsi" w:hAnsiTheme="minorHAnsi" w:cstheme="minorHAnsi"/>
          <w:sz w:val="20"/>
          <w:szCs w:val="20"/>
        </w:rPr>
        <w:t>Yellow-wood</w:t>
      </w:r>
      <w:r w:rsidR="007530AA" w:rsidRPr="008E0ABA">
        <w:rPr>
          <w:rFonts w:asciiTheme="minorHAnsi" w:hAnsiTheme="minorHAnsi" w:cstheme="minorHAnsi"/>
          <w:i/>
          <w:sz w:val="20"/>
          <w:szCs w:val="20"/>
        </w:rPr>
        <w:t xml:space="preserve"> </w:t>
      </w:r>
      <w:r w:rsidR="001C0CD3" w:rsidRPr="008E0ABA">
        <w:rPr>
          <w:rFonts w:asciiTheme="minorHAnsi" w:hAnsiTheme="minorHAnsi" w:cstheme="minorHAnsi"/>
          <w:sz w:val="20"/>
          <w:szCs w:val="20"/>
        </w:rPr>
        <w:t>(</w:t>
      </w:r>
      <w:r w:rsidR="007530AA" w:rsidRPr="008E0ABA">
        <w:rPr>
          <w:rFonts w:asciiTheme="minorHAnsi" w:hAnsiTheme="minorHAnsi" w:cstheme="minorHAnsi"/>
          <w:i/>
          <w:sz w:val="20"/>
          <w:szCs w:val="20"/>
        </w:rPr>
        <w:t>Acronychia Ablongifolia</w:t>
      </w:r>
      <w:r w:rsidR="001C0CD3" w:rsidRPr="008E0ABA">
        <w:rPr>
          <w:rFonts w:asciiTheme="minorHAnsi" w:hAnsiTheme="minorHAnsi" w:cstheme="minorHAnsi"/>
          <w:sz w:val="20"/>
          <w:szCs w:val="20"/>
        </w:rPr>
        <w:t>)</w:t>
      </w:r>
      <w:r w:rsidRPr="008E0ABA">
        <w:rPr>
          <w:rFonts w:asciiTheme="minorHAnsi" w:hAnsiTheme="minorHAnsi" w:cstheme="minorHAnsi"/>
          <w:sz w:val="20"/>
          <w:szCs w:val="20"/>
        </w:rPr>
        <w:t>.</w:t>
      </w:r>
      <w:bookmarkEnd w:id="365"/>
    </w:p>
    <w:p w14:paraId="36D2D4B1" w14:textId="37E50C57" w:rsidR="00A017E1" w:rsidRDefault="00E5207C" w:rsidP="00782DE6">
      <w:pPr>
        <w:pStyle w:val="Heading4"/>
        <w:keepNext w:val="0"/>
        <w:numPr>
          <w:ilvl w:val="3"/>
          <w:numId w:val="2"/>
        </w:numPr>
        <w:tabs>
          <w:tab w:val="num" w:pos="1134"/>
        </w:tabs>
        <w:ind w:left="1134" w:right="284"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In East Gippsland, Cool Temperate </w:t>
      </w:r>
      <w:r w:rsidRPr="008E0ABA">
        <w:rPr>
          <w:rFonts w:asciiTheme="minorHAnsi" w:hAnsiTheme="minorHAnsi" w:cstheme="minorHAnsi"/>
          <w:b/>
          <w:sz w:val="20"/>
          <w:szCs w:val="20"/>
        </w:rPr>
        <w:t>Rainforest</w:t>
      </w:r>
      <w:r w:rsidRPr="008E0ABA">
        <w:rPr>
          <w:rFonts w:asciiTheme="minorHAnsi" w:hAnsiTheme="minorHAnsi" w:cstheme="minorHAnsi"/>
          <w:sz w:val="20"/>
          <w:szCs w:val="20"/>
        </w:rPr>
        <w:t xml:space="preserve"> </w:t>
      </w:r>
      <w:r w:rsidR="00D30F32" w:rsidRPr="008E0ABA">
        <w:rPr>
          <w:rFonts w:asciiTheme="minorHAnsi" w:hAnsiTheme="minorHAnsi" w:cstheme="minorHAnsi"/>
          <w:b/>
          <w:sz w:val="20"/>
          <w:szCs w:val="20"/>
        </w:rPr>
        <w:t>canopy</w:t>
      </w:r>
      <w:r w:rsidRPr="008E0ABA">
        <w:rPr>
          <w:rFonts w:asciiTheme="minorHAnsi" w:hAnsiTheme="minorHAnsi" w:cstheme="minorHAnsi"/>
          <w:sz w:val="20"/>
          <w:szCs w:val="20"/>
        </w:rPr>
        <w:t xml:space="preserve"> species are: </w:t>
      </w:r>
      <w:r w:rsidR="00AC4415" w:rsidRPr="008E0ABA">
        <w:rPr>
          <w:rFonts w:asciiTheme="minorHAnsi" w:hAnsiTheme="minorHAnsi" w:cstheme="minorHAnsi"/>
          <w:sz w:val="20"/>
          <w:szCs w:val="20"/>
        </w:rPr>
        <w:t>Southern Sassafras</w:t>
      </w:r>
      <w:r w:rsidR="00AC4415"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AC4415" w:rsidRPr="008E0ABA">
        <w:rPr>
          <w:rFonts w:asciiTheme="minorHAnsi" w:hAnsiTheme="minorHAnsi" w:cstheme="minorHAnsi"/>
          <w:i/>
          <w:sz w:val="20"/>
          <w:szCs w:val="20"/>
        </w:rPr>
        <w:t>Atherosperma moschatum</w:t>
      </w:r>
      <w:r w:rsidRPr="008E0ABA">
        <w:rPr>
          <w:rFonts w:asciiTheme="minorHAnsi" w:hAnsiTheme="minorHAnsi" w:cstheme="minorHAnsi"/>
          <w:sz w:val="20"/>
          <w:szCs w:val="20"/>
        </w:rPr>
        <w:t xml:space="preserve">), </w:t>
      </w:r>
      <w:r w:rsidR="00AC4415" w:rsidRPr="008E0ABA">
        <w:rPr>
          <w:rFonts w:asciiTheme="minorHAnsi" w:hAnsiTheme="minorHAnsi" w:cstheme="minorHAnsi"/>
          <w:sz w:val="20"/>
          <w:szCs w:val="20"/>
        </w:rPr>
        <w:t>Black Olive-berry</w:t>
      </w:r>
      <w:r w:rsidR="00AC4415"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AC4415" w:rsidRPr="008E0ABA">
        <w:rPr>
          <w:rFonts w:asciiTheme="minorHAnsi" w:hAnsiTheme="minorHAnsi" w:cstheme="minorHAnsi"/>
          <w:i/>
          <w:sz w:val="20"/>
          <w:szCs w:val="20"/>
        </w:rPr>
        <w:t>Elaeocarpus holopetalus</w:t>
      </w:r>
      <w:r w:rsidRPr="008E0ABA">
        <w:rPr>
          <w:rFonts w:asciiTheme="minorHAnsi" w:hAnsiTheme="minorHAnsi" w:cstheme="minorHAnsi"/>
          <w:sz w:val="20"/>
          <w:szCs w:val="20"/>
        </w:rPr>
        <w:t xml:space="preserve">), </w:t>
      </w:r>
      <w:r w:rsidR="00AC4415" w:rsidRPr="008E0ABA">
        <w:rPr>
          <w:rFonts w:asciiTheme="minorHAnsi" w:hAnsiTheme="minorHAnsi" w:cstheme="minorHAnsi"/>
          <w:sz w:val="20"/>
          <w:szCs w:val="20"/>
        </w:rPr>
        <w:t>Blackwood</w:t>
      </w:r>
      <w:r w:rsidR="00AC4415"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AC4415" w:rsidRPr="008E0ABA">
        <w:rPr>
          <w:rFonts w:asciiTheme="minorHAnsi" w:hAnsiTheme="minorHAnsi" w:cstheme="minorHAnsi"/>
          <w:i/>
          <w:sz w:val="20"/>
          <w:szCs w:val="20"/>
        </w:rPr>
        <w:t>Acacia melanoxylon</w:t>
      </w:r>
      <w:r w:rsidRPr="008E0ABA">
        <w:rPr>
          <w:rFonts w:asciiTheme="minorHAnsi" w:hAnsiTheme="minorHAnsi" w:cstheme="minorHAnsi"/>
          <w:sz w:val="20"/>
          <w:szCs w:val="20"/>
        </w:rPr>
        <w:t xml:space="preserve">), </w:t>
      </w:r>
      <w:r w:rsidR="00AC4415" w:rsidRPr="008E0ABA">
        <w:rPr>
          <w:rFonts w:asciiTheme="minorHAnsi" w:hAnsiTheme="minorHAnsi" w:cstheme="minorHAnsi"/>
          <w:sz w:val="20"/>
          <w:szCs w:val="20"/>
        </w:rPr>
        <w:t>Gippsland Waratah</w:t>
      </w:r>
      <w:r w:rsidR="00AC4415"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AC4415" w:rsidRPr="008E0ABA">
        <w:rPr>
          <w:rFonts w:asciiTheme="minorHAnsi" w:hAnsiTheme="minorHAnsi" w:cstheme="minorHAnsi"/>
          <w:i/>
          <w:sz w:val="20"/>
          <w:szCs w:val="20"/>
        </w:rPr>
        <w:t>Telopea oreades</w:t>
      </w:r>
      <w:r w:rsidRPr="008E0ABA">
        <w:rPr>
          <w:rFonts w:asciiTheme="minorHAnsi" w:hAnsiTheme="minorHAnsi" w:cstheme="minorHAnsi"/>
          <w:sz w:val="20"/>
          <w:szCs w:val="20"/>
        </w:rPr>
        <w:t xml:space="preserve">), </w:t>
      </w:r>
      <w:r w:rsidR="00AC4415" w:rsidRPr="008E0ABA">
        <w:rPr>
          <w:rFonts w:asciiTheme="minorHAnsi" w:hAnsiTheme="minorHAnsi" w:cstheme="minorHAnsi"/>
          <w:sz w:val="20"/>
          <w:szCs w:val="20"/>
        </w:rPr>
        <w:t>Privet Mock-olive</w:t>
      </w:r>
      <w:r w:rsidR="00AC4415"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AC4415" w:rsidRPr="008E0ABA">
        <w:rPr>
          <w:rFonts w:asciiTheme="minorHAnsi" w:hAnsiTheme="minorHAnsi" w:cstheme="minorHAnsi"/>
          <w:i/>
          <w:sz w:val="20"/>
          <w:szCs w:val="20"/>
        </w:rPr>
        <w:t>Notelaea ligustrina</w:t>
      </w:r>
      <w:r w:rsidRPr="008E0ABA">
        <w:rPr>
          <w:rFonts w:asciiTheme="minorHAnsi" w:hAnsiTheme="minorHAnsi" w:cstheme="minorHAnsi"/>
          <w:sz w:val="20"/>
          <w:szCs w:val="20"/>
        </w:rPr>
        <w:t xml:space="preserve">), </w:t>
      </w:r>
      <w:r w:rsidR="00AC4415" w:rsidRPr="008E0ABA">
        <w:rPr>
          <w:rFonts w:asciiTheme="minorHAnsi" w:hAnsiTheme="minorHAnsi" w:cstheme="minorHAnsi"/>
          <w:sz w:val="20"/>
          <w:szCs w:val="20"/>
        </w:rPr>
        <w:t>Banyalla</w:t>
      </w:r>
      <w:r w:rsidR="00AC4415"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AC4415" w:rsidRPr="008E0ABA">
        <w:rPr>
          <w:rFonts w:asciiTheme="minorHAnsi" w:hAnsiTheme="minorHAnsi" w:cstheme="minorHAnsi"/>
          <w:i/>
          <w:sz w:val="20"/>
          <w:szCs w:val="20"/>
        </w:rPr>
        <w:t>Pittosporum bicolor</w:t>
      </w:r>
      <w:r w:rsidRPr="008E0ABA">
        <w:rPr>
          <w:rFonts w:asciiTheme="minorHAnsi" w:hAnsiTheme="minorHAnsi" w:cstheme="minorHAnsi"/>
          <w:sz w:val="20"/>
          <w:szCs w:val="20"/>
        </w:rPr>
        <w:t xml:space="preserve">), </w:t>
      </w:r>
      <w:r w:rsidR="00AC4415" w:rsidRPr="008E0ABA">
        <w:rPr>
          <w:rFonts w:asciiTheme="minorHAnsi" w:hAnsiTheme="minorHAnsi" w:cstheme="minorHAnsi"/>
          <w:sz w:val="20"/>
          <w:szCs w:val="20"/>
        </w:rPr>
        <w:t>Goonmirk Rocks Errinundra Plum Pine</w:t>
      </w:r>
      <w:r w:rsidR="00AC4415"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AC4415" w:rsidRPr="008E0ABA">
        <w:rPr>
          <w:rFonts w:asciiTheme="minorHAnsi" w:hAnsiTheme="minorHAnsi" w:cstheme="minorHAnsi"/>
          <w:i/>
          <w:sz w:val="20"/>
          <w:szCs w:val="20"/>
        </w:rPr>
        <w:t>Podocarpus sp. aff. Lawrencei</w:t>
      </w:r>
      <w:r w:rsidRPr="008E0ABA">
        <w:rPr>
          <w:rFonts w:asciiTheme="minorHAnsi" w:hAnsiTheme="minorHAnsi" w:cstheme="minorHAnsi"/>
          <w:sz w:val="20"/>
          <w:szCs w:val="20"/>
        </w:rPr>
        <w:t xml:space="preserve">) and </w:t>
      </w:r>
      <w:r w:rsidR="00AC4415" w:rsidRPr="008E0ABA">
        <w:rPr>
          <w:rFonts w:asciiTheme="minorHAnsi" w:hAnsiTheme="minorHAnsi" w:cstheme="minorHAnsi"/>
          <w:sz w:val="20"/>
          <w:szCs w:val="20"/>
        </w:rPr>
        <w:t>Errinundra Pepper</w:t>
      </w:r>
      <w:r w:rsidR="00AC4415"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AC4415" w:rsidRPr="008E0ABA">
        <w:rPr>
          <w:rFonts w:asciiTheme="minorHAnsi" w:hAnsiTheme="minorHAnsi" w:cstheme="minorHAnsi"/>
          <w:i/>
          <w:sz w:val="20"/>
          <w:szCs w:val="20"/>
        </w:rPr>
        <w:t>Tasmannia xerophila subsp. robusta</w:t>
      </w:r>
      <w:r w:rsidRPr="008E0ABA">
        <w:rPr>
          <w:rFonts w:asciiTheme="minorHAnsi" w:hAnsiTheme="minorHAnsi" w:cstheme="minorHAnsi"/>
          <w:sz w:val="20"/>
          <w:szCs w:val="20"/>
        </w:rPr>
        <w:t>).</w:t>
      </w:r>
    </w:p>
    <w:p w14:paraId="51365C7F" w14:textId="2E5E0C39" w:rsidR="00A017E1" w:rsidRPr="008E0ABA" w:rsidRDefault="00E5207C" w:rsidP="00782DE6">
      <w:pPr>
        <w:pStyle w:val="Heading4"/>
        <w:keepNext w:val="0"/>
        <w:numPr>
          <w:ilvl w:val="3"/>
          <w:numId w:val="2"/>
        </w:numPr>
        <w:tabs>
          <w:tab w:val="num" w:pos="1134"/>
        </w:tabs>
        <w:ind w:left="1134" w:right="284"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In the </w:t>
      </w:r>
      <w:r w:rsidRPr="008E0ABA">
        <w:rPr>
          <w:rFonts w:asciiTheme="minorHAnsi" w:hAnsiTheme="minorHAnsi" w:cstheme="minorHAnsi"/>
          <w:b/>
          <w:sz w:val="20"/>
          <w:szCs w:val="20"/>
        </w:rPr>
        <w:t xml:space="preserve">Central Highlands </w:t>
      </w:r>
      <w:r w:rsidR="00EB6538" w:rsidRPr="008E0ABA">
        <w:rPr>
          <w:rFonts w:asciiTheme="minorHAnsi" w:hAnsiTheme="minorHAnsi" w:cstheme="minorHAnsi"/>
          <w:b/>
          <w:sz w:val="20"/>
          <w:szCs w:val="20"/>
        </w:rPr>
        <w:t>FMAs</w:t>
      </w:r>
      <w:r w:rsidR="00EB6538"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and </w:t>
      </w:r>
      <w:r w:rsidR="00B82481" w:rsidRPr="008E0ABA">
        <w:rPr>
          <w:rFonts w:asciiTheme="minorHAnsi" w:hAnsiTheme="minorHAnsi" w:cstheme="minorHAnsi"/>
          <w:sz w:val="20"/>
          <w:szCs w:val="20"/>
        </w:rPr>
        <w:t xml:space="preserve">Central </w:t>
      </w:r>
      <w:r w:rsidRPr="008E0ABA">
        <w:rPr>
          <w:rFonts w:asciiTheme="minorHAnsi" w:hAnsiTheme="minorHAnsi" w:cstheme="minorHAnsi"/>
          <w:sz w:val="20"/>
          <w:szCs w:val="20"/>
        </w:rPr>
        <w:t>Gippsland</w:t>
      </w:r>
      <w:r w:rsidR="00B82481" w:rsidRPr="008E0ABA">
        <w:rPr>
          <w:rFonts w:asciiTheme="minorHAnsi" w:hAnsiTheme="minorHAnsi" w:cstheme="minorHAnsi"/>
          <w:sz w:val="20"/>
          <w:szCs w:val="20"/>
        </w:rPr>
        <w:t xml:space="preserve"> </w:t>
      </w:r>
      <w:r w:rsidR="00B82481" w:rsidRPr="002735BE">
        <w:rPr>
          <w:rFonts w:asciiTheme="minorHAnsi" w:hAnsiTheme="minorHAnsi" w:cstheme="minorHAnsi"/>
          <w:b/>
          <w:bCs w:val="0"/>
          <w:sz w:val="20"/>
          <w:szCs w:val="20"/>
        </w:rPr>
        <w:t>FMA</w:t>
      </w:r>
      <w:r w:rsidRPr="008E0ABA">
        <w:rPr>
          <w:rFonts w:asciiTheme="minorHAnsi" w:hAnsiTheme="minorHAnsi" w:cstheme="minorHAnsi"/>
          <w:sz w:val="20"/>
          <w:szCs w:val="20"/>
        </w:rPr>
        <w:t xml:space="preserve">, Cool Temperate </w:t>
      </w:r>
      <w:r w:rsidRPr="008E0ABA">
        <w:rPr>
          <w:rFonts w:asciiTheme="minorHAnsi" w:hAnsiTheme="minorHAnsi" w:cstheme="minorHAnsi"/>
          <w:b/>
          <w:sz w:val="20"/>
          <w:szCs w:val="20"/>
        </w:rPr>
        <w:t>Rainforest</w:t>
      </w:r>
      <w:r w:rsidRPr="008E0ABA">
        <w:rPr>
          <w:rFonts w:asciiTheme="minorHAnsi" w:hAnsiTheme="minorHAnsi" w:cstheme="minorHAnsi"/>
          <w:sz w:val="20"/>
          <w:szCs w:val="20"/>
        </w:rPr>
        <w:t xml:space="preserve"> </w:t>
      </w:r>
      <w:r w:rsidR="00D30F32" w:rsidRPr="008E0ABA">
        <w:rPr>
          <w:rFonts w:asciiTheme="minorHAnsi" w:hAnsiTheme="minorHAnsi" w:cstheme="minorHAnsi"/>
          <w:b/>
          <w:sz w:val="20"/>
          <w:szCs w:val="20"/>
        </w:rPr>
        <w:t>canopy</w:t>
      </w:r>
      <w:r w:rsidRPr="008E0ABA">
        <w:rPr>
          <w:rFonts w:asciiTheme="minorHAnsi" w:hAnsiTheme="minorHAnsi" w:cstheme="minorHAnsi"/>
          <w:sz w:val="20"/>
          <w:szCs w:val="20"/>
        </w:rPr>
        <w:t xml:space="preserve"> species are: </w:t>
      </w:r>
      <w:r w:rsidR="0097695E" w:rsidRPr="008E0ABA">
        <w:rPr>
          <w:rFonts w:asciiTheme="minorHAnsi" w:hAnsiTheme="minorHAnsi" w:cstheme="minorHAnsi"/>
          <w:sz w:val="20"/>
          <w:szCs w:val="20"/>
        </w:rPr>
        <w:t>Myrtle Beech</w:t>
      </w:r>
      <w:r w:rsidR="0097695E"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97695E" w:rsidRPr="008E0ABA">
        <w:rPr>
          <w:rFonts w:asciiTheme="minorHAnsi" w:hAnsiTheme="minorHAnsi" w:cstheme="minorHAnsi"/>
          <w:i/>
          <w:sz w:val="20"/>
          <w:szCs w:val="20"/>
        </w:rPr>
        <w:t>Nothofagus cunninghamii</w:t>
      </w:r>
      <w:r w:rsidRPr="008E0ABA">
        <w:rPr>
          <w:rFonts w:asciiTheme="minorHAnsi" w:hAnsiTheme="minorHAnsi" w:cstheme="minorHAnsi"/>
          <w:sz w:val="20"/>
          <w:szCs w:val="20"/>
        </w:rPr>
        <w:t xml:space="preserve">), </w:t>
      </w:r>
      <w:r w:rsidR="0097695E" w:rsidRPr="008E0ABA">
        <w:rPr>
          <w:rFonts w:asciiTheme="minorHAnsi" w:hAnsiTheme="minorHAnsi" w:cstheme="minorHAnsi"/>
          <w:sz w:val="20"/>
          <w:szCs w:val="20"/>
        </w:rPr>
        <w:t>Southern Sassafras</w:t>
      </w:r>
      <w:r w:rsidR="0097695E"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97695E" w:rsidRPr="008E0ABA">
        <w:rPr>
          <w:rFonts w:asciiTheme="minorHAnsi" w:hAnsiTheme="minorHAnsi" w:cstheme="minorHAnsi"/>
          <w:i/>
          <w:sz w:val="20"/>
          <w:szCs w:val="20"/>
        </w:rPr>
        <w:t>Atherosperma moschatum</w:t>
      </w:r>
      <w:r w:rsidRPr="008E0ABA">
        <w:rPr>
          <w:rFonts w:asciiTheme="minorHAnsi" w:hAnsiTheme="minorHAnsi" w:cstheme="minorHAnsi"/>
          <w:sz w:val="20"/>
          <w:szCs w:val="20"/>
        </w:rPr>
        <w:t xml:space="preserve">), </w:t>
      </w:r>
      <w:r w:rsidR="0097695E" w:rsidRPr="008E0ABA">
        <w:rPr>
          <w:rFonts w:asciiTheme="minorHAnsi" w:hAnsiTheme="minorHAnsi" w:cstheme="minorHAnsi"/>
          <w:sz w:val="20"/>
          <w:szCs w:val="20"/>
        </w:rPr>
        <w:t>Blackwood</w:t>
      </w:r>
      <w:r w:rsidR="0097695E"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97695E" w:rsidRPr="008E0ABA">
        <w:rPr>
          <w:rFonts w:asciiTheme="minorHAnsi" w:hAnsiTheme="minorHAnsi" w:cstheme="minorHAnsi"/>
          <w:i/>
          <w:sz w:val="20"/>
          <w:szCs w:val="20"/>
        </w:rPr>
        <w:t>Acacia melanoxylon</w:t>
      </w:r>
      <w:r w:rsidRPr="008E0ABA">
        <w:rPr>
          <w:rFonts w:asciiTheme="minorHAnsi" w:hAnsiTheme="minorHAnsi" w:cstheme="minorHAnsi"/>
          <w:sz w:val="20"/>
          <w:szCs w:val="20"/>
        </w:rPr>
        <w:t xml:space="preserve">), </w:t>
      </w:r>
      <w:r w:rsidR="0097695E" w:rsidRPr="008E0ABA">
        <w:rPr>
          <w:rFonts w:asciiTheme="minorHAnsi" w:hAnsiTheme="minorHAnsi" w:cstheme="minorHAnsi"/>
          <w:sz w:val="20"/>
          <w:szCs w:val="20"/>
        </w:rPr>
        <w:t>Banyalla</w:t>
      </w:r>
      <w:r w:rsidR="0097695E"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97695E" w:rsidRPr="008E0ABA">
        <w:rPr>
          <w:rFonts w:asciiTheme="minorHAnsi" w:hAnsiTheme="minorHAnsi" w:cstheme="minorHAnsi"/>
          <w:i/>
          <w:sz w:val="20"/>
          <w:szCs w:val="20"/>
        </w:rPr>
        <w:t>Pittosporum bicolor</w:t>
      </w:r>
      <w:r w:rsidRPr="008E0ABA">
        <w:rPr>
          <w:rFonts w:asciiTheme="minorHAnsi" w:hAnsiTheme="minorHAnsi" w:cstheme="minorHAnsi"/>
          <w:sz w:val="20"/>
          <w:szCs w:val="20"/>
        </w:rPr>
        <w:t xml:space="preserve">), </w:t>
      </w:r>
      <w:r w:rsidR="0097695E" w:rsidRPr="008E0ABA">
        <w:rPr>
          <w:rFonts w:asciiTheme="minorHAnsi" w:hAnsiTheme="minorHAnsi" w:cstheme="minorHAnsi"/>
          <w:sz w:val="20"/>
          <w:szCs w:val="20"/>
        </w:rPr>
        <w:t>Mountain Pepper</w:t>
      </w:r>
      <w:r w:rsidR="0097695E"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97695E" w:rsidRPr="008E0ABA">
        <w:rPr>
          <w:rFonts w:asciiTheme="minorHAnsi" w:hAnsiTheme="minorHAnsi" w:cstheme="minorHAnsi"/>
          <w:i/>
          <w:sz w:val="20"/>
          <w:szCs w:val="20"/>
        </w:rPr>
        <w:t>Tasmannia lanceolata</w:t>
      </w:r>
      <w:r w:rsidRPr="008E0ABA">
        <w:rPr>
          <w:rFonts w:asciiTheme="minorHAnsi" w:hAnsiTheme="minorHAnsi" w:cstheme="minorHAnsi"/>
          <w:sz w:val="20"/>
          <w:szCs w:val="20"/>
        </w:rPr>
        <w:t xml:space="preserve">) and </w:t>
      </w:r>
      <w:r w:rsidR="0097695E" w:rsidRPr="008E0ABA">
        <w:rPr>
          <w:rFonts w:asciiTheme="minorHAnsi" w:hAnsiTheme="minorHAnsi" w:cstheme="minorHAnsi"/>
          <w:sz w:val="20"/>
          <w:szCs w:val="20"/>
        </w:rPr>
        <w:t>Mountain Tea-tree</w:t>
      </w:r>
      <w:r w:rsidR="0097695E"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97695E" w:rsidRPr="008E0ABA">
        <w:rPr>
          <w:rFonts w:asciiTheme="minorHAnsi" w:hAnsiTheme="minorHAnsi" w:cstheme="minorHAnsi"/>
          <w:i/>
          <w:sz w:val="20"/>
          <w:szCs w:val="20"/>
        </w:rPr>
        <w:t>Leptospermum grandifolium</w:t>
      </w:r>
      <w:r w:rsidRPr="008E0ABA">
        <w:rPr>
          <w:rFonts w:asciiTheme="minorHAnsi" w:hAnsiTheme="minorHAnsi" w:cstheme="minorHAnsi"/>
          <w:sz w:val="20"/>
          <w:szCs w:val="20"/>
        </w:rPr>
        <w:t>).</w:t>
      </w:r>
    </w:p>
    <w:p w14:paraId="2D8757F1" w14:textId="6907A7F8" w:rsidR="00A017E1" w:rsidRPr="008E0ABA" w:rsidRDefault="004F6699" w:rsidP="00782DE6">
      <w:pPr>
        <w:pStyle w:val="Heading4"/>
        <w:keepNext w:val="0"/>
        <w:numPr>
          <w:ilvl w:val="3"/>
          <w:numId w:val="2"/>
        </w:numPr>
        <w:tabs>
          <w:tab w:val="num" w:pos="1134"/>
        </w:tabs>
        <w:ind w:left="1134" w:right="284"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In </w:t>
      </w:r>
      <w:r w:rsidR="00B82481" w:rsidRPr="008E0ABA">
        <w:rPr>
          <w:rFonts w:asciiTheme="minorHAnsi" w:hAnsiTheme="minorHAnsi" w:cstheme="minorHAnsi"/>
          <w:sz w:val="20"/>
          <w:szCs w:val="20"/>
        </w:rPr>
        <w:t xml:space="preserve">the Central </w:t>
      </w:r>
      <w:r w:rsidRPr="008E0ABA">
        <w:rPr>
          <w:rFonts w:asciiTheme="minorHAnsi" w:hAnsiTheme="minorHAnsi" w:cstheme="minorHAnsi"/>
          <w:sz w:val="20"/>
          <w:szCs w:val="20"/>
        </w:rPr>
        <w:t>Gippsland</w:t>
      </w:r>
      <w:r w:rsidR="00B82481" w:rsidRPr="008E0ABA">
        <w:rPr>
          <w:rFonts w:asciiTheme="minorHAnsi" w:hAnsiTheme="minorHAnsi" w:cstheme="minorHAnsi"/>
          <w:sz w:val="20"/>
          <w:szCs w:val="20"/>
        </w:rPr>
        <w:t xml:space="preserve"> </w:t>
      </w:r>
      <w:r w:rsidR="00B82481" w:rsidRPr="002735BE">
        <w:rPr>
          <w:rFonts w:asciiTheme="minorHAnsi" w:hAnsiTheme="minorHAnsi" w:cstheme="minorHAnsi"/>
          <w:b/>
          <w:bCs w:val="0"/>
          <w:sz w:val="20"/>
          <w:szCs w:val="20"/>
        </w:rPr>
        <w:t>FMA</w:t>
      </w:r>
      <w:r w:rsidRPr="008E0ABA">
        <w:rPr>
          <w:rFonts w:asciiTheme="minorHAnsi" w:hAnsiTheme="minorHAnsi" w:cstheme="minorHAnsi"/>
          <w:sz w:val="20"/>
          <w:szCs w:val="20"/>
        </w:rPr>
        <w:t xml:space="preserve">, Warm Temperate </w:t>
      </w:r>
      <w:r w:rsidRPr="008E0ABA">
        <w:rPr>
          <w:rFonts w:asciiTheme="minorHAnsi" w:hAnsiTheme="minorHAnsi" w:cstheme="minorHAnsi"/>
          <w:b/>
          <w:sz w:val="20"/>
          <w:szCs w:val="20"/>
        </w:rPr>
        <w:t>Rainforest</w:t>
      </w:r>
      <w:r w:rsidRPr="008E0ABA">
        <w:rPr>
          <w:rFonts w:asciiTheme="minorHAnsi" w:hAnsiTheme="minorHAnsi" w:cstheme="minorHAnsi"/>
          <w:sz w:val="20"/>
          <w:szCs w:val="20"/>
        </w:rPr>
        <w:t xml:space="preserve"> </w:t>
      </w:r>
      <w:r w:rsidR="00D30F32" w:rsidRPr="008E0ABA">
        <w:rPr>
          <w:rFonts w:asciiTheme="minorHAnsi" w:hAnsiTheme="minorHAnsi" w:cstheme="minorHAnsi"/>
          <w:b/>
          <w:sz w:val="20"/>
          <w:szCs w:val="20"/>
        </w:rPr>
        <w:t>canopy</w:t>
      </w:r>
      <w:r w:rsidRPr="008E0ABA">
        <w:rPr>
          <w:rFonts w:asciiTheme="minorHAnsi" w:hAnsiTheme="minorHAnsi" w:cstheme="minorHAnsi"/>
          <w:sz w:val="20"/>
          <w:szCs w:val="20"/>
        </w:rPr>
        <w:t xml:space="preserve"> species are: </w:t>
      </w:r>
      <w:r w:rsidR="0090489E" w:rsidRPr="008E0ABA">
        <w:rPr>
          <w:rFonts w:asciiTheme="minorHAnsi" w:hAnsiTheme="minorHAnsi" w:cstheme="minorHAnsi"/>
          <w:sz w:val="20"/>
          <w:szCs w:val="20"/>
        </w:rPr>
        <w:t>Sweet Pittosporum</w:t>
      </w:r>
      <w:r w:rsidR="0090489E"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90489E" w:rsidRPr="008E0ABA">
        <w:rPr>
          <w:rFonts w:asciiTheme="minorHAnsi" w:hAnsiTheme="minorHAnsi" w:cstheme="minorHAnsi"/>
          <w:i/>
          <w:sz w:val="20"/>
          <w:szCs w:val="20"/>
        </w:rPr>
        <w:t>Pittosporum undulatum</w:t>
      </w:r>
      <w:r w:rsidRPr="008E0ABA">
        <w:rPr>
          <w:rFonts w:asciiTheme="minorHAnsi" w:hAnsiTheme="minorHAnsi" w:cstheme="minorHAnsi"/>
          <w:sz w:val="20"/>
          <w:szCs w:val="20"/>
        </w:rPr>
        <w:t xml:space="preserve">), </w:t>
      </w:r>
      <w:r w:rsidR="0090489E" w:rsidRPr="008E0ABA">
        <w:rPr>
          <w:rFonts w:asciiTheme="minorHAnsi" w:hAnsiTheme="minorHAnsi" w:cstheme="minorHAnsi"/>
          <w:sz w:val="20"/>
          <w:szCs w:val="20"/>
        </w:rPr>
        <w:t>Muttonwood</w:t>
      </w:r>
      <w:r w:rsidR="0090489E"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90489E" w:rsidRPr="008E0ABA">
        <w:rPr>
          <w:rFonts w:asciiTheme="minorHAnsi" w:hAnsiTheme="minorHAnsi" w:cstheme="minorHAnsi"/>
          <w:i/>
          <w:sz w:val="20"/>
          <w:szCs w:val="20"/>
        </w:rPr>
        <w:t>Myrsine howittiana</w:t>
      </w:r>
      <w:r w:rsidRPr="008E0ABA">
        <w:rPr>
          <w:rFonts w:asciiTheme="minorHAnsi" w:hAnsiTheme="minorHAnsi" w:cstheme="minorHAnsi"/>
          <w:sz w:val="20"/>
          <w:szCs w:val="20"/>
        </w:rPr>
        <w:t xml:space="preserve">) and </w:t>
      </w:r>
      <w:r w:rsidR="0090489E" w:rsidRPr="008E0ABA">
        <w:rPr>
          <w:rFonts w:asciiTheme="minorHAnsi" w:hAnsiTheme="minorHAnsi" w:cstheme="minorHAnsi"/>
          <w:sz w:val="20"/>
          <w:szCs w:val="20"/>
        </w:rPr>
        <w:t>Blackwood</w:t>
      </w:r>
      <w:r w:rsidR="0090489E"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90489E" w:rsidRPr="008E0ABA">
        <w:rPr>
          <w:rFonts w:asciiTheme="minorHAnsi" w:hAnsiTheme="minorHAnsi" w:cstheme="minorHAnsi"/>
          <w:i/>
          <w:sz w:val="20"/>
          <w:szCs w:val="20"/>
        </w:rPr>
        <w:t>Acacia melanoxylon</w:t>
      </w:r>
      <w:r w:rsidRPr="008E0ABA">
        <w:rPr>
          <w:rFonts w:asciiTheme="minorHAnsi" w:hAnsiTheme="minorHAnsi" w:cstheme="minorHAnsi"/>
          <w:sz w:val="20"/>
          <w:szCs w:val="20"/>
        </w:rPr>
        <w:t>).</w:t>
      </w:r>
    </w:p>
    <w:p w14:paraId="3C45904B" w14:textId="5A814292" w:rsidR="00A017E1" w:rsidRPr="008E0ABA" w:rsidRDefault="0016278F" w:rsidP="00782DE6">
      <w:pPr>
        <w:pStyle w:val="Heading4"/>
        <w:keepNext w:val="0"/>
        <w:numPr>
          <w:ilvl w:val="3"/>
          <w:numId w:val="2"/>
        </w:numPr>
        <w:tabs>
          <w:tab w:val="num" w:pos="1134"/>
        </w:tabs>
        <w:ind w:left="1134" w:right="284" w:hanging="1134"/>
        <w:jc w:val="both"/>
        <w:rPr>
          <w:rFonts w:asciiTheme="minorHAnsi" w:hAnsiTheme="minorHAnsi" w:cstheme="minorHAnsi"/>
          <w:sz w:val="20"/>
          <w:szCs w:val="20"/>
        </w:rPr>
      </w:pPr>
      <w:bookmarkStart w:id="366" w:name="_Ref14169224"/>
      <w:r w:rsidRPr="008E0ABA">
        <w:rPr>
          <w:rFonts w:asciiTheme="minorHAnsi" w:hAnsiTheme="minorHAnsi" w:cstheme="minorHAnsi"/>
          <w:sz w:val="20"/>
          <w:szCs w:val="20"/>
        </w:rPr>
        <w:t xml:space="preserve">In the </w:t>
      </w:r>
      <w:r w:rsidR="00980AC5" w:rsidRPr="008E0ABA">
        <w:rPr>
          <w:rFonts w:asciiTheme="minorHAnsi" w:hAnsiTheme="minorHAnsi" w:cstheme="minorHAnsi"/>
          <w:sz w:val="20"/>
          <w:szCs w:val="20"/>
        </w:rPr>
        <w:t>Otway’s</w:t>
      </w:r>
      <w:r w:rsidRPr="008E0ABA">
        <w:rPr>
          <w:rFonts w:asciiTheme="minorHAnsi" w:hAnsiTheme="minorHAnsi" w:cstheme="minorHAnsi"/>
          <w:sz w:val="20"/>
          <w:szCs w:val="20"/>
        </w:rPr>
        <w:t xml:space="preserve">, Cool Temperate </w:t>
      </w:r>
      <w:r w:rsidRPr="008E0ABA">
        <w:rPr>
          <w:rFonts w:asciiTheme="minorHAnsi" w:hAnsiTheme="minorHAnsi" w:cstheme="minorHAnsi"/>
          <w:b/>
          <w:sz w:val="20"/>
          <w:szCs w:val="20"/>
        </w:rPr>
        <w:t>Rainforest</w:t>
      </w:r>
      <w:r w:rsidRPr="008E0ABA">
        <w:rPr>
          <w:rFonts w:asciiTheme="minorHAnsi" w:hAnsiTheme="minorHAnsi" w:cstheme="minorHAnsi"/>
          <w:sz w:val="20"/>
          <w:szCs w:val="20"/>
        </w:rPr>
        <w:t xml:space="preserve"> </w:t>
      </w:r>
      <w:r w:rsidR="00D30F32" w:rsidRPr="008E0ABA">
        <w:rPr>
          <w:rFonts w:asciiTheme="minorHAnsi" w:hAnsiTheme="minorHAnsi" w:cstheme="minorHAnsi"/>
          <w:b/>
          <w:sz w:val="20"/>
          <w:szCs w:val="20"/>
        </w:rPr>
        <w:t>canopy</w:t>
      </w:r>
      <w:r w:rsidRPr="008E0ABA">
        <w:rPr>
          <w:rFonts w:asciiTheme="minorHAnsi" w:hAnsiTheme="minorHAnsi" w:cstheme="minorHAnsi"/>
          <w:sz w:val="20"/>
          <w:szCs w:val="20"/>
        </w:rPr>
        <w:t xml:space="preserve"> species are: </w:t>
      </w:r>
      <w:r w:rsidR="0090489E" w:rsidRPr="008E0ABA">
        <w:rPr>
          <w:rFonts w:asciiTheme="minorHAnsi" w:hAnsiTheme="minorHAnsi" w:cstheme="minorHAnsi"/>
          <w:sz w:val="20"/>
          <w:szCs w:val="20"/>
        </w:rPr>
        <w:t>Myrtle Beech</w:t>
      </w:r>
      <w:r w:rsidR="0090489E"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90489E" w:rsidRPr="008E0ABA">
        <w:rPr>
          <w:rFonts w:asciiTheme="minorHAnsi" w:hAnsiTheme="minorHAnsi" w:cstheme="minorHAnsi"/>
          <w:i/>
          <w:sz w:val="20"/>
          <w:szCs w:val="20"/>
        </w:rPr>
        <w:t>Nothofagus cunninghamii</w:t>
      </w:r>
      <w:r w:rsidRPr="008E0ABA">
        <w:rPr>
          <w:rFonts w:asciiTheme="minorHAnsi" w:hAnsiTheme="minorHAnsi" w:cstheme="minorHAnsi"/>
          <w:sz w:val="20"/>
          <w:szCs w:val="20"/>
        </w:rPr>
        <w:t xml:space="preserve">) and </w:t>
      </w:r>
      <w:r w:rsidR="0090489E" w:rsidRPr="008E0ABA">
        <w:rPr>
          <w:rFonts w:asciiTheme="minorHAnsi" w:hAnsiTheme="minorHAnsi" w:cstheme="minorHAnsi"/>
          <w:sz w:val="20"/>
          <w:szCs w:val="20"/>
        </w:rPr>
        <w:t>Blackwood</w:t>
      </w:r>
      <w:r w:rsidR="0090489E"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90489E" w:rsidRPr="008E0ABA">
        <w:rPr>
          <w:rFonts w:asciiTheme="minorHAnsi" w:hAnsiTheme="minorHAnsi" w:cstheme="minorHAnsi"/>
          <w:i/>
          <w:sz w:val="20"/>
          <w:szCs w:val="20"/>
        </w:rPr>
        <w:t>Acacia melanoxylon</w:t>
      </w:r>
      <w:r w:rsidRPr="008E0ABA">
        <w:rPr>
          <w:rFonts w:asciiTheme="minorHAnsi" w:hAnsiTheme="minorHAnsi" w:cstheme="minorHAnsi"/>
          <w:sz w:val="20"/>
          <w:szCs w:val="20"/>
        </w:rPr>
        <w:t>).</w:t>
      </w:r>
      <w:bookmarkEnd w:id="366"/>
    </w:p>
    <w:p w14:paraId="53BD5B9F" w14:textId="0890A429" w:rsidR="00576A71" w:rsidRPr="008E0ABA" w:rsidRDefault="004F6699" w:rsidP="00782DE6">
      <w:pPr>
        <w:pStyle w:val="Heading4"/>
        <w:keepNext w:val="0"/>
        <w:numPr>
          <w:ilvl w:val="3"/>
          <w:numId w:val="2"/>
        </w:numPr>
        <w:tabs>
          <w:tab w:val="num" w:pos="1134"/>
        </w:tabs>
        <w:ind w:left="1134" w:right="284" w:hanging="1134"/>
        <w:jc w:val="both"/>
        <w:rPr>
          <w:rFonts w:asciiTheme="minorHAnsi" w:hAnsiTheme="minorHAnsi" w:cstheme="minorHAnsi"/>
          <w:sz w:val="20"/>
          <w:szCs w:val="20"/>
        </w:rPr>
      </w:pPr>
      <w:bookmarkStart w:id="367" w:name="_Ref14169260"/>
      <w:r w:rsidRPr="008E0ABA">
        <w:rPr>
          <w:rFonts w:asciiTheme="minorHAnsi" w:hAnsiTheme="minorHAnsi" w:cstheme="minorHAnsi"/>
          <w:sz w:val="20"/>
          <w:szCs w:val="20"/>
        </w:rPr>
        <w:t xml:space="preserve">In all areas, </w:t>
      </w:r>
      <w:r w:rsidRPr="008E0ABA">
        <w:rPr>
          <w:rFonts w:asciiTheme="minorHAnsi" w:hAnsiTheme="minorHAnsi" w:cstheme="minorHAnsi"/>
          <w:b/>
          <w:sz w:val="20"/>
          <w:szCs w:val="20"/>
        </w:rPr>
        <w:t>forest</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stands</w:t>
      </w:r>
      <w:r w:rsidRPr="008E0ABA">
        <w:rPr>
          <w:rFonts w:asciiTheme="minorHAnsi" w:hAnsiTheme="minorHAnsi" w:cstheme="minorHAnsi"/>
          <w:sz w:val="20"/>
          <w:szCs w:val="20"/>
        </w:rPr>
        <w:t xml:space="preserve"> that are dominated by single</w:t>
      </w:r>
      <w:r w:rsidR="006F64C9" w:rsidRPr="008E0ABA">
        <w:rPr>
          <w:rFonts w:asciiTheme="minorHAnsi" w:hAnsiTheme="minorHAnsi" w:cstheme="minorHAnsi"/>
          <w:sz w:val="20"/>
          <w:szCs w:val="20"/>
        </w:rPr>
        <w:t xml:space="preserve"> (contain over 50%)</w:t>
      </w:r>
      <w:r w:rsidRPr="008E0ABA">
        <w:rPr>
          <w:rFonts w:asciiTheme="minorHAnsi" w:hAnsiTheme="minorHAnsi" w:cstheme="minorHAnsi"/>
          <w:sz w:val="20"/>
          <w:szCs w:val="20"/>
        </w:rPr>
        <w:t xml:space="preserve">, non-diverse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 xml:space="preserve"> of the following species and which contain few other </w:t>
      </w:r>
      <w:r w:rsidRPr="008E0ABA">
        <w:rPr>
          <w:rFonts w:asciiTheme="minorHAnsi" w:hAnsiTheme="minorHAnsi" w:cstheme="minorHAnsi"/>
          <w:b/>
          <w:sz w:val="20"/>
          <w:szCs w:val="20"/>
        </w:rPr>
        <w:t>rainforest</w:t>
      </w:r>
      <w:r w:rsidRPr="008E0ABA">
        <w:rPr>
          <w:rFonts w:asciiTheme="minorHAnsi" w:hAnsiTheme="minorHAnsi" w:cstheme="minorHAnsi"/>
          <w:sz w:val="20"/>
          <w:szCs w:val="20"/>
        </w:rPr>
        <w:t xml:space="preserve"> characteristics, are not considered </w:t>
      </w:r>
      <w:r w:rsidRPr="008E0ABA">
        <w:rPr>
          <w:rFonts w:asciiTheme="minorHAnsi" w:hAnsiTheme="minorHAnsi" w:cstheme="minorHAnsi"/>
          <w:b/>
          <w:sz w:val="20"/>
          <w:szCs w:val="20"/>
        </w:rPr>
        <w:t>rainforest</w:t>
      </w:r>
      <w:r w:rsidRPr="008E0ABA">
        <w:rPr>
          <w:rFonts w:asciiTheme="minorHAnsi" w:hAnsiTheme="minorHAnsi" w:cstheme="minorHAnsi"/>
          <w:sz w:val="20"/>
          <w:szCs w:val="20"/>
        </w:rPr>
        <w:t xml:space="preserve">: </w:t>
      </w:r>
      <w:r w:rsidR="0090489E" w:rsidRPr="008E0ABA">
        <w:rPr>
          <w:rFonts w:asciiTheme="minorHAnsi" w:hAnsiTheme="minorHAnsi" w:cstheme="minorHAnsi"/>
          <w:sz w:val="20"/>
          <w:szCs w:val="20"/>
        </w:rPr>
        <w:t>Blackwood</w:t>
      </w:r>
      <w:r w:rsidR="0090489E"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90489E" w:rsidRPr="008E0ABA">
        <w:rPr>
          <w:rFonts w:asciiTheme="minorHAnsi" w:hAnsiTheme="minorHAnsi" w:cstheme="minorHAnsi"/>
          <w:i/>
          <w:sz w:val="20"/>
          <w:szCs w:val="20"/>
        </w:rPr>
        <w:t>Acacia melanoxylon</w:t>
      </w:r>
      <w:r w:rsidRPr="008E0ABA">
        <w:rPr>
          <w:rFonts w:asciiTheme="minorHAnsi" w:hAnsiTheme="minorHAnsi" w:cstheme="minorHAnsi"/>
          <w:sz w:val="20"/>
          <w:szCs w:val="20"/>
        </w:rPr>
        <w:t xml:space="preserve">), </w:t>
      </w:r>
      <w:r w:rsidR="0090489E" w:rsidRPr="008E0ABA">
        <w:rPr>
          <w:rFonts w:asciiTheme="minorHAnsi" w:hAnsiTheme="minorHAnsi" w:cstheme="minorHAnsi"/>
          <w:sz w:val="20"/>
          <w:szCs w:val="20"/>
        </w:rPr>
        <w:t>Mountain Teatree</w:t>
      </w:r>
      <w:r w:rsidR="0090489E"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90489E" w:rsidRPr="008E0ABA">
        <w:rPr>
          <w:rFonts w:asciiTheme="minorHAnsi" w:hAnsiTheme="minorHAnsi" w:cstheme="minorHAnsi"/>
          <w:i/>
          <w:sz w:val="20"/>
          <w:szCs w:val="20"/>
        </w:rPr>
        <w:t>Leptospermum grandifolium</w:t>
      </w:r>
      <w:r w:rsidRPr="008E0ABA">
        <w:rPr>
          <w:rFonts w:asciiTheme="minorHAnsi" w:hAnsiTheme="minorHAnsi" w:cstheme="minorHAnsi"/>
          <w:sz w:val="20"/>
          <w:szCs w:val="20"/>
        </w:rPr>
        <w:t xml:space="preserve">), </w:t>
      </w:r>
      <w:r w:rsidR="0090489E" w:rsidRPr="008E0ABA">
        <w:rPr>
          <w:rFonts w:asciiTheme="minorHAnsi" w:hAnsiTheme="minorHAnsi" w:cstheme="minorHAnsi"/>
          <w:sz w:val="20"/>
          <w:szCs w:val="20"/>
        </w:rPr>
        <w:t>Sweet Pittosporum</w:t>
      </w:r>
      <w:r w:rsidR="0090489E"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90489E" w:rsidRPr="008E0ABA">
        <w:rPr>
          <w:rFonts w:asciiTheme="minorHAnsi" w:hAnsiTheme="minorHAnsi" w:cstheme="minorHAnsi"/>
          <w:i/>
          <w:sz w:val="20"/>
          <w:szCs w:val="20"/>
        </w:rPr>
        <w:t>Pittosporum undulatum</w:t>
      </w:r>
      <w:r w:rsidRPr="008E0ABA">
        <w:rPr>
          <w:rFonts w:asciiTheme="minorHAnsi" w:hAnsiTheme="minorHAnsi" w:cstheme="minorHAnsi"/>
          <w:sz w:val="20"/>
          <w:szCs w:val="20"/>
        </w:rPr>
        <w:t xml:space="preserve">), </w:t>
      </w:r>
      <w:r w:rsidR="0090489E" w:rsidRPr="008E0ABA">
        <w:rPr>
          <w:rFonts w:asciiTheme="minorHAnsi" w:hAnsiTheme="minorHAnsi" w:cstheme="minorHAnsi"/>
          <w:sz w:val="20"/>
          <w:szCs w:val="20"/>
        </w:rPr>
        <w:t>Errinundra Pepper</w:t>
      </w:r>
      <w:r w:rsidR="0090489E" w:rsidRPr="008E0ABA">
        <w:rPr>
          <w:rFonts w:asciiTheme="minorHAnsi" w:hAnsiTheme="minorHAnsi" w:cstheme="minorHAnsi"/>
          <w:i/>
          <w:sz w:val="20"/>
          <w:szCs w:val="20"/>
        </w:rPr>
        <w:t xml:space="preserve"> </w:t>
      </w:r>
      <w:r w:rsidRPr="008E0ABA">
        <w:rPr>
          <w:rFonts w:asciiTheme="minorHAnsi" w:hAnsiTheme="minorHAnsi" w:cstheme="minorHAnsi"/>
          <w:sz w:val="20"/>
          <w:szCs w:val="20"/>
        </w:rPr>
        <w:t>(</w:t>
      </w:r>
      <w:r w:rsidR="0090489E" w:rsidRPr="008E0ABA">
        <w:rPr>
          <w:rFonts w:asciiTheme="minorHAnsi" w:hAnsiTheme="minorHAnsi" w:cstheme="minorHAnsi"/>
          <w:i/>
          <w:sz w:val="20"/>
          <w:szCs w:val="20"/>
        </w:rPr>
        <w:t>Tasmannia xerophila subsp. robusta</w:t>
      </w:r>
      <w:r w:rsidRPr="008E0ABA">
        <w:rPr>
          <w:rFonts w:asciiTheme="minorHAnsi" w:hAnsiTheme="minorHAnsi" w:cstheme="minorHAnsi"/>
          <w:sz w:val="20"/>
          <w:szCs w:val="20"/>
        </w:rPr>
        <w:t>) or</w:t>
      </w:r>
      <w:r w:rsidR="0090489E" w:rsidRPr="008E0ABA">
        <w:rPr>
          <w:rFonts w:asciiTheme="minorHAnsi" w:hAnsiTheme="minorHAnsi" w:cstheme="minorHAnsi"/>
          <w:sz w:val="20"/>
          <w:szCs w:val="20"/>
        </w:rPr>
        <w:t xml:space="preserve"> Mountain Pepper</w:t>
      </w:r>
      <w:r w:rsidRPr="008E0ABA">
        <w:rPr>
          <w:rFonts w:asciiTheme="minorHAnsi" w:hAnsiTheme="minorHAnsi" w:cstheme="minorHAnsi"/>
          <w:sz w:val="20"/>
          <w:szCs w:val="20"/>
        </w:rPr>
        <w:t xml:space="preserve"> (</w:t>
      </w:r>
      <w:r w:rsidR="0090489E" w:rsidRPr="008E0ABA">
        <w:rPr>
          <w:rFonts w:asciiTheme="minorHAnsi" w:hAnsiTheme="minorHAnsi" w:cstheme="minorHAnsi"/>
          <w:i/>
          <w:sz w:val="20"/>
          <w:szCs w:val="20"/>
        </w:rPr>
        <w:t>Tasmannia lanceolata</w:t>
      </w:r>
      <w:r w:rsidRPr="008E0ABA">
        <w:rPr>
          <w:rFonts w:asciiTheme="minorHAnsi" w:hAnsiTheme="minorHAnsi" w:cstheme="minorHAnsi"/>
          <w:sz w:val="20"/>
          <w:szCs w:val="20"/>
        </w:rPr>
        <w:t>).</w:t>
      </w:r>
      <w:bookmarkEnd w:id="367"/>
    </w:p>
    <w:p w14:paraId="59FA71E0" w14:textId="40CF8C30" w:rsidR="00F469A7" w:rsidRPr="008E0ABA" w:rsidRDefault="00576A71" w:rsidP="00782DE6">
      <w:pPr>
        <w:pStyle w:val="Heading4"/>
        <w:keepNext w:val="0"/>
        <w:numPr>
          <w:ilvl w:val="3"/>
          <w:numId w:val="2"/>
        </w:numPr>
        <w:tabs>
          <w:tab w:val="num" w:pos="1134"/>
        </w:tabs>
        <w:ind w:left="1134" w:right="284"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Eucalypts are not classified as broad-leaved </w:t>
      </w:r>
      <w:r w:rsidRPr="008E0ABA">
        <w:rPr>
          <w:rFonts w:asciiTheme="minorHAnsi" w:hAnsiTheme="minorHAnsi" w:cstheme="minorHAnsi"/>
          <w:b/>
          <w:sz w:val="20"/>
          <w:szCs w:val="20"/>
        </w:rPr>
        <w:t>rainforest</w:t>
      </w:r>
      <w:r w:rsidRPr="008E0ABA">
        <w:rPr>
          <w:rFonts w:asciiTheme="minorHAnsi" w:hAnsiTheme="minorHAnsi" w:cstheme="minorHAnsi"/>
          <w:sz w:val="20"/>
          <w:szCs w:val="20"/>
        </w:rPr>
        <w:t xml:space="preserve"> species</w:t>
      </w:r>
      <w:r w:rsidR="0020683C" w:rsidRPr="008E0ABA">
        <w:rPr>
          <w:rFonts w:asciiTheme="minorHAnsi" w:hAnsiTheme="minorHAnsi" w:cstheme="minorHAnsi"/>
          <w:sz w:val="20"/>
          <w:szCs w:val="20"/>
        </w:rPr>
        <w:t xml:space="preserve"> and</w:t>
      </w:r>
      <w:r w:rsidRPr="008E0ABA">
        <w:rPr>
          <w:rFonts w:asciiTheme="minorHAnsi" w:hAnsiTheme="minorHAnsi" w:cstheme="minorHAnsi"/>
          <w:sz w:val="20"/>
          <w:szCs w:val="20"/>
        </w:rPr>
        <w:t xml:space="preserve"> therefore Eucalypts </w:t>
      </w:r>
      <w:r w:rsidR="0020683C" w:rsidRPr="008E0ABA">
        <w:rPr>
          <w:rFonts w:asciiTheme="minorHAnsi" w:hAnsiTheme="minorHAnsi" w:cstheme="minorHAnsi"/>
          <w:sz w:val="20"/>
          <w:szCs w:val="20"/>
        </w:rPr>
        <w:t>do not contribute to</w:t>
      </w:r>
      <w:r w:rsidRPr="008E0ABA">
        <w:rPr>
          <w:rFonts w:asciiTheme="minorHAnsi" w:hAnsiTheme="minorHAnsi" w:cstheme="minorHAnsi"/>
          <w:sz w:val="20"/>
          <w:szCs w:val="20"/>
        </w:rPr>
        <w:t xml:space="preserve"> the projected foliage cover</w:t>
      </w:r>
      <w:r w:rsidR="0014141D" w:rsidRPr="008E0ABA">
        <w:rPr>
          <w:rFonts w:asciiTheme="minorHAnsi" w:hAnsiTheme="minorHAnsi" w:cstheme="minorHAnsi"/>
          <w:sz w:val="20"/>
          <w:szCs w:val="20"/>
        </w:rPr>
        <w:t xml:space="preserve"> when identifying </w:t>
      </w:r>
      <w:r w:rsidR="0014141D" w:rsidRPr="002735BE">
        <w:rPr>
          <w:rFonts w:asciiTheme="minorHAnsi" w:hAnsiTheme="minorHAnsi" w:cstheme="minorHAnsi"/>
          <w:b/>
          <w:bCs w:val="0"/>
          <w:sz w:val="20"/>
          <w:szCs w:val="20"/>
        </w:rPr>
        <w:t>stands</w:t>
      </w:r>
      <w:r w:rsidR="0014141D" w:rsidRPr="008E0ABA">
        <w:rPr>
          <w:rFonts w:asciiTheme="minorHAnsi" w:hAnsiTheme="minorHAnsi" w:cstheme="minorHAnsi"/>
          <w:sz w:val="20"/>
          <w:szCs w:val="20"/>
        </w:rPr>
        <w:t xml:space="preserve"> of </w:t>
      </w:r>
      <w:r w:rsidR="0014141D" w:rsidRPr="008E0ABA">
        <w:rPr>
          <w:rFonts w:asciiTheme="minorHAnsi" w:hAnsiTheme="minorHAnsi" w:cstheme="minorHAnsi"/>
          <w:b/>
          <w:sz w:val="20"/>
          <w:szCs w:val="20"/>
        </w:rPr>
        <w:t>rainforest</w:t>
      </w:r>
      <w:r w:rsidR="0014141D" w:rsidRPr="008E0ABA">
        <w:rPr>
          <w:rFonts w:asciiTheme="minorHAnsi" w:hAnsiTheme="minorHAnsi" w:cstheme="minorHAnsi"/>
          <w:sz w:val="20"/>
          <w:szCs w:val="20"/>
        </w:rPr>
        <w:t>.</w:t>
      </w:r>
      <w:r w:rsidR="00502D70" w:rsidRPr="008E0ABA">
        <w:rPr>
          <w:rFonts w:asciiTheme="minorHAnsi" w:hAnsiTheme="minorHAnsi" w:cstheme="minorHAnsi"/>
          <w:sz w:val="20"/>
          <w:szCs w:val="20"/>
        </w:rPr>
        <w:t xml:space="preserve">  </w:t>
      </w:r>
    </w:p>
    <w:p w14:paraId="77EF8001" w14:textId="77777777" w:rsidR="00BE4134" w:rsidRPr="008E0ABA" w:rsidRDefault="0005310D"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bookmarkStart w:id="368" w:name="_Toc360799699"/>
      <w:bookmarkEnd w:id="368"/>
      <w:r w:rsidRPr="008E0ABA">
        <w:rPr>
          <w:rFonts w:ascii="Arial" w:hAnsi="Arial"/>
          <w:b/>
          <w:bCs w:val="0"/>
          <w:color w:val="797391" w:themeColor="accent6"/>
          <w:sz w:val="20"/>
          <w:szCs w:val="20"/>
          <w:lang w:eastAsia="en-AU"/>
        </w:rPr>
        <w:t>Rainforest f</w:t>
      </w:r>
      <w:r w:rsidR="00BE4134" w:rsidRPr="008E0ABA">
        <w:rPr>
          <w:rFonts w:ascii="Arial" w:hAnsi="Arial"/>
          <w:b/>
          <w:bCs w:val="0"/>
          <w:color w:val="797391" w:themeColor="accent6"/>
          <w:sz w:val="20"/>
          <w:szCs w:val="20"/>
          <w:lang w:eastAsia="en-AU"/>
        </w:rPr>
        <w:t>ield recognition and delineation</w:t>
      </w:r>
    </w:p>
    <w:p w14:paraId="3A0E9A34" w14:textId="1D4214C7" w:rsidR="00BE4134" w:rsidRPr="008E0ABA" w:rsidRDefault="00DB74B3"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b/>
          <w:sz w:val="20"/>
          <w:szCs w:val="20"/>
        </w:rPr>
        <w:t>Rainforest</w:t>
      </w:r>
      <w:r w:rsidRPr="008E0ABA">
        <w:rPr>
          <w:rFonts w:asciiTheme="minorHAnsi" w:hAnsiTheme="minorHAnsi" w:cstheme="minorHAnsi"/>
          <w:sz w:val="20"/>
          <w:szCs w:val="20"/>
        </w:rPr>
        <w:t xml:space="preserve">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 xml:space="preserve"> are identified in the field as </w:t>
      </w:r>
      <w:r w:rsidRPr="008E0ABA">
        <w:rPr>
          <w:rFonts w:asciiTheme="minorHAnsi" w:hAnsiTheme="minorHAnsi" w:cstheme="minorHAnsi"/>
          <w:b/>
          <w:sz w:val="20"/>
          <w:szCs w:val="20"/>
        </w:rPr>
        <w:t>forest</w:t>
      </w:r>
      <w:r w:rsidRPr="008E0ABA">
        <w:rPr>
          <w:rFonts w:asciiTheme="minorHAnsi" w:hAnsiTheme="minorHAnsi" w:cstheme="minorHAnsi"/>
          <w:sz w:val="20"/>
          <w:szCs w:val="20"/>
        </w:rPr>
        <w:t xml:space="preserve"> of at least 0.1 hectares where the projected foliage cover of the broadleaved tree </w:t>
      </w:r>
      <w:r w:rsidRPr="008E0ABA">
        <w:rPr>
          <w:rFonts w:asciiTheme="minorHAnsi" w:hAnsiTheme="minorHAnsi" w:cstheme="minorHAnsi"/>
          <w:b/>
          <w:sz w:val="20"/>
          <w:szCs w:val="20"/>
        </w:rPr>
        <w:t>canopy</w:t>
      </w:r>
      <w:r w:rsidRPr="008E0ABA">
        <w:rPr>
          <w:rFonts w:asciiTheme="minorHAnsi" w:hAnsiTheme="minorHAnsi" w:cstheme="minorHAnsi"/>
          <w:sz w:val="20"/>
          <w:szCs w:val="20"/>
        </w:rPr>
        <w:t xml:space="preserve"> is greater than 70 % and is contributed by 1 or more of the </w:t>
      </w:r>
      <w:r w:rsidRPr="008E0ABA">
        <w:rPr>
          <w:rFonts w:asciiTheme="minorHAnsi" w:hAnsiTheme="minorHAnsi" w:cstheme="minorHAnsi"/>
          <w:b/>
          <w:sz w:val="20"/>
          <w:szCs w:val="20"/>
        </w:rPr>
        <w:t>canopy</w:t>
      </w:r>
      <w:r w:rsidRPr="008E0ABA">
        <w:rPr>
          <w:rFonts w:asciiTheme="minorHAnsi" w:hAnsiTheme="minorHAnsi" w:cstheme="minorHAnsi"/>
          <w:sz w:val="20"/>
          <w:szCs w:val="20"/>
        </w:rPr>
        <w:t xml:space="preserve"> tree species listed above in sections</w:t>
      </w:r>
      <w:r w:rsidR="0034536E" w:rsidRPr="008E0ABA">
        <w:rPr>
          <w:rFonts w:asciiTheme="minorHAnsi" w:hAnsiTheme="minorHAnsi" w:cstheme="minorHAnsi"/>
          <w:sz w:val="20"/>
          <w:szCs w:val="20"/>
        </w:rPr>
        <w:t xml:space="preserve"> </w:t>
      </w:r>
      <w:r w:rsidR="0034536E" w:rsidRPr="008E0ABA">
        <w:rPr>
          <w:rFonts w:asciiTheme="minorHAnsi" w:hAnsiTheme="minorHAnsi" w:cstheme="minorHAnsi"/>
          <w:sz w:val="20"/>
          <w:szCs w:val="20"/>
        </w:rPr>
        <w:fldChar w:fldCharType="begin"/>
      </w:r>
      <w:r w:rsidR="0034536E" w:rsidRPr="008E0ABA">
        <w:rPr>
          <w:rFonts w:asciiTheme="minorHAnsi" w:hAnsiTheme="minorHAnsi" w:cstheme="minorHAnsi"/>
          <w:sz w:val="20"/>
          <w:szCs w:val="20"/>
        </w:rPr>
        <w:instrText xml:space="preserve"> REF _Ref14169206 \r  \* MERGEFORMAT </w:instrText>
      </w:r>
      <w:r w:rsidR="0034536E" w:rsidRPr="008E0ABA">
        <w:rPr>
          <w:rFonts w:asciiTheme="minorHAnsi" w:hAnsiTheme="minorHAnsi" w:cstheme="minorHAnsi"/>
          <w:sz w:val="20"/>
          <w:szCs w:val="20"/>
        </w:rPr>
        <w:fldChar w:fldCharType="separate"/>
      </w:r>
      <w:r w:rsidR="003178D8">
        <w:rPr>
          <w:rFonts w:asciiTheme="minorHAnsi" w:hAnsiTheme="minorHAnsi" w:cstheme="minorHAnsi"/>
          <w:sz w:val="20"/>
          <w:szCs w:val="20"/>
        </w:rPr>
        <w:t>4.3.7.2</w:t>
      </w:r>
      <w:r w:rsidR="0034536E" w:rsidRPr="008E0ABA">
        <w:rPr>
          <w:rFonts w:asciiTheme="minorHAnsi" w:hAnsiTheme="minorHAnsi" w:cstheme="minorHAnsi"/>
          <w:sz w:val="20"/>
          <w:szCs w:val="20"/>
        </w:rPr>
        <w:fldChar w:fldCharType="end"/>
      </w:r>
      <w:r w:rsidRPr="008E0ABA">
        <w:rPr>
          <w:rFonts w:asciiTheme="minorHAnsi" w:hAnsiTheme="minorHAnsi" w:cstheme="minorHAnsi"/>
          <w:sz w:val="20"/>
          <w:szCs w:val="20"/>
        </w:rPr>
        <w:t xml:space="preserve"> to</w:t>
      </w:r>
      <w:r w:rsidR="0034536E" w:rsidRPr="008E0ABA">
        <w:rPr>
          <w:rFonts w:asciiTheme="minorHAnsi" w:hAnsiTheme="minorHAnsi" w:cstheme="minorHAnsi"/>
          <w:sz w:val="20"/>
          <w:szCs w:val="20"/>
        </w:rPr>
        <w:t xml:space="preserve"> </w:t>
      </w:r>
      <w:r w:rsidR="0034536E" w:rsidRPr="008E0ABA">
        <w:rPr>
          <w:rFonts w:asciiTheme="minorHAnsi" w:hAnsiTheme="minorHAnsi" w:cstheme="minorHAnsi"/>
          <w:sz w:val="20"/>
          <w:szCs w:val="20"/>
        </w:rPr>
        <w:fldChar w:fldCharType="begin"/>
      </w:r>
      <w:r w:rsidR="0034536E" w:rsidRPr="008E0ABA">
        <w:rPr>
          <w:rFonts w:asciiTheme="minorHAnsi" w:hAnsiTheme="minorHAnsi" w:cstheme="minorHAnsi"/>
          <w:sz w:val="20"/>
          <w:szCs w:val="20"/>
        </w:rPr>
        <w:instrText xml:space="preserve"> REF _Ref14169224 \r  \* MERGEFORMAT </w:instrText>
      </w:r>
      <w:r w:rsidR="0034536E" w:rsidRPr="008E0ABA">
        <w:rPr>
          <w:rFonts w:asciiTheme="minorHAnsi" w:hAnsiTheme="minorHAnsi" w:cstheme="minorHAnsi"/>
          <w:sz w:val="20"/>
          <w:szCs w:val="20"/>
        </w:rPr>
        <w:fldChar w:fldCharType="separate"/>
      </w:r>
      <w:r w:rsidR="003178D8">
        <w:rPr>
          <w:rFonts w:asciiTheme="minorHAnsi" w:hAnsiTheme="minorHAnsi" w:cstheme="minorHAnsi"/>
          <w:sz w:val="20"/>
          <w:szCs w:val="20"/>
        </w:rPr>
        <w:t>4.3.7.6</w:t>
      </w:r>
      <w:r w:rsidR="0034536E" w:rsidRPr="008E0ABA">
        <w:rPr>
          <w:rFonts w:asciiTheme="minorHAnsi" w:hAnsiTheme="minorHAnsi" w:cstheme="minorHAnsi"/>
          <w:sz w:val="20"/>
          <w:szCs w:val="20"/>
        </w:rPr>
        <w:fldChar w:fldCharType="end"/>
      </w:r>
      <w:r w:rsidRPr="008E0ABA">
        <w:rPr>
          <w:rFonts w:asciiTheme="minorHAnsi" w:hAnsiTheme="minorHAnsi" w:cstheme="minorHAnsi"/>
          <w:sz w:val="20"/>
          <w:szCs w:val="20"/>
        </w:rPr>
        <w:t xml:space="preserve"> and where section</w:t>
      </w:r>
      <w:r w:rsidR="0034536E" w:rsidRPr="008E0ABA">
        <w:rPr>
          <w:rFonts w:asciiTheme="minorHAnsi" w:hAnsiTheme="minorHAnsi" w:cstheme="minorHAnsi"/>
          <w:sz w:val="20"/>
          <w:szCs w:val="20"/>
        </w:rPr>
        <w:t xml:space="preserve"> </w:t>
      </w:r>
      <w:r w:rsidR="0034536E" w:rsidRPr="008E0ABA">
        <w:rPr>
          <w:rFonts w:asciiTheme="minorHAnsi" w:hAnsiTheme="minorHAnsi" w:cstheme="minorHAnsi"/>
          <w:sz w:val="20"/>
          <w:szCs w:val="20"/>
        </w:rPr>
        <w:fldChar w:fldCharType="begin"/>
      </w:r>
      <w:r w:rsidR="0034536E" w:rsidRPr="008E0ABA">
        <w:rPr>
          <w:rFonts w:asciiTheme="minorHAnsi" w:hAnsiTheme="minorHAnsi" w:cstheme="minorHAnsi"/>
          <w:sz w:val="20"/>
          <w:szCs w:val="20"/>
        </w:rPr>
        <w:instrText xml:space="preserve"> REF _Ref14169260 \r  \* MERGEFORMAT </w:instrText>
      </w:r>
      <w:r w:rsidR="0034536E" w:rsidRPr="008E0ABA">
        <w:rPr>
          <w:rFonts w:asciiTheme="minorHAnsi" w:hAnsiTheme="minorHAnsi" w:cstheme="minorHAnsi"/>
          <w:sz w:val="20"/>
          <w:szCs w:val="20"/>
        </w:rPr>
        <w:fldChar w:fldCharType="separate"/>
      </w:r>
      <w:r w:rsidR="003178D8">
        <w:rPr>
          <w:rFonts w:asciiTheme="minorHAnsi" w:hAnsiTheme="minorHAnsi" w:cstheme="minorHAnsi"/>
          <w:sz w:val="20"/>
          <w:szCs w:val="20"/>
        </w:rPr>
        <w:t>4.3.7.7</w:t>
      </w:r>
      <w:r w:rsidR="0034536E" w:rsidRPr="008E0ABA">
        <w:rPr>
          <w:rFonts w:asciiTheme="minorHAnsi" w:hAnsiTheme="minorHAnsi" w:cstheme="minorHAnsi"/>
          <w:sz w:val="20"/>
          <w:szCs w:val="20"/>
        </w:rPr>
        <w:fldChar w:fldCharType="end"/>
      </w:r>
      <w:r w:rsidRPr="008E0ABA">
        <w:rPr>
          <w:rFonts w:asciiTheme="minorHAnsi" w:hAnsiTheme="minorHAnsi" w:cstheme="minorHAnsi"/>
          <w:sz w:val="20"/>
          <w:szCs w:val="20"/>
        </w:rPr>
        <w:t xml:space="preserve"> is not met.</w:t>
      </w:r>
      <w:r w:rsidR="00BE4134" w:rsidRPr="008E0ABA">
        <w:rPr>
          <w:rFonts w:asciiTheme="minorHAnsi" w:hAnsiTheme="minorHAnsi" w:cstheme="minorHAnsi"/>
          <w:sz w:val="20"/>
          <w:szCs w:val="20"/>
        </w:rPr>
        <w:t xml:space="preserve"> </w:t>
      </w:r>
    </w:p>
    <w:p w14:paraId="5D3E8FD6" w14:textId="74570717" w:rsidR="00785B85" w:rsidRPr="008E0ABA" w:rsidRDefault="00BE4134"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Projected foliage cover is the proportion of ground covered by the vertical projection of foliage and branches from </w:t>
      </w:r>
      <w:r w:rsidR="006B6A1F" w:rsidRPr="008E0ABA">
        <w:rPr>
          <w:rFonts w:asciiTheme="minorHAnsi" w:hAnsiTheme="minorHAnsi" w:cstheme="minorHAnsi"/>
          <w:b/>
          <w:sz w:val="20"/>
          <w:szCs w:val="20"/>
        </w:rPr>
        <w:t>rainforest</w:t>
      </w:r>
      <w:r w:rsidR="006B6A1F" w:rsidRPr="008E0ABA">
        <w:rPr>
          <w:rFonts w:asciiTheme="minorHAnsi" w:hAnsiTheme="minorHAnsi" w:cstheme="minorHAnsi"/>
          <w:sz w:val="20"/>
          <w:szCs w:val="20"/>
        </w:rPr>
        <w:t xml:space="preserve"> </w:t>
      </w:r>
      <w:r w:rsidR="00D30F32" w:rsidRPr="008E0ABA">
        <w:rPr>
          <w:rFonts w:asciiTheme="minorHAnsi" w:hAnsiTheme="minorHAnsi" w:cstheme="minorHAnsi"/>
          <w:b/>
          <w:sz w:val="20"/>
          <w:szCs w:val="20"/>
        </w:rPr>
        <w:t>canopy</w:t>
      </w:r>
      <w:r w:rsidRPr="008E0ABA">
        <w:rPr>
          <w:rFonts w:asciiTheme="minorHAnsi" w:hAnsiTheme="minorHAnsi" w:cstheme="minorHAnsi"/>
          <w:sz w:val="20"/>
          <w:szCs w:val="20"/>
        </w:rPr>
        <w:t xml:space="preserve"> trees.</w:t>
      </w:r>
      <w:r w:rsidR="006B6A1F" w:rsidRPr="008E0ABA">
        <w:rPr>
          <w:rFonts w:asciiTheme="minorHAnsi" w:hAnsiTheme="minorHAnsi" w:cstheme="minorHAnsi"/>
          <w:sz w:val="20"/>
          <w:szCs w:val="20"/>
        </w:rPr>
        <w:t xml:space="preserve"> Any potential contribution of </w:t>
      </w:r>
      <w:r w:rsidR="006B6A1F" w:rsidRPr="008E0ABA">
        <w:rPr>
          <w:rFonts w:asciiTheme="minorHAnsi" w:hAnsiTheme="minorHAnsi" w:cstheme="minorHAnsi"/>
          <w:b/>
          <w:sz w:val="20"/>
          <w:szCs w:val="20"/>
        </w:rPr>
        <w:t>understor</w:t>
      </w:r>
      <w:r w:rsidR="00D231BD" w:rsidRPr="008E0ABA">
        <w:rPr>
          <w:rFonts w:asciiTheme="minorHAnsi" w:hAnsiTheme="minorHAnsi" w:cstheme="minorHAnsi"/>
          <w:b/>
          <w:sz w:val="20"/>
          <w:szCs w:val="20"/>
        </w:rPr>
        <w:t>e</w:t>
      </w:r>
      <w:r w:rsidR="006B6A1F" w:rsidRPr="008E0ABA">
        <w:rPr>
          <w:rFonts w:asciiTheme="minorHAnsi" w:hAnsiTheme="minorHAnsi" w:cstheme="minorHAnsi"/>
          <w:b/>
          <w:sz w:val="20"/>
          <w:szCs w:val="20"/>
        </w:rPr>
        <w:t>y</w:t>
      </w:r>
      <w:r w:rsidR="006B6A1F" w:rsidRPr="008E0ABA">
        <w:rPr>
          <w:rFonts w:asciiTheme="minorHAnsi" w:hAnsiTheme="minorHAnsi" w:cstheme="minorHAnsi"/>
          <w:sz w:val="20"/>
          <w:szCs w:val="20"/>
        </w:rPr>
        <w:t xml:space="preserve"> species such as tree ferns is not counted toward assessment of projected foliage cover.</w:t>
      </w:r>
    </w:p>
    <w:p w14:paraId="4420E181" w14:textId="39CCD772" w:rsidR="00BE4134" w:rsidRPr="008E0ABA" w:rsidRDefault="00BE4134"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Linear </w:t>
      </w:r>
      <w:r w:rsidRPr="008E0ABA">
        <w:rPr>
          <w:rFonts w:asciiTheme="minorHAnsi" w:hAnsiTheme="minorHAnsi" w:cstheme="minorHAnsi"/>
          <w:b/>
          <w:sz w:val="20"/>
          <w:szCs w:val="20"/>
        </w:rPr>
        <w:t>stands</w:t>
      </w:r>
      <w:r w:rsidRPr="008E0ABA">
        <w:rPr>
          <w:rFonts w:asciiTheme="minorHAnsi" w:hAnsiTheme="minorHAnsi" w:cstheme="minorHAnsi"/>
          <w:sz w:val="20"/>
          <w:szCs w:val="20"/>
        </w:rPr>
        <w:t xml:space="preserve"> are defined as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 xml:space="preserve"> of </w:t>
      </w:r>
      <w:r w:rsidRPr="008E0ABA">
        <w:rPr>
          <w:rFonts w:asciiTheme="minorHAnsi" w:hAnsiTheme="minorHAnsi" w:cstheme="minorHAnsi"/>
          <w:b/>
          <w:sz w:val="20"/>
          <w:szCs w:val="20"/>
        </w:rPr>
        <w:t>rainforest</w:t>
      </w:r>
      <w:r w:rsidRPr="008E0ABA">
        <w:rPr>
          <w:rFonts w:asciiTheme="minorHAnsi" w:hAnsiTheme="minorHAnsi" w:cstheme="minorHAnsi"/>
          <w:sz w:val="20"/>
          <w:szCs w:val="20"/>
        </w:rPr>
        <w:t xml:space="preserve"> which are elongated and which are between 20m and 40m wide. Linear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 xml:space="preserve"> of </w:t>
      </w:r>
      <w:r w:rsidRPr="008E0ABA">
        <w:rPr>
          <w:rFonts w:asciiTheme="minorHAnsi" w:hAnsiTheme="minorHAnsi" w:cstheme="minorHAnsi"/>
          <w:b/>
          <w:sz w:val="20"/>
          <w:szCs w:val="20"/>
        </w:rPr>
        <w:t>rainforest</w:t>
      </w:r>
      <w:r w:rsidRPr="008E0ABA">
        <w:rPr>
          <w:rFonts w:asciiTheme="minorHAnsi" w:hAnsiTheme="minorHAnsi" w:cstheme="minorHAnsi"/>
          <w:sz w:val="20"/>
          <w:szCs w:val="20"/>
        </w:rPr>
        <w:t xml:space="preserve"> usually occur along </w:t>
      </w:r>
      <w:r w:rsidRPr="008E0ABA">
        <w:rPr>
          <w:rFonts w:asciiTheme="minorHAnsi" w:hAnsiTheme="minorHAnsi" w:cstheme="minorHAnsi"/>
          <w:b/>
          <w:sz w:val="20"/>
          <w:szCs w:val="20"/>
        </w:rPr>
        <w:t>drainage lines</w:t>
      </w:r>
      <w:r w:rsidRPr="008E0ABA">
        <w:rPr>
          <w:rFonts w:asciiTheme="minorHAnsi" w:hAnsiTheme="minorHAnsi" w:cstheme="minorHAnsi"/>
          <w:sz w:val="20"/>
          <w:szCs w:val="20"/>
        </w:rPr>
        <w:t xml:space="preserve"> </w:t>
      </w:r>
      <w:r w:rsidRPr="008E0ABA">
        <w:rPr>
          <w:rFonts w:asciiTheme="minorHAnsi" w:hAnsiTheme="minorHAnsi" w:cstheme="minorHAnsi"/>
          <w:sz w:val="20"/>
          <w:szCs w:val="20"/>
        </w:rPr>
        <w:lastRenderedPageBreak/>
        <w:t xml:space="preserve">or small streams. Linear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 xml:space="preserve"> may be “overshadowed” by eucalypts from the adjoining eucalypt </w:t>
      </w:r>
      <w:r w:rsidRPr="008E0ABA">
        <w:rPr>
          <w:rFonts w:asciiTheme="minorHAnsi" w:hAnsiTheme="minorHAnsi" w:cstheme="minorHAnsi"/>
          <w:b/>
          <w:sz w:val="20"/>
          <w:szCs w:val="20"/>
        </w:rPr>
        <w:t>forest</w:t>
      </w:r>
      <w:r w:rsidRPr="008E0ABA">
        <w:rPr>
          <w:rFonts w:asciiTheme="minorHAnsi" w:hAnsiTheme="minorHAnsi" w:cstheme="minorHAnsi"/>
          <w:sz w:val="20"/>
          <w:szCs w:val="20"/>
        </w:rPr>
        <w:t>.</w:t>
      </w:r>
    </w:p>
    <w:p w14:paraId="3C77E6C2" w14:textId="273CD36A" w:rsidR="00DA112C" w:rsidRPr="008E0ABA" w:rsidRDefault="00BE4134" w:rsidP="003D6954">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The minimum area for recognition of a </w:t>
      </w:r>
      <w:r w:rsidRPr="008E0ABA">
        <w:rPr>
          <w:rFonts w:asciiTheme="minorHAnsi" w:hAnsiTheme="minorHAnsi" w:cstheme="minorHAnsi"/>
          <w:b/>
          <w:sz w:val="20"/>
          <w:szCs w:val="20"/>
        </w:rPr>
        <w:t>rainforest</w:t>
      </w:r>
      <w:r w:rsidRPr="008E0ABA">
        <w:rPr>
          <w:rFonts w:asciiTheme="minorHAnsi" w:hAnsiTheme="minorHAnsi" w:cstheme="minorHAnsi"/>
          <w:sz w:val="20"/>
          <w:szCs w:val="20"/>
        </w:rPr>
        <w:t xml:space="preserve"> </w:t>
      </w:r>
      <w:r w:rsidRPr="002735BE">
        <w:rPr>
          <w:rFonts w:asciiTheme="minorHAnsi" w:hAnsiTheme="minorHAnsi" w:cstheme="minorHAnsi"/>
          <w:b/>
          <w:bCs w:val="0"/>
          <w:sz w:val="20"/>
          <w:szCs w:val="20"/>
        </w:rPr>
        <w:t>stand</w:t>
      </w:r>
      <w:r w:rsidRPr="008E0ABA">
        <w:rPr>
          <w:rFonts w:asciiTheme="minorHAnsi" w:hAnsiTheme="minorHAnsi" w:cstheme="minorHAnsi"/>
          <w:sz w:val="20"/>
          <w:szCs w:val="20"/>
        </w:rPr>
        <w:t xml:space="preserve"> is 0.1 ha and the minimum narrowest width is 20m. (i.e. 20m by 50m).</w:t>
      </w:r>
    </w:p>
    <w:p w14:paraId="6AD67679" w14:textId="51CACD4F" w:rsidR="004E1ABD" w:rsidRPr="008E0ABA" w:rsidRDefault="28F1E74D" w:rsidP="003D6954">
      <w:pPr>
        <w:pStyle w:val="Heading4"/>
        <w:keepNext w:val="0"/>
        <w:numPr>
          <w:ilvl w:val="3"/>
          <w:numId w:val="24"/>
        </w:numPr>
        <w:tabs>
          <w:tab w:val="num" w:pos="1134"/>
        </w:tabs>
        <w:ind w:left="1134" w:right="283" w:hanging="1134"/>
        <w:jc w:val="both"/>
        <w:rPr>
          <w:rFonts w:asciiTheme="minorHAnsi" w:hAnsiTheme="minorHAnsi" w:cstheme="minorBidi"/>
          <w:sz w:val="20"/>
          <w:szCs w:val="20"/>
        </w:rPr>
      </w:pPr>
      <w:r w:rsidRPr="008E0ABA">
        <w:rPr>
          <w:rFonts w:asciiTheme="minorHAnsi" w:hAnsiTheme="minorHAnsi" w:cstheme="minorBidi"/>
          <w:sz w:val="20"/>
          <w:szCs w:val="20"/>
        </w:rPr>
        <w:t xml:space="preserve">Special care is required when assessing the boundary between identified </w:t>
      </w:r>
      <w:r w:rsidRPr="008E0ABA">
        <w:rPr>
          <w:rFonts w:asciiTheme="minorHAnsi" w:hAnsiTheme="minorHAnsi" w:cstheme="minorBidi"/>
          <w:b/>
          <w:sz w:val="20"/>
          <w:szCs w:val="20"/>
        </w:rPr>
        <w:t>rainforest</w:t>
      </w:r>
      <w:r w:rsidRPr="008E0ABA">
        <w:rPr>
          <w:rFonts w:asciiTheme="minorHAnsi" w:hAnsiTheme="minorHAnsi" w:cstheme="minorBidi"/>
          <w:sz w:val="20"/>
          <w:szCs w:val="20"/>
        </w:rPr>
        <w:t xml:space="preserve"> </w:t>
      </w:r>
      <w:r w:rsidRPr="002735BE">
        <w:rPr>
          <w:rFonts w:asciiTheme="minorHAnsi" w:hAnsiTheme="minorHAnsi" w:cstheme="minorBidi"/>
          <w:b/>
          <w:bCs w:val="0"/>
          <w:sz w:val="20"/>
          <w:szCs w:val="20"/>
        </w:rPr>
        <w:t>stands</w:t>
      </w:r>
      <w:r w:rsidRPr="008E0ABA">
        <w:rPr>
          <w:rFonts w:asciiTheme="minorHAnsi" w:hAnsiTheme="minorHAnsi" w:cstheme="minorBidi"/>
          <w:sz w:val="20"/>
          <w:szCs w:val="20"/>
        </w:rPr>
        <w:t xml:space="preserve"> and adjacent wet sclerophyll </w:t>
      </w:r>
      <w:r w:rsidRPr="008E0ABA">
        <w:rPr>
          <w:rFonts w:asciiTheme="minorHAnsi" w:hAnsiTheme="minorHAnsi" w:cstheme="minorBidi"/>
          <w:b/>
          <w:sz w:val="20"/>
          <w:szCs w:val="20"/>
        </w:rPr>
        <w:t>forest</w:t>
      </w:r>
      <w:r w:rsidRPr="008E0ABA">
        <w:rPr>
          <w:rFonts w:asciiTheme="minorHAnsi" w:hAnsiTheme="minorHAnsi" w:cstheme="minorBidi"/>
          <w:sz w:val="20"/>
          <w:szCs w:val="20"/>
        </w:rPr>
        <w:t xml:space="preserve"> </w:t>
      </w:r>
      <w:r w:rsidRPr="002735BE">
        <w:rPr>
          <w:rFonts w:asciiTheme="minorHAnsi" w:hAnsiTheme="minorHAnsi" w:cstheme="minorBidi"/>
          <w:b/>
          <w:bCs w:val="0"/>
          <w:sz w:val="20"/>
          <w:szCs w:val="20"/>
        </w:rPr>
        <w:t>stands</w:t>
      </w:r>
      <w:r w:rsidRPr="008E0ABA">
        <w:rPr>
          <w:rFonts w:asciiTheme="minorHAnsi" w:hAnsiTheme="minorHAnsi" w:cstheme="minorBidi"/>
          <w:sz w:val="20"/>
          <w:szCs w:val="20"/>
        </w:rPr>
        <w:t xml:space="preserve"> where disturbance such as fire has temporarily removed the </w:t>
      </w:r>
      <w:r w:rsidRPr="008E0ABA">
        <w:rPr>
          <w:rFonts w:asciiTheme="minorHAnsi" w:hAnsiTheme="minorHAnsi" w:cstheme="minorBidi"/>
          <w:b/>
          <w:sz w:val="20"/>
          <w:szCs w:val="20"/>
        </w:rPr>
        <w:t>rainforest</w:t>
      </w:r>
      <w:r w:rsidRPr="008E0ABA">
        <w:rPr>
          <w:rFonts w:asciiTheme="minorHAnsi" w:hAnsiTheme="minorHAnsi" w:cstheme="minorBidi"/>
          <w:sz w:val="20"/>
          <w:szCs w:val="20"/>
        </w:rPr>
        <w:t xml:space="preserve"> </w:t>
      </w:r>
      <w:r w:rsidRPr="008E0ABA">
        <w:rPr>
          <w:rFonts w:asciiTheme="minorHAnsi" w:hAnsiTheme="minorHAnsi" w:cstheme="minorBidi"/>
          <w:b/>
          <w:sz w:val="20"/>
          <w:szCs w:val="20"/>
        </w:rPr>
        <w:t>canopy</w:t>
      </w:r>
      <w:r w:rsidRPr="008E0ABA">
        <w:rPr>
          <w:rFonts w:asciiTheme="minorHAnsi" w:hAnsiTheme="minorHAnsi" w:cstheme="minorBidi"/>
          <w:sz w:val="20"/>
          <w:szCs w:val="20"/>
        </w:rPr>
        <w:t xml:space="preserve"> or has created temporary </w:t>
      </w:r>
      <w:r w:rsidRPr="008E0ABA">
        <w:rPr>
          <w:rFonts w:asciiTheme="minorHAnsi" w:hAnsiTheme="minorHAnsi" w:cstheme="minorBidi"/>
          <w:b/>
          <w:sz w:val="20"/>
          <w:szCs w:val="20"/>
        </w:rPr>
        <w:t>canopy</w:t>
      </w:r>
      <w:r w:rsidRPr="008E0ABA">
        <w:rPr>
          <w:rFonts w:asciiTheme="minorHAnsi" w:hAnsiTheme="minorHAnsi" w:cstheme="minorBidi"/>
          <w:sz w:val="20"/>
          <w:szCs w:val="20"/>
        </w:rPr>
        <w:t xml:space="preserve"> gaps within the </w:t>
      </w:r>
      <w:r w:rsidRPr="002735BE">
        <w:rPr>
          <w:rFonts w:asciiTheme="minorHAnsi" w:hAnsiTheme="minorHAnsi" w:cstheme="minorBidi"/>
          <w:b/>
          <w:bCs w:val="0"/>
          <w:sz w:val="20"/>
          <w:szCs w:val="20"/>
        </w:rPr>
        <w:t>stand</w:t>
      </w:r>
      <w:r w:rsidRPr="008E0ABA">
        <w:rPr>
          <w:rFonts w:asciiTheme="minorHAnsi" w:hAnsiTheme="minorHAnsi" w:cstheme="minorBidi"/>
          <w:sz w:val="20"/>
          <w:szCs w:val="20"/>
        </w:rPr>
        <w:t xml:space="preserve"> of </w:t>
      </w:r>
      <w:r w:rsidRPr="008E0ABA">
        <w:rPr>
          <w:rFonts w:asciiTheme="minorHAnsi" w:hAnsiTheme="minorHAnsi" w:cstheme="minorBidi"/>
          <w:b/>
          <w:sz w:val="20"/>
          <w:szCs w:val="20"/>
        </w:rPr>
        <w:t>rainforest</w:t>
      </w:r>
      <w:r w:rsidRPr="008E0ABA">
        <w:rPr>
          <w:rFonts w:asciiTheme="minorHAnsi" w:hAnsiTheme="minorHAnsi" w:cstheme="minorBidi"/>
          <w:sz w:val="20"/>
          <w:szCs w:val="20"/>
        </w:rPr>
        <w:t xml:space="preserve">. In cases where the </w:t>
      </w:r>
      <w:r w:rsidRPr="008E0ABA">
        <w:rPr>
          <w:rFonts w:asciiTheme="minorHAnsi" w:hAnsiTheme="minorHAnsi" w:cstheme="minorBidi"/>
          <w:b/>
          <w:sz w:val="20"/>
          <w:szCs w:val="20"/>
        </w:rPr>
        <w:t>canopy</w:t>
      </w:r>
      <w:r w:rsidRPr="008E0ABA">
        <w:rPr>
          <w:rFonts w:asciiTheme="minorHAnsi" w:hAnsiTheme="minorHAnsi" w:cstheme="minorBidi"/>
          <w:sz w:val="20"/>
          <w:szCs w:val="20"/>
        </w:rPr>
        <w:t xml:space="preserve"> disturbance is less than ten years old and further guidance as to the boundary between identified </w:t>
      </w:r>
      <w:r w:rsidRPr="008E0ABA">
        <w:rPr>
          <w:rFonts w:asciiTheme="minorHAnsi" w:hAnsiTheme="minorHAnsi" w:cstheme="minorBidi"/>
          <w:b/>
          <w:sz w:val="20"/>
          <w:szCs w:val="20"/>
        </w:rPr>
        <w:t>rainforest</w:t>
      </w:r>
      <w:r w:rsidRPr="008E0ABA">
        <w:rPr>
          <w:rFonts w:asciiTheme="minorHAnsi" w:hAnsiTheme="minorHAnsi" w:cstheme="minorBidi"/>
          <w:sz w:val="20"/>
          <w:szCs w:val="20"/>
        </w:rPr>
        <w:t xml:space="preserve"> and adjacent wet sclerophyll </w:t>
      </w:r>
      <w:r w:rsidRPr="008E0ABA">
        <w:rPr>
          <w:rFonts w:asciiTheme="minorHAnsi" w:hAnsiTheme="minorHAnsi" w:cstheme="minorBidi"/>
          <w:b/>
          <w:sz w:val="20"/>
          <w:szCs w:val="20"/>
        </w:rPr>
        <w:t>forest</w:t>
      </w:r>
      <w:r w:rsidRPr="008E0ABA">
        <w:rPr>
          <w:rFonts w:asciiTheme="minorHAnsi" w:hAnsiTheme="minorHAnsi" w:cstheme="minorBidi"/>
          <w:sz w:val="20"/>
          <w:szCs w:val="20"/>
        </w:rPr>
        <w:t xml:space="preserve"> </w:t>
      </w:r>
      <w:r w:rsidRPr="002735BE">
        <w:rPr>
          <w:rFonts w:asciiTheme="minorHAnsi" w:hAnsiTheme="minorHAnsi" w:cstheme="minorBidi"/>
          <w:b/>
          <w:bCs w:val="0"/>
          <w:sz w:val="20"/>
          <w:szCs w:val="20"/>
        </w:rPr>
        <w:t>stands</w:t>
      </w:r>
      <w:r w:rsidR="4389D1CD" w:rsidRPr="008E0ABA">
        <w:rPr>
          <w:rFonts w:asciiTheme="minorHAnsi" w:hAnsiTheme="minorHAnsi" w:cstheme="minorBidi"/>
          <w:sz w:val="20"/>
          <w:szCs w:val="20"/>
        </w:rPr>
        <w:t xml:space="preserve"> is required</w:t>
      </w:r>
      <w:r w:rsidRPr="008E0ABA">
        <w:rPr>
          <w:rFonts w:asciiTheme="minorHAnsi" w:hAnsiTheme="minorHAnsi" w:cstheme="minorBidi"/>
          <w:sz w:val="20"/>
          <w:szCs w:val="20"/>
        </w:rPr>
        <w:t xml:space="preserve">, the ‘differential species approach’ is to be used (Differential species keys for the delineation of </w:t>
      </w:r>
      <w:r w:rsidRPr="008E0ABA">
        <w:rPr>
          <w:rFonts w:asciiTheme="minorHAnsi" w:hAnsiTheme="minorHAnsi" w:cstheme="minorBidi"/>
          <w:b/>
          <w:sz w:val="20"/>
          <w:szCs w:val="20"/>
        </w:rPr>
        <w:t>rainforest</w:t>
      </w:r>
      <w:r w:rsidRPr="008E0ABA">
        <w:rPr>
          <w:rFonts w:asciiTheme="minorHAnsi" w:hAnsiTheme="minorHAnsi" w:cstheme="minorBidi"/>
          <w:sz w:val="20"/>
          <w:szCs w:val="20"/>
        </w:rPr>
        <w:t xml:space="preserve"> boundaries can provide reference photos)</w:t>
      </w:r>
    </w:p>
    <w:p w14:paraId="4A25346B" w14:textId="008650CB" w:rsidR="002634EF" w:rsidRPr="008E0ABA" w:rsidRDefault="2D663489" w:rsidP="003D6954">
      <w:pPr>
        <w:pStyle w:val="Heading4"/>
        <w:keepNext w:val="0"/>
        <w:numPr>
          <w:ilvl w:val="3"/>
          <w:numId w:val="24"/>
        </w:numPr>
        <w:tabs>
          <w:tab w:val="num" w:pos="1134"/>
        </w:tabs>
        <w:ind w:left="1134" w:right="283" w:hanging="1134"/>
        <w:jc w:val="both"/>
        <w:rPr>
          <w:rFonts w:asciiTheme="minorHAnsi" w:hAnsiTheme="minorHAnsi" w:cstheme="minorBidi"/>
          <w:sz w:val="20"/>
          <w:szCs w:val="20"/>
        </w:rPr>
      </w:pPr>
      <w:r w:rsidRPr="008E0ABA">
        <w:rPr>
          <w:rFonts w:asciiTheme="minorHAnsi" w:hAnsiTheme="minorHAnsi" w:cstheme="minorBidi"/>
          <w:sz w:val="20"/>
          <w:szCs w:val="20"/>
        </w:rPr>
        <w:t xml:space="preserve">Where the </w:t>
      </w:r>
      <w:r w:rsidRPr="008E0ABA">
        <w:rPr>
          <w:rFonts w:asciiTheme="minorHAnsi" w:hAnsiTheme="minorHAnsi" w:cstheme="minorBidi"/>
          <w:b/>
          <w:sz w:val="20"/>
          <w:szCs w:val="20"/>
        </w:rPr>
        <w:t>rainforest</w:t>
      </w:r>
      <w:r w:rsidRPr="008E0ABA">
        <w:rPr>
          <w:rFonts w:asciiTheme="minorHAnsi" w:hAnsiTheme="minorHAnsi" w:cstheme="minorBidi"/>
          <w:sz w:val="20"/>
          <w:szCs w:val="20"/>
        </w:rPr>
        <w:t xml:space="preserve"> </w:t>
      </w:r>
      <w:r w:rsidR="12C0BB55" w:rsidRPr="008E0ABA">
        <w:rPr>
          <w:rFonts w:asciiTheme="minorHAnsi" w:hAnsiTheme="minorHAnsi" w:cstheme="minorBidi"/>
          <w:b/>
          <w:sz w:val="20"/>
          <w:szCs w:val="20"/>
        </w:rPr>
        <w:t>canopy</w:t>
      </w:r>
      <w:r w:rsidRPr="008E0ABA">
        <w:rPr>
          <w:rFonts w:asciiTheme="minorHAnsi" w:hAnsiTheme="minorHAnsi" w:cstheme="minorBidi"/>
          <w:sz w:val="20"/>
          <w:szCs w:val="20"/>
        </w:rPr>
        <w:t xml:space="preserve"> is absent and </w:t>
      </w:r>
      <w:r w:rsidR="058853C7" w:rsidRPr="008E0ABA">
        <w:rPr>
          <w:rFonts w:asciiTheme="minorHAnsi" w:hAnsiTheme="minorHAnsi" w:cstheme="minorBidi"/>
          <w:sz w:val="20"/>
          <w:szCs w:val="20"/>
        </w:rPr>
        <w:t xml:space="preserve">there is little or no evidence of the </w:t>
      </w:r>
      <w:r w:rsidR="058853C7" w:rsidRPr="008E0ABA">
        <w:rPr>
          <w:rFonts w:asciiTheme="minorHAnsi" w:hAnsiTheme="minorHAnsi" w:cstheme="minorBidi"/>
          <w:b/>
          <w:sz w:val="20"/>
          <w:szCs w:val="20"/>
        </w:rPr>
        <w:t>regeneration</w:t>
      </w:r>
      <w:r w:rsidR="058853C7" w:rsidRPr="008E0ABA">
        <w:rPr>
          <w:rFonts w:asciiTheme="minorHAnsi" w:hAnsiTheme="minorHAnsi" w:cstheme="minorBidi"/>
          <w:sz w:val="20"/>
          <w:szCs w:val="20"/>
        </w:rPr>
        <w:t xml:space="preserve"> of </w:t>
      </w:r>
      <w:r w:rsidR="154C8E78" w:rsidRPr="008E0ABA">
        <w:rPr>
          <w:rFonts w:asciiTheme="minorHAnsi" w:hAnsiTheme="minorHAnsi" w:cstheme="minorBidi"/>
          <w:sz w:val="20"/>
          <w:szCs w:val="20"/>
        </w:rPr>
        <w:t xml:space="preserve">a </w:t>
      </w:r>
      <w:r w:rsidR="058853C7" w:rsidRPr="008E0ABA">
        <w:rPr>
          <w:rFonts w:asciiTheme="minorHAnsi" w:hAnsiTheme="minorHAnsi" w:cstheme="minorBidi"/>
          <w:b/>
          <w:sz w:val="20"/>
          <w:szCs w:val="20"/>
        </w:rPr>
        <w:t>rainforest</w:t>
      </w:r>
      <w:r w:rsidR="058853C7" w:rsidRPr="008E0ABA">
        <w:rPr>
          <w:rFonts w:asciiTheme="minorHAnsi" w:hAnsiTheme="minorHAnsi" w:cstheme="minorBidi"/>
          <w:sz w:val="20"/>
          <w:szCs w:val="20"/>
        </w:rPr>
        <w:t xml:space="preserve"> </w:t>
      </w:r>
      <w:r w:rsidR="12C0BB55" w:rsidRPr="008E0ABA">
        <w:rPr>
          <w:rFonts w:asciiTheme="minorHAnsi" w:hAnsiTheme="minorHAnsi" w:cstheme="minorBidi"/>
          <w:b/>
          <w:sz w:val="20"/>
          <w:szCs w:val="20"/>
        </w:rPr>
        <w:t>canopy</w:t>
      </w:r>
      <w:r w:rsidR="058853C7" w:rsidRPr="008E0ABA">
        <w:rPr>
          <w:rFonts w:asciiTheme="minorHAnsi" w:hAnsiTheme="minorHAnsi" w:cstheme="minorBidi"/>
          <w:sz w:val="20"/>
          <w:szCs w:val="20"/>
        </w:rPr>
        <w:t xml:space="preserve"> after 10 years following disturbance </w:t>
      </w:r>
      <w:r w:rsidRPr="008E0ABA">
        <w:rPr>
          <w:rFonts w:asciiTheme="minorHAnsi" w:hAnsiTheme="minorHAnsi" w:cstheme="minorBidi"/>
          <w:sz w:val="20"/>
          <w:szCs w:val="20"/>
        </w:rPr>
        <w:t>the ‘differential species approach’ should not</w:t>
      </w:r>
      <w:r w:rsidR="058853C7" w:rsidRPr="008E0ABA">
        <w:rPr>
          <w:rFonts w:asciiTheme="minorHAnsi" w:hAnsiTheme="minorHAnsi" w:cstheme="minorBidi"/>
          <w:sz w:val="20"/>
          <w:szCs w:val="20"/>
        </w:rPr>
        <w:t xml:space="preserve"> be used to identify </w:t>
      </w:r>
      <w:r w:rsidR="058853C7" w:rsidRPr="008E0ABA">
        <w:rPr>
          <w:rFonts w:asciiTheme="minorHAnsi" w:hAnsiTheme="minorHAnsi" w:cstheme="minorBidi"/>
          <w:b/>
          <w:sz w:val="20"/>
          <w:szCs w:val="20"/>
        </w:rPr>
        <w:t>rainforest</w:t>
      </w:r>
      <w:r w:rsidR="058853C7" w:rsidRPr="008E0ABA">
        <w:rPr>
          <w:rFonts w:asciiTheme="minorHAnsi" w:hAnsiTheme="minorHAnsi" w:cstheme="minorBidi"/>
          <w:sz w:val="20"/>
          <w:szCs w:val="20"/>
        </w:rPr>
        <w:t xml:space="preserve"> and the </w:t>
      </w:r>
      <w:r w:rsidR="058853C7" w:rsidRPr="002735BE">
        <w:rPr>
          <w:rFonts w:asciiTheme="minorHAnsi" w:hAnsiTheme="minorHAnsi" w:cstheme="minorBidi"/>
          <w:b/>
          <w:bCs w:val="0"/>
          <w:sz w:val="20"/>
          <w:szCs w:val="20"/>
        </w:rPr>
        <w:t>stand</w:t>
      </w:r>
      <w:r w:rsidR="058853C7" w:rsidRPr="008E0ABA">
        <w:rPr>
          <w:rFonts w:asciiTheme="minorHAnsi" w:hAnsiTheme="minorHAnsi" w:cstheme="minorBidi"/>
          <w:sz w:val="20"/>
          <w:szCs w:val="20"/>
        </w:rPr>
        <w:t xml:space="preserve"> should no longer be considered to be </w:t>
      </w:r>
      <w:r w:rsidR="058853C7" w:rsidRPr="008E0ABA">
        <w:rPr>
          <w:rFonts w:asciiTheme="minorHAnsi" w:hAnsiTheme="minorHAnsi" w:cstheme="minorBidi"/>
          <w:b/>
          <w:sz w:val="20"/>
          <w:szCs w:val="20"/>
        </w:rPr>
        <w:t>rainforest</w:t>
      </w:r>
      <w:r w:rsidR="058853C7" w:rsidRPr="008E0ABA">
        <w:rPr>
          <w:rFonts w:asciiTheme="minorHAnsi" w:hAnsiTheme="minorHAnsi" w:cstheme="minorBidi"/>
          <w:sz w:val="20"/>
          <w:szCs w:val="20"/>
        </w:rPr>
        <w:t>.</w:t>
      </w:r>
    </w:p>
    <w:p w14:paraId="755E8350" w14:textId="7C015130" w:rsidR="003D6954" w:rsidRPr="003D6954" w:rsidRDefault="52FDAAB4" w:rsidP="003D6954">
      <w:pPr>
        <w:pStyle w:val="Heading4"/>
        <w:keepNext w:val="0"/>
        <w:numPr>
          <w:ilvl w:val="3"/>
          <w:numId w:val="2"/>
        </w:numPr>
        <w:tabs>
          <w:tab w:val="num" w:pos="1134"/>
        </w:tabs>
        <w:ind w:left="1134" w:right="283" w:hanging="1134"/>
        <w:jc w:val="both"/>
        <w:rPr>
          <w:rFonts w:asciiTheme="minorHAnsi" w:hAnsiTheme="minorHAnsi" w:cstheme="minorBidi"/>
          <w:sz w:val="20"/>
          <w:szCs w:val="20"/>
        </w:rPr>
      </w:pPr>
      <w:r w:rsidRPr="008E0ABA">
        <w:rPr>
          <w:rFonts w:asciiTheme="minorHAnsi" w:hAnsiTheme="minorHAnsi" w:cstheme="minorBidi"/>
          <w:sz w:val="20"/>
          <w:szCs w:val="20"/>
        </w:rPr>
        <w:t xml:space="preserve">Where </w:t>
      </w:r>
      <w:r w:rsidR="062D74F8" w:rsidRPr="008E0ABA">
        <w:rPr>
          <w:rFonts w:asciiTheme="minorHAnsi" w:hAnsiTheme="minorHAnsi" w:cstheme="minorBidi"/>
          <w:sz w:val="20"/>
          <w:szCs w:val="20"/>
        </w:rPr>
        <w:t xml:space="preserve">the ‘differential species approach’ </w:t>
      </w:r>
      <w:r w:rsidRPr="008E0ABA">
        <w:rPr>
          <w:rFonts w:asciiTheme="minorHAnsi" w:hAnsiTheme="minorHAnsi" w:cstheme="minorBidi"/>
          <w:sz w:val="20"/>
          <w:szCs w:val="20"/>
        </w:rPr>
        <w:t xml:space="preserve">is utilised, the </w:t>
      </w:r>
      <w:r w:rsidR="786068F1" w:rsidRPr="008E0ABA">
        <w:rPr>
          <w:rFonts w:asciiTheme="minorHAnsi" w:hAnsiTheme="minorHAnsi" w:cstheme="minorBidi"/>
          <w:b/>
          <w:sz w:val="20"/>
          <w:szCs w:val="20"/>
        </w:rPr>
        <w:t>rainforest</w:t>
      </w:r>
      <w:r w:rsidR="786068F1" w:rsidRPr="008E0ABA">
        <w:rPr>
          <w:rFonts w:asciiTheme="minorHAnsi" w:hAnsiTheme="minorHAnsi" w:cstheme="minorBidi"/>
          <w:sz w:val="20"/>
          <w:szCs w:val="20"/>
        </w:rPr>
        <w:t xml:space="preserve"> </w:t>
      </w:r>
      <w:r w:rsidRPr="008E0ABA">
        <w:rPr>
          <w:rFonts w:asciiTheme="minorHAnsi" w:hAnsiTheme="minorHAnsi" w:cstheme="minorBidi"/>
          <w:sz w:val="20"/>
          <w:szCs w:val="20"/>
        </w:rPr>
        <w:t>boundary is</w:t>
      </w:r>
      <w:r w:rsidR="00077E10">
        <w:rPr>
          <w:rFonts w:asciiTheme="minorHAnsi" w:hAnsiTheme="minorHAnsi" w:cstheme="minorBidi"/>
          <w:sz w:val="20"/>
          <w:szCs w:val="20"/>
        </w:rPr>
        <w:t xml:space="preserve"> </w:t>
      </w:r>
      <w:r w:rsidRPr="008E0ABA">
        <w:rPr>
          <w:rFonts w:asciiTheme="minorHAnsi" w:hAnsiTheme="minorHAnsi" w:cstheme="minorBidi"/>
          <w:sz w:val="20"/>
          <w:szCs w:val="20"/>
        </w:rPr>
        <w:t xml:space="preserve">the point where the number of </w:t>
      </w:r>
      <w:r w:rsidRPr="008E0ABA">
        <w:rPr>
          <w:rFonts w:asciiTheme="minorHAnsi" w:hAnsiTheme="minorHAnsi" w:cstheme="minorBidi"/>
          <w:b/>
          <w:sz w:val="20"/>
          <w:szCs w:val="20"/>
        </w:rPr>
        <w:t>rainforest</w:t>
      </w:r>
      <w:r w:rsidRPr="008E0ABA">
        <w:rPr>
          <w:rFonts w:asciiTheme="minorHAnsi" w:hAnsiTheme="minorHAnsi" w:cstheme="minorBidi"/>
          <w:sz w:val="20"/>
          <w:szCs w:val="20"/>
        </w:rPr>
        <w:t xml:space="preserve"> species </w:t>
      </w:r>
      <w:r w:rsidR="12301D8C" w:rsidRPr="008E0ABA">
        <w:rPr>
          <w:rFonts w:asciiTheme="minorHAnsi" w:hAnsiTheme="minorHAnsi" w:cstheme="minorBidi"/>
          <w:sz w:val="20"/>
          <w:szCs w:val="20"/>
        </w:rPr>
        <w:t xml:space="preserve">equals </w:t>
      </w:r>
      <w:r w:rsidRPr="008E0ABA">
        <w:rPr>
          <w:rFonts w:asciiTheme="minorHAnsi" w:hAnsiTheme="minorHAnsi" w:cstheme="minorBidi"/>
          <w:sz w:val="20"/>
          <w:szCs w:val="20"/>
        </w:rPr>
        <w:t xml:space="preserve">the number of eucalypt </w:t>
      </w:r>
      <w:r w:rsidRPr="008E0ABA">
        <w:rPr>
          <w:rFonts w:asciiTheme="minorHAnsi" w:hAnsiTheme="minorHAnsi" w:cstheme="minorBidi"/>
          <w:b/>
          <w:sz w:val="20"/>
          <w:szCs w:val="20"/>
        </w:rPr>
        <w:t>forest</w:t>
      </w:r>
      <w:r w:rsidRPr="008E0ABA">
        <w:rPr>
          <w:rFonts w:asciiTheme="minorHAnsi" w:hAnsiTheme="minorHAnsi" w:cstheme="minorBidi"/>
          <w:sz w:val="20"/>
          <w:szCs w:val="20"/>
        </w:rPr>
        <w:t xml:space="preserve"> species i.e. the line along which the </w:t>
      </w:r>
      <w:r w:rsidRPr="008E0ABA">
        <w:rPr>
          <w:rFonts w:asciiTheme="minorHAnsi" w:hAnsiTheme="minorHAnsi" w:cstheme="minorBidi"/>
          <w:b/>
          <w:sz w:val="20"/>
          <w:szCs w:val="20"/>
        </w:rPr>
        <w:t>floristic</w:t>
      </w:r>
      <w:r w:rsidRPr="008E0ABA">
        <w:rPr>
          <w:rFonts w:asciiTheme="minorHAnsi" w:hAnsiTheme="minorHAnsi" w:cstheme="minorBidi"/>
          <w:sz w:val="20"/>
          <w:szCs w:val="20"/>
        </w:rPr>
        <w:t xml:space="preserve"> signals are of equal strength.  This approach would be used where the </w:t>
      </w:r>
      <w:r w:rsidRPr="008E0ABA">
        <w:rPr>
          <w:rFonts w:asciiTheme="minorHAnsi" w:hAnsiTheme="minorHAnsi" w:cstheme="minorBidi"/>
          <w:b/>
          <w:sz w:val="20"/>
          <w:szCs w:val="20"/>
        </w:rPr>
        <w:t>rainforest</w:t>
      </w:r>
      <w:r w:rsidRPr="008E0ABA">
        <w:rPr>
          <w:rFonts w:asciiTheme="minorHAnsi" w:hAnsiTheme="minorHAnsi" w:cstheme="minorBidi"/>
          <w:sz w:val="20"/>
          <w:szCs w:val="20"/>
        </w:rPr>
        <w:t xml:space="preserve"> </w:t>
      </w:r>
      <w:r w:rsidR="12C0BB55" w:rsidRPr="008E0ABA">
        <w:rPr>
          <w:rFonts w:asciiTheme="minorHAnsi" w:hAnsiTheme="minorHAnsi" w:cstheme="minorBidi"/>
          <w:b/>
          <w:sz w:val="20"/>
          <w:szCs w:val="20"/>
        </w:rPr>
        <w:t>canopy</w:t>
      </w:r>
      <w:r w:rsidRPr="008E0ABA">
        <w:rPr>
          <w:rFonts w:asciiTheme="minorHAnsi" w:hAnsiTheme="minorHAnsi" w:cstheme="minorBidi"/>
          <w:sz w:val="20"/>
          <w:szCs w:val="20"/>
        </w:rPr>
        <w:t xml:space="preserve"> tree cover reduces gradually from 70% </w:t>
      </w:r>
      <w:r w:rsidR="363EDE9F" w:rsidRPr="008E0ABA">
        <w:rPr>
          <w:rFonts w:asciiTheme="minorHAnsi" w:hAnsiTheme="minorHAnsi" w:cstheme="minorBidi"/>
          <w:sz w:val="20"/>
          <w:szCs w:val="20"/>
        </w:rPr>
        <w:t xml:space="preserve">projected </w:t>
      </w:r>
      <w:r w:rsidRPr="008E0ABA">
        <w:rPr>
          <w:rFonts w:asciiTheme="minorHAnsi" w:hAnsiTheme="minorHAnsi" w:cstheme="minorBidi"/>
          <w:sz w:val="20"/>
          <w:szCs w:val="20"/>
        </w:rPr>
        <w:t xml:space="preserve">foliage </w:t>
      </w:r>
      <w:r w:rsidR="363EDE9F" w:rsidRPr="008E0ABA">
        <w:rPr>
          <w:rFonts w:asciiTheme="minorHAnsi" w:hAnsiTheme="minorHAnsi" w:cstheme="minorBidi"/>
          <w:sz w:val="20"/>
          <w:szCs w:val="20"/>
        </w:rPr>
        <w:t>cover</w:t>
      </w:r>
      <w:r w:rsidRPr="008E0ABA">
        <w:rPr>
          <w:rFonts w:asciiTheme="minorHAnsi" w:hAnsiTheme="minorHAnsi" w:cstheme="minorBidi"/>
          <w:sz w:val="20"/>
          <w:szCs w:val="20"/>
        </w:rPr>
        <w:t xml:space="preserve">. (gradual transition is a transition from 70% </w:t>
      </w:r>
      <w:r w:rsidRPr="008E0ABA">
        <w:rPr>
          <w:rFonts w:asciiTheme="minorHAnsi" w:hAnsiTheme="minorHAnsi" w:cstheme="minorBidi"/>
          <w:b/>
          <w:sz w:val="20"/>
          <w:szCs w:val="20"/>
        </w:rPr>
        <w:t>rainforest</w:t>
      </w:r>
      <w:r w:rsidR="363EDE9F" w:rsidRPr="008E0ABA">
        <w:rPr>
          <w:rFonts w:asciiTheme="minorHAnsi" w:hAnsiTheme="minorHAnsi" w:cstheme="minorBidi"/>
          <w:sz w:val="20"/>
          <w:szCs w:val="20"/>
        </w:rPr>
        <w:t xml:space="preserve"> species projected foliage cover</w:t>
      </w:r>
      <w:r w:rsidRPr="008E0ABA">
        <w:rPr>
          <w:rFonts w:asciiTheme="minorHAnsi" w:hAnsiTheme="minorHAnsi" w:cstheme="minorBidi"/>
          <w:sz w:val="20"/>
          <w:szCs w:val="20"/>
        </w:rPr>
        <w:t xml:space="preserve"> to 70%</w:t>
      </w:r>
      <w:r w:rsidR="363EDE9F" w:rsidRPr="008E0ABA">
        <w:rPr>
          <w:rFonts w:asciiTheme="minorHAnsi" w:hAnsiTheme="minorHAnsi" w:cstheme="minorBidi"/>
          <w:sz w:val="20"/>
          <w:szCs w:val="20"/>
        </w:rPr>
        <w:t>non-</w:t>
      </w:r>
      <w:r w:rsidR="363EDE9F" w:rsidRPr="008E0ABA">
        <w:rPr>
          <w:rFonts w:asciiTheme="minorHAnsi" w:hAnsiTheme="minorHAnsi" w:cstheme="minorBidi"/>
          <w:b/>
          <w:sz w:val="20"/>
          <w:szCs w:val="20"/>
        </w:rPr>
        <w:t>rainforest</w:t>
      </w:r>
      <w:r w:rsidR="363EDE9F" w:rsidRPr="008E0ABA">
        <w:rPr>
          <w:rFonts w:asciiTheme="minorHAnsi" w:hAnsiTheme="minorHAnsi" w:cstheme="minorBidi"/>
          <w:sz w:val="20"/>
          <w:szCs w:val="20"/>
        </w:rPr>
        <w:t xml:space="preserve"> species projected foliage cover</w:t>
      </w:r>
      <w:r w:rsidRPr="008E0ABA">
        <w:rPr>
          <w:rFonts w:asciiTheme="minorHAnsi" w:hAnsiTheme="minorHAnsi" w:cstheme="minorBidi"/>
          <w:sz w:val="20"/>
          <w:szCs w:val="20"/>
        </w:rPr>
        <w:t xml:space="preserve"> over a distance greater than approximately 10 meters)</w:t>
      </w:r>
    </w:p>
    <w:p w14:paraId="27741AD2" w14:textId="77777777" w:rsidR="00BE4134" w:rsidRPr="008E0ABA" w:rsidRDefault="0005310D"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Rainforest p</w:t>
      </w:r>
      <w:r w:rsidR="00BE4134" w:rsidRPr="008E0ABA">
        <w:rPr>
          <w:rFonts w:ascii="Arial" w:hAnsi="Arial"/>
          <w:b/>
          <w:bCs w:val="0"/>
          <w:color w:val="797391" w:themeColor="accent6"/>
          <w:sz w:val="20"/>
          <w:szCs w:val="20"/>
          <w:lang w:eastAsia="en-AU"/>
        </w:rPr>
        <w:t>rotection measures</w:t>
      </w:r>
    </w:p>
    <w:p w14:paraId="2C35C2A2" w14:textId="7C99A705" w:rsidR="00BE4134" w:rsidRPr="008E0ABA" w:rsidRDefault="00BE4134" w:rsidP="003D6954">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Protect all </w:t>
      </w:r>
      <w:r w:rsidRPr="008E0ABA">
        <w:rPr>
          <w:rFonts w:asciiTheme="minorHAnsi" w:hAnsiTheme="minorHAnsi" w:cstheme="minorHAnsi"/>
          <w:b/>
          <w:sz w:val="20"/>
          <w:szCs w:val="20"/>
        </w:rPr>
        <w:t>rainforest</w:t>
      </w:r>
      <w:r w:rsidRPr="008E0ABA">
        <w:rPr>
          <w:rFonts w:asciiTheme="minorHAnsi" w:hAnsiTheme="minorHAnsi" w:cstheme="minorHAnsi"/>
          <w:sz w:val="20"/>
          <w:szCs w:val="20"/>
        </w:rPr>
        <w:t xml:space="preserve"> </w:t>
      </w:r>
      <w:r w:rsidR="00B91EC0" w:rsidRPr="002735BE">
        <w:rPr>
          <w:rFonts w:asciiTheme="minorHAnsi" w:hAnsiTheme="minorHAnsi" w:cstheme="minorHAnsi"/>
          <w:b/>
          <w:bCs w:val="0"/>
          <w:sz w:val="20"/>
          <w:szCs w:val="20"/>
        </w:rPr>
        <w:t>stands</w:t>
      </w:r>
      <w:r w:rsidR="00B91EC0"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from </w:t>
      </w:r>
      <w:r w:rsidRPr="008E0ABA">
        <w:rPr>
          <w:rFonts w:asciiTheme="minorHAnsi" w:hAnsiTheme="minorHAnsi" w:cstheme="minorHAnsi"/>
          <w:b/>
          <w:sz w:val="20"/>
          <w:szCs w:val="20"/>
        </w:rPr>
        <w:t>timber harvesting</w:t>
      </w:r>
      <w:r w:rsidR="006E0EA7" w:rsidRPr="008E0ABA">
        <w:rPr>
          <w:rFonts w:asciiTheme="minorHAnsi" w:hAnsiTheme="minorHAnsi" w:cstheme="minorHAnsi"/>
          <w:b/>
          <w:sz w:val="20"/>
          <w:szCs w:val="20"/>
        </w:rPr>
        <w:t xml:space="preserve"> operations</w:t>
      </w:r>
      <w:r w:rsidRPr="008E0ABA">
        <w:rPr>
          <w:rFonts w:asciiTheme="minorHAnsi" w:hAnsiTheme="minorHAnsi" w:cstheme="minorHAnsi"/>
          <w:sz w:val="20"/>
          <w:szCs w:val="20"/>
        </w:rPr>
        <w:t xml:space="preserve"> as follows:</w:t>
      </w:r>
    </w:p>
    <w:p w14:paraId="25787A40" w14:textId="6A26A9F8" w:rsidR="00BE4134" w:rsidRPr="008E0ABA" w:rsidRDefault="00BE4134" w:rsidP="003D6954">
      <w:pPr>
        <w:pStyle w:val="Heading5"/>
        <w:keepNext w:val="0"/>
        <w:numPr>
          <w:ilvl w:val="0"/>
          <w:numId w:val="61"/>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Exclude non linear </w:t>
      </w:r>
      <w:r w:rsidRPr="008E0ABA">
        <w:rPr>
          <w:rFonts w:asciiTheme="minorHAnsi" w:hAnsiTheme="minorHAnsi" w:cstheme="minorHAnsi"/>
          <w:b/>
          <w:sz w:val="20"/>
          <w:szCs w:val="20"/>
        </w:rPr>
        <w:t>stands</w:t>
      </w:r>
      <w:r w:rsidRPr="008E0ABA">
        <w:rPr>
          <w:rFonts w:asciiTheme="minorHAnsi" w:hAnsiTheme="minorHAnsi" w:cstheme="minorHAnsi"/>
          <w:sz w:val="20"/>
          <w:szCs w:val="20"/>
        </w:rPr>
        <w:t xml:space="preserve"> that are 0.1ha or more in size but less than 0.4ha from </w:t>
      </w:r>
      <w:r w:rsidRPr="008E0ABA">
        <w:rPr>
          <w:rFonts w:asciiTheme="minorHAnsi" w:hAnsiTheme="minorHAnsi" w:cstheme="minorHAnsi"/>
          <w:b/>
          <w:sz w:val="20"/>
          <w:szCs w:val="20"/>
        </w:rPr>
        <w:t>timber harvesting</w:t>
      </w:r>
      <w:r w:rsidR="006E0EA7" w:rsidRPr="008E0ABA">
        <w:rPr>
          <w:rFonts w:asciiTheme="minorHAnsi" w:hAnsiTheme="minorHAnsi" w:cstheme="minorHAnsi"/>
          <w:b/>
          <w:sz w:val="20"/>
          <w:szCs w:val="20"/>
        </w:rPr>
        <w:t xml:space="preserve"> operations</w:t>
      </w:r>
      <w:r w:rsidRPr="008E0ABA">
        <w:rPr>
          <w:rFonts w:asciiTheme="minorHAnsi" w:hAnsiTheme="minorHAnsi" w:cstheme="minorHAnsi"/>
          <w:sz w:val="20"/>
          <w:szCs w:val="20"/>
        </w:rPr>
        <w:t xml:space="preserve">. These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 xml:space="preserve"> do not require a </w:t>
      </w:r>
      <w:r w:rsidRPr="008E0ABA">
        <w:rPr>
          <w:rFonts w:asciiTheme="minorHAnsi" w:hAnsiTheme="minorHAnsi" w:cstheme="minorHAnsi"/>
          <w:b/>
          <w:sz w:val="20"/>
          <w:szCs w:val="20"/>
        </w:rPr>
        <w:t>buffer</w:t>
      </w:r>
      <w:r w:rsidRPr="008E0ABA">
        <w:rPr>
          <w:rFonts w:asciiTheme="minorHAnsi" w:hAnsiTheme="minorHAnsi" w:cstheme="minorHAnsi"/>
          <w:sz w:val="20"/>
          <w:szCs w:val="20"/>
        </w:rPr>
        <w:t>.</w:t>
      </w:r>
    </w:p>
    <w:p w14:paraId="19F6A1F9" w14:textId="66FDFBAE" w:rsidR="00BE4134" w:rsidRPr="008E0ABA" w:rsidRDefault="00BE4134" w:rsidP="003D6954">
      <w:pPr>
        <w:pStyle w:val="Heading5"/>
        <w:keepNext w:val="0"/>
        <w:numPr>
          <w:ilvl w:val="0"/>
          <w:numId w:val="61"/>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Exclude linear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 xml:space="preserve"> that are at least 0.1ha but are less than 0.2ha from </w:t>
      </w:r>
      <w:r w:rsidRPr="008E0ABA">
        <w:rPr>
          <w:rFonts w:asciiTheme="minorHAnsi" w:hAnsiTheme="minorHAnsi" w:cstheme="minorHAnsi"/>
          <w:b/>
          <w:sz w:val="20"/>
          <w:szCs w:val="20"/>
        </w:rPr>
        <w:t>timber harvesting</w:t>
      </w:r>
      <w:r w:rsidR="006E0EA7" w:rsidRPr="008E0ABA">
        <w:rPr>
          <w:rFonts w:asciiTheme="minorHAnsi" w:hAnsiTheme="minorHAnsi" w:cstheme="minorHAnsi"/>
          <w:b/>
          <w:sz w:val="20"/>
          <w:szCs w:val="20"/>
        </w:rPr>
        <w:t xml:space="preserve"> operations</w:t>
      </w:r>
      <w:r w:rsidRPr="008E0ABA">
        <w:rPr>
          <w:rFonts w:asciiTheme="minorHAnsi" w:hAnsiTheme="minorHAnsi" w:cstheme="minorHAnsi"/>
          <w:sz w:val="20"/>
          <w:szCs w:val="20"/>
        </w:rPr>
        <w:t xml:space="preserve">. These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 xml:space="preserve"> do not require a </w:t>
      </w:r>
      <w:r w:rsidRPr="008E0ABA">
        <w:rPr>
          <w:rFonts w:asciiTheme="minorHAnsi" w:hAnsiTheme="minorHAnsi" w:cstheme="minorHAnsi"/>
          <w:b/>
          <w:sz w:val="20"/>
          <w:szCs w:val="20"/>
        </w:rPr>
        <w:t>buffer</w:t>
      </w:r>
      <w:r w:rsidRPr="008E0ABA">
        <w:rPr>
          <w:rFonts w:asciiTheme="minorHAnsi" w:hAnsiTheme="minorHAnsi" w:cstheme="minorHAnsi"/>
          <w:sz w:val="20"/>
          <w:szCs w:val="20"/>
        </w:rPr>
        <w:t>.</w:t>
      </w:r>
    </w:p>
    <w:p w14:paraId="25B09431" w14:textId="3875AE65" w:rsidR="00BE4134" w:rsidRPr="008E0ABA" w:rsidRDefault="00BE4134" w:rsidP="003D6954">
      <w:pPr>
        <w:pStyle w:val="Heading5"/>
        <w:keepNext w:val="0"/>
        <w:numPr>
          <w:ilvl w:val="0"/>
          <w:numId w:val="61"/>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Exclude linear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 xml:space="preserve"> </w:t>
      </w:r>
      <w:r w:rsidR="00276225" w:rsidRPr="008E0ABA">
        <w:rPr>
          <w:rFonts w:asciiTheme="minorHAnsi" w:hAnsiTheme="minorHAnsi" w:cstheme="minorHAnsi"/>
          <w:sz w:val="20"/>
          <w:szCs w:val="20"/>
        </w:rPr>
        <w:t>that are at least</w:t>
      </w:r>
      <w:r w:rsidRPr="008E0ABA">
        <w:rPr>
          <w:rFonts w:asciiTheme="minorHAnsi" w:hAnsiTheme="minorHAnsi" w:cstheme="minorHAnsi"/>
          <w:sz w:val="20"/>
          <w:szCs w:val="20"/>
        </w:rPr>
        <w:t xml:space="preserve"> 0.2ha </w:t>
      </w:r>
      <w:r w:rsidR="00276225" w:rsidRPr="008E0ABA">
        <w:rPr>
          <w:rFonts w:asciiTheme="minorHAnsi" w:hAnsiTheme="minorHAnsi" w:cstheme="minorHAnsi"/>
          <w:sz w:val="20"/>
          <w:szCs w:val="20"/>
        </w:rPr>
        <w:t xml:space="preserve">but are less than 0.4ha </w:t>
      </w:r>
      <w:r w:rsidRPr="008E0ABA">
        <w:rPr>
          <w:rFonts w:asciiTheme="minorHAnsi" w:hAnsiTheme="minorHAnsi" w:cstheme="minorHAnsi"/>
          <w:sz w:val="20"/>
          <w:szCs w:val="20"/>
        </w:rPr>
        <w:t xml:space="preserve">from </w:t>
      </w:r>
      <w:r w:rsidRPr="008E0ABA">
        <w:rPr>
          <w:rFonts w:asciiTheme="minorHAnsi" w:hAnsiTheme="minorHAnsi" w:cstheme="minorHAnsi"/>
          <w:b/>
          <w:sz w:val="20"/>
          <w:szCs w:val="20"/>
        </w:rPr>
        <w:t>timber harvesting</w:t>
      </w:r>
      <w:r w:rsidR="006E0EA7" w:rsidRPr="008E0ABA">
        <w:rPr>
          <w:rFonts w:asciiTheme="minorHAnsi" w:hAnsiTheme="minorHAnsi" w:cstheme="minorHAnsi"/>
          <w:b/>
          <w:sz w:val="20"/>
          <w:szCs w:val="20"/>
        </w:rPr>
        <w:t xml:space="preserve"> operations</w:t>
      </w:r>
      <w:r w:rsidRPr="008E0ABA">
        <w:rPr>
          <w:rFonts w:asciiTheme="minorHAnsi" w:hAnsiTheme="minorHAnsi" w:cstheme="minorHAnsi"/>
          <w:sz w:val="20"/>
          <w:szCs w:val="20"/>
        </w:rPr>
        <w:t xml:space="preserve">. Protect these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 xml:space="preserve"> with a </w:t>
      </w:r>
      <w:r w:rsidR="00276225" w:rsidRPr="008E0ABA">
        <w:rPr>
          <w:rFonts w:asciiTheme="minorHAnsi" w:hAnsiTheme="minorHAnsi" w:cstheme="minorHAnsi"/>
          <w:sz w:val="20"/>
          <w:szCs w:val="20"/>
        </w:rPr>
        <w:t>20</w:t>
      </w:r>
      <w:r w:rsidRPr="008E0ABA">
        <w:rPr>
          <w:rFonts w:asciiTheme="minorHAnsi" w:hAnsiTheme="minorHAnsi" w:cstheme="minorHAnsi"/>
          <w:sz w:val="20"/>
          <w:szCs w:val="20"/>
        </w:rPr>
        <w:t xml:space="preserve">m </w:t>
      </w:r>
      <w:r w:rsidRPr="008E0ABA">
        <w:rPr>
          <w:rFonts w:asciiTheme="minorHAnsi" w:hAnsiTheme="minorHAnsi" w:cstheme="minorHAnsi"/>
          <w:b/>
          <w:sz w:val="20"/>
          <w:szCs w:val="20"/>
        </w:rPr>
        <w:t>buffer</w:t>
      </w:r>
      <w:r w:rsidRPr="008E0ABA">
        <w:rPr>
          <w:rFonts w:asciiTheme="minorHAnsi" w:hAnsiTheme="minorHAnsi" w:cstheme="minorHAnsi"/>
          <w:sz w:val="20"/>
          <w:szCs w:val="20"/>
        </w:rPr>
        <w:t>.</w:t>
      </w:r>
    </w:p>
    <w:p w14:paraId="0231E143" w14:textId="24BD2F80" w:rsidR="002637F4" w:rsidRPr="008E0ABA" w:rsidRDefault="00BE4134" w:rsidP="003D6954">
      <w:pPr>
        <w:pStyle w:val="Heading5"/>
        <w:keepNext w:val="0"/>
        <w:numPr>
          <w:ilvl w:val="0"/>
          <w:numId w:val="61"/>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Exclude all </w:t>
      </w:r>
      <w:r w:rsidRPr="008E0ABA">
        <w:rPr>
          <w:rFonts w:asciiTheme="minorHAnsi" w:hAnsiTheme="minorHAnsi" w:cstheme="minorHAnsi"/>
          <w:b/>
          <w:sz w:val="20"/>
          <w:szCs w:val="20"/>
        </w:rPr>
        <w:t>rainforest</w:t>
      </w:r>
      <w:r w:rsidRPr="008E0ABA">
        <w:rPr>
          <w:rFonts w:asciiTheme="minorHAnsi" w:hAnsiTheme="minorHAnsi" w:cstheme="minorHAnsi"/>
          <w:sz w:val="20"/>
          <w:szCs w:val="20"/>
        </w:rPr>
        <w:t xml:space="preserve">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 xml:space="preserve"> (including linear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 xml:space="preserve">) equal to or exceeding 0.4ha from </w:t>
      </w:r>
      <w:r w:rsidRPr="008E0ABA">
        <w:rPr>
          <w:rFonts w:asciiTheme="minorHAnsi" w:hAnsiTheme="minorHAnsi" w:cstheme="minorHAnsi"/>
          <w:b/>
          <w:sz w:val="20"/>
          <w:szCs w:val="20"/>
        </w:rPr>
        <w:t>timber harvesting</w:t>
      </w:r>
      <w:r w:rsidR="006E0EA7" w:rsidRPr="008E0ABA">
        <w:rPr>
          <w:rFonts w:asciiTheme="minorHAnsi" w:hAnsiTheme="minorHAnsi" w:cstheme="minorHAnsi"/>
          <w:b/>
          <w:sz w:val="20"/>
          <w:szCs w:val="20"/>
        </w:rPr>
        <w:t xml:space="preserve"> operations</w:t>
      </w:r>
      <w:r w:rsidRPr="008E0ABA">
        <w:rPr>
          <w:rFonts w:asciiTheme="minorHAnsi" w:hAnsiTheme="minorHAnsi" w:cstheme="minorHAnsi"/>
          <w:sz w:val="20"/>
          <w:szCs w:val="20"/>
        </w:rPr>
        <w:t xml:space="preserve">. Protect these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 xml:space="preserve"> with a 40m </w:t>
      </w:r>
      <w:r w:rsidRPr="008E0ABA">
        <w:rPr>
          <w:rFonts w:asciiTheme="minorHAnsi" w:hAnsiTheme="minorHAnsi" w:cstheme="minorHAnsi"/>
          <w:b/>
          <w:sz w:val="20"/>
          <w:szCs w:val="20"/>
        </w:rPr>
        <w:t>buffer</w:t>
      </w:r>
      <w:r w:rsidR="005A5400" w:rsidRPr="008E0ABA">
        <w:rPr>
          <w:rFonts w:asciiTheme="minorHAnsi" w:hAnsiTheme="minorHAnsi" w:cstheme="minorHAnsi"/>
          <w:sz w:val="20"/>
          <w:szCs w:val="20"/>
        </w:rPr>
        <w:t xml:space="preserve"> </w:t>
      </w:r>
      <w:r w:rsidR="00251609" w:rsidRPr="008E0ABA">
        <w:rPr>
          <w:rFonts w:asciiTheme="minorHAnsi" w:hAnsiTheme="minorHAnsi" w:cstheme="minorHAnsi"/>
          <w:sz w:val="20"/>
          <w:szCs w:val="20"/>
        </w:rPr>
        <w:t xml:space="preserve">except for </w:t>
      </w:r>
      <w:r w:rsidR="002637F4" w:rsidRPr="008E0ABA">
        <w:rPr>
          <w:rFonts w:asciiTheme="minorHAnsi" w:hAnsiTheme="minorHAnsi" w:cstheme="minorHAnsi"/>
          <w:b/>
          <w:sz w:val="20"/>
          <w:szCs w:val="20"/>
        </w:rPr>
        <w:t>rainforest</w:t>
      </w:r>
      <w:r w:rsidR="002637F4" w:rsidRPr="008E0ABA">
        <w:rPr>
          <w:rFonts w:asciiTheme="minorHAnsi" w:hAnsiTheme="minorHAnsi" w:cstheme="minorHAnsi"/>
          <w:sz w:val="20"/>
          <w:szCs w:val="20"/>
        </w:rPr>
        <w:t xml:space="preserve"> </w:t>
      </w:r>
      <w:r w:rsidR="002637F4" w:rsidRPr="002735BE">
        <w:rPr>
          <w:rFonts w:asciiTheme="minorHAnsi" w:hAnsiTheme="minorHAnsi" w:cstheme="minorHAnsi"/>
          <w:b/>
          <w:bCs w:val="0"/>
          <w:sz w:val="20"/>
          <w:szCs w:val="20"/>
        </w:rPr>
        <w:t>stands</w:t>
      </w:r>
      <w:r w:rsidR="00251609" w:rsidRPr="008E0ABA">
        <w:rPr>
          <w:rFonts w:asciiTheme="minorHAnsi" w:hAnsiTheme="minorHAnsi" w:cstheme="minorHAnsi"/>
          <w:sz w:val="20"/>
          <w:szCs w:val="20"/>
        </w:rPr>
        <w:t xml:space="preserve"> in the </w:t>
      </w:r>
      <w:r w:rsidR="00251609" w:rsidRPr="008E0ABA">
        <w:rPr>
          <w:rFonts w:asciiTheme="minorHAnsi" w:hAnsiTheme="minorHAnsi" w:cstheme="minorHAnsi"/>
          <w:b/>
          <w:sz w:val="20"/>
          <w:szCs w:val="20"/>
        </w:rPr>
        <w:t>Central Highlands FMAs</w:t>
      </w:r>
      <w:r w:rsidR="00251609" w:rsidRPr="008E0ABA">
        <w:rPr>
          <w:rFonts w:asciiTheme="minorHAnsi" w:hAnsiTheme="minorHAnsi" w:cstheme="minorHAnsi"/>
          <w:sz w:val="20"/>
          <w:szCs w:val="20"/>
        </w:rPr>
        <w:t xml:space="preserve"> and the </w:t>
      </w:r>
      <w:r w:rsidR="00251609" w:rsidRPr="008E0ABA">
        <w:rPr>
          <w:rFonts w:asciiTheme="minorHAnsi" w:hAnsiTheme="minorHAnsi" w:cstheme="minorHAnsi"/>
          <w:b/>
          <w:sz w:val="20"/>
          <w:szCs w:val="20"/>
        </w:rPr>
        <w:t>Gippsland FMAs</w:t>
      </w:r>
      <w:r w:rsidR="00251609" w:rsidRPr="008E0ABA">
        <w:rPr>
          <w:rFonts w:asciiTheme="minorHAnsi" w:hAnsiTheme="minorHAnsi" w:cstheme="minorHAnsi"/>
          <w:sz w:val="20"/>
          <w:szCs w:val="20"/>
        </w:rPr>
        <w:t xml:space="preserve"> where </w:t>
      </w:r>
      <w:r w:rsidR="00F44AE5">
        <w:rPr>
          <w:rFonts w:asciiTheme="minorHAnsi" w:hAnsiTheme="minorHAnsi" w:cstheme="minorHAnsi"/>
          <w:sz w:val="20"/>
          <w:szCs w:val="20"/>
        </w:rPr>
        <w:t>4.3.9.2</w:t>
      </w:r>
      <w:r w:rsidR="00251609" w:rsidRPr="008E0ABA">
        <w:rPr>
          <w:rFonts w:asciiTheme="minorHAnsi" w:hAnsiTheme="minorHAnsi" w:cstheme="minorHAnsi"/>
          <w:sz w:val="20"/>
          <w:szCs w:val="20"/>
        </w:rPr>
        <w:t xml:space="preserve"> below </w:t>
      </w:r>
      <w:r w:rsidR="00ED70FA" w:rsidRPr="008E0ABA">
        <w:rPr>
          <w:rFonts w:asciiTheme="minorHAnsi" w:hAnsiTheme="minorHAnsi" w:cstheme="minorHAnsi"/>
          <w:sz w:val="20"/>
          <w:szCs w:val="20"/>
        </w:rPr>
        <w:t>must be complied with</w:t>
      </w:r>
      <w:r w:rsidR="00251609" w:rsidRPr="008E0ABA">
        <w:rPr>
          <w:rFonts w:asciiTheme="minorHAnsi" w:hAnsiTheme="minorHAnsi" w:cstheme="minorHAnsi"/>
          <w:sz w:val="20"/>
          <w:szCs w:val="20"/>
        </w:rPr>
        <w:t xml:space="preserve">. </w:t>
      </w:r>
    </w:p>
    <w:p w14:paraId="1107085B" w14:textId="19BDBD87" w:rsidR="00E54806" w:rsidRPr="008E0ABA" w:rsidRDefault="00BE4134" w:rsidP="003D6954">
      <w:pPr>
        <w:pStyle w:val="Heading5"/>
        <w:keepNext w:val="0"/>
        <w:numPr>
          <w:ilvl w:val="0"/>
          <w:numId w:val="61"/>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Distribute slash away from retained </w:t>
      </w:r>
      <w:r w:rsidRPr="008E0ABA">
        <w:rPr>
          <w:rFonts w:asciiTheme="minorHAnsi" w:hAnsiTheme="minorHAnsi" w:cstheme="minorHAnsi"/>
          <w:b/>
          <w:sz w:val="20"/>
          <w:szCs w:val="20"/>
        </w:rPr>
        <w:t>rainforest</w:t>
      </w:r>
      <w:r w:rsidRPr="008E0ABA">
        <w:rPr>
          <w:rFonts w:asciiTheme="minorHAnsi" w:hAnsiTheme="minorHAnsi" w:cstheme="minorHAnsi"/>
          <w:sz w:val="20"/>
          <w:szCs w:val="20"/>
        </w:rPr>
        <w:t xml:space="preserve">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 xml:space="preserve"> or </w:t>
      </w:r>
      <w:r w:rsidRPr="008E0ABA">
        <w:rPr>
          <w:rFonts w:asciiTheme="minorHAnsi" w:hAnsiTheme="minorHAnsi" w:cstheme="minorHAnsi"/>
          <w:b/>
          <w:sz w:val="20"/>
          <w:szCs w:val="20"/>
        </w:rPr>
        <w:t>buffers</w:t>
      </w:r>
      <w:r w:rsidRPr="008E0ABA">
        <w:rPr>
          <w:rFonts w:asciiTheme="minorHAnsi" w:hAnsiTheme="minorHAnsi" w:cstheme="minorHAnsi"/>
          <w:sz w:val="20"/>
          <w:szCs w:val="20"/>
        </w:rPr>
        <w:t>.</w:t>
      </w:r>
    </w:p>
    <w:p w14:paraId="3FF3FC62" w14:textId="7C63836E" w:rsidR="00C4284D" w:rsidRPr="008E0ABA" w:rsidRDefault="007C51CF" w:rsidP="003D6954">
      <w:pPr>
        <w:pStyle w:val="Heading4"/>
        <w:keepNext w:val="0"/>
        <w:numPr>
          <w:ilvl w:val="3"/>
          <w:numId w:val="2"/>
        </w:numPr>
        <w:tabs>
          <w:tab w:val="num" w:pos="1134"/>
        </w:tabs>
        <w:ind w:left="1134" w:right="284"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In </w:t>
      </w:r>
      <w:r w:rsidR="00CA2E76" w:rsidRPr="008E0ABA">
        <w:rPr>
          <w:rFonts w:asciiTheme="minorHAnsi" w:hAnsiTheme="minorHAnsi" w:cstheme="minorHAnsi"/>
          <w:sz w:val="20"/>
          <w:szCs w:val="20"/>
        </w:rPr>
        <w:t>area</w:t>
      </w:r>
      <w:r w:rsidRPr="008E0ABA">
        <w:rPr>
          <w:rFonts w:asciiTheme="minorHAnsi" w:hAnsiTheme="minorHAnsi" w:cstheme="minorHAnsi"/>
          <w:sz w:val="20"/>
          <w:szCs w:val="20"/>
        </w:rPr>
        <w:t>s</w:t>
      </w:r>
      <w:r w:rsidR="00CA2E76" w:rsidRPr="008E0ABA">
        <w:rPr>
          <w:rFonts w:asciiTheme="minorHAnsi" w:hAnsiTheme="minorHAnsi" w:cstheme="minorHAnsi"/>
          <w:sz w:val="20"/>
          <w:szCs w:val="20"/>
        </w:rPr>
        <w:t xml:space="preserve"> categorised as</w:t>
      </w:r>
      <w:r w:rsidR="005C2359" w:rsidRPr="008E0ABA">
        <w:rPr>
          <w:rFonts w:asciiTheme="minorHAnsi" w:hAnsiTheme="minorHAnsi" w:cstheme="minorHAnsi"/>
          <w:sz w:val="20"/>
          <w:szCs w:val="20"/>
        </w:rPr>
        <w:t xml:space="preserve"> being of</w:t>
      </w:r>
      <w:r w:rsidR="00CA2E76" w:rsidRPr="008E0ABA">
        <w:rPr>
          <w:rFonts w:asciiTheme="minorHAnsi" w:hAnsiTheme="minorHAnsi" w:cstheme="minorHAnsi"/>
          <w:sz w:val="20"/>
          <w:szCs w:val="20"/>
        </w:rPr>
        <w:t xml:space="preserve"> National, State or Regional</w:t>
      </w:r>
      <w:r w:rsidR="005C2359" w:rsidRPr="008E0ABA">
        <w:rPr>
          <w:rFonts w:asciiTheme="minorHAnsi" w:hAnsiTheme="minorHAnsi" w:cstheme="minorHAnsi"/>
          <w:sz w:val="20"/>
          <w:szCs w:val="20"/>
        </w:rPr>
        <w:t xml:space="preserve"> significance</w:t>
      </w:r>
      <w:r w:rsidR="00CA2E76" w:rsidRPr="008E0ABA">
        <w:rPr>
          <w:rFonts w:asciiTheme="minorHAnsi" w:hAnsiTheme="minorHAnsi" w:cstheme="minorHAnsi"/>
          <w:sz w:val="20"/>
          <w:szCs w:val="20"/>
        </w:rPr>
        <w:t xml:space="preserve"> in the </w:t>
      </w:r>
      <w:r w:rsidR="00CA2E76" w:rsidRPr="008E0ABA">
        <w:rPr>
          <w:rFonts w:asciiTheme="minorHAnsi" w:hAnsiTheme="minorHAnsi" w:cstheme="minorHAnsi"/>
          <w:b/>
          <w:sz w:val="20"/>
          <w:szCs w:val="20"/>
        </w:rPr>
        <w:t>Sites of Significance for Rainforest</w:t>
      </w:r>
      <w:r w:rsidR="00CA2E76" w:rsidRPr="008E0ABA">
        <w:rPr>
          <w:rFonts w:asciiTheme="minorHAnsi" w:hAnsiTheme="minorHAnsi" w:cstheme="minorHAnsi"/>
          <w:sz w:val="20"/>
          <w:szCs w:val="20"/>
        </w:rPr>
        <w:t xml:space="preserve"> spatial layer</w:t>
      </w:r>
      <w:r w:rsidR="009251F9" w:rsidRPr="008E0ABA">
        <w:rPr>
          <w:rFonts w:asciiTheme="minorHAnsi" w:hAnsiTheme="minorHAnsi" w:cstheme="minorHAnsi"/>
          <w:sz w:val="20"/>
          <w:szCs w:val="20"/>
        </w:rPr>
        <w:t xml:space="preserve"> where evidence of </w:t>
      </w:r>
      <w:r w:rsidRPr="008E0ABA">
        <w:rPr>
          <w:rFonts w:asciiTheme="minorHAnsi" w:hAnsiTheme="minorHAnsi" w:cstheme="minorHAnsi"/>
          <w:b/>
          <w:sz w:val="20"/>
          <w:szCs w:val="20"/>
        </w:rPr>
        <w:t>rainforest</w:t>
      </w:r>
      <w:r w:rsidR="009251F9" w:rsidRPr="008E0ABA">
        <w:rPr>
          <w:rFonts w:asciiTheme="minorHAnsi" w:hAnsiTheme="minorHAnsi" w:cstheme="minorHAnsi"/>
          <w:sz w:val="20"/>
          <w:szCs w:val="20"/>
        </w:rPr>
        <w:t xml:space="preserve"> </w:t>
      </w:r>
      <w:r w:rsidR="00933FBC" w:rsidRPr="008E0ABA">
        <w:rPr>
          <w:rFonts w:asciiTheme="minorHAnsi" w:hAnsiTheme="minorHAnsi" w:cstheme="minorHAnsi"/>
          <w:sz w:val="20"/>
          <w:szCs w:val="20"/>
        </w:rPr>
        <w:t xml:space="preserve">greater in size than 0.4ha </w:t>
      </w:r>
      <w:r w:rsidR="009251F9" w:rsidRPr="008E0ABA">
        <w:rPr>
          <w:rFonts w:asciiTheme="minorHAnsi" w:hAnsiTheme="minorHAnsi" w:cstheme="minorHAnsi"/>
          <w:sz w:val="20"/>
          <w:szCs w:val="20"/>
        </w:rPr>
        <w:t xml:space="preserve">is found in the field and it isn’t already classified as </w:t>
      </w:r>
      <w:r w:rsidR="009251F9" w:rsidRPr="00782DE6">
        <w:rPr>
          <w:rFonts w:asciiTheme="minorHAnsi" w:hAnsiTheme="minorHAnsi" w:cstheme="minorHAnsi"/>
          <w:b/>
          <w:bCs w:val="0"/>
          <w:sz w:val="20"/>
          <w:szCs w:val="20"/>
        </w:rPr>
        <w:t>SPZ</w:t>
      </w:r>
      <w:r w:rsidR="009251F9" w:rsidRPr="008E0ABA">
        <w:rPr>
          <w:rFonts w:asciiTheme="minorHAnsi" w:hAnsiTheme="minorHAnsi" w:cstheme="minorHAnsi"/>
          <w:sz w:val="20"/>
          <w:szCs w:val="20"/>
        </w:rPr>
        <w:t xml:space="preserve">, </w:t>
      </w:r>
      <w:r w:rsidR="00975FE4" w:rsidRPr="008E0ABA">
        <w:rPr>
          <w:rFonts w:asciiTheme="minorHAnsi" w:hAnsiTheme="minorHAnsi" w:cstheme="minorHAnsi"/>
          <w:sz w:val="20"/>
          <w:szCs w:val="20"/>
        </w:rPr>
        <w:t>apply a</w:t>
      </w:r>
      <w:r w:rsidR="00977976" w:rsidRPr="008E0ABA">
        <w:rPr>
          <w:rFonts w:asciiTheme="minorHAnsi" w:hAnsiTheme="minorHAnsi" w:cstheme="minorHAnsi"/>
          <w:sz w:val="20"/>
          <w:szCs w:val="20"/>
        </w:rPr>
        <w:t xml:space="preserve"> </w:t>
      </w:r>
      <w:r w:rsidR="00A83F0D">
        <w:rPr>
          <w:rFonts w:asciiTheme="minorHAnsi" w:hAnsiTheme="minorHAnsi" w:cstheme="minorHAnsi"/>
          <w:b/>
          <w:sz w:val="20"/>
          <w:szCs w:val="20"/>
        </w:rPr>
        <w:t>protection</w:t>
      </w:r>
      <w:r w:rsidR="00A83F0D" w:rsidRPr="008E0ABA">
        <w:rPr>
          <w:rFonts w:asciiTheme="minorHAnsi" w:hAnsiTheme="minorHAnsi" w:cstheme="minorHAnsi"/>
          <w:b/>
          <w:sz w:val="20"/>
          <w:szCs w:val="20"/>
        </w:rPr>
        <w:t xml:space="preserve"> </w:t>
      </w:r>
      <w:r w:rsidR="00586379" w:rsidRPr="008E0ABA">
        <w:rPr>
          <w:rFonts w:asciiTheme="minorHAnsi" w:hAnsiTheme="minorHAnsi" w:cstheme="minorHAnsi"/>
          <w:b/>
          <w:sz w:val="20"/>
          <w:szCs w:val="20"/>
        </w:rPr>
        <w:t>area</w:t>
      </w:r>
      <w:r w:rsidR="00ED3AF1" w:rsidRPr="008E0ABA">
        <w:rPr>
          <w:rFonts w:asciiTheme="minorHAnsi" w:hAnsiTheme="minorHAnsi" w:cstheme="minorHAnsi"/>
          <w:sz w:val="20"/>
          <w:szCs w:val="20"/>
        </w:rPr>
        <w:t xml:space="preserve"> </w:t>
      </w:r>
      <w:r w:rsidR="00975FE4" w:rsidRPr="008E0ABA">
        <w:rPr>
          <w:rFonts w:asciiTheme="minorHAnsi" w:hAnsiTheme="minorHAnsi" w:cstheme="minorHAnsi"/>
          <w:sz w:val="20"/>
          <w:szCs w:val="20"/>
        </w:rPr>
        <w:t>prior</w:t>
      </w:r>
      <w:r w:rsidR="00E54806" w:rsidRPr="008E0ABA">
        <w:rPr>
          <w:rFonts w:asciiTheme="minorHAnsi" w:hAnsiTheme="minorHAnsi" w:cstheme="minorHAnsi"/>
          <w:sz w:val="20"/>
          <w:szCs w:val="20"/>
        </w:rPr>
        <w:t xml:space="preserve"> </w:t>
      </w:r>
      <w:r w:rsidR="00975FE4" w:rsidRPr="008E0ABA">
        <w:rPr>
          <w:rFonts w:asciiTheme="minorHAnsi" w:hAnsiTheme="minorHAnsi" w:cstheme="minorHAnsi"/>
          <w:sz w:val="20"/>
          <w:szCs w:val="20"/>
        </w:rPr>
        <w:t xml:space="preserve">to commencement of the </w:t>
      </w:r>
      <w:r w:rsidR="00975FE4" w:rsidRPr="008E0ABA">
        <w:rPr>
          <w:rFonts w:asciiTheme="minorHAnsi" w:hAnsiTheme="minorHAnsi" w:cstheme="minorHAnsi"/>
          <w:b/>
          <w:sz w:val="20"/>
          <w:szCs w:val="20"/>
        </w:rPr>
        <w:t>timber harvesting operation</w:t>
      </w:r>
      <w:r w:rsidR="00975FE4" w:rsidRPr="008E0ABA">
        <w:rPr>
          <w:rFonts w:asciiTheme="minorHAnsi" w:hAnsiTheme="minorHAnsi" w:cstheme="minorHAnsi"/>
          <w:sz w:val="20"/>
          <w:szCs w:val="20"/>
        </w:rPr>
        <w:t xml:space="preserve"> </w:t>
      </w:r>
      <w:r w:rsidR="00842C83" w:rsidRPr="008E0ABA">
        <w:rPr>
          <w:rFonts w:asciiTheme="minorHAnsi" w:hAnsiTheme="minorHAnsi" w:cstheme="minorHAnsi"/>
          <w:sz w:val="20"/>
          <w:szCs w:val="20"/>
        </w:rPr>
        <w:t>consistent with management actions listed in</w:t>
      </w:r>
      <w:r w:rsidR="001721E2" w:rsidRPr="008E0ABA">
        <w:rPr>
          <w:rFonts w:asciiTheme="minorHAnsi" w:hAnsiTheme="minorHAnsi" w:cstheme="minorHAnsi"/>
          <w:sz w:val="20"/>
          <w:szCs w:val="20"/>
        </w:rPr>
        <w:t xml:space="preserve"> </w:t>
      </w:r>
      <w:r w:rsidR="001721E2" w:rsidRPr="008E0ABA">
        <w:rPr>
          <w:rFonts w:asciiTheme="minorHAnsi" w:hAnsiTheme="minorHAnsi" w:cstheme="minorHAnsi"/>
          <w:sz w:val="20"/>
          <w:szCs w:val="20"/>
        </w:rPr>
        <w:fldChar w:fldCharType="begin"/>
      </w:r>
      <w:r w:rsidR="001721E2" w:rsidRPr="008E0ABA">
        <w:rPr>
          <w:rFonts w:asciiTheme="minorHAnsi" w:hAnsiTheme="minorHAnsi" w:cstheme="minorHAnsi"/>
          <w:sz w:val="20"/>
          <w:szCs w:val="20"/>
        </w:rPr>
        <w:instrText xml:space="preserve"> REF _Ref14169535 </w:instrText>
      </w:r>
      <w:r w:rsidR="008E0ABA">
        <w:rPr>
          <w:rFonts w:asciiTheme="minorHAnsi" w:hAnsiTheme="minorHAnsi" w:cstheme="minorHAnsi"/>
          <w:sz w:val="20"/>
          <w:szCs w:val="20"/>
        </w:rPr>
        <w:instrText xml:space="preserve"> \* MERGEFORMAT </w:instrText>
      </w:r>
      <w:r w:rsidR="001721E2"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16 Buffer widths for Rainforest Sites of Significance by category and priority</w:t>
      </w:r>
      <w:r w:rsidR="001721E2" w:rsidRPr="008E0ABA">
        <w:rPr>
          <w:rFonts w:asciiTheme="minorHAnsi" w:hAnsiTheme="minorHAnsi" w:cstheme="minorHAnsi"/>
          <w:sz w:val="20"/>
          <w:szCs w:val="20"/>
        </w:rPr>
        <w:fldChar w:fldCharType="end"/>
      </w:r>
      <w:r w:rsidR="009B582D" w:rsidRPr="008E0ABA">
        <w:rPr>
          <w:rFonts w:asciiTheme="minorHAnsi" w:hAnsiTheme="minorHAnsi" w:cstheme="minorHAnsi"/>
          <w:sz w:val="20"/>
          <w:szCs w:val="20"/>
        </w:rPr>
        <w:t>.</w:t>
      </w:r>
      <w:r w:rsidR="009251F9" w:rsidRPr="008E0ABA">
        <w:rPr>
          <w:rFonts w:asciiTheme="minorHAnsi" w:hAnsiTheme="minorHAnsi" w:cstheme="minorHAnsi"/>
          <w:sz w:val="20"/>
          <w:szCs w:val="20"/>
        </w:rPr>
        <w:t xml:space="preserve">   </w:t>
      </w:r>
    </w:p>
    <w:p w14:paraId="191E7C95" w14:textId="77777777" w:rsidR="00BE5F42" w:rsidRPr="008E0ABA" w:rsidRDefault="00BE5F42" w:rsidP="00BE5F42"/>
    <w:p w14:paraId="0E2607A8" w14:textId="7FFBCC70" w:rsidR="00D02478" w:rsidRPr="008E0ABA" w:rsidRDefault="00D02478" w:rsidP="005D4654">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369" w:name="_Toc360787927"/>
      <w:bookmarkStart w:id="370" w:name="_Toc360799703"/>
      <w:bookmarkStart w:id="371" w:name="_Toc86996365"/>
      <w:bookmarkStart w:id="372" w:name="_Toc94612056"/>
      <w:bookmarkEnd w:id="369"/>
      <w:bookmarkEnd w:id="370"/>
      <w:r w:rsidRPr="008E0ABA">
        <w:rPr>
          <w:rFonts w:asciiTheme="minorHAnsi" w:hAnsiTheme="minorHAnsi" w:cstheme="minorHAnsi"/>
          <w:color w:val="00B2A9" w:themeColor="accent1"/>
          <w:kern w:val="20"/>
          <w:sz w:val="24"/>
          <w:szCs w:val="20"/>
          <w:lang w:eastAsia="en-AU"/>
        </w:rPr>
        <w:lastRenderedPageBreak/>
        <w:t>Pests, weeds and diseases</w:t>
      </w:r>
      <w:bookmarkEnd w:id="371"/>
      <w:bookmarkEnd w:id="372"/>
    </w:p>
    <w:p w14:paraId="64007984" w14:textId="77777777" w:rsidR="009553D6" w:rsidRPr="008E0ABA" w:rsidRDefault="009553D6"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Diseases</w:t>
      </w:r>
    </w:p>
    <w:p w14:paraId="0142B3B8" w14:textId="554C2239" w:rsidR="00786339" w:rsidRPr="008E0ABA" w:rsidRDefault="000935D1" w:rsidP="006A788A">
      <w:pPr>
        <w:pStyle w:val="Heading4"/>
        <w:numPr>
          <w:ilvl w:val="3"/>
          <w:numId w:val="2"/>
        </w:numPr>
        <w:tabs>
          <w:tab w:val="num" w:pos="1134"/>
        </w:tabs>
        <w:ind w:left="1134" w:right="283" w:hanging="1134"/>
        <w:jc w:val="both"/>
        <w:rPr>
          <w:rFonts w:asciiTheme="minorHAnsi" w:hAnsiTheme="minorHAnsi" w:cstheme="minorHAnsi"/>
          <w:sz w:val="20"/>
          <w:szCs w:val="20"/>
        </w:rPr>
      </w:pPr>
      <w:bookmarkStart w:id="373" w:name="_Ref14173183"/>
      <w:r w:rsidRPr="008E0ABA">
        <w:rPr>
          <w:rFonts w:asciiTheme="minorHAnsi" w:hAnsiTheme="minorHAnsi" w:cstheme="minorHAnsi"/>
          <w:sz w:val="20"/>
          <w:szCs w:val="20"/>
        </w:rPr>
        <w:t>Minimise the risk of introduction or movement of Cinnamon Fungus (</w:t>
      </w:r>
      <w:r w:rsidR="00E5207C" w:rsidRPr="008E0ABA">
        <w:rPr>
          <w:rFonts w:asciiTheme="minorHAnsi" w:hAnsiTheme="minorHAnsi" w:cstheme="minorHAnsi"/>
          <w:i/>
          <w:sz w:val="20"/>
          <w:szCs w:val="20"/>
        </w:rPr>
        <w:t>Phytophthora cinnamomi</w:t>
      </w:r>
      <w:r w:rsidRPr="008E0ABA">
        <w:rPr>
          <w:rFonts w:asciiTheme="minorHAnsi" w:hAnsiTheme="minorHAnsi" w:cstheme="minorHAnsi"/>
          <w:sz w:val="20"/>
          <w:szCs w:val="20"/>
        </w:rPr>
        <w:t>)</w:t>
      </w:r>
      <w:r w:rsidR="00893565" w:rsidRPr="008E0ABA">
        <w:rPr>
          <w:rFonts w:asciiTheme="minorHAnsi" w:hAnsiTheme="minorHAnsi" w:cstheme="minorHAnsi"/>
          <w:sz w:val="20"/>
          <w:szCs w:val="20"/>
        </w:rPr>
        <w:t xml:space="preserve"> and Root Rot (</w:t>
      </w:r>
      <w:r w:rsidR="00893565" w:rsidRPr="008E0ABA">
        <w:rPr>
          <w:rFonts w:asciiTheme="minorHAnsi" w:hAnsiTheme="minorHAnsi" w:cstheme="minorHAnsi"/>
          <w:i/>
          <w:sz w:val="20"/>
          <w:szCs w:val="20"/>
        </w:rPr>
        <w:t>Armillaria</w:t>
      </w:r>
      <w:r w:rsidR="00893565" w:rsidRPr="008E0ABA">
        <w:rPr>
          <w:rFonts w:asciiTheme="minorHAnsi" w:hAnsiTheme="minorHAnsi" w:cstheme="minorHAnsi"/>
          <w:sz w:val="20"/>
          <w:szCs w:val="20"/>
        </w:rPr>
        <w:t>)</w:t>
      </w:r>
      <w:r w:rsidRPr="008E0ABA">
        <w:rPr>
          <w:rFonts w:asciiTheme="minorHAnsi" w:hAnsiTheme="minorHAnsi" w:cstheme="minorHAnsi"/>
          <w:sz w:val="20"/>
          <w:szCs w:val="20"/>
        </w:rPr>
        <w:t xml:space="preserve"> </w:t>
      </w:r>
      <w:r w:rsidR="0040060A" w:rsidRPr="008E0ABA">
        <w:rPr>
          <w:rFonts w:asciiTheme="minorHAnsi" w:hAnsiTheme="minorHAnsi" w:cstheme="minorHAnsi"/>
          <w:sz w:val="20"/>
          <w:szCs w:val="20"/>
        </w:rPr>
        <w:t xml:space="preserve">from a </w:t>
      </w:r>
      <w:r w:rsidR="0040060A" w:rsidRPr="008E0ABA">
        <w:rPr>
          <w:rFonts w:asciiTheme="minorHAnsi" w:hAnsiTheme="minorHAnsi" w:cstheme="minorHAnsi"/>
          <w:b/>
          <w:bCs w:val="0"/>
          <w:sz w:val="20"/>
          <w:szCs w:val="20"/>
        </w:rPr>
        <w:t>forest dise</w:t>
      </w:r>
      <w:r w:rsidR="00D06B0A" w:rsidRPr="008E0ABA">
        <w:rPr>
          <w:rFonts w:asciiTheme="minorHAnsi" w:hAnsiTheme="minorHAnsi" w:cstheme="minorHAnsi"/>
          <w:b/>
          <w:bCs w:val="0"/>
          <w:sz w:val="20"/>
          <w:szCs w:val="20"/>
        </w:rPr>
        <w:t>ase control area</w:t>
      </w:r>
      <w:r w:rsidR="00092A63" w:rsidRPr="008E0ABA">
        <w:rPr>
          <w:rFonts w:asciiTheme="minorHAnsi" w:hAnsiTheme="minorHAnsi" w:cstheme="minorHAnsi"/>
          <w:sz w:val="20"/>
          <w:szCs w:val="20"/>
        </w:rPr>
        <w:t xml:space="preserve"> into other areas</w:t>
      </w:r>
      <w:r w:rsidRPr="008E0ABA">
        <w:rPr>
          <w:rFonts w:asciiTheme="minorHAnsi" w:hAnsiTheme="minorHAnsi" w:cstheme="minorHAnsi"/>
          <w:sz w:val="20"/>
          <w:szCs w:val="20"/>
        </w:rPr>
        <w:t>, by:</w:t>
      </w:r>
      <w:bookmarkEnd w:id="373"/>
    </w:p>
    <w:p w14:paraId="76F5497F" w14:textId="30C182D7" w:rsidR="00786339" w:rsidRPr="008E0ABA" w:rsidRDefault="002F1AB7" w:rsidP="006A788A">
      <w:pPr>
        <w:pStyle w:val="Heading5"/>
        <w:numPr>
          <w:ilvl w:val="0"/>
          <w:numId w:val="62"/>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washing machinery before moving </w:t>
      </w:r>
      <w:r w:rsidR="008E00B6" w:rsidRPr="008E0ABA">
        <w:rPr>
          <w:rFonts w:asciiTheme="minorHAnsi" w:hAnsiTheme="minorHAnsi" w:cstheme="minorHAnsi"/>
          <w:sz w:val="20"/>
          <w:szCs w:val="20"/>
        </w:rPr>
        <w:t xml:space="preserve">from a </w:t>
      </w:r>
      <w:r w:rsidR="008E00B6" w:rsidRPr="008E0ABA">
        <w:rPr>
          <w:rFonts w:asciiTheme="minorHAnsi" w:hAnsiTheme="minorHAnsi" w:cstheme="minorHAnsi"/>
          <w:b/>
          <w:bCs w:val="0"/>
          <w:sz w:val="20"/>
          <w:szCs w:val="20"/>
        </w:rPr>
        <w:t>forest disease control area</w:t>
      </w:r>
      <w:r w:rsidR="008E00B6" w:rsidRPr="008E0ABA">
        <w:rPr>
          <w:rFonts w:asciiTheme="minorHAnsi" w:hAnsiTheme="minorHAnsi" w:cstheme="minorHAnsi"/>
          <w:sz w:val="20"/>
          <w:szCs w:val="20"/>
        </w:rPr>
        <w:t xml:space="preserve"> into other areas</w:t>
      </w:r>
      <w:r w:rsidRPr="008E0ABA">
        <w:rPr>
          <w:rFonts w:asciiTheme="minorHAnsi" w:hAnsiTheme="minorHAnsi" w:cstheme="minorHAnsi"/>
          <w:sz w:val="20"/>
          <w:szCs w:val="20"/>
        </w:rPr>
        <w:t>;</w:t>
      </w:r>
    </w:p>
    <w:p w14:paraId="3B117B0F" w14:textId="52E25B83" w:rsidR="00786339" w:rsidRPr="008E0ABA" w:rsidRDefault="002F1AB7" w:rsidP="006A788A">
      <w:pPr>
        <w:pStyle w:val="Heading5"/>
        <w:numPr>
          <w:ilvl w:val="0"/>
          <w:numId w:val="62"/>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restricting activities where the movement of soil or gravel is likely to cross from </w:t>
      </w:r>
      <w:r w:rsidR="00371091" w:rsidRPr="008E0ABA">
        <w:rPr>
          <w:rFonts w:asciiTheme="minorHAnsi" w:hAnsiTheme="minorHAnsi" w:cstheme="minorHAnsi"/>
          <w:sz w:val="20"/>
          <w:szCs w:val="20"/>
        </w:rPr>
        <w:t xml:space="preserve">a </w:t>
      </w:r>
      <w:r w:rsidR="00371091" w:rsidRPr="008E0ABA">
        <w:rPr>
          <w:rFonts w:asciiTheme="minorHAnsi" w:hAnsiTheme="minorHAnsi" w:cstheme="minorHAnsi"/>
          <w:b/>
          <w:bCs w:val="0"/>
          <w:sz w:val="20"/>
          <w:szCs w:val="20"/>
        </w:rPr>
        <w:t>forest disease control area</w:t>
      </w:r>
      <w:r w:rsidR="00371091" w:rsidRPr="008E0ABA">
        <w:rPr>
          <w:rFonts w:asciiTheme="minorHAnsi" w:hAnsiTheme="minorHAnsi" w:cstheme="minorHAnsi"/>
          <w:sz w:val="20"/>
          <w:szCs w:val="20"/>
        </w:rPr>
        <w:t xml:space="preserve"> into other areas</w:t>
      </w:r>
      <w:r w:rsidRPr="008E0ABA">
        <w:rPr>
          <w:rFonts w:asciiTheme="minorHAnsi" w:hAnsiTheme="minorHAnsi" w:cstheme="minorHAnsi"/>
          <w:sz w:val="20"/>
          <w:szCs w:val="20"/>
        </w:rPr>
        <w:t>;</w:t>
      </w:r>
    </w:p>
    <w:p w14:paraId="28AABF73" w14:textId="50DD7F6A" w:rsidR="00786339" w:rsidRPr="008E0ABA" w:rsidRDefault="002F1AB7" w:rsidP="006A788A">
      <w:pPr>
        <w:pStyle w:val="Heading5"/>
        <w:numPr>
          <w:ilvl w:val="0"/>
          <w:numId w:val="62"/>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minimising the relocation or movement of gravel or soil during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and track construction or maintenance works, or logging operations</w:t>
      </w:r>
      <w:r w:rsidR="00145FBB" w:rsidRPr="008E0ABA">
        <w:rPr>
          <w:rFonts w:asciiTheme="minorHAnsi" w:hAnsiTheme="minorHAnsi" w:cstheme="minorHAnsi"/>
          <w:sz w:val="20"/>
          <w:szCs w:val="20"/>
        </w:rPr>
        <w:t xml:space="preserve"> within a </w:t>
      </w:r>
      <w:r w:rsidR="00145FBB" w:rsidRPr="008E0ABA">
        <w:rPr>
          <w:rFonts w:asciiTheme="minorHAnsi" w:hAnsiTheme="minorHAnsi" w:cstheme="minorHAnsi"/>
          <w:b/>
          <w:bCs w:val="0"/>
          <w:sz w:val="20"/>
          <w:szCs w:val="20"/>
        </w:rPr>
        <w:t>forest disease control area</w:t>
      </w:r>
      <w:r w:rsidRPr="008E0ABA">
        <w:rPr>
          <w:rFonts w:asciiTheme="minorHAnsi" w:hAnsiTheme="minorHAnsi" w:cstheme="minorHAnsi"/>
          <w:sz w:val="20"/>
          <w:szCs w:val="20"/>
        </w:rPr>
        <w:t>;</w:t>
      </w:r>
    </w:p>
    <w:p w14:paraId="397F5FD1" w14:textId="5A7ED1F1" w:rsidR="00786339" w:rsidRPr="008E0ABA" w:rsidRDefault="002F1AB7" w:rsidP="006A788A">
      <w:pPr>
        <w:pStyle w:val="Heading5"/>
        <w:numPr>
          <w:ilvl w:val="0"/>
          <w:numId w:val="62"/>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restricting or controlling drainage water </w:t>
      </w:r>
      <w:r w:rsidRPr="002735BE">
        <w:rPr>
          <w:rFonts w:asciiTheme="minorHAnsi" w:hAnsiTheme="minorHAnsi" w:cstheme="minorHAnsi"/>
          <w:b/>
          <w:bCs w:val="0"/>
          <w:sz w:val="20"/>
          <w:szCs w:val="20"/>
        </w:rPr>
        <w:t>run-off</w:t>
      </w:r>
      <w:r w:rsidRPr="008E0ABA">
        <w:rPr>
          <w:rFonts w:asciiTheme="minorHAnsi" w:hAnsiTheme="minorHAnsi" w:cstheme="minorHAnsi"/>
          <w:sz w:val="20"/>
          <w:szCs w:val="20"/>
        </w:rPr>
        <w:t xml:space="preserve"> from </w:t>
      </w:r>
      <w:r w:rsidRPr="002735BE">
        <w:rPr>
          <w:rFonts w:asciiTheme="minorHAnsi" w:hAnsiTheme="minorHAnsi" w:cstheme="minorHAnsi"/>
          <w:b/>
          <w:bCs w:val="0"/>
          <w:sz w:val="20"/>
          <w:szCs w:val="20"/>
        </w:rPr>
        <w:t>roads</w:t>
      </w:r>
      <w:r w:rsidRPr="008E0ABA">
        <w:rPr>
          <w:rFonts w:asciiTheme="minorHAnsi" w:hAnsiTheme="minorHAnsi" w:cstheme="minorHAnsi"/>
          <w:sz w:val="20"/>
          <w:szCs w:val="20"/>
        </w:rPr>
        <w:t xml:space="preserve"> and tracks </w:t>
      </w:r>
      <w:r w:rsidR="0062317D" w:rsidRPr="008E0ABA">
        <w:rPr>
          <w:rFonts w:asciiTheme="minorHAnsi" w:hAnsiTheme="minorHAnsi" w:cstheme="minorHAnsi"/>
          <w:sz w:val="20"/>
          <w:szCs w:val="20"/>
        </w:rPr>
        <w:t xml:space="preserve">to minimise </w:t>
      </w:r>
      <w:r w:rsidR="00D449BB" w:rsidRPr="002735BE">
        <w:rPr>
          <w:rFonts w:asciiTheme="minorHAnsi" w:hAnsiTheme="minorHAnsi" w:cstheme="minorHAnsi"/>
          <w:b/>
          <w:bCs w:val="0"/>
          <w:sz w:val="20"/>
          <w:szCs w:val="20"/>
        </w:rPr>
        <w:t>run-</w:t>
      </w:r>
      <w:r w:rsidR="00D9473E" w:rsidRPr="002735BE">
        <w:rPr>
          <w:rFonts w:asciiTheme="minorHAnsi" w:hAnsiTheme="minorHAnsi" w:cstheme="minorHAnsi"/>
          <w:b/>
          <w:bCs w:val="0"/>
          <w:sz w:val="20"/>
          <w:szCs w:val="20"/>
        </w:rPr>
        <w:t>off</w:t>
      </w:r>
      <w:r w:rsidR="0062317D"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from </w:t>
      </w:r>
      <w:r w:rsidR="00F94594" w:rsidRPr="008E0ABA">
        <w:rPr>
          <w:rFonts w:asciiTheme="minorHAnsi" w:hAnsiTheme="minorHAnsi" w:cstheme="minorHAnsi"/>
          <w:sz w:val="20"/>
          <w:szCs w:val="20"/>
        </w:rPr>
        <w:t xml:space="preserve">a </w:t>
      </w:r>
      <w:r w:rsidR="00F94594" w:rsidRPr="008E0ABA">
        <w:rPr>
          <w:rFonts w:asciiTheme="minorHAnsi" w:hAnsiTheme="minorHAnsi" w:cstheme="minorHAnsi"/>
          <w:b/>
          <w:bCs w:val="0"/>
          <w:sz w:val="20"/>
          <w:szCs w:val="20"/>
        </w:rPr>
        <w:t>forest disease control area</w:t>
      </w:r>
      <w:r w:rsidR="00F94594" w:rsidRPr="008E0ABA">
        <w:rPr>
          <w:rFonts w:asciiTheme="minorHAnsi" w:hAnsiTheme="minorHAnsi" w:cstheme="minorHAnsi"/>
          <w:sz w:val="20"/>
          <w:szCs w:val="20"/>
        </w:rPr>
        <w:t xml:space="preserve"> into other areas</w:t>
      </w:r>
      <w:r w:rsidRPr="008E0ABA">
        <w:rPr>
          <w:rFonts w:asciiTheme="minorHAnsi" w:hAnsiTheme="minorHAnsi" w:cstheme="minorHAnsi"/>
          <w:sz w:val="20"/>
          <w:szCs w:val="20"/>
        </w:rPr>
        <w:t>;</w:t>
      </w:r>
    </w:p>
    <w:p w14:paraId="668BA1E0" w14:textId="5E2C5977" w:rsidR="00786339" w:rsidRPr="008E0ABA" w:rsidRDefault="002F1AB7" w:rsidP="006A788A">
      <w:pPr>
        <w:pStyle w:val="Heading5"/>
        <w:numPr>
          <w:ilvl w:val="0"/>
          <w:numId w:val="62"/>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testing gravel from </w:t>
      </w:r>
      <w:r w:rsidR="00145FBB" w:rsidRPr="008E0ABA">
        <w:rPr>
          <w:rFonts w:asciiTheme="minorHAnsi" w:hAnsiTheme="minorHAnsi" w:cstheme="minorHAnsi"/>
          <w:b/>
          <w:bCs w:val="0"/>
          <w:sz w:val="20"/>
          <w:szCs w:val="20"/>
        </w:rPr>
        <w:t>forest disease control area</w:t>
      </w:r>
      <w:r w:rsidR="00241E6F" w:rsidRPr="008E0ABA">
        <w:rPr>
          <w:rFonts w:asciiTheme="minorHAnsi" w:hAnsiTheme="minorHAnsi" w:cstheme="minorHAnsi"/>
          <w:b/>
          <w:bCs w:val="0"/>
          <w:sz w:val="20"/>
          <w:szCs w:val="20"/>
        </w:rPr>
        <w:t>s</w:t>
      </w:r>
      <w:r w:rsidR="00145FBB"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and using only uncontaminated gravel in </w:t>
      </w:r>
      <w:r w:rsidR="002124B0" w:rsidRPr="008E0ABA">
        <w:rPr>
          <w:rFonts w:asciiTheme="minorHAnsi" w:hAnsiTheme="minorHAnsi" w:cstheme="minorHAnsi"/>
          <w:sz w:val="20"/>
          <w:szCs w:val="20"/>
        </w:rPr>
        <w:t xml:space="preserve">other </w:t>
      </w:r>
      <w:r w:rsidRPr="008E0ABA">
        <w:rPr>
          <w:rFonts w:asciiTheme="minorHAnsi" w:hAnsiTheme="minorHAnsi" w:cstheme="minorHAnsi"/>
          <w:sz w:val="20"/>
          <w:szCs w:val="20"/>
        </w:rPr>
        <w:t>areas; and</w:t>
      </w:r>
    </w:p>
    <w:p w14:paraId="15CDFD1F" w14:textId="6671002C" w:rsidR="00786339" w:rsidRPr="008E0ABA" w:rsidRDefault="00ED1F7B" w:rsidP="006A788A">
      <w:pPr>
        <w:pStyle w:val="Heading5"/>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f) </w:t>
      </w:r>
      <w:r w:rsidR="00995733" w:rsidRPr="008E0ABA">
        <w:rPr>
          <w:rFonts w:asciiTheme="minorHAnsi" w:hAnsiTheme="minorHAnsi" w:cstheme="minorHAnsi"/>
          <w:sz w:val="20"/>
          <w:szCs w:val="20"/>
        </w:rPr>
        <w:t xml:space="preserve"> </w:t>
      </w:r>
      <w:r w:rsidR="00995733" w:rsidRPr="008E0ABA">
        <w:rPr>
          <w:rFonts w:asciiTheme="minorHAnsi" w:hAnsiTheme="minorHAnsi" w:cstheme="minorHAnsi"/>
          <w:sz w:val="20"/>
          <w:szCs w:val="20"/>
        </w:rPr>
        <w:tab/>
      </w:r>
      <w:r w:rsidR="002124B0" w:rsidRPr="008E0ABA">
        <w:rPr>
          <w:rFonts w:asciiTheme="minorHAnsi" w:hAnsiTheme="minorHAnsi" w:cstheme="minorHAnsi"/>
          <w:sz w:val="20"/>
          <w:szCs w:val="20"/>
        </w:rPr>
        <w:t>c</w:t>
      </w:r>
      <w:r w:rsidR="002F1AB7" w:rsidRPr="008E0ABA">
        <w:rPr>
          <w:rFonts w:asciiTheme="minorHAnsi" w:hAnsiTheme="minorHAnsi" w:cstheme="minorHAnsi"/>
          <w:sz w:val="20"/>
          <w:szCs w:val="20"/>
        </w:rPr>
        <w:t xml:space="preserve">leaning and disinfecting vehicles, machinery, tools and equipment used </w:t>
      </w:r>
      <w:r w:rsidR="002124B0" w:rsidRPr="008E0ABA">
        <w:rPr>
          <w:rFonts w:asciiTheme="minorHAnsi" w:hAnsiTheme="minorHAnsi" w:cstheme="minorHAnsi"/>
          <w:sz w:val="20"/>
          <w:szCs w:val="20"/>
        </w:rPr>
        <w:t xml:space="preserve">within a </w:t>
      </w:r>
      <w:r w:rsidR="002124B0" w:rsidRPr="008E0ABA">
        <w:rPr>
          <w:rFonts w:asciiTheme="minorHAnsi" w:hAnsiTheme="minorHAnsi" w:cstheme="minorHAnsi"/>
          <w:b/>
          <w:bCs w:val="0"/>
          <w:sz w:val="20"/>
          <w:szCs w:val="20"/>
        </w:rPr>
        <w:t>forest disease control area</w:t>
      </w:r>
      <w:r w:rsidR="002F1AB7" w:rsidRPr="008E0ABA">
        <w:rPr>
          <w:rFonts w:asciiTheme="minorHAnsi" w:hAnsiTheme="minorHAnsi" w:cstheme="minorHAnsi"/>
          <w:sz w:val="20"/>
          <w:szCs w:val="20"/>
        </w:rPr>
        <w:t>.</w:t>
      </w:r>
    </w:p>
    <w:p w14:paraId="1A745393" w14:textId="1DD02035" w:rsidR="00D02478" w:rsidRPr="008E0ABA" w:rsidRDefault="47BCA482" w:rsidP="709F7099">
      <w:pPr>
        <w:pStyle w:val="Heading4"/>
        <w:numPr>
          <w:ilvl w:val="3"/>
          <w:numId w:val="2"/>
        </w:numPr>
        <w:tabs>
          <w:tab w:val="num" w:pos="1134"/>
        </w:tabs>
        <w:ind w:left="1134" w:right="283" w:hanging="1134"/>
        <w:jc w:val="both"/>
        <w:rPr>
          <w:rFonts w:asciiTheme="minorHAnsi" w:hAnsiTheme="minorHAnsi" w:cstheme="minorBidi"/>
          <w:sz w:val="20"/>
          <w:szCs w:val="20"/>
        </w:rPr>
      </w:pPr>
      <w:bookmarkStart w:id="374" w:name="_Toc356982137"/>
      <w:bookmarkStart w:id="375" w:name="_Toc356982138"/>
      <w:bookmarkEnd w:id="374"/>
      <w:bookmarkEnd w:id="375"/>
      <w:r w:rsidRPr="008E0ABA">
        <w:rPr>
          <w:rFonts w:asciiTheme="minorHAnsi" w:hAnsiTheme="minorHAnsi" w:cstheme="minorBidi"/>
          <w:sz w:val="20"/>
          <w:szCs w:val="20"/>
        </w:rPr>
        <w:t>Minimise t</w:t>
      </w:r>
      <w:r w:rsidR="635CD754" w:rsidRPr="008E0ABA">
        <w:rPr>
          <w:rFonts w:asciiTheme="minorHAnsi" w:hAnsiTheme="minorHAnsi" w:cstheme="minorBidi"/>
          <w:sz w:val="20"/>
          <w:szCs w:val="20"/>
        </w:rPr>
        <w:t>he spread of Myrtle Wilt (</w:t>
      </w:r>
      <w:r w:rsidR="202C72F4" w:rsidRPr="008E0ABA">
        <w:rPr>
          <w:rFonts w:asciiTheme="minorHAnsi" w:hAnsiTheme="minorHAnsi" w:cstheme="minorBidi"/>
          <w:i/>
          <w:iCs/>
          <w:sz w:val="20"/>
          <w:szCs w:val="20"/>
        </w:rPr>
        <w:t>Chalara australis</w:t>
      </w:r>
      <w:r w:rsidR="635CD754" w:rsidRPr="008E0ABA">
        <w:rPr>
          <w:rFonts w:asciiTheme="minorHAnsi" w:hAnsiTheme="minorHAnsi" w:cstheme="minorBidi"/>
          <w:sz w:val="20"/>
          <w:szCs w:val="20"/>
        </w:rPr>
        <w:t xml:space="preserve">) when operating in </w:t>
      </w:r>
      <w:r w:rsidR="3C92A2CA" w:rsidRPr="008E0ABA">
        <w:rPr>
          <w:rFonts w:asciiTheme="minorHAnsi" w:hAnsiTheme="minorHAnsi" w:cstheme="minorBidi"/>
          <w:sz w:val="20"/>
          <w:szCs w:val="20"/>
        </w:rPr>
        <w:t xml:space="preserve">a </w:t>
      </w:r>
      <w:r w:rsidR="3C92A2CA" w:rsidRPr="008E0ABA">
        <w:rPr>
          <w:rFonts w:asciiTheme="minorHAnsi" w:hAnsiTheme="minorHAnsi" w:cstheme="minorBidi"/>
          <w:b/>
          <w:bCs w:val="0"/>
          <w:sz w:val="20"/>
          <w:szCs w:val="20"/>
        </w:rPr>
        <w:t xml:space="preserve">forest disease control </w:t>
      </w:r>
      <w:r w:rsidR="00F44B06" w:rsidRPr="008E0ABA">
        <w:rPr>
          <w:rFonts w:asciiTheme="minorHAnsi" w:hAnsiTheme="minorHAnsi" w:cstheme="minorBidi"/>
          <w:b/>
          <w:bCs w:val="0"/>
          <w:sz w:val="20"/>
          <w:szCs w:val="20"/>
        </w:rPr>
        <w:t>area</w:t>
      </w:r>
      <w:r w:rsidR="3C92A2CA" w:rsidRPr="008E0ABA">
        <w:rPr>
          <w:rFonts w:asciiTheme="minorHAnsi" w:hAnsiTheme="minorHAnsi" w:cstheme="minorBidi"/>
          <w:sz w:val="20"/>
          <w:szCs w:val="20"/>
        </w:rPr>
        <w:t xml:space="preserve"> </w:t>
      </w:r>
      <w:r w:rsidRPr="008E0ABA">
        <w:rPr>
          <w:rFonts w:asciiTheme="minorHAnsi" w:hAnsiTheme="minorHAnsi" w:cstheme="minorBidi"/>
          <w:sz w:val="20"/>
          <w:szCs w:val="20"/>
        </w:rPr>
        <w:t>by:</w:t>
      </w:r>
      <w:r w:rsidR="635CD754" w:rsidRPr="008E0ABA">
        <w:rPr>
          <w:rFonts w:asciiTheme="minorHAnsi" w:hAnsiTheme="minorHAnsi" w:cstheme="minorBidi"/>
          <w:sz w:val="20"/>
          <w:szCs w:val="20"/>
        </w:rPr>
        <w:t xml:space="preserve"> </w:t>
      </w:r>
    </w:p>
    <w:p w14:paraId="7BB6E28D" w14:textId="628C6930" w:rsidR="00D02478" w:rsidRPr="008E0ABA" w:rsidRDefault="00562CF5" w:rsidP="006A788A">
      <w:pPr>
        <w:pStyle w:val="Heading5"/>
        <w:numPr>
          <w:ilvl w:val="0"/>
          <w:numId w:val="63"/>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protecting</w:t>
      </w:r>
      <w:r w:rsidR="00D02478" w:rsidRPr="008E0ABA">
        <w:rPr>
          <w:rFonts w:asciiTheme="minorHAnsi" w:hAnsiTheme="minorHAnsi" w:cstheme="minorHAnsi"/>
          <w:sz w:val="20"/>
          <w:szCs w:val="20"/>
        </w:rPr>
        <w:t xml:space="preserve"> individual Myrtle Beech </w:t>
      </w:r>
      <w:r w:rsidR="006C2759" w:rsidRPr="008E0ABA">
        <w:rPr>
          <w:rFonts w:asciiTheme="minorHAnsi" w:hAnsiTheme="minorHAnsi" w:cstheme="minorHAnsi"/>
          <w:sz w:val="20"/>
          <w:szCs w:val="20"/>
        </w:rPr>
        <w:t>(</w:t>
      </w:r>
      <w:r w:rsidR="006C2759" w:rsidRPr="008E0ABA">
        <w:rPr>
          <w:rFonts w:asciiTheme="minorHAnsi" w:hAnsiTheme="minorHAnsi" w:cstheme="minorHAnsi"/>
          <w:i/>
          <w:sz w:val="20"/>
          <w:szCs w:val="20"/>
        </w:rPr>
        <w:t>Nothofagus cunninghamii</w:t>
      </w:r>
      <w:r w:rsidR="006C2759" w:rsidRPr="008E0ABA">
        <w:rPr>
          <w:rFonts w:asciiTheme="minorHAnsi" w:hAnsiTheme="minorHAnsi" w:cstheme="minorHAnsi"/>
          <w:sz w:val="20"/>
          <w:szCs w:val="20"/>
        </w:rPr>
        <w:t xml:space="preserve">) </w:t>
      </w:r>
      <w:r w:rsidR="00D02478" w:rsidRPr="008E0ABA">
        <w:rPr>
          <w:rFonts w:asciiTheme="minorHAnsi" w:hAnsiTheme="minorHAnsi" w:cstheme="minorHAnsi"/>
          <w:sz w:val="20"/>
          <w:szCs w:val="20"/>
        </w:rPr>
        <w:t>trees;</w:t>
      </w:r>
    </w:p>
    <w:p w14:paraId="321E253F" w14:textId="2D5BBE7E" w:rsidR="00D02478" w:rsidRPr="008E0ABA" w:rsidRDefault="00D02478" w:rsidP="006A788A">
      <w:pPr>
        <w:pStyle w:val="Heading5"/>
        <w:numPr>
          <w:ilvl w:val="0"/>
          <w:numId w:val="63"/>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sterilising equipment with anti-fungal agent or warm water and soap prior to moving into a new area;</w:t>
      </w:r>
    </w:p>
    <w:p w14:paraId="4987BCA0" w14:textId="513B44AE" w:rsidR="00D02478" w:rsidRPr="008E0ABA" w:rsidRDefault="00D02478" w:rsidP="006A788A">
      <w:pPr>
        <w:pStyle w:val="Heading5"/>
        <w:numPr>
          <w:ilvl w:val="0"/>
          <w:numId w:val="63"/>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pruning Myrtle Beech </w:t>
      </w:r>
      <w:r w:rsidR="006C2759" w:rsidRPr="008E0ABA">
        <w:rPr>
          <w:rFonts w:asciiTheme="minorHAnsi" w:hAnsiTheme="minorHAnsi" w:cstheme="minorHAnsi"/>
          <w:sz w:val="20"/>
          <w:szCs w:val="20"/>
        </w:rPr>
        <w:t>(</w:t>
      </w:r>
      <w:r w:rsidR="006C2759" w:rsidRPr="008E0ABA">
        <w:rPr>
          <w:rFonts w:asciiTheme="minorHAnsi" w:hAnsiTheme="minorHAnsi" w:cstheme="minorHAnsi"/>
          <w:i/>
          <w:sz w:val="20"/>
          <w:szCs w:val="20"/>
        </w:rPr>
        <w:t>Nothofagus cunninghamii</w:t>
      </w:r>
      <w:r w:rsidR="006C2759" w:rsidRPr="008E0ABA">
        <w:rPr>
          <w:rFonts w:asciiTheme="minorHAnsi" w:hAnsiTheme="minorHAnsi" w:cstheme="minorHAnsi"/>
          <w:sz w:val="20"/>
          <w:szCs w:val="20"/>
        </w:rPr>
        <w:t xml:space="preserve">) </w:t>
      </w:r>
      <w:r w:rsidRPr="008E0ABA">
        <w:rPr>
          <w:rFonts w:asciiTheme="minorHAnsi" w:hAnsiTheme="minorHAnsi" w:cstheme="minorHAnsi"/>
          <w:sz w:val="20"/>
          <w:szCs w:val="20"/>
        </w:rPr>
        <w:t>that are subject to ongoing damage by vehicles; and</w:t>
      </w:r>
    </w:p>
    <w:p w14:paraId="775C1EB0" w14:textId="08FA0A7B" w:rsidR="005E15B5" w:rsidRPr="008E0ABA" w:rsidRDefault="00D02478" w:rsidP="006A788A">
      <w:pPr>
        <w:pStyle w:val="Heading5"/>
        <w:numPr>
          <w:ilvl w:val="0"/>
          <w:numId w:val="63"/>
        </w:numPr>
        <w:spacing w:after="0"/>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immediate</w:t>
      </w:r>
      <w:r w:rsidR="001D692B" w:rsidRPr="008E0ABA">
        <w:rPr>
          <w:rFonts w:asciiTheme="minorHAnsi" w:hAnsiTheme="minorHAnsi" w:cstheme="minorHAnsi"/>
          <w:sz w:val="20"/>
          <w:szCs w:val="20"/>
        </w:rPr>
        <w:t>ly</w:t>
      </w:r>
      <w:r w:rsidRPr="008E0ABA">
        <w:rPr>
          <w:rFonts w:asciiTheme="minorHAnsi" w:hAnsiTheme="minorHAnsi" w:cstheme="minorHAnsi"/>
          <w:sz w:val="20"/>
          <w:szCs w:val="20"/>
        </w:rPr>
        <w:t xml:space="preserve"> treat</w:t>
      </w:r>
      <w:r w:rsidR="001D692B" w:rsidRPr="008E0ABA">
        <w:rPr>
          <w:rFonts w:asciiTheme="minorHAnsi" w:hAnsiTheme="minorHAnsi" w:cstheme="minorHAnsi"/>
          <w:sz w:val="20"/>
          <w:szCs w:val="20"/>
        </w:rPr>
        <w:t>ing</w:t>
      </w:r>
      <w:r w:rsidRPr="008E0ABA">
        <w:rPr>
          <w:rFonts w:asciiTheme="minorHAnsi" w:hAnsiTheme="minorHAnsi" w:cstheme="minorHAnsi"/>
          <w:sz w:val="20"/>
          <w:szCs w:val="20"/>
        </w:rPr>
        <w:t xml:space="preserve"> wounds on Myrtle Beech </w:t>
      </w:r>
      <w:r w:rsidR="006C2759" w:rsidRPr="008E0ABA">
        <w:rPr>
          <w:rFonts w:asciiTheme="minorHAnsi" w:hAnsiTheme="minorHAnsi" w:cstheme="minorHAnsi"/>
          <w:sz w:val="20"/>
          <w:szCs w:val="20"/>
        </w:rPr>
        <w:t>(</w:t>
      </w:r>
      <w:r w:rsidR="006C2759" w:rsidRPr="008E0ABA">
        <w:rPr>
          <w:rFonts w:asciiTheme="minorHAnsi" w:hAnsiTheme="minorHAnsi" w:cstheme="minorHAnsi"/>
          <w:i/>
          <w:sz w:val="20"/>
          <w:szCs w:val="20"/>
        </w:rPr>
        <w:t>Nothofagus cunninghamii</w:t>
      </w:r>
      <w:r w:rsidR="006C2759" w:rsidRPr="008E0ABA">
        <w:rPr>
          <w:rFonts w:asciiTheme="minorHAnsi" w:hAnsiTheme="minorHAnsi" w:cstheme="minorHAnsi"/>
          <w:sz w:val="20"/>
          <w:szCs w:val="20"/>
        </w:rPr>
        <w:t xml:space="preserve">) </w:t>
      </w:r>
      <w:r w:rsidRPr="008E0ABA">
        <w:rPr>
          <w:rFonts w:asciiTheme="minorHAnsi" w:hAnsiTheme="minorHAnsi" w:cstheme="minorHAnsi"/>
          <w:sz w:val="20"/>
          <w:szCs w:val="20"/>
        </w:rPr>
        <w:t>(including those left by pruning) with a commercial, waterproof wound sealant.</w:t>
      </w:r>
      <w:bookmarkStart w:id="376" w:name="_Toc356982143"/>
      <w:bookmarkStart w:id="377" w:name="_Toc356982147"/>
      <w:bookmarkStart w:id="378" w:name="_Toc356982148"/>
      <w:bookmarkEnd w:id="376"/>
      <w:bookmarkEnd w:id="377"/>
      <w:bookmarkEnd w:id="378"/>
    </w:p>
    <w:p w14:paraId="24123A9A" w14:textId="77777777" w:rsidR="00747749" w:rsidRPr="008E0ABA" w:rsidRDefault="002F1AB7"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Weeds</w:t>
      </w:r>
    </w:p>
    <w:p w14:paraId="6A5EF8BD" w14:textId="08CE34BC" w:rsidR="00786339" w:rsidRPr="008E0ABA" w:rsidRDefault="00A47F6A"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Conduct </w:t>
      </w:r>
      <w:r w:rsidR="00D02478" w:rsidRPr="008E0ABA">
        <w:rPr>
          <w:rFonts w:asciiTheme="minorHAnsi" w:hAnsiTheme="minorHAnsi" w:cstheme="minorHAnsi"/>
          <w:sz w:val="20"/>
          <w:szCs w:val="20"/>
        </w:rPr>
        <w:t xml:space="preserve">a pre-harvest assessment to determine the type and extent of weeds on the </w:t>
      </w:r>
      <w:r w:rsidR="00D02478" w:rsidRPr="008E0ABA">
        <w:rPr>
          <w:rFonts w:asciiTheme="minorHAnsi" w:hAnsiTheme="minorHAnsi" w:cstheme="minorHAnsi"/>
          <w:b/>
          <w:sz w:val="20"/>
          <w:szCs w:val="20"/>
        </w:rPr>
        <w:t>coupe</w:t>
      </w:r>
      <w:r w:rsidR="00D02478" w:rsidRPr="008E0ABA">
        <w:rPr>
          <w:rFonts w:asciiTheme="minorHAnsi" w:hAnsiTheme="minorHAnsi" w:cstheme="minorHAnsi"/>
          <w:sz w:val="20"/>
          <w:szCs w:val="20"/>
        </w:rPr>
        <w:t xml:space="preserve"> and on associated</w:t>
      </w:r>
      <w:r w:rsidR="00DF2917" w:rsidRPr="008E0ABA">
        <w:rPr>
          <w:rFonts w:asciiTheme="minorHAnsi" w:hAnsiTheme="minorHAnsi" w:cstheme="minorHAnsi"/>
          <w:sz w:val="20"/>
          <w:szCs w:val="20"/>
        </w:rPr>
        <w:t xml:space="preserve"> </w:t>
      </w:r>
      <w:r w:rsidR="00DF2917" w:rsidRPr="008E0ABA">
        <w:rPr>
          <w:rFonts w:asciiTheme="minorHAnsi" w:hAnsiTheme="minorHAnsi" w:cstheme="minorHAnsi"/>
          <w:b/>
          <w:sz w:val="20"/>
          <w:szCs w:val="20"/>
        </w:rPr>
        <w:t>coupe</w:t>
      </w:r>
      <w:r w:rsidR="00D02478" w:rsidRPr="008E0ABA">
        <w:rPr>
          <w:rFonts w:asciiTheme="minorHAnsi" w:hAnsiTheme="minorHAnsi" w:cstheme="minorHAnsi"/>
          <w:b/>
          <w:sz w:val="20"/>
          <w:szCs w:val="20"/>
        </w:rPr>
        <w:t xml:space="preserve"> access roads</w:t>
      </w:r>
      <w:r w:rsidRPr="008E0ABA">
        <w:rPr>
          <w:rFonts w:asciiTheme="minorHAnsi" w:hAnsiTheme="minorHAnsi" w:cstheme="minorHAnsi"/>
          <w:sz w:val="20"/>
          <w:szCs w:val="20"/>
        </w:rPr>
        <w:t>.</w:t>
      </w:r>
    </w:p>
    <w:p w14:paraId="58795FD9" w14:textId="3D8312A6" w:rsidR="00786339" w:rsidRPr="008E0ABA" w:rsidRDefault="00A47F6A"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Conduct a </w:t>
      </w:r>
      <w:r w:rsidR="00D02478" w:rsidRPr="008E0ABA">
        <w:rPr>
          <w:rFonts w:asciiTheme="minorHAnsi" w:hAnsiTheme="minorHAnsi" w:cstheme="minorHAnsi"/>
          <w:sz w:val="20"/>
          <w:szCs w:val="20"/>
        </w:rPr>
        <w:t xml:space="preserve">post-harvest assessment to determine </w:t>
      </w:r>
      <w:r w:rsidRPr="008E0ABA">
        <w:rPr>
          <w:rFonts w:asciiTheme="minorHAnsi" w:hAnsiTheme="minorHAnsi" w:cstheme="minorHAnsi"/>
          <w:sz w:val="20"/>
          <w:szCs w:val="20"/>
        </w:rPr>
        <w:t xml:space="preserve">the </w:t>
      </w:r>
      <w:r w:rsidR="00D02478" w:rsidRPr="008E0ABA">
        <w:rPr>
          <w:rFonts w:asciiTheme="minorHAnsi" w:hAnsiTheme="minorHAnsi" w:cstheme="minorHAnsi"/>
          <w:sz w:val="20"/>
          <w:szCs w:val="20"/>
        </w:rPr>
        <w:t xml:space="preserve">type and extent of weeds on the </w:t>
      </w:r>
      <w:r w:rsidR="00D02478" w:rsidRPr="008E0ABA">
        <w:rPr>
          <w:rFonts w:asciiTheme="minorHAnsi" w:hAnsiTheme="minorHAnsi" w:cstheme="minorHAnsi"/>
          <w:b/>
          <w:sz w:val="20"/>
          <w:szCs w:val="20"/>
        </w:rPr>
        <w:t>coupe</w:t>
      </w:r>
      <w:r w:rsidR="00D02478" w:rsidRPr="008E0ABA">
        <w:rPr>
          <w:rFonts w:asciiTheme="minorHAnsi" w:hAnsiTheme="minorHAnsi" w:cstheme="minorHAnsi"/>
          <w:sz w:val="20"/>
          <w:szCs w:val="20"/>
        </w:rPr>
        <w:t xml:space="preserve"> and associated</w:t>
      </w:r>
      <w:r w:rsidR="00DF2917" w:rsidRPr="008E0ABA">
        <w:rPr>
          <w:rFonts w:asciiTheme="minorHAnsi" w:hAnsiTheme="minorHAnsi" w:cstheme="minorHAnsi"/>
          <w:sz w:val="20"/>
          <w:szCs w:val="20"/>
        </w:rPr>
        <w:t xml:space="preserve"> </w:t>
      </w:r>
      <w:r w:rsidR="00DF2917" w:rsidRPr="008E0ABA">
        <w:rPr>
          <w:rFonts w:asciiTheme="minorHAnsi" w:hAnsiTheme="minorHAnsi" w:cstheme="minorHAnsi"/>
          <w:b/>
          <w:sz w:val="20"/>
          <w:szCs w:val="20"/>
        </w:rPr>
        <w:t>coupe</w:t>
      </w:r>
      <w:r w:rsidR="00D02478" w:rsidRPr="008E0ABA">
        <w:rPr>
          <w:rFonts w:asciiTheme="minorHAnsi" w:hAnsiTheme="minorHAnsi" w:cstheme="minorHAnsi"/>
          <w:b/>
          <w:sz w:val="20"/>
          <w:szCs w:val="20"/>
        </w:rPr>
        <w:t xml:space="preserve"> access roads</w:t>
      </w:r>
      <w:r w:rsidR="00D02478" w:rsidRPr="008E0ABA">
        <w:rPr>
          <w:rFonts w:asciiTheme="minorHAnsi" w:hAnsiTheme="minorHAnsi" w:cstheme="minorHAnsi"/>
          <w:sz w:val="20"/>
          <w:szCs w:val="20"/>
        </w:rPr>
        <w:t xml:space="preserve"> </w:t>
      </w:r>
      <w:r w:rsidRPr="008E0ABA">
        <w:rPr>
          <w:rFonts w:asciiTheme="minorHAnsi" w:hAnsiTheme="minorHAnsi" w:cstheme="minorHAnsi"/>
          <w:sz w:val="20"/>
          <w:szCs w:val="20"/>
        </w:rPr>
        <w:t>in</w:t>
      </w:r>
      <w:r w:rsidR="00D02478" w:rsidRPr="008E0ABA">
        <w:rPr>
          <w:rFonts w:asciiTheme="minorHAnsi" w:hAnsiTheme="minorHAnsi" w:cstheme="minorHAnsi"/>
          <w:sz w:val="20"/>
          <w:szCs w:val="20"/>
        </w:rPr>
        <w:t xml:space="preserve"> the first spring after completion of </w:t>
      </w:r>
      <w:r w:rsidR="00D02478" w:rsidRPr="00782DE6">
        <w:rPr>
          <w:rFonts w:asciiTheme="minorHAnsi" w:hAnsiTheme="minorHAnsi" w:cstheme="minorHAnsi"/>
          <w:b/>
          <w:bCs w:val="0"/>
          <w:sz w:val="20"/>
          <w:szCs w:val="20"/>
        </w:rPr>
        <w:t>site preparation</w:t>
      </w:r>
      <w:r w:rsidR="00D02478" w:rsidRPr="008E0ABA">
        <w:rPr>
          <w:rFonts w:asciiTheme="minorHAnsi" w:hAnsiTheme="minorHAnsi" w:cstheme="minorHAnsi"/>
          <w:sz w:val="20"/>
          <w:szCs w:val="20"/>
        </w:rPr>
        <w:t xml:space="preserve"> and establishment and during the </w:t>
      </w:r>
      <w:r w:rsidR="00D02478" w:rsidRPr="008E0ABA">
        <w:rPr>
          <w:rFonts w:asciiTheme="minorHAnsi" w:hAnsiTheme="minorHAnsi" w:cstheme="minorHAnsi"/>
          <w:b/>
          <w:sz w:val="20"/>
          <w:szCs w:val="20"/>
        </w:rPr>
        <w:t>stocking</w:t>
      </w:r>
      <w:r w:rsidR="00D02478" w:rsidRPr="008E0ABA">
        <w:rPr>
          <w:rFonts w:asciiTheme="minorHAnsi" w:hAnsiTheme="minorHAnsi" w:cstheme="minorHAnsi"/>
          <w:sz w:val="20"/>
          <w:szCs w:val="20"/>
        </w:rPr>
        <w:t xml:space="preserve"> survey.</w:t>
      </w:r>
    </w:p>
    <w:p w14:paraId="435EE4F8" w14:textId="21C1D097" w:rsidR="00D02478" w:rsidRPr="008E0ABA" w:rsidRDefault="00D02478"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Where the </w:t>
      </w:r>
      <w:r w:rsidR="00A47F6A" w:rsidRPr="008E0ABA">
        <w:rPr>
          <w:rFonts w:asciiTheme="minorHAnsi" w:hAnsiTheme="minorHAnsi" w:cstheme="minorHAnsi"/>
          <w:sz w:val="20"/>
          <w:szCs w:val="20"/>
        </w:rPr>
        <w:t xml:space="preserve">assessments identify the </w:t>
      </w:r>
      <w:r w:rsidR="00A47F6A" w:rsidRPr="008E0ABA">
        <w:rPr>
          <w:rFonts w:asciiTheme="minorHAnsi" w:hAnsiTheme="minorHAnsi" w:cstheme="minorHAnsi"/>
          <w:b/>
          <w:sz w:val="20"/>
          <w:szCs w:val="20"/>
        </w:rPr>
        <w:t xml:space="preserve">timber </w:t>
      </w:r>
      <w:r w:rsidR="006E0EA7" w:rsidRPr="008E0ABA">
        <w:rPr>
          <w:rFonts w:asciiTheme="minorHAnsi" w:hAnsiTheme="minorHAnsi" w:cstheme="minorHAnsi"/>
          <w:b/>
          <w:sz w:val="20"/>
          <w:szCs w:val="20"/>
        </w:rPr>
        <w:t xml:space="preserve">harvesting </w:t>
      </w:r>
      <w:r w:rsidR="00A47F6A" w:rsidRPr="008E0ABA">
        <w:rPr>
          <w:rFonts w:asciiTheme="minorHAnsi" w:hAnsiTheme="minorHAnsi" w:cstheme="minorHAnsi"/>
          <w:b/>
          <w:sz w:val="20"/>
          <w:szCs w:val="20"/>
        </w:rPr>
        <w:t>operation</w:t>
      </w:r>
      <w:r w:rsidR="00A47F6A" w:rsidRPr="008E0ABA">
        <w:rPr>
          <w:rFonts w:asciiTheme="minorHAnsi" w:hAnsiTheme="minorHAnsi" w:cstheme="minorHAnsi"/>
          <w:sz w:val="20"/>
          <w:szCs w:val="20"/>
        </w:rPr>
        <w:t xml:space="preserve"> </w:t>
      </w:r>
      <w:r w:rsidRPr="008E0ABA">
        <w:rPr>
          <w:rFonts w:asciiTheme="minorHAnsi" w:hAnsiTheme="minorHAnsi" w:cstheme="minorHAnsi"/>
          <w:sz w:val="20"/>
          <w:szCs w:val="20"/>
        </w:rPr>
        <w:t>has introduced</w:t>
      </w:r>
      <w:r w:rsidR="00336482" w:rsidRPr="008E0ABA">
        <w:rPr>
          <w:rFonts w:asciiTheme="minorHAnsi" w:hAnsiTheme="minorHAnsi" w:cstheme="minorHAnsi"/>
          <w:sz w:val="20"/>
          <w:szCs w:val="20"/>
        </w:rPr>
        <w:t xml:space="preserve"> </w:t>
      </w:r>
      <w:r w:rsidR="00BB5792" w:rsidRPr="008E0ABA">
        <w:rPr>
          <w:rFonts w:asciiTheme="minorHAnsi" w:hAnsiTheme="minorHAnsi" w:cstheme="minorHAnsi"/>
          <w:sz w:val="20"/>
          <w:szCs w:val="20"/>
        </w:rPr>
        <w:t xml:space="preserve">or exacerbated </w:t>
      </w:r>
      <w:r w:rsidRPr="008E0ABA">
        <w:rPr>
          <w:rFonts w:asciiTheme="minorHAnsi" w:hAnsiTheme="minorHAnsi" w:cstheme="minorHAnsi"/>
          <w:sz w:val="20"/>
          <w:szCs w:val="20"/>
        </w:rPr>
        <w:t>weeds</w:t>
      </w:r>
      <w:r w:rsidR="00E42209">
        <w:rPr>
          <w:rFonts w:asciiTheme="minorHAnsi" w:hAnsiTheme="minorHAnsi" w:cstheme="minorHAnsi"/>
          <w:sz w:val="20"/>
          <w:szCs w:val="20"/>
        </w:rPr>
        <w:t xml:space="preserve"> in a </w:t>
      </w:r>
      <w:r w:rsidR="00E42209" w:rsidRPr="002735BE">
        <w:rPr>
          <w:rFonts w:asciiTheme="minorHAnsi" w:hAnsiTheme="minorHAnsi" w:cstheme="minorHAnsi"/>
          <w:b/>
          <w:bCs w:val="0"/>
          <w:sz w:val="20"/>
          <w:szCs w:val="20"/>
        </w:rPr>
        <w:t>coupe</w:t>
      </w:r>
      <w:r w:rsidR="003B0066" w:rsidRPr="008E0ABA">
        <w:rPr>
          <w:rFonts w:asciiTheme="minorHAnsi" w:hAnsiTheme="minorHAnsi" w:cstheme="minorHAnsi"/>
          <w:sz w:val="20"/>
          <w:szCs w:val="20"/>
        </w:rPr>
        <w:t>,</w:t>
      </w:r>
      <w:r w:rsidRPr="008E0ABA">
        <w:rPr>
          <w:rFonts w:asciiTheme="minorHAnsi" w:hAnsiTheme="minorHAnsi" w:cstheme="minorHAnsi"/>
          <w:sz w:val="20"/>
          <w:szCs w:val="20"/>
        </w:rPr>
        <w:t xml:space="preserve"> prepare a weed management plan and implement a weed control program</w:t>
      </w:r>
      <w:r w:rsidR="003B0066" w:rsidRPr="008E0ABA">
        <w:rPr>
          <w:rFonts w:asciiTheme="minorHAnsi" w:hAnsiTheme="minorHAnsi" w:cstheme="minorHAnsi"/>
          <w:sz w:val="20"/>
          <w:szCs w:val="20"/>
        </w:rPr>
        <w:t>.</w:t>
      </w:r>
    </w:p>
    <w:p w14:paraId="2A82CF78" w14:textId="77777777" w:rsidR="00786339" w:rsidRPr="008E0ABA" w:rsidRDefault="003B0066"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Record </w:t>
      </w:r>
      <w:r w:rsidR="00E45EFE" w:rsidRPr="008E0ABA">
        <w:rPr>
          <w:rFonts w:asciiTheme="minorHAnsi" w:hAnsiTheme="minorHAnsi" w:cstheme="minorHAnsi"/>
          <w:sz w:val="20"/>
          <w:szCs w:val="20"/>
        </w:rPr>
        <w:t>any</w:t>
      </w:r>
      <w:r w:rsidR="00D02478" w:rsidRPr="008E0ABA">
        <w:rPr>
          <w:rFonts w:asciiTheme="minorHAnsi" w:hAnsiTheme="minorHAnsi" w:cstheme="minorHAnsi"/>
          <w:sz w:val="20"/>
          <w:szCs w:val="20"/>
        </w:rPr>
        <w:t xml:space="preserve"> areas to be treated on a map</w:t>
      </w:r>
      <w:r w:rsidR="00D77EEF" w:rsidRPr="008E0ABA">
        <w:rPr>
          <w:rFonts w:asciiTheme="minorHAnsi" w:hAnsiTheme="minorHAnsi" w:cstheme="minorHAnsi"/>
          <w:sz w:val="20"/>
          <w:szCs w:val="20"/>
        </w:rPr>
        <w:t xml:space="preserve"> in the </w:t>
      </w:r>
      <w:r w:rsidR="00172C5A" w:rsidRPr="008E0ABA">
        <w:rPr>
          <w:rFonts w:asciiTheme="minorHAnsi" w:hAnsiTheme="minorHAnsi" w:cstheme="minorHAnsi"/>
          <w:b/>
          <w:sz w:val="20"/>
          <w:szCs w:val="20"/>
        </w:rPr>
        <w:t>Forest Coupe P</w:t>
      </w:r>
      <w:r w:rsidR="00D77EEF" w:rsidRPr="008E0ABA">
        <w:rPr>
          <w:rFonts w:asciiTheme="minorHAnsi" w:hAnsiTheme="minorHAnsi" w:cstheme="minorHAnsi"/>
          <w:b/>
          <w:sz w:val="20"/>
          <w:szCs w:val="20"/>
        </w:rPr>
        <w:t>lan</w:t>
      </w:r>
      <w:r w:rsidR="00D02478" w:rsidRPr="008E0ABA">
        <w:rPr>
          <w:rFonts w:asciiTheme="minorHAnsi" w:hAnsiTheme="minorHAnsi" w:cstheme="minorHAnsi"/>
          <w:sz w:val="20"/>
          <w:szCs w:val="20"/>
        </w:rPr>
        <w:t xml:space="preserve"> and mark in the field </w:t>
      </w:r>
      <w:r w:rsidRPr="008E0ABA">
        <w:rPr>
          <w:rFonts w:asciiTheme="minorHAnsi" w:hAnsiTheme="minorHAnsi" w:cstheme="minorHAnsi"/>
          <w:sz w:val="20"/>
          <w:szCs w:val="20"/>
        </w:rPr>
        <w:t xml:space="preserve">as necessary </w:t>
      </w:r>
      <w:r w:rsidR="00D02478" w:rsidRPr="008E0ABA">
        <w:rPr>
          <w:rFonts w:asciiTheme="minorHAnsi" w:hAnsiTheme="minorHAnsi" w:cstheme="minorHAnsi"/>
          <w:sz w:val="20"/>
          <w:szCs w:val="20"/>
        </w:rPr>
        <w:t>prior to treatment</w:t>
      </w:r>
      <w:r w:rsidRPr="008E0ABA">
        <w:rPr>
          <w:rFonts w:asciiTheme="minorHAnsi" w:hAnsiTheme="minorHAnsi" w:cstheme="minorHAnsi"/>
          <w:sz w:val="20"/>
          <w:szCs w:val="20"/>
        </w:rPr>
        <w:t>.</w:t>
      </w:r>
    </w:p>
    <w:p w14:paraId="775DEC1B" w14:textId="18EC8133" w:rsidR="00007366" w:rsidRPr="008E0ABA" w:rsidRDefault="00B13AE4" w:rsidP="002735BE">
      <w:pPr>
        <w:pStyle w:val="Heading1"/>
        <w:numPr>
          <w:ilvl w:val="0"/>
          <w:numId w:val="2"/>
        </w:numPr>
        <w:tabs>
          <w:tab w:val="clear" w:pos="850"/>
          <w:tab w:val="clear" w:pos="992"/>
          <w:tab w:val="left" w:pos="1134"/>
        </w:tabs>
        <w:spacing w:line="360" w:lineRule="auto"/>
        <w:ind w:left="1134" w:right="283" w:hanging="1276"/>
        <w:jc w:val="both"/>
        <w:rPr>
          <w:rFonts w:asciiTheme="minorHAnsi" w:hAnsiTheme="minorHAnsi" w:cstheme="minorHAnsi"/>
          <w:b/>
          <w:color w:val="00B2A9" w:themeColor="text2"/>
          <w:sz w:val="40"/>
          <w:szCs w:val="20"/>
          <w:lang w:eastAsia="en-AU"/>
        </w:rPr>
      </w:pPr>
      <w:bookmarkStart w:id="379" w:name="_Toc86996366"/>
      <w:bookmarkStart w:id="380" w:name="_Toc94612057"/>
      <w:r>
        <w:rPr>
          <w:rFonts w:asciiTheme="minorHAnsi" w:hAnsiTheme="minorHAnsi" w:cstheme="minorHAnsi"/>
          <w:b/>
          <w:color w:val="00B2A9" w:themeColor="text2"/>
          <w:sz w:val="40"/>
          <w:szCs w:val="20"/>
          <w:lang w:eastAsia="en-AU"/>
        </w:rPr>
        <w:lastRenderedPageBreak/>
        <w:t>Important</w:t>
      </w:r>
      <w:r w:rsidRPr="008E0ABA">
        <w:rPr>
          <w:rFonts w:asciiTheme="minorHAnsi" w:hAnsiTheme="minorHAnsi" w:cstheme="minorHAnsi"/>
          <w:b/>
          <w:color w:val="00B2A9" w:themeColor="text2"/>
          <w:sz w:val="40"/>
          <w:szCs w:val="20"/>
          <w:lang w:eastAsia="en-AU"/>
        </w:rPr>
        <w:t xml:space="preserve"> </w:t>
      </w:r>
      <w:r w:rsidR="00007366" w:rsidRPr="008E0ABA">
        <w:rPr>
          <w:rFonts w:asciiTheme="minorHAnsi" w:hAnsiTheme="minorHAnsi" w:cstheme="minorHAnsi"/>
          <w:b/>
          <w:color w:val="00B2A9" w:themeColor="text2"/>
          <w:sz w:val="40"/>
          <w:szCs w:val="20"/>
          <w:lang w:eastAsia="en-AU"/>
        </w:rPr>
        <w:t>values</w:t>
      </w:r>
      <w:bookmarkEnd w:id="379"/>
      <w:bookmarkEnd w:id="380"/>
    </w:p>
    <w:p w14:paraId="6937CCE1" w14:textId="3DD9F2B5" w:rsidR="00007366" w:rsidRPr="008E0ABA" w:rsidRDefault="00867E99" w:rsidP="005D4654">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381" w:name="_Toc86996367"/>
      <w:bookmarkStart w:id="382" w:name="_Toc94612058"/>
      <w:r>
        <w:rPr>
          <w:rFonts w:asciiTheme="minorHAnsi" w:hAnsiTheme="minorHAnsi" w:cstheme="minorHAnsi"/>
          <w:color w:val="00B2A9" w:themeColor="accent1"/>
          <w:kern w:val="20"/>
          <w:sz w:val="24"/>
          <w:szCs w:val="20"/>
          <w:lang w:eastAsia="en-AU"/>
        </w:rPr>
        <w:t>Heritage, h</w:t>
      </w:r>
      <w:r w:rsidRPr="008E0ABA">
        <w:rPr>
          <w:rFonts w:asciiTheme="minorHAnsi" w:hAnsiTheme="minorHAnsi" w:cstheme="minorHAnsi"/>
          <w:color w:val="00B2A9" w:themeColor="accent1"/>
          <w:kern w:val="20"/>
          <w:sz w:val="24"/>
          <w:szCs w:val="20"/>
          <w:lang w:eastAsia="en-AU"/>
        </w:rPr>
        <w:t xml:space="preserve">istoric </w:t>
      </w:r>
      <w:r w:rsidR="00310167">
        <w:rPr>
          <w:rFonts w:asciiTheme="minorHAnsi" w:hAnsiTheme="minorHAnsi" w:cstheme="minorHAnsi"/>
          <w:color w:val="00B2A9" w:themeColor="accent1"/>
          <w:kern w:val="20"/>
          <w:sz w:val="24"/>
          <w:szCs w:val="20"/>
          <w:lang w:eastAsia="en-AU"/>
        </w:rPr>
        <w:t>places and Aboriginal cultural heritage</w:t>
      </w:r>
      <w:bookmarkEnd w:id="381"/>
      <w:bookmarkEnd w:id="382"/>
    </w:p>
    <w:p w14:paraId="300E2904" w14:textId="6B980E66" w:rsidR="00520AB3" w:rsidRPr="002735BE" w:rsidRDefault="003F58F1" w:rsidP="002735BE">
      <w:pPr>
        <w:pStyle w:val="Heading4"/>
        <w:numPr>
          <w:ilvl w:val="3"/>
          <w:numId w:val="2"/>
        </w:numPr>
        <w:tabs>
          <w:tab w:val="num" w:pos="1134"/>
        </w:tabs>
        <w:ind w:left="1134" w:right="283" w:hanging="1134"/>
        <w:jc w:val="both"/>
        <w:rPr>
          <w:rFonts w:asciiTheme="minorHAnsi" w:hAnsiTheme="minorHAnsi" w:cstheme="minorHAnsi"/>
          <w:sz w:val="20"/>
          <w:szCs w:val="20"/>
        </w:rPr>
      </w:pPr>
      <w:bookmarkStart w:id="383" w:name="_Toc81408459"/>
      <w:bookmarkEnd w:id="383"/>
      <w:r w:rsidRPr="002735BE">
        <w:rPr>
          <w:rFonts w:asciiTheme="minorHAnsi" w:hAnsiTheme="minorHAnsi" w:cstheme="minorHAnsi"/>
          <w:sz w:val="20"/>
          <w:szCs w:val="20"/>
        </w:rPr>
        <w:t xml:space="preserve">During planning for </w:t>
      </w:r>
      <w:r w:rsidRPr="002735BE">
        <w:rPr>
          <w:rFonts w:asciiTheme="minorHAnsi" w:hAnsiTheme="minorHAnsi" w:cstheme="minorHAnsi"/>
          <w:b/>
          <w:bCs w:val="0"/>
          <w:sz w:val="20"/>
          <w:szCs w:val="20"/>
        </w:rPr>
        <w:t>timber harvesting operations</w:t>
      </w:r>
      <w:r w:rsidRPr="002735BE">
        <w:rPr>
          <w:rFonts w:asciiTheme="minorHAnsi" w:hAnsiTheme="minorHAnsi" w:cstheme="minorHAnsi"/>
          <w:sz w:val="20"/>
          <w:szCs w:val="20"/>
        </w:rPr>
        <w:t>, have regard to obligations under relevant heritage legislation including the:</w:t>
      </w:r>
    </w:p>
    <w:p w14:paraId="043425C4" w14:textId="1EB24597" w:rsidR="004C2A1C" w:rsidRDefault="00BD0B46" w:rsidP="002735BE">
      <w:pPr>
        <w:pStyle w:val="Heading4"/>
        <w:numPr>
          <w:ilvl w:val="2"/>
          <w:numId w:val="106"/>
        </w:numPr>
        <w:ind w:left="1560" w:right="283" w:hanging="284"/>
        <w:jc w:val="both"/>
        <w:rPr>
          <w:rFonts w:asciiTheme="minorHAnsi" w:hAnsiTheme="minorHAnsi" w:cstheme="minorHAnsi"/>
          <w:sz w:val="20"/>
          <w:szCs w:val="20"/>
        </w:rPr>
      </w:pPr>
      <w:r w:rsidRPr="002735BE">
        <w:rPr>
          <w:rFonts w:asciiTheme="minorHAnsi" w:hAnsiTheme="minorHAnsi" w:cstheme="minorHAnsi"/>
          <w:i/>
          <w:iCs/>
          <w:sz w:val="20"/>
          <w:szCs w:val="20"/>
        </w:rPr>
        <w:t>Heritage Act 2017</w:t>
      </w:r>
      <w:r w:rsidRPr="002735BE">
        <w:rPr>
          <w:rFonts w:asciiTheme="minorHAnsi" w:hAnsiTheme="minorHAnsi" w:cstheme="minorHAnsi"/>
          <w:sz w:val="20"/>
          <w:szCs w:val="20"/>
        </w:rPr>
        <w:t>,</w:t>
      </w:r>
    </w:p>
    <w:p w14:paraId="32830B5C" w14:textId="674B0148" w:rsidR="003F58F1" w:rsidRPr="002735BE" w:rsidRDefault="00BD0B46" w:rsidP="002735BE">
      <w:pPr>
        <w:pStyle w:val="Heading4"/>
        <w:numPr>
          <w:ilvl w:val="2"/>
          <w:numId w:val="106"/>
        </w:numPr>
        <w:ind w:left="1560" w:right="283" w:hanging="284"/>
        <w:jc w:val="both"/>
        <w:rPr>
          <w:rFonts w:asciiTheme="minorHAnsi" w:hAnsiTheme="minorHAnsi" w:cstheme="minorHAnsi"/>
          <w:sz w:val="20"/>
          <w:szCs w:val="20"/>
        </w:rPr>
      </w:pPr>
      <w:r w:rsidRPr="002735BE">
        <w:rPr>
          <w:rFonts w:asciiTheme="minorHAnsi" w:hAnsiTheme="minorHAnsi" w:cstheme="minorHAnsi"/>
          <w:i/>
          <w:iCs/>
          <w:sz w:val="20"/>
          <w:szCs w:val="20"/>
        </w:rPr>
        <w:t>Aboriginal Heritage Act 2006</w:t>
      </w:r>
      <w:r w:rsidRPr="002735BE">
        <w:rPr>
          <w:rFonts w:asciiTheme="minorHAnsi" w:hAnsiTheme="minorHAnsi" w:cstheme="minorHAnsi"/>
          <w:sz w:val="20"/>
          <w:szCs w:val="20"/>
        </w:rPr>
        <w:t>.</w:t>
      </w:r>
    </w:p>
    <w:p w14:paraId="0061BBDC" w14:textId="2E71BE52" w:rsidR="00BD0B46" w:rsidRPr="002735BE" w:rsidRDefault="00BD0B46" w:rsidP="002735BE">
      <w:pPr>
        <w:pStyle w:val="Heading4"/>
        <w:numPr>
          <w:ilvl w:val="3"/>
          <w:numId w:val="2"/>
        </w:numPr>
        <w:tabs>
          <w:tab w:val="num" w:pos="1134"/>
        </w:tabs>
        <w:ind w:left="1134" w:right="283" w:hanging="1134"/>
        <w:jc w:val="both"/>
        <w:rPr>
          <w:rFonts w:asciiTheme="minorHAnsi" w:hAnsiTheme="minorHAnsi" w:cstheme="minorHAnsi"/>
          <w:sz w:val="20"/>
          <w:szCs w:val="20"/>
        </w:rPr>
      </w:pPr>
      <w:r w:rsidRPr="002735BE">
        <w:rPr>
          <w:rFonts w:asciiTheme="minorHAnsi" w:hAnsiTheme="minorHAnsi" w:cstheme="minorHAnsi"/>
          <w:sz w:val="20"/>
          <w:szCs w:val="20"/>
        </w:rPr>
        <w:t xml:space="preserve">Ensure relevant databases are consulted prior to the commencement of </w:t>
      </w:r>
      <w:r w:rsidRPr="002735BE">
        <w:rPr>
          <w:rFonts w:asciiTheme="minorHAnsi" w:hAnsiTheme="minorHAnsi" w:cstheme="minorHAnsi"/>
          <w:b/>
          <w:bCs w:val="0"/>
          <w:sz w:val="20"/>
          <w:szCs w:val="20"/>
        </w:rPr>
        <w:t>timber harvesting operations</w:t>
      </w:r>
      <w:r w:rsidRPr="002735BE">
        <w:rPr>
          <w:rFonts w:asciiTheme="minorHAnsi" w:hAnsiTheme="minorHAnsi" w:cstheme="minorHAnsi"/>
          <w:sz w:val="20"/>
          <w:szCs w:val="20"/>
        </w:rPr>
        <w:t xml:space="preserve"> including the:</w:t>
      </w:r>
    </w:p>
    <w:p w14:paraId="4070A291" w14:textId="02F029F9" w:rsidR="00BD0B46" w:rsidRPr="002735BE" w:rsidRDefault="00BD0B46" w:rsidP="002735BE">
      <w:pPr>
        <w:pStyle w:val="Heading4"/>
        <w:numPr>
          <w:ilvl w:val="0"/>
          <w:numId w:val="125"/>
        </w:numPr>
        <w:ind w:left="1560" w:right="283" w:hanging="284"/>
        <w:jc w:val="both"/>
        <w:rPr>
          <w:rFonts w:asciiTheme="minorHAnsi" w:hAnsiTheme="minorHAnsi" w:cstheme="minorHAnsi"/>
          <w:sz w:val="20"/>
          <w:szCs w:val="20"/>
        </w:rPr>
      </w:pPr>
      <w:r w:rsidRPr="002735BE">
        <w:rPr>
          <w:rFonts w:asciiTheme="minorHAnsi" w:hAnsiTheme="minorHAnsi" w:cstheme="minorHAnsi"/>
          <w:sz w:val="20"/>
          <w:szCs w:val="20"/>
        </w:rPr>
        <w:t>Victorian Heritage Register,</w:t>
      </w:r>
    </w:p>
    <w:p w14:paraId="3C195EA2" w14:textId="7EF38099" w:rsidR="00BD0B46" w:rsidRPr="002735BE" w:rsidRDefault="00BD0B46" w:rsidP="002735BE">
      <w:pPr>
        <w:pStyle w:val="Heading4"/>
        <w:numPr>
          <w:ilvl w:val="0"/>
          <w:numId w:val="125"/>
        </w:numPr>
        <w:ind w:left="1560" w:right="283" w:hanging="284"/>
        <w:jc w:val="both"/>
        <w:rPr>
          <w:rFonts w:asciiTheme="minorHAnsi" w:hAnsiTheme="minorHAnsi" w:cstheme="minorHAnsi"/>
          <w:sz w:val="20"/>
          <w:szCs w:val="20"/>
        </w:rPr>
      </w:pPr>
      <w:r w:rsidRPr="002735BE">
        <w:rPr>
          <w:rFonts w:asciiTheme="minorHAnsi" w:hAnsiTheme="minorHAnsi" w:cstheme="minorHAnsi"/>
          <w:sz w:val="20"/>
          <w:szCs w:val="20"/>
        </w:rPr>
        <w:t>Victorian Heritage Inventory,</w:t>
      </w:r>
    </w:p>
    <w:p w14:paraId="7774679F" w14:textId="0900EE74" w:rsidR="00BD0B46" w:rsidRPr="00F65FBC" w:rsidRDefault="00BD0B46" w:rsidP="002735BE">
      <w:pPr>
        <w:pStyle w:val="Heading4"/>
        <w:numPr>
          <w:ilvl w:val="0"/>
          <w:numId w:val="125"/>
        </w:numPr>
        <w:ind w:left="1560" w:right="283" w:hanging="284"/>
        <w:jc w:val="both"/>
        <w:rPr>
          <w:rFonts w:asciiTheme="minorHAnsi" w:hAnsiTheme="minorHAnsi" w:cstheme="minorHAnsi"/>
          <w:sz w:val="20"/>
          <w:szCs w:val="20"/>
        </w:rPr>
      </w:pPr>
      <w:r w:rsidRPr="002735BE">
        <w:rPr>
          <w:rFonts w:asciiTheme="minorHAnsi" w:hAnsiTheme="minorHAnsi" w:cstheme="minorHAnsi"/>
          <w:sz w:val="20"/>
          <w:szCs w:val="20"/>
        </w:rPr>
        <w:t>Aboriginal Cultural Heritage Register and Information System (ACHRIS)</w:t>
      </w:r>
      <w:r w:rsidRPr="00F65FBC">
        <w:rPr>
          <w:rFonts w:asciiTheme="minorHAnsi" w:hAnsiTheme="minorHAnsi" w:cstheme="minorHAnsi"/>
          <w:sz w:val="20"/>
          <w:szCs w:val="20"/>
        </w:rPr>
        <w:t xml:space="preserve"> </w:t>
      </w:r>
      <w:r w:rsidRPr="002735BE">
        <w:rPr>
          <w:rFonts w:asciiTheme="minorHAnsi" w:hAnsiTheme="minorHAnsi" w:cstheme="minorHAnsi"/>
          <w:sz w:val="20"/>
          <w:szCs w:val="20"/>
        </w:rPr>
        <w:t>public map,</w:t>
      </w:r>
    </w:p>
    <w:p w14:paraId="27E48DD8" w14:textId="2E2D5A10" w:rsidR="00564954" w:rsidRPr="00F65FBC" w:rsidRDefault="00BD0B46" w:rsidP="002735BE">
      <w:pPr>
        <w:pStyle w:val="Heading4"/>
        <w:numPr>
          <w:ilvl w:val="0"/>
          <w:numId w:val="125"/>
        </w:numPr>
        <w:ind w:left="1560" w:right="283" w:hanging="284"/>
        <w:jc w:val="both"/>
        <w:rPr>
          <w:rFonts w:asciiTheme="minorHAnsi" w:hAnsiTheme="minorHAnsi" w:cstheme="minorHAnsi"/>
          <w:sz w:val="20"/>
          <w:szCs w:val="20"/>
        </w:rPr>
      </w:pPr>
      <w:r w:rsidRPr="002735BE">
        <w:rPr>
          <w:rFonts w:asciiTheme="minorHAnsi" w:hAnsiTheme="minorHAnsi" w:cstheme="minorHAnsi"/>
          <w:b/>
          <w:bCs w:val="0"/>
          <w:sz w:val="20"/>
          <w:szCs w:val="20"/>
        </w:rPr>
        <w:t>Forest Management Zoning Sch</w:t>
      </w:r>
      <w:r w:rsidR="00AE7FC7">
        <w:rPr>
          <w:rFonts w:asciiTheme="minorHAnsi" w:hAnsiTheme="minorHAnsi" w:cstheme="minorHAnsi"/>
          <w:b/>
          <w:bCs w:val="0"/>
          <w:sz w:val="20"/>
          <w:szCs w:val="20"/>
        </w:rPr>
        <w:t>e</w:t>
      </w:r>
      <w:r w:rsidRPr="002735BE">
        <w:rPr>
          <w:rFonts w:asciiTheme="minorHAnsi" w:hAnsiTheme="minorHAnsi" w:cstheme="minorHAnsi"/>
          <w:b/>
          <w:bCs w:val="0"/>
          <w:sz w:val="20"/>
          <w:szCs w:val="20"/>
        </w:rPr>
        <w:t>me</w:t>
      </w:r>
      <w:r w:rsidRPr="002735BE">
        <w:rPr>
          <w:rFonts w:asciiTheme="minorHAnsi" w:hAnsiTheme="minorHAnsi" w:cstheme="minorHAnsi"/>
          <w:sz w:val="20"/>
          <w:szCs w:val="20"/>
        </w:rPr>
        <w:t>.</w:t>
      </w:r>
    </w:p>
    <w:p w14:paraId="7F633D5B" w14:textId="09112FF8" w:rsidR="00BD0B46" w:rsidRDefault="00564954" w:rsidP="00564954">
      <w:pPr>
        <w:pStyle w:val="Heading4"/>
        <w:numPr>
          <w:ilvl w:val="3"/>
          <w:numId w:val="2"/>
        </w:numPr>
        <w:tabs>
          <w:tab w:val="num" w:pos="1134"/>
        </w:tabs>
        <w:ind w:left="1134" w:right="283" w:hanging="1134"/>
        <w:jc w:val="both"/>
        <w:rPr>
          <w:rFonts w:asciiTheme="minorHAnsi" w:hAnsiTheme="minorHAnsi" w:cstheme="minorHAnsi"/>
          <w:sz w:val="20"/>
          <w:szCs w:val="20"/>
        </w:rPr>
      </w:pPr>
      <w:r w:rsidRPr="002735BE">
        <w:rPr>
          <w:rFonts w:asciiTheme="minorHAnsi" w:hAnsiTheme="minorHAnsi" w:cstheme="minorHAnsi"/>
          <w:sz w:val="20"/>
          <w:szCs w:val="20"/>
        </w:rPr>
        <w:t xml:space="preserve">Where a </w:t>
      </w:r>
      <w:r w:rsidRPr="002735BE">
        <w:rPr>
          <w:rFonts w:asciiTheme="minorHAnsi" w:hAnsiTheme="minorHAnsi" w:cstheme="minorHAnsi"/>
          <w:b/>
          <w:bCs w:val="0"/>
          <w:sz w:val="20"/>
          <w:szCs w:val="20"/>
        </w:rPr>
        <w:t>historic place</w:t>
      </w:r>
      <w:r w:rsidRPr="002735BE">
        <w:rPr>
          <w:rFonts w:asciiTheme="minorHAnsi" w:hAnsiTheme="minorHAnsi" w:cstheme="minorHAnsi"/>
          <w:sz w:val="20"/>
          <w:szCs w:val="20"/>
        </w:rPr>
        <w:t xml:space="preserve"> or </w:t>
      </w:r>
      <w:r w:rsidRPr="002735BE">
        <w:rPr>
          <w:rFonts w:asciiTheme="minorHAnsi" w:hAnsiTheme="minorHAnsi" w:cstheme="minorHAnsi"/>
          <w:b/>
          <w:bCs w:val="0"/>
          <w:sz w:val="20"/>
          <w:szCs w:val="20"/>
        </w:rPr>
        <w:t>Aboriginal cultural heritage</w:t>
      </w:r>
      <w:r w:rsidRPr="002735BE">
        <w:rPr>
          <w:rFonts w:asciiTheme="minorHAnsi" w:hAnsiTheme="minorHAnsi" w:cstheme="minorHAnsi"/>
          <w:sz w:val="20"/>
          <w:szCs w:val="20"/>
        </w:rPr>
        <w:t xml:space="preserve"> is present and represented within the </w:t>
      </w:r>
      <w:r w:rsidRPr="002735BE">
        <w:rPr>
          <w:rFonts w:asciiTheme="minorHAnsi" w:hAnsiTheme="minorHAnsi" w:cstheme="minorHAnsi"/>
          <w:b/>
          <w:bCs w:val="0"/>
          <w:sz w:val="20"/>
          <w:szCs w:val="20"/>
        </w:rPr>
        <w:t>Forest Management Zoning Scheme</w:t>
      </w:r>
      <w:r w:rsidRPr="002735BE">
        <w:rPr>
          <w:rFonts w:asciiTheme="minorHAnsi" w:hAnsiTheme="minorHAnsi" w:cstheme="minorHAnsi"/>
          <w:sz w:val="20"/>
          <w:szCs w:val="20"/>
        </w:rPr>
        <w:t xml:space="preserve">, comply with zoning and management actions. Where a </w:t>
      </w:r>
      <w:r w:rsidRPr="002735BE">
        <w:rPr>
          <w:rFonts w:asciiTheme="minorHAnsi" w:hAnsiTheme="minorHAnsi" w:cstheme="minorHAnsi"/>
          <w:b/>
          <w:bCs w:val="0"/>
          <w:sz w:val="20"/>
          <w:szCs w:val="20"/>
        </w:rPr>
        <w:t>historic place</w:t>
      </w:r>
      <w:r w:rsidRPr="002735BE">
        <w:rPr>
          <w:rFonts w:asciiTheme="minorHAnsi" w:hAnsiTheme="minorHAnsi" w:cstheme="minorHAnsi"/>
          <w:sz w:val="20"/>
          <w:szCs w:val="20"/>
        </w:rPr>
        <w:t xml:space="preserve"> or </w:t>
      </w:r>
      <w:r w:rsidRPr="002735BE">
        <w:rPr>
          <w:rFonts w:asciiTheme="minorHAnsi" w:hAnsiTheme="minorHAnsi" w:cstheme="minorHAnsi"/>
          <w:b/>
          <w:bCs w:val="0"/>
          <w:sz w:val="20"/>
          <w:szCs w:val="20"/>
        </w:rPr>
        <w:t>Aboriginal cultural heritage</w:t>
      </w:r>
      <w:r w:rsidRPr="002735BE">
        <w:rPr>
          <w:rFonts w:asciiTheme="minorHAnsi" w:hAnsiTheme="minorHAnsi" w:cstheme="minorHAnsi"/>
          <w:sz w:val="20"/>
          <w:szCs w:val="20"/>
        </w:rPr>
        <w:t xml:space="preserve"> is present and not represented within the </w:t>
      </w:r>
      <w:r w:rsidRPr="002735BE">
        <w:rPr>
          <w:rFonts w:asciiTheme="minorHAnsi" w:hAnsiTheme="minorHAnsi" w:cstheme="minorHAnsi"/>
          <w:b/>
          <w:bCs w:val="0"/>
          <w:sz w:val="20"/>
          <w:szCs w:val="20"/>
        </w:rPr>
        <w:t>Forest Management Zoning Scheme</w:t>
      </w:r>
      <w:r w:rsidRPr="002735BE">
        <w:rPr>
          <w:rFonts w:asciiTheme="minorHAnsi" w:hAnsiTheme="minorHAnsi" w:cstheme="minorHAnsi"/>
          <w:sz w:val="20"/>
          <w:szCs w:val="20"/>
        </w:rPr>
        <w:t>, relevant heritage</w:t>
      </w:r>
      <w:r>
        <w:rPr>
          <w:rFonts w:asciiTheme="minorHAnsi" w:hAnsiTheme="minorHAnsi" w:cstheme="minorHAnsi"/>
          <w:sz w:val="20"/>
          <w:szCs w:val="20"/>
        </w:rPr>
        <w:t xml:space="preserve"> </w:t>
      </w:r>
      <w:r w:rsidRPr="002735BE">
        <w:rPr>
          <w:rFonts w:asciiTheme="minorHAnsi" w:hAnsiTheme="minorHAnsi" w:cstheme="minorHAnsi"/>
          <w:sz w:val="20"/>
          <w:szCs w:val="20"/>
        </w:rPr>
        <w:t>laws may still apply.</w:t>
      </w:r>
    </w:p>
    <w:p w14:paraId="0BA8E100" w14:textId="77777777" w:rsidR="0065041D" w:rsidRPr="006F5E92" w:rsidRDefault="0065041D" w:rsidP="002735BE">
      <w:pPr>
        <w:pStyle w:val="Heading4"/>
        <w:numPr>
          <w:ilvl w:val="3"/>
          <w:numId w:val="2"/>
        </w:numPr>
        <w:tabs>
          <w:tab w:val="num" w:pos="1134"/>
        </w:tabs>
        <w:ind w:left="1134" w:right="283" w:hanging="1134"/>
        <w:jc w:val="both"/>
        <w:rPr>
          <w:rFonts w:asciiTheme="minorHAnsi" w:hAnsiTheme="minorHAnsi" w:cstheme="minorHAnsi"/>
          <w:color w:val="00B2A9" w:themeColor="accent1"/>
          <w:kern w:val="20"/>
          <w:szCs w:val="20"/>
          <w:lang w:eastAsia="en-AU"/>
        </w:rPr>
      </w:pPr>
      <w:r w:rsidRPr="002735BE">
        <w:rPr>
          <w:rFonts w:asciiTheme="minorHAnsi" w:hAnsiTheme="minorHAnsi" w:cstheme="minorHAnsi"/>
          <w:sz w:val="20"/>
          <w:szCs w:val="20"/>
        </w:rPr>
        <w:t xml:space="preserve">Where there is evidence of the presence of a </w:t>
      </w:r>
      <w:r w:rsidRPr="002735BE">
        <w:rPr>
          <w:rFonts w:asciiTheme="minorHAnsi" w:hAnsiTheme="minorHAnsi" w:cstheme="minorHAnsi"/>
          <w:b/>
          <w:bCs w:val="0"/>
          <w:sz w:val="20"/>
          <w:szCs w:val="20"/>
        </w:rPr>
        <w:t>historic place</w:t>
      </w:r>
      <w:r w:rsidRPr="002735BE">
        <w:rPr>
          <w:rFonts w:asciiTheme="minorHAnsi" w:hAnsiTheme="minorHAnsi" w:cstheme="minorHAnsi"/>
          <w:sz w:val="20"/>
          <w:szCs w:val="20"/>
        </w:rPr>
        <w:t xml:space="preserve"> or </w:t>
      </w:r>
      <w:r w:rsidRPr="002735BE">
        <w:rPr>
          <w:rFonts w:asciiTheme="minorHAnsi" w:hAnsiTheme="minorHAnsi" w:cstheme="minorHAnsi"/>
          <w:b/>
          <w:bCs w:val="0"/>
          <w:sz w:val="20"/>
          <w:szCs w:val="20"/>
        </w:rPr>
        <w:t>Aboriginal cultural heritage</w:t>
      </w:r>
      <w:r w:rsidRPr="002735BE">
        <w:rPr>
          <w:rFonts w:asciiTheme="minorHAnsi" w:hAnsiTheme="minorHAnsi" w:cstheme="minorHAnsi"/>
          <w:sz w:val="20"/>
          <w:szCs w:val="20"/>
        </w:rPr>
        <w:t xml:space="preserve"> that is not or may not be registered under relevant heritage legislation, ensure the evidence of the </w:t>
      </w:r>
      <w:r w:rsidRPr="002735BE">
        <w:rPr>
          <w:rFonts w:asciiTheme="minorHAnsi" w:hAnsiTheme="minorHAnsi" w:cstheme="minorHAnsi"/>
          <w:b/>
          <w:bCs w:val="0"/>
          <w:sz w:val="20"/>
          <w:szCs w:val="20"/>
        </w:rPr>
        <w:t>historic place</w:t>
      </w:r>
      <w:r w:rsidRPr="002735BE">
        <w:rPr>
          <w:rFonts w:asciiTheme="minorHAnsi" w:hAnsiTheme="minorHAnsi" w:cstheme="minorHAnsi"/>
          <w:sz w:val="20"/>
          <w:szCs w:val="20"/>
        </w:rPr>
        <w:t xml:space="preserve"> or </w:t>
      </w:r>
      <w:r w:rsidRPr="002735BE">
        <w:rPr>
          <w:rFonts w:asciiTheme="minorHAnsi" w:hAnsiTheme="minorHAnsi" w:cstheme="minorHAnsi"/>
          <w:b/>
          <w:bCs w:val="0"/>
          <w:sz w:val="20"/>
          <w:szCs w:val="20"/>
        </w:rPr>
        <w:t>Aboriginal cultural heritage</w:t>
      </w:r>
      <w:r w:rsidRPr="002735BE">
        <w:rPr>
          <w:rFonts w:asciiTheme="minorHAnsi" w:hAnsiTheme="minorHAnsi" w:cstheme="minorHAnsi"/>
          <w:sz w:val="20"/>
          <w:szCs w:val="20"/>
        </w:rPr>
        <w:t xml:space="preserve"> is reported to the </w:t>
      </w:r>
      <w:r w:rsidRPr="002735BE">
        <w:rPr>
          <w:rFonts w:asciiTheme="minorHAnsi" w:hAnsiTheme="minorHAnsi" w:cstheme="minorHAnsi"/>
          <w:b/>
          <w:bCs w:val="0"/>
          <w:sz w:val="20"/>
          <w:szCs w:val="20"/>
        </w:rPr>
        <w:t>Secretary</w:t>
      </w:r>
      <w:r w:rsidRPr="002735BE">
        <w:rPr>
          <w:rFonts w:asciiTheme="minorHAnsi" w:hAnsiTheme="minorHAnsi" w:cstheme="minorHAnsi"/>
          <w:sz w:val="20"/>
          <w:szCs w:val="20"/>
        </w:rPr>
        <w:t xml:space="preserve"> and to any person or body responsible for the relevant legislation</w:t>
      </w:r>
      <w:r w:rsidR="00D94152">
        <w:rPr>
          <w:rFonts w:asciiTheme="minorHAnsi" w:hAnsiTheme="minorHAnsi" w:cstheme="minorHAnsi"/>
          <w:sz w:val="20"/>
          <w:szCs w:val="20"/>
        </w:rPr>
        <w:t>,</w:t>
      </w:r>
      <w:r w:rsidRPr="002735BE">
        <w:rPr>
          <w:rFonts w:asciiTheme="minorHAnsi" w:hAnsiTheme="minorHAnsi" w:cstheme="minorHAnsi"/>
          <w:sz w:val="20"/>
          <w:szCs w:val="20"/>
        </w:rPr>
        <w:t xml:space="preserve"> and</w:t>
      </w:r>
      <w:r w:rsidR="008A754C">
        <w:rPr>
          <w:rFonts w:asciiTheme="minorHAnsi" w:hAnsiTheme="minorHAnsi" w:cstheme="minorHAnsi"/>
          <w:sz w:val="20"/>
          <w:szCs w:val="20"/>
        </w:rPr>
        <w:t xml:space="preserve"> the </w:t>
      </w:r>
      <w:r w:rsidR="008A754C" w:rsidRPr="00802CF0">
        <w:rPr>
          <w:rFonts w:asciiTheme="minorHAnsi" w:hAnsiTheme="minorHAnsi" w:cstheme="minorHAnsi"/>
          <w:b/>
          <w:bCs w:val="0"/>
          <w:sz w:val="20"/>
          <w:szCs w:val="20"/>
        </w:rPr>
        <w:t>historic place</w:t>
      </w:r>
      <w:r w:rsidR="008A754C" w:rsidRPr="00802CF0">
        <w:rPr>
          <w:rFonts w:asciiTheme="minorHAnsi" w:hAnsiTheme="minorHAnsi" w:cstheme="minorHAnsi"/>
          <w:sz w:val="20"/>
          <w:szCs w:val="20"/>
        </w:rPr>
        <w:t xml:space="preserve"> or </w:t>
      </w:r>
      <w:r w:rsidR="008A754C" w:rsidRPr="00802CF0">
        <w:rPr>
          <w:rFonts w:asciiTheme="minorHAnsi" w:hAnsiTheme="minorHAnsi" w:cstheme="minorHAnsi"/>
          <w:b/>
          <w:bCs w:val="0"/>
          <w:sz w:val="20"/>
          <w:szCs w:val="20"/>
        </w:rPr>
        <w:t>Aboriginal cultural heritage</w:t>
      </w:r>
      <w:r w:rsidRPr="002735BE">
        <w:rPr>
          <w:rFonts w:asciiTheme="minorHAnsi" w:hAnsiTheme="minorHAnsi" w:cstheme="minorHAnsi"/>
          <w:sz w:val="20"/>
          <w:szCs w:val="20"/>
        </w:rPr>
        <w:t xml:space="preserve"> </w:t>
      </w:r>
      <w:r w:rsidR="008A754C">
        <w:rPr>
          <w:rFonts w:asciiTheme="minorHAnsi" w:hAnsiTheme="minorHAnsi" w:cstheme="minorHAnsi"/>
          <w:sz w:val="20"/>
          <w:szCs w:val="20"/>
        </w:rPr>
        <w:t xml:space="preserve">is </w:t>
      </w:r>
      <w:r w:rsidRPr="002735BE">
        <w:rPr>
          <w:rFonts w:asciiTheme="minorHAnsi" w:hAnsiTheme="minorHAnsi" w:cstheme="minorHAnsi"/>
          <w:sz w:val="20"/>
          <w:szCs w:val="20"/>
        </w:rPr>
        <w:t xml:space="preserve">protected from </w:t>
      </w:r>
      <w:r w:rsidRPr="002735BE">
        <w:rPr>
          <w:rFonts w:asciiTheme="minorHAnsi" w:hAnsiTheme="minorHAnsi" w:cstheme="minorHAnsi"/>
          <w:b/>
          <w:bCs w:val="0"/>
          <w:sz w:val="20"/>
          <w:szCs w:val="20"/>
        </w:rPr>
        <w:t>timber harvesting operations</w:t>
      </w:r>
      <w:r w:rsidRPr="002735BE">
        <w:rPr>
          <w:rFonts w:asciiTheme="minorHAnsi" w:hAnsiTheme="minorHAnsi" w:cstheme="minorHAnsi"/>
          <w:sz w:val="20"/>
          <w:szCs w:val="20"/>
        </w:rPr>
        <w:t xml:space="preserve"> (subject to obtaining any relevant permission </w:t>
      </w:r>
      <w:r w:rsidR="00110C93">
        <w:rPr>
          <w:rFonts w:asciiTheme="minorHAnsi" w:hAnsiTheme="minorHAnsi" w:cstheme="minorHAnsi"/>
          <w:sz w:val="20"/>
          <w:szCs w:val="20"/>
        </w:rPr>
        <w:t>under</w:t>
      </w:r>
      <w:r w:rsidRPr="002735BE">
        <w:rPr>
          <w:rFonts w:asciiTheme="minorHAnsi" w:hAnsiTheme="minorHAnsi" w:cstheme="minorHAnsi"/>
          <w:sz w:val="20"/>
          <w:szCs w:val="20"/>
        </w:rPr>
        <w:t xml:space="preserve"> the applicable heritage legislation).</w:t>
      </w:r>
    </w:p>
    <w:p w14:paraId="70D59865" w14:textId="30FA4153" w:rsidR="00A017E1" w:rsidRPr="008E0ABA" w:rsidRDefault="00751F97" w:rsidP="005D4654">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384" w:name="_Toc13486453"/>
      <w:bookmarkStart w:id="385" w:name="_Toc14076565"/>
      <w:bookmarkStart w:id="386" w:name="_Toc14201721"/>
      <w:bookmarkStart w:id="387" w:name="_Toc14201982"/>
      <w:bookmarkStart w:id="388" w:name="_Toc14202655"/>
      <w:bookmarkStart w:id="389" w:name="_Toc14202863"/>
      <w:bookmarkStart w:id="390" w:name="_Toc15290829"/>
      <w:bookmarkStart w:id="391" w:name="_Toc15313002"/>
      <w:bookmarkStart w:id="392" w:name="_Toc15313458"/>
      <w:bookmarkStart w:id="393" w:name="_Toc13486454"/>
      <w:bookmarkStart w:id="394" w:name="_Toc14076566"/>
      <w:bookmarkStart w:id="395" w:name="_Toc14201722"/>
      <w:bookmarkStart w:id="396" w:name="_Toc14201983"/>
      <w:bookmarkStart w:id="397" w:name="_Toc14202656"/>
      <w:bookmarkStart w:id="398" w:name="_Toc14202864"/>
      <w:bookmarkStart w:id="399" w:name="_Toc15290830"/>
      <w:bookmarkStart w:id="400" w:name="_Toc15313003"/>
      <w:bookmarkStart w:id="401" w:name="_Toc15313459"/>
      <w:bookmarkStart w:id="402" w:name="_Toc13486455"/>
      <w:bookmarkStart w:id="403" w:name="_Toc14076567"/>
      <w:bookmarkStart w:id="404" w:name="_Toc14201723"/>
      <w:bookmarkStart w:id="405" w:name="_Toc14201984"/>
      <w:bookmarkStart w:id="406" w:name="_Toc14202657"/>
      <w:bookmarkStart w:id="407" w:name="_Toc14202865"/>
      <w:bookmarkStart w:id="408" w:name="_Toc15290831"/>
      <w:bookmarkStart w:id="409" w:name="_Toc15313004"/>
      <w:bookmarkStart w:id="410" w:name="_Toc15313460"/>
      <w:bookmarkStart w:id="411" w:name="_Toc13486456"/>
      <w:bookmarkStart w:id="412" w:name="_Toc14076568"/>
      <w:bookmarkStart w:id="413" w:name="_Toc14201724"/>
      <w:bookmarkStart w:id="414" w:name="_Toc14201985"/>
      <w:bookmarkStart w:id="415" w:name="_Toc14202658"/>
      <w:bookmarkStart w:id="416" w:name="_Toc14202866"/>
      <w:bookmarkStart w:id="417" w:name="_Toc15290832"/>
      <w:bookmarkStart w:id="418" w:name="_Toc15313005"/>
      <w:bookmarkStart w:id="419" w:name="_Toc15313461"/>
      <w:bookmarkStart w:id="420" w:name="_Toc13486457"/>
      <w:bookmarkStart w:id="421" w:name="_Toc14076569"/>
      <w:bookmarkStart w:id="422" w:name="_Toc14201725"/>
      <w:bookmarkStart w:id="423" w:name="_Toc14201986"/>
      <w:bookmarkStart w:id="424" w:name="_Toc14202659"/>
      <w:bookmarkStart w:id="425" w:name="_Toc14202867"/>
      <w:bookmarkStart w:id="426" w:name="_Toc15290833"/>
      <w:bookmarkStart w:id="427" w:name="_Toc15313006"/>
      <w:bookmarkStart w:id="428" w:name="_Toc15313462"/>
      <w:bookmarkStart w:id="429" w:name="_Toc13486458"/>
      <w:bookmarkStart w:id="430" w:name="_Toc14076570"/>
      <w:bookmarkStart w:id="431" w:name="_Toc14201726"/>
      <w:bookmarkStart w:id="432" w:name="_Toc14201987"/>
      <w:bookmarkStart w:id="433" w:name="_Toc14202660"/>
      <w:bookmarkStart w:id="434" w:name="_Toc14202868"/>
      <w:bookmarkStart w:id="435" w:name="_Toc15290834"/>
      <w:bookmarkStart w:id="436" w:name="_Toc15313007"/>
      <w:bookmarkStart w:id="437" w:name="_Toc15313463"/>
      <w:bookmarkStart w:id="438" w:name="_Toc13486459"/>
      <w:bookmarkStart w:id="439" w:name="_Toc14076571"/>
      <w:bookmarkStart w:id="440" w:name="_Toc14201727"/>
      <w:bookmarkStart w:id="441" w:name="_Toc14201988"/>
      <w:bookmarkStart w:id="442" w:name="_Toc14202661"/>
      <w:bookmarkStart w:id="443" w:name="_Toc14202869"/>
      <w:bookmarkStart w:id="444" w:name="_Toc15290835"/>
      <w:bookmarkStart w:id="445" w:name="_Toc15313008"/>
      <w:bookmarkStart w:id="446" w:name="_Toc15313464"/>
      <w:bookmarkStart w:id="447" w:name="_Toc14076572"/>
      <w:bookmarkStart w:id="448" w:name="_Toc14201728"/>
      <w:bookmarkStart w:id="449" w:name="_Toc14201989"/>
      <w:bookmarkStart w:id="450" w:name="_Toc14202662"/>
      <w:bookmarkStart w:id="451" w:name="_Toc14202870"/>
      <w:bookmarkStart w:id="452" w:name="_Toc15290836"/>
      <w:bookmarkStart w:id="453" w:name="_Toc15313009"/>
      <w:bookmarkStart w:id="454" w:name="_Toc15313465"/>
      <w:bookmarkStart w:id="455" w:name="_Toc14076573"/>
      <w:bookmarkStart w:id="456" w:name="_Toc14201729"/>
      <w:bookmarkStart w:id="457" w:name="_Toc14201990"/>
      <w:bookmarkStart w:id="458" w:name="_Toc14202663"/>
      <w:bookmarkStart w:id="459" w:name="_Toc14202871"/>
      <w:bookmarkStart w:id="460" w:name="_Toc15290837"/>
      <w:bookmarkStart w:id="461" w:name="_Toc15313010"/>
      <w:bookmarkStart w:id="462" w:name="_Toc15313466"/>
      <w:bookmarkStart w:id="463" w:name="_Toc14076574"/>
      <w:bookmarkStart w:id="464" w:name="_Toc14201730"/>
      <w:bookmarkStart w:id="465" w:name="_Toc14201991"/>
      <w:bookmarkStart w:id="466" w:name="_Toc14202664"/>
      <w:bookmarkStart w:id="467" w:name="_Toc14202872"/>
      <w:bookmarkStart w:id="468" w:name="_Toc15290838"/>
      <w:bookmarkStart w:id="469" w:name="_Toc15313011"/>
      <w:bookmarkStart w:id="470" w:name="_Toc15313467"/>
      <w:bookmarkStart w:id="471" w:name="_Toc86996368"/>
      <w:bookmarkStart w:id="472" w:name="_Toc94612059"/>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8E0ABA">
        <w:rPr>
          <w:rFonts w:asciiTheme="minorHAnsi" w:hAnsiTheme="minorHAnsi" w:cstheme="minorHAnsi"/>
          <w:color w:val="00B2A9" w:themeColor="accent1"/>
          <w:kern w:val="20"/>
          <w:sz w:val="24"/>
          <w:szCs w:val="20"/>
          <w:lang w:eastAsia="en-AU"/>
        </w:rPr>
        <w:t>Landscape</w:t>
      </w:r>
      <w:r w:rsidR="005C605E">
        <w:rPr>
          <w:rFonts w:asciiTheme="minorHAnsi" w:hAnsiTheme="minorHAnsi" w:cstheme="minorHAnsi"/>
          <w:color w:val="00B2A9" w:themeColor="accent1"/>
          <w:kern w:val="20"/>
          <w:sz w:val="24"/>
          <w:szCs w:val="20"/>
          <w:lang w:eastAsia="en-AU"/>
        </w:rPr>
        <w:t xml:space="preserve"> Sensitivity Areas</w:t>
      </w:r>
      <w:bookmarkEnd w:id="471"/>
      <w:bookmarkEnd w:id="472"/>
    </w:p>
    <w:p w14:paraId="4D446156" w14:textId="257F66F5" w:rsidR="003A23E7" w:rsidRPr="008E0ABA" w:rsidRDefault="003A23E7"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 xml:space="preserve">Central </w:t>
      </w:r>
      <w:r w:rsidR="00EB6538" w:rsidRPr="008E0ABA">
        <w:rPr>
          <w:rFonts w:ascii="Arial" w:hAnsi="Arial"/>
          <w:b/>
          <w:bCs w:val="0"/>
          <w:color w:val="797391" w:themeColor="accent6"/>
          <w:sz w:val="20"/>
          <w:szCs w:val="20"/>
          <w:lang w:eastAsia="en-AU"/>
        </w:rPr>
        <w:t xml:space="preserve">Highlands </w:t>
      </w:r>
      <w:r w:rsidRPr="008E0ABA">
        <w:rPr>
          <w:rFonts w:ascii="Arial" w:hAnsi="Arial"/>
          <w:b/>
          <w:bCs w:val="0"/>
          <w:color w:val="797391" w:themeColor="accent6"/>
          <w:sz w:val="20"/>
          <w:szCs w:val="20"/>
          <w:lang w:eastAsia="en-AU"/>
        </w:rPr>
        <w:t>FM</w:t>
      </w:r>
      <w:r w:rsidR="003134E8">
        <w:rPr>
          <w:rFonts w:ascii="Arial" w:hAnsi="Arial"/>
          <w:b/>
          <w:bCs w:val="0"/>
          <w:color w:val="797391" w:themeColor="accent6"/>
          <w:sz w:val="20"/>
          <w:szCs w:val="20"/>
          <w:lang w:eastAsia="en-AU"/>
        </w:rPr>
        <w:t xml:space="preserve"> </w:t>
      </w:r>
      <w:r w:rsidRPr="008E0ABA">
        <w:rPr>
          <w:rFonts w:ascii="Arial" w:hAnsi="Arial"/>
          <w:b/>
          <w:bCs w:val="0"/>
          <w:color w:val="797391" w:themeColor="accent6"/>
          <w:sz w:val="20"/>
          <w:szCs w:val="20"/>
          <w:lang w:eastAsia="en-AU"/>
        </w:rPr>
        <w:t>As</w:t>
      </w:r>
    </w:p>
    <w:p w14:paraId="535709D1" w14:textId="3EAE021D" w:rsidR="003A23E7" w:rsidRPr="008E0ABA" w:rsidRDefault="00751F97"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Retain all </w:t>
      </w:r>
      <w:r w:rsidRPr="008E0ABA">
        <w:rPr>
          <w:rFonts w:asciiTheme="minorHAnsi" w:hAnsiTheme="minorHAnsi" w:cstheme="minorHAnsi"/>
          <w:b/>
          <w:sz w:val="20"/>
          <w:szCs w:val="20"/>
        </w:rPr>
        <w:t>mature</w:t>
      </w:r>
      <w:r w:rsidRPr="008E0ABA">
        <w:rPr>
          <w:rFonts w:asciiTheme="minorHAnsi" w:hAnsiTheme="minorHAnsi" w:cstheme="minorHAnsi"/>
          <w:sz w:val="20"/>
          <w:szCs w:val="20"/>
        </w:rPr>
        <w:t xml:space="preserve"> trees within 20m of the Monda Track.</w:t>
      </w:r>
    </w:p>
    <w:p w14:paraId="4D206E24" w14:textId="3493D67F" w:rsidR="003A23E7" w:rsidRPr="008E0ABA" w:rsidRDefault="003A23E7"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Apply a 50m </w:t>
      </w:r>
      <w:r w:rsidRPr="008E0ABA">
        <w:rPr>
          <w:rFonts w:asciiTheme="minorHAnsi" w:hAnsiTheme="minorHAnsi" w:cstheme="minorHAnsi"/>
          <w:b/>
          <w:sz w:val="20"/>
          <w:szCs w:val="20"/>
        </w:rPr>
        <w:t>buffer</w:t>
      </w:r>
      <w:r w:rsidRPr="008E0ABA">
        <w:rPr>
          <w:rFonts w:asciiTheme="minorHAnsi" w:hAnsiTheme="minorHAnsi" w:cstheme="minorHAnsi"/>
          <w:sz w:val="20"/>
          <w:szCs w:val="20"/>
        </w:rPr>
        <w:t xml:space="preserve"> either side of La La Falls walking track.</w:t>
      </w:r>
    </w:p>
    <w:p w14:paraId="34C6B5C4" w14:textId="1BF64C8C" w:rsidR="00C6706F" w:rsidRPr="008E0ABA" w:rsidRDefault="003A23E7" w:rsidP="00C6706F">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Apply a 50</w:t>
      </w:r>
      <w:r w:rsidR="00B7168F"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m </w:t>
      </w:r>
      <w:r w:rsidRPr="008E0ABA">
        <w:rPr>
          <w:rFonts w:asciiTheme="minorHAnsi" w:hAnsiTheme="minorHAnsi" w:cstheme="minorHAnsi"/>
          <w:b/>
          <w:sz w:val="20"/>
          <w:szCs w:val="20"/>
        </w:rPr>
        <w:t>buffer</w:t>
      </w:r>
      <w:r w:rsidRPr="008E0ABA">
        <w:rPr>
          <w:rFonts w:asciiTheme="minorHAnsi" w:hAnsiTheme="minorHAnsi" w:cstheme="minorHAnsi"/>
          <w:sz w:val="20"/>
          <w:szCs w:val="20"/>
        </w:rPr>
        <w:t xml:space="preserve"> either side of Island Creek walking track and a 100m </w:t>
      </w:r>
      <w:r w:rsidRPr="008E0ABA">
        <w:rPr>
          <w:rFonts w:asciiTheme="minorHAnsi" w:hAnsiTheme="minorHAnsi" w:cstheme="minorHAnsi"/>
          <w:b/>
          <w:sz w:val="20"/>
          <w:szCs w:val="20"/>
        </w:rPr>
        <w:t>buffer</w:t>
      </w:r>
      <w:r w:rsidRPr="008E0ABA">
        <w:rPr>
          <w:rFonts w:asciiTheme="minorHAnsi" w:hAnsiTheme="minorHAnsi" w:cstheme="minorHAnsi"/>
          <w:sz w:val="20"/>
          <w:szCs w:val="20"/>
        </w:rPr>
        <w:t xml:space="preserve"> around the Ada Tree.</w:t>
      </w:r>
    </w:p>
    <w:p w14:paraId="0EAFCB0B" w14:textId="04E1AF47" w:rsidR="00806381" w:rsidRDefault="005F588D" w:rsidP="00782DE6">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Apply an 80m </w:t>
      </w:r>
      <w:r w:rsidRPr="008E0ABA">
        <w:rPr>
          <w:rFonts w:asciiTheme="minorHAnsi" w:hAnsiTheme="minorHAnsi" w:cstheme="minorHAnsi"/>
          <w:b/>
          <w:sz w:val="20"/>
          <w:szCs w:val="20"/>
        </w:rPr>
        <w:t>buffer</w:t>
      </w:r>
      <w:r w:rsidRPr="008E0ABA">
        <w:rPr>
          <w:rFonts w:asciiTheme="minorHAnsi" w:hAnsiTheme="minorHAnsi" w:cstheme="minorHAnsi"/>
          <w:sz w:val="20"/>
          <w:szCs w:val="20"/>
        </w:rPr>
        <w:t xml:space="preserve"> upslope and 20m </w:t>
      </w:r>
      <w:r w:rsidR="0079646F" w:rsidRPr="008E0ABA">
        <w:rPr>
          <w:rFonts w:asciiTheme="minorHAnsi" w:hAnsiTheme="minorHAnsi" w:cstheme="minorHAnsi"/>
          <w:b/>
          <w:sz w:val="20"/>
          <w:szCs w:val="20"/>
        </w:rPr>
        <w:t>buffer</w:t>
      </w:r>
      <w:r w:rsidR="0079646F" w:rsidRPr="008E0ABA">
        <w:rPr>
          <w:rFonts w:asciiTheme="minorHAnsi" w:hAnsiTheme="minorHAnsi" w:cstheme="minorHAnsi"/>
          <w:sz w:val="20"/>
          <w:szCs w:val="20"/>
        </w:rPr>
        <w:t xml:space="preserve"> </w:t>
      </w:r>
      <w:r w:rsidRPr="008E0ABA">
        <w:rPr>
          <w:rFonts w:asciiTheme="minorHAnsi" w:hAnsiTheme="minorHAnsi" w:cstheme="minorHAnsi"/>
          <w:sz w:val="20"/>
          <w:szCs w:val="20"/>
        </w:rPr>
        <w:t>downslope of aqueducts in the Historic and Cultural Features Reserves in Rubicon State Forest.</w:t>
      </w:r>
    </w:p>
    <w:p w14:paraId="3A295098" w14:textId="613C1A43" w:rsidR="00F45BEB" w:rsidRPr="008E0ABA" w:rsidRDefault="00F45BEB" w:rsidP="006D6605">
      <w:pPr>
        <w:pStyle w:val="Heading4"/>
        <w:ind w:left="-284" w:right="283" w:firstLine="245"/>
        <w:jc w:val="both"/>
        <w:rPr>
          <w:rFonts w:asciiTheme="minorHAnsi" w:hAnsiTheme="minorHAnsi" w:cstheme="minorHAnsi"/>
          <w:sz w:val="20"/>
          <w:szCs w:val="20"/>
        </w:rPr>
      </w:pPr>
      <w:r w:rsidRPr="008E0ABA">
        <w:rPr>
          <w:rFonts w:asciiTheme="minorHAnsi" w:hAnsiTheme="minorHAnsi" w:cstheme="minorHAnsi"/>
          <w:i/>
          <w:sz w:val="20"/>
          <w:szCs w:val="20"/>
        </w:rPr>
        <w:t xml:space="preserve">Foreground </w:t>
      </w:r>
      <w:r w:rsidR="006D6605" w:rsidRPr="008E0ABA">
        <w:rPr>
          <w:rFonts w:asciiTheme="minorHAnsi" w:hAnsiTheme="minorHAnsi" w:cstheme="minorHAnsi"/>
          <w:i/>
          <w:sz w:val="20"/>
          <w:szCs w:val="20"/>
        </w:rPr>
        <w:t xml:space="preserve">Seen Area Management </w:t>
      </w:r>
      <w:r w:rsidRPr="008E0ABA">
        <w:rPr>
          <w:rFonts w:asciiTheme="minorHAnsi" w:hAnsiTheme="minorHAnsi" w:cstheme="minorHAnsi"/>
          <w:i/>
          <w:sz w:val="20"/>
          <w:szCs w:val="20"/>
        </w:rPr>
        <w:t>(0 – 500</w:t>
      </w:r>
      <w:r w:rsidR="00B7168F" w:rsidRPr="008E0ABA">
        <w:rPr>
          <w:rFonts w:asciiTheme="minorHAnsi" w:hAnsiTheme="minorHAnsi" w:cstheme="minorHAnsi"/>
          <w:i/>
          <w:sz w:val="20"/>
          <w:szCs w:val="20"/>
        </w:rPr>
        <w:t xml:space="preserve"> </w:t>
      </w:r>
      <w:r w:rsidRPr="008E0ABA">
        <w:rPr>
          <w:rFonts w:asciiTheme="minorHAnsi" w:hAnsiTheme="minorHAnsi" w:cstheme="minorHAnsi"/>
          <w:i/>
          <w:sz w:val="20"/>
          <w:szCs w:val="20"/>
        </w:rPr>
        <w:t>m)</w:t>
      </w:r>
      <w:r w:rsidRPr="008E0ABA">
        <w:rPr>
          <w:rFonts w:asciiTheme="minorHAnsi" w:hAnsiTheme="minorHAnsi" w:cstheme="minorHAnsi"/>
          <w:sz w:val="20"/>
          <w:szCs w:val="20"/>
        </w:rPr>
        <w:t xml:space="preserve">      </w:t>
      </w:r>
    </w:p>
    <w:p w14:paraId="5E05987B" w14:textId="23E1F8BC" w:rsidR="00F45BEB" w:rsidRPr="008E0ABA" w:rsidRDefault="005C605E"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Pr>
          <w:rFonts w:asciiTheme="minorHAnsi" w:hAnsiTheme="minorHAnsi" w:cstheme="minorHAnsi"/>
          <w:sz w:val="20"/>
          <w:szCs w:val="20"/>
        </w:rPr>
        <w:t>In the f</w:t>
      </w:r>
      <w:r w:rsidR="00020ABF">
        <w:rPr>
          <w:rFonts w:asciiTheme="minorHAnsi" w:hAnsiTheme="minorHAnsi" w:cstheme="minorHAnsi"/>
          <w:sz w:val="20"/>
          <w:szCs w:val="20"/>
        </w:rPr>
        <w:t>oreground, w</w:t>
      </w:r>
      <w:r w:rsidR="007F1F90" w:rsidRPr="008E0ABA">
        <w:rPr>
          <w:rFonts w:asciiTheme="minorHAnsi" w:hAnsiTheme="minorHAnsi" w:cstheme="minorHAnsi"/>
          <w:sz w:val="20"/>
          <w:szCs w:val="20"/>
        </w:rPr>
        <w:t xml:space="preserve">ithin 500m </w:t>
      </w:r>
      <w:r w:rsidR="006C0F14">
        <w:rPr>
          <w:rFonts w:asciiTheme="minorHAnsi" w:hAnsiTheme="minorHAnsi" w:cstheme="minorHAnsi"/>
          <w:sz w:val="20"/>
          <w:szCs w:val="20"/>
        </w:rPr>
        <w:t>seen from</w:t>
      </w:r>
      <w:r w:rsidR="00DA6E55">
        <w:rPr>
          <w:rFonts w:asciiTheme="minorHAnsi" w:hAnsiTheme="minorHAnsi" w:cstheme="minorHAnsi"/>
          <w:sz w:val="20"/>
          <w:szCs w:val="20"/>
        </w:rPr>
        <w:t xml:space="preserve"> the</w:t>
      </w:r>
      <w:r w:rsidR="007F1F90" w:rsidRPr="008E0ABA">
        <w:rPr>
          <w:rFonts w:asciiTheme="minorHAnsi" w:hAnsiTheme="minorHAnsi" w:cstheme="minorHAnsi"/>
          <w:sz w:val="20"/>
          <w:szCs w:val="20"/>
        </w:rPr>
        <w:t xml:space="preserve"> ‘Places’ listed as </w:t>
      </w:r>
      <w:r w:rsidR="007E53CB" w:rsidRPr="008E0ABA">
        <w:rPr>
          <w:rFonts w:asciiTheme="minorHAnsi" w:hAnsiTheme="minorHAnsi" w:cstheme="minorHAnsi"/>
          <w:sz w:val="20"/>
          <w:szCs w:val="20"/>
        </w:rPr>
        <w:t xml:space="preserve">‘Landscape Features’, </w:t>
      </w:r>
      <w:r w:rsidR="00A46F44" w:rsidRPr="008E0ABA">
        <w:rPr>
          <w:rFonts w:asciiTheme="minorHAnsi" w:hAnsiTheme="minorHAnsi" w:cstheme="minorHAnsi"/>
          <w:sz w:val="20"/>
          <w:szCs w:val="20"/>
        </w:rPr>
        <w:t>‘Scenic Drives’</w:t>
      </w:r>
      <w:r w:rsidR="007F1F90" w:rsidRPr="008E0ABA">
        <w:rPr>
          <w:rFonts w:asciiTheme="minorHAnsi" w:hAnsiTheme="minorHAnsi" w:cstheme="minorHAnsi"/>
          <w:sz w:val="20"/>
          <w:szCs w:val="20"/>
        </w:rPr>
        <w:t xml:space="preserve"> and </w:t>
      </w:r>
      <w:r w:rsidR="00A46F44" w:rsidRPr="008E0ABA">
        <w:rPr>
          <w:rFonts w:asciiTheme="minorHAnsi" w:hAnsiTheme="minorHAnsi" w:cstheme="minorHAnsi"/>
          <w:sz w:val="20"/>
          <w:szCs w:val="20"/>
        </w:rPr>
        <w:t>‘Designated Lookouts’</w:t>
      </w:r>
      <w:r w:rsidR="007F1F90" w:rsidRPr="008E0ABA">
        <w:rPr>
          <w:rFonts w:asciiTheme="minorHAnsi" w:hAnsiTheme="minorHAnsi" w:cstheme="minorHAnsi"/>
          <w:sz w:val="20"/>
          <w:szCs w:val="20"/>
        </w:rPr>
        <w:t xml:space="preserve"> in</w:t>
      </w:r>
      <w:r w:rsidR="00EA6066" w:rsidRPr="008E0ABA">
        <w:rPr>
          <w:rFonts w:asciiTheme="minorHAnsi" w:hAnsiTheme="minorHAnsi" w:cstheme="minorHAnsi"/>
          <w:sz w:val="20"/>
          <w:szCs w:val="20"/>
        </w:rPr>
        <w:t xml:space="preserve"> </w:t>
      </w:r>
      <w:r w:rsidR="00EA6066" w:rsidRPr="008E0ABA">
        <w:rPr>
          <w:rFonts w:asciiTheme="minorHAnsi" w:hAnsiTheme="minorHAnsi" w:cstheme="minorHAnsi"/>
          <w:sz w:val="20"/>
          <w:szCs w:val="20"/>
        </w:rPr>
        <w:fldChar w:fldCharType="begin"/>
      </w:r>
      <w:r w:rsidR="00EA6066" w:rsidRPr="008E0ABA">
        <w:rPr>
          <w:rFonts w:asciiTheme="minorHAnsi" w:hAnsiTheme="minorHAnsi" w:cstheme="minorHAnsi"/>
          <w:sz w:val="20"/>
          <w:szCs w:val="20"/>
        </w:rPr>
        <w:instrText xml:space="preserve"> REF _Ref14170403 \h </w:instrText>
      </w:r>
      <w:r w:rsidR="008E0ABA">
        <w:rPr>
          <w:rFonts w:asciiTheme="minorHAnsi" w:hAnsiTheme="minorHAnsi" w:cstheme="minorHAnsi"/>
          <w:sz w:val="20"/>
          <w:szCs w:val="20"/>
        </w:rPr>
        <w:instrText xml:space="preserve"> \* MERGEFORMAT </w:instrText>
      </w:r>
      <w:r w:rsidR="00EA6066" w:rsidRPr="008E0ABA">
        <w:rPr>
          <w:rFonts w:asciiTheme="minorHAnsi" w:hAnsiTheme="minorHAnsi" w:cstheme="minorHAnsi"/>
          <w:sz w:val="20"/>
          <w:szCs w:val="20"/>
        </w:rPr>
      </w:r>
      <w:r w:rsidR="00EA6066"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17 Landscape management prescriptions</w:t>
      </w:r>
      <w:r w:rsidR="00EA6066" w:rsidRPr="008E0ABA">
        <w:rPr>
          <w:rFonts w:asciiTheme="minorHAnsi" w:hAnsiTheme="minorHAnsi" w:cstheme="minorHAnsi"/>
          <w:sz w:val="20"/>
          <w:szCs w:val="20"/>
        </w:rPr>
        <w:fldChar w:fldCharType="end"/>
      </w:r>
      <w:r w:rsidR="007F1F90" w:rsidRPr="008E0ABA">
        <w:rPr>
          <w:rFonts w:asciiTheme="minorHAnsi" w:hAnsiTheme="minorHAnsi" w:cstheme="minorHAnsi"/>
          <w:sz w:val="20"/>
          <w:szCs w:val="20"/>
        </w:rPr>
        <w:t xml:space="preserve">, </w:t>
      </w:r>
      <w:r w:rsidR="007F1F90" w:rsidRPr="008E0ABA">
        <w:rPr>
          <w:rFonts w:asciiTheme="minorHAnsi" w:hAnsiTheme="minorHAnsi" w:cstheme="minorHAnsi"/>
          <w:sz w:val="20"/>
          <w:szCs w:val="20"/>
        </w:rPr>
        <w:lastRenderedPageBreak/>
        <w:t xml:space="preserve">manage </w:t>
      </w:r>
      <w:r w:rsidR="007F1F90" w:rsidRPr="008E0ABA">
        <w:rPr>
          <w:rFonts w:asciiTheme="minorHAnsi" w:hAnsiTheme="minorHAnsi" w:cstheme="minorHAnsi"/>
          <w:b/>
          <w:sz w:val="20"/>
          <w:szCs w:val="20"/>
        </w:rPr>
        <w:t>timber harvesting operations</w:t>
      </w:r>
      <w:r w:rsidR="007F1F90" w:rsidRPr="008E0ABA">
        <w:rPr>
          <w:rFonts w:asciiTheme="minorHAnsi" w:hAnsiTheme="minorHAnsi" w:cstheme="minorHAnsi"/>
          <w:sz w:val="20"/>
          <w:szCs w:val="20"/>
        </w:rPr>
        <w:t xml:space="preserve"> to ensure landscape alterations are temporary, subtle and not evident to the casual observer.</w:t>
      </w:r>
      <w:r w:rsidR="007F1F90" w:rsidRPr="000F6F8E">
        <w:t xml:space="preserve"> </w:t>
      </w:r>
    </w:p>
    <w:p w14:paraId="17B7888B" w14:textId="75D3F58B" w:rsidR="00F45BEB" w:rsidRDefault="000F6F8E" w:rsidP="000F6F8E">
      <w:pPr>
        <w:pStyle w:val="Heading4"/>
        <w:keepNext w:val="0"/>
        <w:keepLines/>
        <w:numPr>
          <w:ilvl w:val="3"/>
          <w:numId w:val="2"/>
        </w:numPr>
        <w:tabs>
          <w:tab w:val="num" w:pos="1134"/>
        </w:tabs>
        <w:ind w:left="1134" w:right="284" w:hanging="1134"/>
        <w:jc w:val="both"/>
        <w:rPr>
          <w:rFonts w:ascii="Arial" w:hAnsi="Arial" w:cs="Arial"/>
          <w:sz w:val="20"/>
          <w:szCs w:val="20"/>
        </w:rPr>
      </w:pPr>
      <w:r>
        <w:rPr>
          <w:rFonts w:ascii="Arial" w:hAnsi="Arial" w:cs="Arial"/>
          <w:sz w:val="20"/>
          <w:szCs w:val="20"/>
        </w:rPr>
        <w:t>In the foreground, w</w:t>
      </w:r>
      <w:r w:rsidR="00553D86" w:rsidRPr="000F6F8E">
        <w:rPr>
          <w:rFonts w:ascii="Arial" w:hAnsi="Arial" w:cs="Arial"/>
          <w:sz w:val="20"/>
          <w:szCs w:val="20"/>
        </w:rPr>
        <w:t xml:space="preserve">ithin 500m </w:t>
      </w:r>
      <w:r w:rsidR="006C0F14">
        <w:rPr>
          <w:rFonts w:ascii="Arial" w:hAnsi="Arial" w:cs="Arial"/>
          <w:sz w:val="20"/>
          <w:szCs w:val="20"/>
        </w:rPr>
        <w:t>seen from</w:t>
      </w:r>
      <w:r w:rsidR="00DA6E55">
        <w:rPr>
          <w:rFonts w:ascii="Arial" w:hAnsi="Arial" w:cs="Arial"/>
          <w:sz w:val="20"/>
          <w:szCs w:val="20"/>
        </w:rPr>
        <w:t xml:space="preserve"> the</w:t>
      </w:r>
      <w:r w:rsidR="00553D86" w:rsidRPr="000F6F8E">
        <w:rPr>
          <w:rFonts w:ascii="Arial" w:hAnsi="Arial" w:cs="Arial"/>
          <w:sz w:val="20"/>
          <w:szCs w:val="20"/>
        </w:rPr>
        <w:t xml:space="preserve"> ‘Places’ listed as </w:t>
      </w:r>
      <w:r w:rsidR="00A46F44" w:rsidRPr="000F6F8E">
        <w:rPr>
          <w:rFonts w:ascii="Arial" w:hAnsi="Arial" w:cs="Arial"/>
          <w:sz w:val="20"/>
          <w:szCs w:val="20"/>
        </w:rPr>
        <w:t>‘</w:t>
      </w:r>
      <w:r w:rsidR="00756416" w:rsidRPr="000F6F8E">
        <w:rPr>
          <w:rFonts w:ascii="Arial" w:hAnsi="Arial" w:cs="Arial"/>
          <w:sz w:val="20"/>
          <w:szCs w:val="20"/>
        </w:rPr>
        <w:t xml:space="preserve">Scenic Drives’ and ‘Designated Lookouts' </w:t>
      </w:r>
      <w:r w:rsidR="00553D86" w:rsidRPr="000F6F8E">
        <w:rPr>
          <w:rFonts w:ascii="Arial" w:hAnsi="Arial" w:cs="Arial"/>
          <w:sz w:val="20"/>
          <w:szCs w:val="20"/>
        </w:rPr>
        <w:t>in</w:t>
      </w:r>
      <w:r w:rsidR="00DC7D06" w:rsidRPr="000F6F8E">
        <w:rPr>
          <w:rFonts w:ascii="Arial" w:hAnsi="Arial" w:cs="Arial"/>
          <w:sz w:val="20"/>
          <w:szCs w:val="20"/>
        </w:rPr>
        <w:t xml:space="preserve"> </w:t>
      </w:r>
      <w:r w:rsidR="00DC7D06" w:rsidRPr="000F6F8E">
        <w:rPr>
          <w:rFonts w:asciiTheme="minorHAnsi" w:hAnsiTheme="minorHAnsi" w:cstheme="minorHAnsi"/>
          <w:sz w:val="20"/>
          <w:szCs w:val="20"/>
        </w:rPr>
        <w:fldChar w:fldCharType="begin"/>
      </w:r>
      <w:r w:rsidR="00DC7D06" w:rsidRPr="000F6F8E">
        <w:rPr>
          <w:rFonts w:asciiTheme="minorHAnsi" w:hAnsiTheme="minorHAnsi" w:cstheme="minorHAnsi"/>
          <w:sz w:val="20"/>
          <w:szCs w:val="20"/>
        </w:rPr>
        <w:instrText xml:space="preserve"> REF _Ref14170403 \h </w:instrText>
      </w:r>
      <w:r w:rsidR="008E0ABA" w:rsidRPr="000F6F8E">
        <w:rPr>
          <w:rFonts w:asciiTheme="minorHAnsi" w:hAnsiTheme="minorHAnsi" w:cstheme="minorHAnsi"/>
          <w:sz w:val="20"/>
          <w:szCs w:val="20"/>
        </w:rPr>
        <w:instrText xml:space="preserve"> \* MERGEFORMAT </w:instrText>
      </w:r>
      <w:r w:rsidR="00DC7D06" w:rsidRPr="000F6F8E">
        <w:rPr>
          <w:rFonts w:asciiTheme="minorHAnsi" w:hAnsiTheme="minorHAnsi" w:cstheme="minorHAnsi"/>
          <w:sz w:val="20"/>
          <w:szCs w:val="20"/>
        </w:rPr>
      </w:r>
      <w:r w:rsidR="00DC7D06" w:rsidRPr="000F6F8E">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17 Landscape management prescriptions</w:t>
      </w:r>
      <w:r w:rsidR="00DC7D06" w:rsidRPr="000F6F8E">
        <w:rPr>
          <w:rFonts w:asciiTheme="minorHAnsi" w:hAnsiTheme="minorHAnsi" w:cstheme="minorHAnsi"/>
          <w:sz w:val="20"/>
          <w:szCs w:val="20"/>
        </w:rPr>
        <w:fldChar w:fldCharType="end"/>
      </w:r>
      <w:r w:rsidR="00553D86" w:rsidRPr="000F6F8E">
        <w:rPr>
          <w:rFonts w:ascii="Arial" w:hAnsi="Arial" w:cs="Arial"/>
          <w:sz w:val="20"/>
          <w:szCs w:val="20"/>
        </w:rPr>
        <w:t xml:space="preserve">, use a minimum 20m vegetation </w:t>
      </w:r>
      <w:r w:rsidR="00553D86" w:rsidRPr="002735BE">
        <w:rPr>
          <w:rFonts w:ascii="Arial" w:hAnsi="Arial" w:cs="Arial"/>
          <w:b/>
          <w:bCs w:val="0"/>
          <w:sz w:val="20"/>
          <w:szCs w:val="20"/>
        </w:rPr>
        <w:t>buffer</w:t>
      </w:r>
      <w:r w:rsidR="00553D86" w:rsidRPr="000F6F8E">
        <w:rPr>
          <w:rFonts w:ascii="Arial" w:hAnsi="Arial" w:cs="Arial"/>
          <w:sz w:val="20"/>
          <w:szCs w:val="20"/>
        </w:rPr>
        <w:t xml:space="preserve"> to screen </w:t>
      </w:r>
      <w:r w:rsidR="0035549B" w:rsidRPr="000F6F8E">
        <w:rPr>
          <w:rFonts w:ascii="Arial" w:hAnsi="Arial" w:cs="Arial"/>
          <w:b/>
          <w:sz w:val="20"/>
          <w:szCs w:val="20"/>
        </w:rPr>
        <w:t>timber harvesting operation</w:t>
      </w:r>
      <w:r w:rsidR="00553D86" w:rsidRPr="000F6F8E">
        <w:rPr>
          <w:rFonts w:ascii="Arial" w:hAnsi="Arial" w:cs="Arial"/>
          <w:sz w:val="20"/>
          <w:szCs w:val="20"/>
        </w:rPr>
        <w:t xml:space="preserve">s (except </w:t>
      </w:r>
      <w:r w:rsidR="00553D86" w:rsidRPr="000F6F8E">
        <w:rPr>
          <w:rFonts w:ascii="Arial" w:hAnsi="Arial" w:cs="Arial"/>
          <w:b/>
          <w:sz w:val="20"/>
          <w:szCs w:val="20"/>
        </w:rPr>
        <w:t>selective harvesting</w:t>
      </w:r>
      <w:r w:rsidR="00553D86" w:rsidRPr="000F6F8E">
        <w:rPr>
          <w:rFonts w:ascii="Arial" w:hAnsi="Arial" w:cs="Arial"/>
          <w:sz w:val="20"/>
          <w:szCs w:val="20"/>
        </w:rPr>
        <w:t xml:space="preserve"> operations) and new </w:t>
      </w:r>
      <w:r w:rsidR="00553D86" w:rsidRPr="002735BE">
        <w:rPr>
          <w:rFonts w:ascii="Arial" w:hAnsi="Arial" w:cs="Arial"/>
          <w:b/>
          <w:bCs w:val="0"/>
          <w:sz w:val="20"/>
          <w:szCs w:val="20"/>
        </w:rPr>
        <w:t>road</w:t>
      </w:r>
      <w:r w:rsidR="00553D86" w:rsidRPr="000F6F8E">
        <w:rPr>
          <w:rFonts w:ascii="Arial" w:hAnsi="Arial" w:cs="Arial"/>
          <w:sz w:val="20"/>
          <w:szCs w:val="20"/>
        </w:rPr>
        <w:t xml:space="preserve"> alignments from view.</w:t>
      </w:r>
      <w:r w:rsidR="00F45BEB" w:rsidRPr="000F6F8E">
        <w:rPr>
          <w:rFonts w:ascii="Arial" w:hAnsi="Arial" w:cs="Arial"/>
          <w:sz w:val="20"/>
          <w:szCs w:val="20"/>
        </w:rPr>
        <w:t xml:space="preserve"> </w:t>
      </w:r>
    </w:p>
    <w:p w14:paraId="76FDF883" w14:textId="0A2970F9" w:rsidR="00F45BEB" w:rsidRPr="008E0ABA" w:rsidRDefault="00F45BEB" w:rsidP="006D6605">
      <w:pPr>
        <w:pStyle w:val="Heading4"/>
        <w:ind w:right="283"/>
        <w:jc w:val="both"/>
        <w:rPr>
          <w:rFonts w:asciiTheme="minorHAnsi" w:hAnsiTheme="minorHAnsi" w:cstheme="minorHAnsi"/>
          <w:i/>
          <w:sz w:val="20"/>
          <w:szCs w:val="20"/>
        </w:rPr>
      </w:pPr>
      <w:r w:rsidRPr="008E0ABA">
        <w:rPr>
          <w:rFonts w:asciiTheme="minorHAnsi" w:hAnsiTheme="minorHAnsi" w:cstheme="minorHAnsi"/>
          <w:i/>
          <w:sz w:val="20"/>
          <w:szCs w:val="20"/>
        </w:rPr>
        <w:t>Middleground</w:t>
      </w:r>
      <w:r w:rsidR="006D6605" w:rsidRPr="008E0ABA">
        <w:rPr>
          <w:rFonts w:asciiTheme="minorHAnsi" w:hAnsiTheme="minorHAnsi" w:cstheme="minorHAnsi"/>
          <w:i/>
          <w:sz w:val="20"/>
          <w:szCs w:val="20"/>
        </w:rPr>
        <w:t xml:space="preserve"> seen area management</w:t>
      </w:r>
      <w:r w:rsidRPr="008E0ABA">
        <w:rPr>
          <w:rFonts w:asciiTheme="minorHAnsi" w:hAnsiTheme="minorHAnsi" w:cstheme="minorHAnsi"/>
          <w:i/>
          <w:sz w:val="20"/>
          <w:szCs w:val="20"/>
        </w:rPr>
        <w:t xml:space="preserve"> (500m – 6.5km)</w:t>
      </w:r>
    </w:p>
    <w:p w14:paraId="434DE71D" w14:textId="764D7658" w:rsidR="00971B06" w:rsidRPr="008E0ABA" w:rsidRDefault="00893D43" w:rsidP="00CE23DE">
      <w:pPr>
        <w:pStyle w:val="Heading4"/>
        <w:numPr>
          <w:ilvl w:val="3"/>
          <w:numId w:val="2"/>
        </w:numPr>
        <w:tabs>
          <w:tab w:val="num" w:pos="1134"/>
        </w:tabs>
        <w:ind w:left="1134" w:right="283" w:hanging="1134"/>
        <w:jc w:val="both"/>
        <w:rPr>
          <w:rFonts w:asciiTheme="minorHAnsi" w:hAnsiTheme="minorHAnsi" w:cstheme="minorHAnsi"/>
          <w:sz w:val="20"/>
        </w:rPr>
      </w:pPr>
      <w:r w:rsidRPr="008E0ABA">
        <w:rPr>
          <w:rFonts w:asciiTheme="minorHAnsi" w:hAnsiTheme="minorHAnsi" w:cstheme="minorHAnsi"/>
          <w:sz w:val="20"/>
        </w:rPr>
        <w:t xml:space="preserve">In the middleground, between 500m and 6.5km, seen from the ‘Places’ listed as </w:t>
      </w:r>
      <w:r w:rsidR="00A46F44" w:rsidRPr="008E0ABA">
        <w:rPr>
          <w:rFonts w:asciiTheme="minorHAnsi" w:hAnsiTheme="minorHAnsi" w:cstheme="minorHAnsi"/>
          <w:sz w:val="20"/>
        </w:rPr>
        <w:t>‘Landscape Features’</w:t>
      </w:r>
      <w:r w:rsidRPr="008E0ABA">
        <w:rPr>
          <w:rFonts w:asciiTheme="minorHAnsi" w:hAnsiTheme="minorHAnsi" w:cstheme="minorHAnsi"/>
          <w:sz w:val="20"/>
        </w:rPr>
        <w:t xml:space="preserve"> in</w:t>
      </w:r>
      <w:r w:rsidR="00DC7D06" w:rsidRPr="008E0ABA">
        <w:rPr>
          <w:rFonts w:asciiTheme="minorHAnsi" w:hAnsiTheme="minorHAnsi" w:cstheme="minorHAnsi"/>
          <w:sz w:val="20"/>
        </w:rPr>
        <w:t xml:space="preserve"> </w:t>
      </w:r>
      <w:r w:rsidR="00DC7D06" w:rsidRPr="008E0ABA">
        <w:rPr>
          <w:rFonts w:asciiTheme="minorHAnsi" w:hAnsiTheme="minorHAnsi" w:cstheme="minorHAnsi"/>
          <w:sz w:val="20"/>
          <w:szCs w:val="20"/>
        </w:rPr>
        <w:fldChar w:fldCharType="begin"/>
      </w:r>
      <w:r w:rsidR="00DC7D06" w:rsidRPr="008E0ABA">
        <w:rPr>
          <w:rFonts w:asciiTheme="minorHAnsi" w:hAnsiTheme="minorHAnsi" w:cstheme="minorHAnsi"/>
          <w:sz w:val="20"/>
          <w:szCs w:val="20"/>
        </w:rPr>
        <w:instrText xml:space="preserve"> REF _Ref14170403 \h </w:instrText>
      </w:r>
      <w:r w:rsidR="00DA148B" w:rsidRPr="008E0ABA">
        <w:rPr>
          <w:rFonts w:asciiTheme="minorHAnsi" w:hAnsiTheme="minorHAnsi" w:cstheme="minorHAnsi"/>
          <w:sz w:val="20"/>
          <w:szCs w:val="20"/>
        </w:rPr>
        <w:instrText xml:space="preserve"> \* MERGEFORMAT </w:instrText>
      </w:r>
      <w:r w:rsidR="00DC7D06" w:rsidRPr="008E0ABA">
        <w:rPr>
          <w:rFonts w:asciiTheme="minorHAnsi" w:hAnsiTheme="minorHAnsi" w:cstheme="minorHAnsi"/>
          <w:sz w:val="20"/>
          <w:szCs w:val="20"/>
        </w:rPr>
      </w:r>
      <w:r w:rsidR="00DC7D06"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17 Landscape management prescriptions</w:t>
      </w:r>
      <w:r w:rsidR="00DC7D06" w:rsidRPr="008E0ABA">
        <w:rPr>
          <w:rFonts w:asciiTheme="minorHAnsi" w:hAnsiTheme="minorHAnsi" w:cstheme="minorHAnsi"/>
          <w:sz w:val="20"/>
          <w:szCs w:val="20"/>
        </w:rPr>
        <w:fldChar w:fldCharType="end"/>
      </w:r>
      <w:r w:rsidRPr="008E0ABA">
        <w:rPr>
          <w:rFonts w:asciiTheme="minorHAnsi" w:hAnsiTheme="minorHAnsi" w:cstheme="minorHAnsi"/>
          <w:sz w:val="20"/>
        </w:rPr>
        <w:t xml:space="preserve">: </w:t>
      </w:r>
    </w:p>
    <w:p w14:paraId="7396DF48" w14:textId="77777777" w:rsidR="00BD2E29" w:rsidRPr="008E0ABA" w:rsidRDefault="00893D43" w:rsidP="00DA148B">
      <w:pPr>
        <w:pStyle w:val="Heading5"/>
        <w:numPr>
          <w:ilvl w:val="4"/>
          <w:numId w:val="2"/>
        </w:numPr>
        <w:ind w:left="1418" w:hanging="284"/>
        <w:rPr>
          <w:rFonts w:asciiTheme="minorHAnsi" w:hAnsiTheme="minorHAnsi" w:cstheme="minorHAnsi"/>
          <w:sz w:val="20"/>
        </w:rPr>
      </w:pPr>
      <w:r w:rsidRPr="008E0ABA">
        <w:rPr>
          <w:rFonts w:asciiTheme="minorHAnsi" w:hAnsiTheme="minorHAnsi" w:cstheme="minorHAnsi"/>
          <w:sz w:val="20"/>
        </w:rPr>
        <w:t xml:space="preserve">manage </w:t>
      </w:r>
      <w:r w:rsidRPr="008E0ABA">
        <w:rPr>
          <w:rFonts w:asciiTheme="minorHAnsi" w:hAnsiTheme="minorHAnsi" w:cstheme="minorHAnsi"/>
          <w:b/>
          <w:bCs w:val="0"/>
          <w:sz w:val="20"/>
        </w:rPr>
        <w:t>timber harvesting operations</w:t>
      </w:r>
      <w:r w:rsidRPr="008E0ABA">
        <w:rPr>
          <w:rFonts w:asciiTheme="minorHAnsi" w:hAnsiTheme="minorHAnsi" w:cstheme="minorHAnsi"/>
          <w:sz w:val="20"/>
        </w:rPr>
        <w:t xml:space="preserve"> to ensure landscape alterations are only subtly apparent within 5 years of the operation; and </w:t>
      </w:r>
    </w:p>
    <w:p w14:paraId="58EAFCB5" w14:textId="4AE48C1A" w:rsidR="009245BA" w:rsidRPr="009245BA" w:rsidRDefault="000B25BE" w:rsidP="009245BA">
      <w:pPr>
        <w:pStyle w:val="Heading5"/>
        <w:numPr>
          <w:ilvl w:val="4"/>
          <w:numId w:val="2"/>
        </w:numPr>
        <w:ind w:left="1418" w:hanging="284"/>
        <w:rPr>
          <w:rFonts w:asciiTheme="minorHAnsi" w:hAnsiTheme="minorHAnsi" w:cstheme="minorHAnsi"/>
          <w:sz w:val="20"/>
        </w:rPr>
      </w:pPr>
      <w:r w:rsidRPr="008E0ABA">
        <w:rPr>
          <w:rFonts w:asciiTheme="minorHAnsi" w:hAnsiTheme="minorHAnsi" w:cstheme="minorHAnsi"/>
          <w:sz w:val="20"/>
        </w:rPr>
        <w:t xml:space="preserve">shape, position and time </w:t>
      </w:r>
      <w:r w:rsidRPr="008E0ABA">
        <w:rPr>
          <w:rFonts w:asciiTheme="minorHAnsi" w:hAnsiTheme="minorHAnsi" w:cstheme="minorHAnsi"/>
          <w:b/>
          <w:bCs w:val="0"/>
          <w:sz w:val="20"/>
        </w:rPr>
        <w:t>timber harvesting operations</w:t>
      </w:r>
      <w:r w:rsidRPr="008E0ABA">
        <w:rPr>
          <w:rFonts w:asciiTheme="minorHAnsi" w:hAnsiTheme="minorHAnsi" w:cstheme="minorHAnsi"/>
          <w:sz w:val="20"/>
        </w:rPr>
        <w:t xml:space="preserve"> and new </w:t>
      </w:r>
      <w:r w:rsidRPr="002735BE">
        <w:rPr>
          <w:rFonts w:asciiTheme="minorHAnsi" w:hAnsiTheme="minorHAnsi" w:cstheme="minorHAnsi"/>
          <w:b/>
          <w:bCs w:val="0"/>
          <w:sz w:val="20"/>
        </w:rPr>
        <w:t>roads</w:t>
      </w:r>
      <w:r w:rsidRPr="008E0ABA">
        <w:rPr>
          <w:rFonts w:asciiTheme="minorHAnsi" w:hAnsiTheme="minorHAnsi" w:cstheme="minorHAnsi"/>
          <w:sz w:val="20"/>
        </w:rPr>
        <w:t xml:space="preserve"> to minimise their visual impact.</w:t>
      </w:r>
      <w:r w:rsidR="00610E42" w:rsidRPr="008E0ABA">
        <w:rPr>
          <w:rFonts w:asciiTheme="minorHAnsi" w:hAnsiTheme="minorHAnsi" w:cstheme="minorHAnsi"/>
          <w:sz w:val="20"/>
        </w:rPr>
        <w:t xml:space="preserve"> </w:t>
      </w:r>
    </w:p>
    <w:p w14:paraId="3872500D" w14:textId="77777777" w:rsidR="004D5341" w:rsidRPr="008E0ABA" w:rsidRDefault="000B508D"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bookmarkStart w:id="473" w:name="_Toc14076622"/>
      <w:bookmarkStart w:id="474" w:name="_Toc14201778"/>
      <w:bookmarkStart w:id="475" w:name="_Toc14076623"/>
      <w:bookmarkStart w:id="476" w:name="_Toc14201779"/>
      <w:bookmarkStart w:id="477" w:name="_Toc14076624"/>
      <w:bookmarkStart w:id="478" w:name="_Toc14201780"/>
      <w:bookmarkEnd w:id="473"/>
      <w:bookmarkEnd w:id="474"/>
      <w:bookmarkEnd w:id="475"/>
      <w:bookmarkEnd w:id="476"/>
      <w:bookmarkEnd w:id="477"/>
      <w:bookmarkEnd w:id="478"/>
      <w:r w:rsidRPr="008E0ABA">
        <w:rPr>
          <w:rFonts w:ascii="Arial" w:hAnsi="Arial"/>
          <w:b/>
          <w:bCs w:val="0"/>
          <w:color w:val="797391" w:themeColor="accent6"/>
          <w:sz w:val="20"/>
          <w:szCs w:val="20"/>
          <w:lang w:eastAsia="en-AU"/>
        </w:rPr>
        <w:t>East Gippsland FMA</w:t>
      </w:r>
    </w:p>
    <w:p w14:paraId="1475C5F0" w14:textId="5BAAE2F3" w:rsidR="00850AE9" w:rsidRDefault="00177491">
      <w:pPr>
        <w:pStyle w:val="Heading4"/>
        <w:keepNext w:val="0"/>
        <w:numPr>
          <w:ilvl w:val="3"/>
          <w:numId w:val="28"/>
        </w:numPr>
        <w:tabs>
          <w:tab w:val="num" w:pos="1134"/>
        </w:tabs>
        <w:ind w:left="1134" w:right="283" w:hanging="1134"/>
        <w:jc w:val="both"/>
        <w:rPr>
          <w:rFonts w:ascii="Arial" w:eastAsia="Calibri" w:hAnsi="Arial" w:cs="Arial"/>
          <w:bCs w:val="0"/>
          <w:sz w:val="20"/>
          <w:szCs w:val="20"/>
        </w:rPr>
      </w:pPr>
      <w:r w:rsidRPr="008E0ABA">
        <w:rPr>
          <w:rFonts w:ascii="Arial" w:hAnsi="Arial" w:cs="Arial"/>
          <w:sz w:val="20"/>
          <w:szCs w:val="20"/>
        </w:rPr>
        <w:t xml:space="preserve">Within the ‘Places’ listed as </w:t>
      </w:r>
      <w:r w:rsidR="00A46F44" w:rsidRPr="008E0ABA">
        <w:rPr>
          <w:rFonts w:ascii="Arial" w:hAnsi="Arial" w:cs="Arial"/>
          <w:sz w:val="20"/>
          <w:szCs w:val="20"/>
        </w:rPr>
        <w:t>‘Landscape Features’</w:t>
      </w:r>
      <w:r w:rsidRPr="008E0ABA">
        <w:rPr>
          <w:rFonts w:ascii="Arial" w:hAnsi="Arial" w:cs="Arial"/>
          <w:sz w:val="20"/>
          <w:szCs w:val="20"/>
        </w:rPr>
        <w:t xml:space="preserve"> described in</w:t>
      </w:r>
      <w:r w:rsidR="00DC7D06" w:rsidRPr="008E0ABA">
        <w:rPr>
          <w:rFonts w:ascii="Arial" w:hAnsi="Arial" w:cs="Arial"/>
          <w:sz w:val="20"/>
          <w:szCs w:val="20"/>
        </w:rPr>
        <w:t xml:space="preserve"> </w:t>
      </w:r>
      <w:r w:rsidR="00DC7D06" w:rsidRPr="008E0ABA">
        <w:rPr>
          <w:rFonts w:asciiTheme="minorHAnsi" w:hAnsiTheme="minorHAnsi" w:cstheme="minorHAnsi"/>
          <w:sz w:val="20"/>
          <w:szCs w:val="20"/>
        </w:rPr>
        <w:fldChar w:fldCharType="begin"/>
      </w:r>
      <w:r w:rsidR="00DC7D06" w:rsidRPr="008E0ABA">
        <w:rPr>
          <w:rFonts w:asciiTheme="minorHAnsi" w:hAnsiTheme="minorHAnsi" w:cstheme="minorHAnsi"/>
          <w:sz w:val="20"/>
          <w:szCs w:val="20"/>
        </w:rPr>
        <w:instrText xml:space="preserve"> REF _Ref14170403 \h </w:instrText>
      </w:r>
      <w:r w:rsidR="008E0ABA">
        <w:rPr>
          <w:rFonts w:asciiTheme="minorHAnsi" w:hAnsiTheme="minorHAnsi" w:cstheme="minorHAnsi"/>
          <w:sz w:val="20"/>
          <w:szCs w:val="20"/>
        </w:rPr>
        <w:instrText xml:space="preserve"> \* MERGEFORMAT </w:instrText>
      </w:r>
      <w:r w:rsidR="00DC7D06" w:rsidRPr="008E0ABA">
        <w:rPr>
          <w:rFonts w:asciiTheme="minorHAnsi" w:hAnsiTheme="minorHAnsi" w:cstheme="minorHAnsi"/>
          <w:sz w:val="20"/>
          <w:szCs w:val="20"/>
        </w:rPr>
      </w:r>
      <w:r w:rsidR="00DC7D06"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17 Landscape management prescriptions</w:t>
      </w:r>
      <w:r w:rsidR="00DC7D06" w:rsidRPr="008E0ABA">
        <w:rPr>
          <w:rFonts w:asciiTheme="minorHAnsi" w:hAnsiTheme="minorHAnsi" w:cstheme="minorHAnsi"/>
          <w:sz w:val="20"/>
          <w:szCs w:val="20"/>
        </w:rPr>
        <w:fldChar w:fldCharType="end"/>
      </w:r>
      <w:r w:rsidRPr="008E0ABA">
        <w:rPr>
          <w:rFonts w:ascii="Arial" w:hAnsi="Arial" w:cs="Arial"/>
          <w:sz w:val="20"/>
          <w:szCs w:val="20"/>
        </w:rPr>
        <w:t>, limit the area of</w:t>
      </w:r>
      <w:r w:rsidRPr="004971D9">
        <w:rPr>
          <w:rFonts w:ascii="Arial" w:hAnsi="Arial" w:cs="Arial"/>
          <w:sz w:val="20"/>
          <w:szCs w:val="20"/>
        </w:rPr>
        <w:t xml:space="preserve"> </w:t>
      </w:r>
      <w:r w:rsidR="00FE5D1D" w:rsidRPr="002735BE">
        <w:rPr>
          <w:rFonts w:ascii="Arial" w:hAnsi="Arial" w:cs="Arial"/>
          <w:b/>
          <w:sz w:val="20"/>
          <w:szCs w:val="20"/>
        </w:rPr>
        <w:t>coupes</w:t>
      </w:r>
      <w:r w:rsidRPr="008E0ABA">
        <w:rPr>
          <w:rFonts w:ascii="Arial" w:hAnsi="Arial" w:cs="Arial"/>
          <w:sz w:val="20"/>
          <w:szCs w:val="20"/>
        </w:rPr>
        <w:t xml:space="preserve"> which are highly visible from Gelantipy Road to 20ha and leave at least 3 years between harvesting of </w:t>
      </w:r>
      <w:r w:rsidRPr="004971D9">
        <w:rPr>
          <w:rFonts w:ascii="Arial" w:hAnsi="Arial" w:cs="Arial"/>
          <w:sz w:val="20"/>
          <w:szCs w:val="20"/>
        </w:rPr>
        <w:t xml:space="preserve">adjacent </w:t>
      </w:r>
      <w:r w:rsidR="00FE5D1D" w:rsidRPr="002735BE">
        <w:rPr>
          <w:rFonts w:ascii="Arial" w:hAnsi="Arial" w:cs="Arial"/>
          <w:b/>
          <w:sz w:val="20"/>
          <w:szCs w:val="20"/>
        </w:rPr>
        <w:t>coupes</w:t>
      </w:r>
      <w:r w:rsidR="00850AE9" w:rsidRPr="004971D9">
        <w:rPr>
          <w:rFonts w:ascii="Arial" w:hAnsi="Arial" w:cs="Arial"/>
          <w:sz w:val="20"/>
          <w:szCs w:val="20"/>
        </w:rPr>
        <w:t>.</w:t>
      </w:r>
      <w:r w:rsidR="00850AE9" w:rsidRPr="008E0ABA">
        <w:rPr>
          <w:rFonts w:ascii="Arial" w:eastAsia="Calibri" w:hAnsi="Arial" w:cs="Arial"/>
          <w:bCs w:val="0"/>
          <w:sz w:val="20"/>
          <w:szCs w:val="20"/>
        </w:rPr>
        <w:t xml:space="preserve"> </w:t>
      </w:r>
    </w:p>
    <w:p w14:paraId="0537390B" w14:textId="661F0448" w:rsidR="009E66A7" w:rsidRDefault="004A7987" w:rsidP="009245BA">
      <w:pPr>
        <w:pStyle w:val="Heading4"/>
        <w:keepNext w:val="0"/>
        <w:ind w:right="283"/>
        <w:jc w:val="both"/>
        <w:rPr>
          <w:rFonts w:ascii="Arial" w:hAnsi="Arial" w:cs="Arial"/>
          <w:sz w:val="20"/>
          <w:szCs w:val="20"/>
        </w:rPr>
      </w:pPr>
      <w:r w:rsidRPr="008E0ABA">
        <w:rPr>
          <w:rFonts w:ascii="Arial" w:hAnsi="Arial" w:cs="Arial"/>
          <w:i/>
          <w:sz w:val="20"/>
          <w:szCs w:val="20"/>
        </w:rPr>
        <w:t>Foreground</w:t>
      </w:r>
      <w:r w:rsidR="00D0505C" w:rsidRPr="008E0ABA">
        <w:rPr>
          <w:rFonts w:ascii="Arial" w:hAnsi="Arial" w:cs="Arial"/>
          <w:i/>
          <w:sz w:val="20"/>
          <w:szCs w:val="20"/>
        </w:rPr>
        <w:t xml:space="preserve"> </w:t>
      </w:r>
      <w:r w:rsidR="00DA148B" w:rsidRPr="008E0ABA">
        <w:rPr>
          <w:rFonts w:ascii="Arial" w:hAnsi="Arial" w:cs="Arial"/>
          <w:i/>
          <w:sz w:val="20"/>
          <w:szCs w:val="20"/>
        </w:rPr>
        <w:t xml:space="preserve">seen area management </w:t>
      </w:r>
      <w:r w:rsidR="00D0505C" w:rsidRPr="008E0ABA">
        <w:rPr>
          <w:rFonts w:ascii="Arial" w:hAnsi="Arial" w:cs="Arial"/>
          <w:i/>
          <w:sz w:val="20"/>
          <w:szCs w:val="20"/>
        </w:rPr>
        <w:t>(0 – 500</w:t>
      </w:r>
      <w:r w:rsidR="00B7168F" w:rsidRPr="008E0ABA">
        <w:rPr>
          <w:rFonts w:ascii="Arial" w:hAnsi="Arial" w:cs="Arial"/>
          <w:i/>
          <w:sz w:val="20"/>
          <w:szCs w:val="20"/>
        </w:rPr>
        <w:t xml:space="preserve"> </w:t>
      </w:r>
      <w:r w:rsidR="00D0505C" w:rsidRPr="008E0ABA">
        <w:rPr>
          <w:rFonts w:ascii="Arial" w:hAnsi="Arial" w:cs="Arial"/>
          <w:i/>
          <w:sz w:val="20"/>
          <w:szCs w:val="20"/>
        </w:rPr>
        <w:t>m)</w:t>
      </w:r>
      <w:r w:rsidR="005F0500" w:rsidRPr="008E0ABA">
        <w:rPr>
          <w:rFonts w:ascii="Arial" w:hAnsi="Arial" w:cs="Arial"/>
          <w:sz w:val="20"/>
          <w:szCs w:val="20"/>
        </w:rPr>
        <w:t xml:space="preserve">      </w:t>
      </w:r>
    </w:p>
    <w:p w14:paraId="3C21574D" w14:textId="69252501" w:rsidR="00137563" w:rsidRPr="00137563" w:rsidRDefault="00020ABF" w:rsidP="002735BE">
      <w:pPr>
        <w:pStyle w:val="Heading4"/>
        <w:keepNext w:val="0"/>
        <w:numPr>
          <w:ilvl w:val="3"/>
          <w:numId w:val="2"/>
        </w:numPr>
        <w:tabs>
          <w:tab w:val="num" w:pos="1134"/>
        </w:tabs>
        <w:ind w:left="1134" w:right="284" w:hanging="1134"/>
        <w:jc w:val="both"/>
        <w:rPr>
          <w:rFonts w:ascii="Arial" w:hAnsi="Arial" w:cs="Arial"/>
          <w:sz w:val="20"/>
          <w:szCs w:val="20"/>
        </w:rPr>
      </w:pPr>
      <w:r w:rsidRPr="003C0096">
        <w:rPr>
          <w:rFonts w:ascii="Arial" w:hAnsi="Arial" w:cs="Arial"/>
          <w:sz w:val="20"/>
          <w:szCs w:val="20"/>
        </w:rPr>
        <w:t>In the foreground,</w:t>
      </w:r>
      <w:r w:rsidR="00BC5C87" w:rsidRPr="003C0096">
        <w:rPr>
          <w:rFonts w:ascii="Arial" w:hAnsi="Arial" w:cs="Arial"/>
          <w:sz w:val="20"/>
          <w:szCs w:val="20"/>
        </w:rPr>
        <w:t xml:space="preserve"> </w:t>
      </w:r>
      <w:r w:rsidRPr="004971D9">
        <w:rPr>
          <w:rFonts w:ascii="Arial" w:hAnsi="Arial" w:cs="Arial"/>
          <w:sz w:val="20"/>
          <w:szCs w:val="20"/>
        </w:rPr>
        <w:t>w</w:t>
      </w:r>
      <w:r w:rsidR="003F79C5" w:rsidRPr="00137563">
        <w:rPr>
          <w:rFonts w:ascii="Arial" w:hAnsi="Arial" w:cs="Arial"/>
          <w:bCs w:val="0"/>
          <w:sz w:val="20"/>
          <w:szCs w:val="20"/>
        </w:rPr>
        <w:t xml:space="preserve">ithin 500m </w:t>
      </w:r>
      <w:r w:rsidR="006730E2" w:rsidRPr="00137563">
        <w:rPr>
          <w:rFonts w:ascii="Arial" w:hAnsi="Arial" w:cs="Arial"/>
          <w:bCs w:val="0"/>
          <w:sz w:val="20"/>
          <w:szCs w:val="20"/>
        </w:rPr>
        <w:t>seen from</w:t>
      </w:r>
      <w:r w:rsidR="00A27CA7">
        <w:rPr>
          <w:rFonts w:ascii="Arial" w:hAnsi="Arial" w:cs="Arial"/>
          <w:bCs w:val="0"/>
          <w:sz w:val="20"/>
          <w:szCs w:val="20"/>
        </w:rPr>
        <w:t xml:space="preserve"> the</w:t>
      </w:r>
      <w:r w:rsidR="006730E2" w:rsidRPr="00137563">
        <w:rPr>
          <w:rFonts w:ascii="Arial" w:hAnsi="Arial" w:cs="Arial"/>
          <w:bCs w:val="0"/>
          <w:sz w:val="20"/>
          <w:szCs w:val="20"/>
        </w:rPr>
        <w:t xml:space="preserve"> </w:t>
      </w:r>
      <w:r w:rsidR="003F79C5" w:rsidRPr="00137563">
        <w:rPr>
          <w:rFonts w:ascii="Arial" w:hAnsi="Arial" w:cs="Arial"/>
          <w:bCs w:val="0"/>
          <w:sz w:val="20"/>
          <w:szCs w:val="20"/>
        </w:rPr>
        <w:t xml:space="preserve">‘Places’ listed as </w:t>
      </w:r>
      <w:r w:rsidR="003F6928" w:rsidRPr="002735BE">
        <w:rPr>
          <w:rFonts w:ascii="Arial" w:hAnsi="Arial" w:cs="Arial"/>
          <w:bCs w:val="0"/>
          <w:sz w:val="20"/>
          <w:szCs w:val="20"/>
        </w:rPr>
        <w:t xml:space="preserve">‘Landscape Features’, </w:t>
      </w:r>
      <w:r w:rsidR="00A46F44" w:rsidRPr="003C0096">
        <w:rPr>
          <w:rFonts w:ascii="Arial" w:hAnsi="Arial" w:cs="Arial"/>
          <w:sz w:val="20"/>
          <w:szCs w:val="20"/>
        </w:rPr>
        <w:t>‘Scenic Drives’</w:t>
      </w:r>
      <w:r w:rsidR="003F79C5" w:rsidRPr="003C0096">
        <w:rPr>
          <w:rFonts w:ascii="Arial" w:hAnsi="Arial" w:cs="Arial"/>
          <w:sz w:val="20"/>
          <w:szCs w:val="20"/>
        </w:rPr>
        <w:t xml:space="preserve"> and </w:t>
      </w:r>
      <w:r w:rsidR="00A46F44" w:rsidRPr="004971D9">
        <w:rPr>
          <w:rFonts w:ascii="Arial" w:hAnsi="Arial" w:cs="Arial"/>
          <w:sz w:val="20"/>
          <w:szCs w:val="20"/>
        </w:rPr>
        <w:t>‘Designated Lookouts’</w:t>
      </w:r>
      <w:r w:rsidR="003F79C5" w:rsidRPr="008249C8">
        <w:rPr>
          <w:rFonts w:ascii="Arial" w:hAnsi="Arial" w:cs="Arial"/>
          <w:sz w:val="20"/>
          <w:szCs w:val="20"/>
        </w:rPr>
        <w:t xml:space="preserve"> listed in</w:t>
      </w:r>
      <w:r w:rsidR="00DC7D06" w:rsidRPr="008249C8">
        <w:rPr>
          <w:rFonts w:ascii="Arial" w:hAnsi="Arial" w:cs="Arial"/>
          <w:sz w:val="20"/>
          <w:szCs w:val="20"/>
        </w:rPr>
        <w:t xml:space="preserve"> </w:t>
      </w:r>
      <w:r w:rsidR="00DC7D06" w:rsidRPr="002735BE">
        <w:rPr>
          <w:rFonts w:ascii="Arial" w:hAnsi="Arial" w:cs="Arial"/>
          <w:bCs w:val="0"/>
          <w:sz w:val="20"/>
          <w:szCs w:val="20"/>
        </w:rPr>
        <w:fldChar w:fldCharType="begin"/>
      </w:r>
      <w:r w:rsidR="00DC7D06" w:rsidRPr="002735BE">
        <w:rPr>
          <w:rFonts w:ascii="Arial" w:hAnsi="Arial" w:cs="Arial"/>
          <w:bCs w:val="0"/>
          <w:sz w:val="20"/>
          <w:szCs w:val="20"/>
        </w:rPr>
        <w:instrText xml:space="preserve"> REF _Ref14170403 \h </w:instrText>
      </w:r>
      <w:r w:rsidR="008E0ABA" w:rsidRPr="002735BE">
        <w:rPr>
          <w:rFonts w:ascii="Arial" w:hAnsi="Arial" w:cs="Arial"/>
          <w:bCs w:val="0"/>
          <w:sz w:val="20"/>
          <w:szCs w:val="20"/>
        </w:rPr>
        <w:instrText xml:space="preserve"> \* MERGEFORMAT </w:instrText>
      </w:r>
      <w:r w:rsidR="00DC7D06" w:rsidRPr="002735BE">
        <w:rPr>
          <w:rFonts w:ascii="Arial" w:hAnsi="Arial" w:cs="Arial"/>
          <w:bCs w:val="0"/>
          <w:sz w:val="20"/>
          <w:szCs w:val="20"/>
        </w:rPr>
      </w:r>
      <w:r w:rsidR="00DC7D06" w:rsidRPr="002735BE">
        <w:rPr>
          <w:rFonts w:ascii="Arial" w:hAnsi="Arial" w:cs="Arial"/>
          <w:bCs w:val="0"/>
          <w:sz w:val="20"/>
          <w:szCs w:val="20"/>
        </w:rPr>
        <w:fldChar w:fldCharType="separate"/>
      </w:r>
      <w:r w:rsidR="003178D8" w:rsidRPr="003178D8">
        <w:rPr>
          <w:rFonts w:ascii="Arial" w:hAnsi="Arial" w:cs="Arial"/>
          <w:b/>
          <w:bCs w:val="0"/>
          <w:sz w:val="20"/>
          <w:szCs w:val="20"/>
        </w:rPr>
        <w:t xml:space="preserve">Table 17 Landscape management </w:t>
      </w:r>
      <w:r w:rsidR="003178D8" w:rsidRPr="003178D8">
        <w:rPr>
          <w:rFonts w:ascii="Arial" w:hAnsi="Arial" w:cs="Arial"/>
          <w:bCs w:val="0"/>
          <w:sz w:val="20"/>
          <w:szCs w:val="20"/>
        </w:rPr>
        <w:t>prescriptions</w:t>
      </w:r>
      <w:r w:rsidR="00DC7D06" w:rsidRPr="002735BE">
        <w:rPr>
          <w:rFonts w:ascii="Arial" w:hAnsi="Arial" w:cs="Arial"/>
          <w:bCs w:val="0"/>
          <w:sz w:val="20"/>
          <w:szCs w:val="20"/>
        </w:rPr>
        <w:fldChar w:fldCharType="end"/>
      </w:r>
      <w:r w:rsidR="003F79C5" w:rsidRPr="003C0096">
        <w:rPr>
          <w:rFonts w:ascii="Arial" w:hAnsi="Arial" w:cs="Arial"/>
          <w:sz w:val="20"/>
          <w:szCs w:val="20"/>
        </w:rPr>
        <w:t xml:space="preserve">, manage </w:t>
      </w:r>
      <w:r w:rsidR="0035549B" w:rsidRPr="003C0096">
        <w:rPr>
          <w:rFonts w:ascii="Arial" w:hAnsi="Arial" w:cs="Arial"/>
          <w:b/>
          <w:bCs w:val="0"/>
          <w:sz w:val="20"/>
          <w:szCs w:val="20"/>
        </w:rPr>
        <w:t>timber harvesting operation</w:t>
      </w:r>
      <w:r w:rsidR="003F79C5" w:rsidRPr="002735BE">
        <w:rPr>
          <w:rFonts w:ascii="Arial" w:hAnsi="Arial" w:cs="Arial"/>
          <w:b/>
          <w:bCs w:val="0"/>
          <w:sz w:val="20"/>
          <w:szCs w:val="20"/>
        </w:rPr>
        <w:t>s</w:t>
      </w:r>
      <w:r w:rsidR="003F79C5" w:rsidRPr="003C0096">
        <w:rPr>
          <w:rFonts w:ascii="Arial" w:hAnsi="Arial" w:cs="Arial"/>
          <w:sz w:val="20"/>
          <w:szCs w:val="20"/>
        </w:rPr>
        <w:t xml:space="preserve"> to ensure landscape alterations are temporary, subt</w:t>
      </w:r>
      <w:r w:rsidR="003F79C5" w:rsidRPr="00137563">
        <w:rPr>
          <w:rFonts w:ascii="Arial" w:hAnsi="Arial" w:cs="Arial"/>
          <w:bCs w:val="0"/>
          <w:sz w:val="20"/>
          <w:szCs w:val="20"/>
        </w:rPr>
        <w:t>le and not evident to the casual observer</w:t>
      </w:r>
      <w:r w:rsidR="00F52A3F" w:rsidRPr="00137563">
        <w:rPr>
          <w:rFonts w:ascii="Arial" w:hAnsi="Arial" w:cs="Arial"/>
          <w:bCs w:val="0"/>
          <w:sz w:val="20"/>
          <w:szCs w:val="20"/>
        </w:rPr>
        <w:t>.</w:t>
      </w:r>
    </w:p>
    <w:p w14:paraId="04142307" w14:textId="7E2D3FDD" w:rsidR="00BC5C87" w:rsidRPr="002735BE" w:rsidRDefault="000F6F8E" w:rsidP="002735BE">
      <w:pPr>
        <w:pStyle w:val="Heading4"/>
        <w:keepNext w:val="0"/>
        <w:numPr>
          <w:ilvl w:val="3"/>
          <w:numId w:val="2"/>
        </w:numPr>
        <w:tabs>
          <w:tab w:val="num" w:pos="1134"/>
        </w:tabs>
        <w:ind w:left="1134" w:right="284" w:hanging="1134"/>
        <w:jc w:val="both"/>
        <w:rPr>
          <w:rFonts w:ascii="Arial" w:hAnsi="Arial" w:cs="Arial"/>
          <w:sz w:val="20"/>
          <w:szCs w:val="20"/>
        </w:rPr>
      </w:pPr>
      <w:r w:rsidRPr="002735BE">
        <w:rPr>
          <w:rFonts w:ascii="Arial" w:hAnsi="Arial" w:cs="Arial"/>
          <w:sz w:val="20"/>
          <w:szCs w:val="20"/>
        </w:rPr>
        <w:t>In the foreground, w</w:t>
      </w:r>
      <w:r w:rsidR="00893D43" w:rsidRPr="00FC47D2">
        <w:rPr>
          <w:rFonts w:ascii="Arial" w:hAnsi="Arial" w:cs="Arial"/>
          <w:sz w:val="20"/>
          <w:szCs w:val="20"/>
        </w:rPr>
        <w:t xml:space="preserve">ithin 500m </w:t>
      </w:r>
      <w:r w:rsidR="006730E2" w:rsidRPr="00FC47D2">
        <w:rPr>
          <w:rFonts w:ascii="Arial" w:hAnsi="Arial" w:cs="Arial"/>
          <w:sz w:val="20"/>
          <w:szCs w:val="20"/>
        </w:rPr>
        <w:t>seen from</w:t>
      </w:r>
      <w:r w:rsidR="00A27CA7">
        <w:rPr>
          <w:rFonts w:ascii="Arial" w:hAnsi="Arial" w:cs="Arial"/>
          <w:sz w:val="20"/>
          <w:szCs w:val="20"/>
        </w:rPr>
        <w:t xml:space="preserve"> the</w:t>
      </w:r>
      <w:r w:rsidR="00893D43" w:rsidRPr="00FC47D2">
        <w:rPr>
          <w:rFonts w:ascii="Arial" w:hAnsi="Arial" w:cs="Arial"/>
          <w:sz w:val="20"/>
          <w:szCs w:val="20"/>
        </w:rPr>
        <w:t xml:space="preserve"> ‘Places’ listed as </w:t>
      </w:r>
      <w:r w:rsidR="00FC1B06" w:rsidRPr="002735BE">
        <w:rPr>
          <w:rFonts w:ascii="Arial" w:hAnsi="Arial" w:cs="Arial"/>
          <w:sz w:val="20"/>
          <w:szCs w:val="20"/>
        </w:rPr>
        <w:t>‘Scenic Drives’ and ‘Designated Lookouts'</w:t>
      </w:r>
      <w:r w:rsidR="00137563" w:rsidRPr="002735BE">
        <w:rPr>
          <w:rFonts w:ascii="Arial" w:hAnsi="Arial" w:cs="Arial"/>
          <w:sz w:val="20"/>
          <w:szCs w:val="20"/>
        </w:rPr>
        <w:t xml:space="preserve"> </w:t>
      </w:r>
      <w:r w:rsidR="00893D43" w:rsidRPr="00FC47D2">
        <w:rPr>
          <w:rFonts w:ascii="Arial" w:hAnsi="Arial" w:cs="Arial"/>
          <w:sz w:val="20"/>
          <w:szCs w:val="20"/>
        </w:rPr>
        <w:t>in</w:t>
      </w:r>
      <w:r w:rsidR="00DC7D06" w:rsidRPr="00FC47D2">
        <w:rPr>
          <w:rFonts w:ascii="Arial" w:hAnsi="Arial" w:cs="Arial"/>
          <w:sz w:val="20"/>
          <w:szCs w:val="20"/>
        </w:rPr>
        <w:t xml:space="preserve"> </w:t>
      </w:r>
      <w:r w:rsidR="00DC7D06" w:rsidRPr="002735BE">
        <w:rPr>
          <w:rFonts w:ascii="Arial" w:hAnsi="Arial" w:cs="Arial"/>
          <w:sz w:val="20"/>
          <w:szCs w:val="20"/>
        </w:rPr>
        <w:fldChar w:fldCharType="begin"/>
      </w:r>
      <w:r w:rsidR="00DC7D06" w:rsidRPr="002735BE">
        <w:rPr>
          <w:rFonts w:ascii="Arial" w:hAnsi="Arial" w:cs="Arial"/>
          <w:sz w:val="20"/>
          <w:szCs w:val="20"/>
        </w:rPr>
        <w:instrText xml:space="preserve"> REF _Ref14170403 \h </w:instrText>
      </w:r>
      <w:r w:rsidR="008E0ABA" w:rsidRPr="002735BE">
        <w:rPr>
          <w:rFonts w:ascii="Arial" w:hAnsi="Arial" w:cs="Arial"/>
          <w:sz w:val="20"/>
          <w:szCs w:val="20"/>
        </w:rPr>
        <w:instrText xml:space="preserve"> \* MERGEFORMAT </w:instrText>
      </w:r>
      <w:r w:rsidR="00DC7D06" w:rsidRPr="002735BE">
        <w:rPr>
          <w:rFonts w:ascii="Arial" w:hAnsi="Arial" w:cs="Arial"/>
          <w:sz w:val="20"/>
          <w:szCs w:val="20"/>
        </w:rPr>
      </w:r>
      <w:r w:rsidR="00DC7D06" w:rsidRPr="002735BE">
        <w:rPr>
          <w:rFonts w:ascii="Arial" w:hAnsi="Arial" w:cs="Arial"/>
          <w:sz w:val="20"/>
          <w:szCs w:val="20"/>
        </w:rPr>
        <w:fldChar w:fldCharType="separate"/>
      </w:r>
      <w:r w:rsidR="003178D8" w:rsidRPr="003178D8">
        <w:rPr>
          <w:rFonts w:ascii="Arial" w:hAnsi="Arial" w:cs="Arial"/>
          <w:sz w:val="20"/>
          <w:szCs w:val="20"/>
        </w:rPr>
        <w:t>Table</w:t>
      </w:r>
      <w:r w:rsidR="003178D8" w:rsidRPr="003178D8">
        <w:rPr>
          <w:rFonts w:ascii="Arial" w:hAnsi="Arial" w:cs="Arial"/>
          <w:b/>
          <w:sz w:val="20"/>
          <w:szCs w:val="20"/>
        </w:rPr>
        <w:t xml:space="preserve"> 17 Landscape management prescriptions</w:t>
      </w:r>
      <w:r w:rsidR="00DC7D06" w:rsidRPr="002735BE">
        <w:rPr>
          <w:rFonts w:ascii="Arial" w:hAnsi="Arial" w:cs="Arial"/>
          <w:sz w:val="20"/>
          <w:szCs w:val="20"/>
        </w:rPr>
        <w:fldChar w:fldCharType="end"/>
      </w:r>
      <w:r w:rsidR="00893D43" w:rsidRPr="002735BE">
        <w:rPr>
          <w:rFonts w:ascii="Arial" w:hAnsi="Arial" w:cs="Arial"/>
          <w:sz w:val="20"/>
          <w:szCs w:val="20"/>
        </w:rPr>
        <w:t xml:space="preserve">, use a minimum 20m vegetation </w:t>
      </w:r>
      <w:r w:rsidR="00FB464C" w:rsidRPr="00016BF0">
        <w:rPr>
          <w:rFonts w:ascii="Arial" w:hAnsi="Arial" w:cs="Arial"/>
          <w:b/>
          <w:bCs w:val="0"/>
          <w:sz w:val="20"/>
          <w:szCs w:val="20"/>
        </w:rPr>
        <w:t>buffer</w:t>
      </w:r>
      <w:r w:rsidR="00893D43" w:rsidRPr="002735BE">
        <w:rPr>
          <w:rFonts w:ascii="Arial" w:hAnsi="Arial" w:cs="Arial"/>
          <w:sz w:val="20"/>
          <w:szCs w:val="20"/>
        </w:rPr>
        <w:t xml:space="preserve"> to screen </w:t>
      </w:r>
      <w:r w:rsidR="00893D43" w:rsidRPr="003C0096">
        <w:rPr>
          <w:rFonts w:ascii="Arial" w:hAnsi="Arial" w:cs="Arial"/>
          <w:b/>
          <w:bCs w:val="0"/>
          <w:sz w:val="20"/>
          <w:szCs w:val="20"/>
        </w:rPr>
        <w:t>timber harvesting operations</w:t>
      </w:r>
      <w:r w:rsidR="00893D43" w:rsidRPr="002735BE">
        <w:rPr>
          <w:rFonts w:ascii="Arial" w:hAnsi="Arial" w:cs="Arial"/>
          <w:b/>
          <w:sz w:val="20"/>
          <w:szCs w:val="20"/>
        </w:rPr>
        <w:t xml:space="preserve"> </w:t>
      </w:r>
      <w:r w:rsidR="00893D43" w:rsidRPr="002735BE">
        <w:rPr>
          <w:rFonts w:ascii="Arial" w:hAnsi="Arial" w:cs="Arial"/>
          <w:sz w:val="20"/>
          <w:szCs w:val="20"/>
        </w:rPr>
        <w:t xml:space="preserve">(except </w:t>
      </w:r>
      <w:r w:rsidR="00893D43" w:rsidRPr="00F31907">
        <w:rPr>
          <w:rFonts w:ascii="Arial" w:hAnsi="Arial" w:cs="Arial"/>
          <w:b/>
          <w:sz w:val="20"/>
          <w:szCs w:val="20"/>
        </w:rPr>
        <w:t>s</w:t>
      </w:r>
      <w:r w:rsidR="00893D43" w:rsidRPr="00255DE2">
        <w:rPr>
          <w:rFonts w:ascii="Arial" w:hAnsi="Arial" w:cs="Arial"/>
          <w:b/>
          <w:sz w:val="20"/>
          <w:szCs w:val="20"/>
        </w:rPr>
        <w:t>elective harvesting</w:t>
      </w:r>
      <w:r w:rsidR="00893D43" w:rsidRPr="002735BE">
        <w:rPr>
          <w:rFonts w:ascii="Arial" w:hAnsi="Arial" w:cs="Arial"/>
          <w:sz w:val="20"/>
          <w:szCs w:val="20"/>
        </w:rPr>
        <w:t xml:space="preserve"> operations) and new </w:t>
      </w:r>
      <w:r w:rsidR="00893D43" w:rsidRPr="002735BE">
        <w:rPr>
          <w:rFonts w:ascii="Arial" w:hAnsi="Arial" w:cs="Arial"/>
          <w:b/>
          <w:sz w:val="20"/>
          <w:szCs w:val="20"/>
        </w:rPr>
        <w:t>road</w:t>
      </w:r>
      <w:r w:rsidR="00893D43" w:rsidRPr="002735BE">
        <w:rPr>
          <w:rFonts w:ascii="Arial" w:hAnsi="Arial" w:cs="Arial"/>
          <w:sz w:val="20"/>
          <w:szCs w:val="20"/>
        </w:rPr>
        <w:t xml:space="preserve"> alignments from view.  </w:t>
      </w:r>
    </w:p>
    <w:p w14:paraId="6DAFF8A5" w14:textId="72468952" w:rsidR="00BD4B26" w:rsidRPr="00137563" w:rsidRDefault="00BD4B26" w:rsidP="002735BE">
      <w:pPr>
        <w:pStyle w:val="Heading4"/>
        <w:keepNext w:val="0"/>
        <w:ind w:right="283"/>
        <w:jc w:val="both"/>
        <w:rPr>
          <w:rFonts w:ascii="Arial" w:hAnsi="Arial" w:cs="Arial"/>
          <w:i/>
          <w:sz w:val="20"/>
          <w:szCs w:val="20"/>
        </w:rPr>
      </w:pPr>
      <w:r w:rsidRPr="003F6928">
        <w:rPr>
          <w:rFonts w:ascii="Arial" w:hAnsi="Arial" w:cs="Arial"/>
          <w:i/>
          <w:sz w:val="20"/>
          <w:szCs w:val="20"/>
        </w:rPr>
        <w:t>Middleground</w:t>
      </w:r>
      <w:r w:rsidR="00D0505C" w:rsidRPr="003F6928">
        <w:rPr>
          <w:rFonts w:ascii="Arial" w:hAnsi="Arial" w:cs="Arial"/>
          <w:i/>
          <w:sz w:val="20"/>
          <w:szCs w:val="20"/>
        </w:rPr>
        <w:t xml:space="preserve"> </w:t>
      </w:r>
      <w:r w:rsidR="00DA148B" w:rsidRPr="003F6928">
        <w:rPr>
          <w:rFonts w:ascii="Arial" w:hAnsi="Arial" w:cs="Arial"/>
          <w:i/>
          <w:sz w:val="20"/>
          <w:szCs w:val="20"/>
        </w:rPr>
        <w:t>seen area management</w:t>
      </w:r>
      <w:r w:rsidR="00820A2E" w:rsidRPr="003F6928">
        <w:rPr>
          <w:rFonts w:ascii="Arial" w:hAnsi="Arial" w:cs="Arial"/>
          <w:i/>
          <w:sz w:val="20"/>
          <w:szCs w:val="20"/>
        </w:rPr>
        <w:t xml:space="preserve"> </w:t>
      </w:r>
      <w:r w:rsidR="00D0505C" w:rsidRPr="003F6928">
        <w:rPr>
          <w:rFonts w:ascii="Arial" w:hAnsi="Arial" w:cs="Arial"/>
          <w:i/>
          <w:sz w:val="20"/>
          <w:szCs w:val="20"/>
        </w:rPr>
        <w:t>(500</w:t>
      </w:r>
      <w:r w:rsidR="00D0505C" w:rsidRPr="00FC1B06">
        <w:rPr>
          <w:rFonts w:ascii="Arial" w:hAnsi="Arial" w:cs="Arial"/>
          <w:i/>
          <w:sz w:val="20"/>
          <w:szCs w:val="20"/>
        </w:rPr>
        <w:t>m – 6.5</w:t>
      </w:r>
      <w:r w:rsidR="00D0505C" w:rsidRPr="00137563">
        <w:rPr>
          <w:rFonts w:ascii="Arial" w:hAnsi="Arial" w:cs="Arial"/>
          <w:i/>
          <w:sz w:val="20"/>
          <w:szCs w:val="20"/>
        </w:rPr>
        <w:t>km)</w:t>
      </w:r>
    </w:p>
    <w:p w14:paraId="12E2C389" w14:textId="37FEB5D9" w:rsidR="00D0400D" w:rsidRPr="008E0ABA" w:rsidRDefault="00893D43" w:rsidP="002735BE">
      <w:pPr>
        <w:pStyle w:val="Heading4"/>
        <w:keepNext w:val="0"/>
        <w:numPr>
          <w:ilvl w:val="3"/>
          <w:numId w:val="2"/>
        </w:numPr>
        <w:tabs>
          <w:tab w:val="num" w:pos="1134"/>
        </w:tabs>
        <w:ind w:left="1134" w:right="283" w:hanging="1134"/>
        <w:jc w:val="both"/>
        <w:rPr>
          <w:rFonts w:ascii="Arial" w:hAnsi="Arial" w:cs="Arial"/>
          <w:sz w:val="20"/>
          <w:szCs w:val="20"/>
        </w:rPr>
      </w:pPr>
      <w:r w:rsidRPr="008E0ABA">
        <w:rPr>
          <w:rFonts w:ascii="Arial" w:hAnsi="Arial" w:cs="Arial"/>
          <w:sz w:val="20"/>
          <w:szCs w:val="20"/>
        </w:rPr>
        <w:t>In the middle ground, between 500m and 6.5km, seen from</w:t>
      </w:r>
      <w:r w:rsidR="00A27CA7">
        <w:rPr>
          <w:rFonts w:ascii="Arial" w:hAnsi="Arial" w:cs="Arial"/>
          <w:sz w:val="20"/>
          <w:szCs w:val="20"/>
        </w:rPr>
        <w:t xml:space="preserve"> the</w:t>
      </w:r>
      <w:r w:rsidRPr="008E0ABA">
        <w:rPr>
          <w:rFonts w:ascii="Arial" w:hAnsi="Arial" w:cs="Arial"/>
          <w:sz w:val="20"/>
          <w:szCs w:val="20"/>
        </w:rPr>
        <w:t xml:space="preserve"> ‘Places’ listed as </w:t>
      </w:r>
      <w:r w:rsidR="00871784" w:rsidRPr="00AE1F1F">
        <w:rPr>
          <w:rFonts w:ascii="Arial" w:hAnsi="Arial" w:cs="Arial"/>
          <w:sz w:val="20"/>
          <w:szCs w:val="20"/>
        </w:rPr>
        <w:t xml:space="preserve">‘Scenic Drives’ and ‘Designated Lookouts’ </w:t>
      </w:r>
      <w:r w:rsidRPr="008E0ABA">
        <w:rPr>
          <w:rFonts w:ascii="Arial" w:hAnsi="Arial" w:cs="Arial"/>
          <w:sz w:val="20"/>
          <w:szCs w:val="20"/>
        </w:rPr>
        <w:t>in</w:t>
      </w:r>
      <w:r w:rsidR="00DC7D06" w:rsidRPr="008E0ABA">
        <w:rPr>
          <w:rFonts w:ascii="Arial" w:hAnsi="Arial" w:cs="Arial"/>
          <w:sz w:val="20"/>
          <w:szCs w:val="20"/>
        </w:rPr>
        <w:t xml:space="preserve"> </w:t>
      </w:r>
      <w:r w:rsidR="00DC7D06" w:rsidRPr="008E0ABA">
        <w:rPr>
          <w:rFonts w:asciiTheme="minorHAnsi" w:hAnsiTheme="minorHAnsi" w:cstheme="minorHAnsi"/>
          <w:sz w:val="20"/>
          <w:szCs w:val="20"/>
        </w:rPr>
        <w:fldChar w:fldCharType="begin"/>
      </w:r>
      <w:r w:rsidR="00DC7D06" w:rsidRPr="008E0ABA">
        <w:rPr>
          <w:rFonts w:asciiTheme="minorHAnsi" w:hAnsiTheme="minorHAnsi" w:cstheme="minorHAnsi"/>
          <w:sz w:val="20"/>
          <w:szCs w:val="20"/>
        </w:rPr>
        <w:instrText xml:space="preserve"> REF _Ref14170403 \h </w:instrText>
      </w:r>
      <w:r w:rsidR="008E0ABA">
        <w:rPr>
          <w:rFonts w:asciiTheme="minorHAnsi" w:hAnsiTheme="minorHAnsi" w:cstheme="minorHAnsi"/>
          <w:sz w:val="20"/>
          <w:szCs w:val="20"/>
        </w:rPr>
        <w:instrText xml:space="preserve"> \* MERGEFORMAT </w:instrText>
      </w:r>
      <w:r w:rsidR="00DC7D06" w:rsidRPr="008E0ABA">
        <w:rPr>
          <w:rFonts w:asciiTheme="minorHAnsi" w:hAnsiTheme="minorHAnsi" w:cstheme="minorHAnsi"/>
          <w:sz w:val="20"/>
          <w:szCs w:val="20"/>
        </w:rPr>
      </w:r>
      <w:r w:rsidR="00DC7D06"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17 Landscape management prescriptions</w:t>
      </w:r>
      <w:r w:rsidR="00DC7D06" w:rsidRPr="008E0ABA">
        <w:rPr>
          <w:rFonts w:asciiTheme="minorHAnsi" w:hAnsiTheme="minorHAnsi" w:cstheme="minorHAnsi"/>
          <w:sz w:val="20"/>
          <w:szCs w:val="20"/>
        </w:rPr>
        <w:fldChar w:fldCharType="end"/>
      </w:r>
      <w:r w:rsidR="00D0400D" w:rsidRPr="008E0ABA">
        <w:rPr>
          <w:rFonts w:ascii="Arial" w:hAnsi="Arial" w:cs="Arial"/>
          <w:sz w:val="20"/>
          <w:szCs w:val="20"/>
        </w:rPr>
        <w:t xml:space="preserve">: </w:t>
      </w:r>
    </w:p>
    <w:p w14:paraId="20742056" w14:textId="5BFBA01F" w:rsidR="00D0400D" w:rsidRPr="008E0ABA" w:rsidRDefault="00D0400D" w:rsidP="002735BE">
      <w:pPr>
        <w:pStyle w:val="Heading5"/>
        <w:keepNext w:val="0"/>
        <w:numPr>
          <w:ilvl w:val="0"/>
          <w:numId w:val="66"/>
        </w:numPr>
        <w:ind w:left="1418" w:right="283" w:hanging="284"/>
        <w:jc w:val="both"/>
        <w:rPr>
          <w:rFonts w:ascii="Arial" w:hAnsi="Arial" w:cs="Arial"/>
          <w:sz w:val="20"/>
          <w:szCs w:val="20"/>
        </w:rPr>
      </w:pPr>
      <w:r w:rsidRPr="008E0ABA">
        <w:rPr>
          <w:rFonts w:ascii="Arial" w:hAnsi="Arial" w:cs="Arial"/>
          <w:sz w:val="20"/>
          <w:szCs w:val="20"/>
        </w:rPr>
        <w:t xml:space="preserve">manage </w:t>
      </w:r>
      <w:r w:rsidR="0035549B" w:rsidRPr="008E0ABA">
        <w:rPr>
          <w:rFonts w:ascii="Arial" w:hAnsi="Arial" w:cs="Arial"/>
          <w:b/>
          <w:sz w:val="20"/>
          <w:szCs w:val="20"/>
        </w:rPr>
        <w:t>timber harvesting operation</w:t>
      </w:r>
      <w:r w:rsidRPr="008E0ABA">
        <w:rPr>
          <w:rFonts w:ascii="Arial" w:hAnsi="Arial" w:cs="Arial"/>
          <w:sz w:val="20"/>
          <w:szCs w:val="20"/>
        </w:rPr>
        <w:t xml:space="preserve">s to ensure landscape alterations are only subtly apparent within 2 years of the operation; and </w:t>
      </w:r>
    </w:p>
    <w:p w14:paraId="2209343F" w14:textId="0E60EAD9" w:rsidR="00BF0CC3" w:rsidRDefault="00D0400D">
      <w:pPr>
        <w:pStyle w:val="Heading5"/>
        <w:keepNext w:val="0"/>
        <w:numPr>
          <w:ilvl w:val="0"/>
          <w:numId w:val="66"/>
        </w:numPr>
        <w:ind w:left="1418" w:right="283" w:hanging="284"/>
        <w:jc w:val="both"/>
        <w:rPr>
          <w:rFonts w:ascii="Arial" w:hAnsi="Arial" w:cs="Arial"/>
          <w:sz w:val="20"/>
          <w:szCs w:val="20"/>
        </w:rPr>
      </w:pPr>
      <w:r w:rsidRPr="008E0ABA">
        <w:rPr>
          <w:rFonts w:ascii="Arial" w:hAnsi="Arial" w:cs="Arial"/>
          <w:sz w:val="20"/>
          <w:szCs w:val="20"/>
        </w:rPr>
        <w:t xml:space="preserve">shape, position and time </w:t>
      </w:r>
      <w:r w:rsidR="0035549B" w:rsidRPr="008E0ABA">
        <w:rPr>
          <w:rFonts w:ascii="Arial" w:hAnsi="Arial" w:cs="Arial"/>
          <w:b/>
          <w:sz w:val="20"/>
          <w:szCs w:val="20"/>
        </w:rPr>
        <w:t>timber harvesting operation</w:t>
      </w:r>
      <w:r w:rsidRPr="008E0ABA">
        <w:rPr>
          <w:rFonts w:ascii="Arial" w:hAnsi="Arial" w:cs="Arial"/>
          <w:sz w:val="20"/>
          <w:szCs w:val="20"/>
        </w:rPr>
        <w:t xml:space="preserve">s and new </w:t>
      </w:r>
      <w:r w:rsidRPr="002735BE">
        <w:rPr>
          <w:rFonts w:ascii="Arial" w:hAnsi="Arial" w:cs="Arial"/>
          <w:b/>
          <w:bCs w:val="0"/>
          <w:sz w:val="20"/>
          <w:szCs w:val="20"/>
        </w:rPr>
        <w:t>roads</w:t>
      </w:r>
      <w:r w:rsidRPr="008E0ABA">
        <w:rPr>
          <w:rFonts w:ascii="Arial" w:hAnsi="Arial" w:cs="Arial"/>
          <w:sz w:val="20"/>
          <w:szCs w:val="20"/>
        </w:rPr>
        <w:t xml:space="preserve"> to minimise their visual impact.</w:t>
      </w:r>
    </w:p>
    <w:p w14:paraId="562626C8" w14:textId="0C657349" w:rsidR="00574D83" w:rsidRPr="008E0ABA" w:rsidRDefault="00574D83" w:rsidP="002735BE">
      <w:pPr>
        <w:pStyle w:val="Heading4"/>
        <w:keepNext w:val="0"/>
        <w:tabs>
          <w:tab w:val="num" w:pos="1134"/>
        </w:tabs>
        <w:ind w:left="1134" w:right="283" w:hanging="1134"/>
        <w:jc w:val="both"/>
        <w:rPr>
          <w:rFonts w:ascii="Arial" w:hAnsi="Arial" w:cs="Arial"/>
          <w:i/>
          <w:sz w:val="20"/>
          <w:szCs w:val="20"/>
        </w:rPr>
      </w:pPr>
      <w:r w:rsidRPr="008E0ABA">
        <w:rPr>
          <w:rFonts w:ascii="Arial" w:hAnsi="Arial" w:cs="Arial"/>
          <w:i/>
          <w:sz w:val="20"/>
          <w:szCs w:val="20"/>
        </w:rPr>
        <w:t xml:space="preserve">Background </w:t>
      </w:r>
      <w:r w:rsidR="00AD0E79" w:rsidRPr="008E0ABA">
        <w:rPr>
          <w:rFonts w:ascii="Arial" w:hAnsi="Arial" w:cs="Arial"/>
          <w:i/>
          <w:sz w:val="20"/>
          <w:szCs w:val="20"/>
        </w:rPr>
        <w:t>ridgeline</w:t>
      </w:r>
      <w:r w:rsidR="00820A2E" w:rsidRPr="008E0ABA">
        <w:rPr>
          <w:rFonts w:ascii="Arial" w:hAnsi="Arial" w:cs="Arial"/>
          <w:i/>
          <w:sz w:val="20"/>
          <w:szCs w:val="20"/>
        </w:rPr>
        <w:t xml:space="preserve"> management</w:t>
      </w:r>
      <w:r w:rsidRPr="008E0ABA">
        <w:rPr>
          <w:rFonts w:ascii="Arial" w:hAnsi="Arial" w:cs="Arial"/>
          <w:i/>
          <w:sz w:val="20"/>
          <w:szCs w:val="20"/>
        </w:rPr>
        <w:t xml:space="preserve"> </w:t>
      </w:r>
    </w:p>
    <w:p w14:paraId="10AAB4F4" w14:textId="14329094" w:rsidR="00A662E4" w:rsidRPr="008E0ABA" w:rsidRDefault="00FB1937" w:rsidP="002735BE">
      <w:pPr>
        <w:pStyle w:val="Heading4"/>
        <w:keepNext w:val="0"/>
        <w:numPr>
          <w:ilvl w:val="3"/>
          <w:numId w:val="2"/>
        </w:numPr>
        <w:tabs>
          <w:tab w:val="num" w:pos="1134"/>
        </w:tabs>
        <w:ind w:left="1134" w:right="283" w:hanging="1134"/>
        <w:jc w:val="both"/>
        <w:rPr>
          <w:rFonts w:ascii="Arial" w:hAnsi="Arial" w:cs="Arial"/>
          <w:sz w:val="20"/>
          <w:szCs w:val="20"/>
        </w:rPr>
      </w:pPr>
      <w:r w:rsidRPr="008E0ABA">
        <w:rPr>
          <w:rFonts w:ascii="Arial" w:hAnsi="Arial" w:cs="Arial"/>
          <w:sz w:val="20"/>
          <w:szCs w:val="20"/>
        </w:rPr>
        <w:t xml:space="preserve">Design </w:t>
      </w:r>
      <w:r w:rsidR="0035549B" w:rsidRPr="008E0ABA">
        <w:rPr>
          <w:rFonts w:ascii="Arial" w:hAnsi="Arial" w:cs="Arial"/>
          <w:b/>
          <w:sz w:val="20"/>
          <w:szCs w:val="20"/>
        </w:rPr>
        <w:t>timber harvesting operation</w:t>
      </w:r>
      <w:r w:rsidRPr="008E0ABA">
        <w:rPr>
          <w:rFonts w:ascii="Arial" w:hAnsi="Arial" w:cs="Arial"/>
          <w:sz w:val="20"/>
          <w:szCs w:val="20"/>
        </w:rPr>
        <w:t xml:space="preserve">s so that </w:t>
      </w:r>
      <w:r w:rsidRPr="008E0ABA">
        <w:rPr>
          <w:rFonts w:ascii="Arial" w:hAnsi="Arial" w:cs="Arial"/>
          <w:b/>
          <w:sz w:val="20"/>
          <w:szCs w:val="20"/>
        </w:rPr>
        <w:t>clearfall</w:t>
      </w:r>
      <w:r w:rsidRPr="008E0ABA">
        <w:rPr>
          <w:rFonts w:ascii="Arial" w:hAnsi="Arial" w:cs="Arial"/>
          <w:sz w:val="20"/>
          <w:szCs w:val="20"/>
        </w:rPr>
        <w:t xml:space="preserve"> and skyline ‘notches’ are not apparent from the ‘Places’ listed as </w:t>
      </w:r>
      <w:r w:rsidR="00A46F44" w:rsidRPr="008E0ABA">
        <w:rPr>
          <w:rFonts w:ascii="Arial" w:hAnsi="Arial" w:cs="Arial"/>
          <w:sz w:val="20"/>
          <w:szCs w:val="20"/>
        </w:rPr>
        <w:t>‘Scenic Drives’</w:t>
      </w:r>
      <w:r w:rsidRPr="008E0ABA">
        <w:rPr>
          <w:rFonts w:ascii="Arial" w:hAnsi="Arial" w:cs="Arial"/>
          <w:sz w:val="20"/>
          <w:szCs w:val="20"/>
        </w:rPr>
        <w:t xml:space="preserve"> and </w:t>
      </w:r>
      <w:r w:rsidR="00A46F44" w:rsidRPr="008E0ABA">
        <w:rPr>
          <w:rFonts w:ascii="Arial" w:hAnsi="Arial" w:cs="Arial"/>
          <w:sz w:val="20"/>
          <w:szCs w:val="20"/>
        </w:rPr>
        <w:t>‘Designated Lookouts’</w:t>
      </w:r>
      <w:r w:rsidRPr="008E0ABA">
        <w:rPr>
          <w:rFonts w:ascii="Arial" w:hAnsi="Arial" w:cs="Arial"/>
          <w:sz w:val="20"/>
          <w:szCs w:val="20"/>
        </w:rPr>
        <w:t xml:space="preserve"> listed in</w:t>
      </w:r>
      <w:r w:rsidR="00DC7D06" w:rsidRPr="008E0ABA">
        <w:rPr>
          <w:rFonts w:ascii="Arial" w:hAnsi="Arial" w:cs="Arial"/>
          <w:sz w:val="20"/>
          <w:szCs w:val="20"/>
        </w:rPr>
        <w:t xml:space="preserve"> </w:t>
      </w:r>
      <w:r w:rsidR="00DC7D06" w:rsidRPr="008E0ABA">
        <w:rPr>
          <w:rFonts w:asciiTheme="minorHAnsi" w:hAnsiTheme="minorHAnsi" w:cstheme="minorHAnsi"/>
          <w:sz w:val="20"/>
          <w:szCs w:val="20"/>
        </w:rPr>
        <w:fldChar w:fldCharType="begin"/>
      </w:r>
      <w:r w:rsidR="00DC7D06" w:rsidRPr="008E0ABA">
        <w:rPr>
          <w:rFonts w:asciiTheme="minorHAnsi" w:hAnsiTheme="minorHAnsi" w:cstheme="minorHAnsi"/>
          <w:sz w:val="20"/>
          <w:szCs w:val="20"/>
        </w:rPr>
        <w:instrText xml:space="preserve"> REF _Ref14170403 \h </w:instrText>
      </w:r>
      <w:r w:rsidR="008E0ABA">
        <w:rPr>
          <w:rFonts w:asciiTheme="minorHAnsi" w:hAnsiTheme="minorHAnsi" w:cstheme="minorHAnsi"/>
          <w:sz w:val="20"/>
          <w:szCs w:val="20"/>
        </w:rPr>
        <w:instrText xml:space="preserve"> \* MERGEFORMAT </w:instrText>
      </w:r>
      <w:r w:rsidR="00DC7D06" w:rsidRPr="008E0ABA">
        <w:rPr>
          <w:rFonts w:asciiTheme="minorHAnsi" w:hAnsiTheme="minorHAnsi" w:cstheme="minorHAnsi"/>
          <w:sz w:val="20"/>
          <w:szCs w:val="20"/>
        </w:rPr>
      </w:r>
      <w:r w:rsidR="00DC7D06"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17 Landscape management prescriptions</w:t>
      </w:r>
      <w:r w:rsidR="00DC7D06" w:rsidRPr="008E0ABA">
        <w:rPr>
          <w:rFonts w:asciiTheme="minorHAnsi" w:hAnsiTheme="minorHAnsi" w:cstheme="minorHAnsi"/>
          <w:sz w:val="20"/>
          <w:szCs w:val="20"/>
        </w:rPr>
        <w:fldChar w:fldCharType="end"/>
      </w:r>
      <w:r w:rsidR="00B71E2F" w:rsidRPr="008E0ABA">
        <w:rPr>
          <w:rFonts w:ascii="Arial" w:hAnsi="Arial" w:cs="Arial"/>
          <w:sz w:val="20"/>
          <w:szCs w:val="20"/>
        </w:rPr>
        <w:t>.</w:t>
      </w:r>
    </w:p>
    <w:p w14:paraId="7FECB680" w14:textId="77777777" w:rsidR="00BF0CC3" w:rsidRPr="008E0ABA" w:rsidRDefault="00F34724"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Gippsland FMAs</w:t>
      </w:r>
    </w:p>
    <w:p w14:paraId="37223FBE" w14:textId="12C6FD3E" w:rsidR="00015DF2" w:rsidRPr="008E0ABA" w:rsidRDefault="004D44EA" w:rsidP="002735BE">
      <w:pPr>
        <w:pStyle w:val="Heading4"/>
        <w:keepNext w:val="0"/>
        <w:numPr>
          <w:ilvl w:val="3"/>
          <w:numId w:val="29"/>
        </w:numPr>
        <w:tabs>
          <w:tab w:val="num" w:pos="1134"/>
        </w:tabs>
        <w:ind w:left="1134" w:right="283" w:hanging="1134"/>
        <w:jc w:val="both"/>
        <w:rPr>
          <w:rFonts w:ascii="Arial" w:eastAsia="Calibri" w:hAnsi="Arial" w:cs="Arial"/>
          <w:sz w:val="20"/>
          <w:szCs w:val="20"/>
        </w:rPr>
      </w:pPr>
      <w:bookmarkStart w:id="479" w:name="_Hlk14018511"/>
      <w:r w:rsidRPr="008E0ABA">
        <w:rPr>
          <w:rFonts w:ascii="Arial" w:hAnsi="Arial" w:cs="Arial"/>
          <w:sz w:val="20"/>
          <w:szCs w:val="20"/>
        </w:rPr>
        <w:t xml:space="preserve">Plan and implement </w:t>
      </w:r>
      <w:r w:rsidR="0035549B" w:rsidRPr="008E0ABA">
        <w:rPr>
          <w:rFonts w:ascii="Arial" w:hAnsi="Arial" w:cs="Arial"/>
          <w:b/>
          <w:sz w:val="20"/>
          <w:szCs w:val="20"/>
        </w:rPr>
        <w:t>timber harvesting operation</w:t>
      </w:r>
      <w:r w:rsidRPr="008E0ABA">
        <w:rPr>
          <w:rFonts w:ascii="Arial" w:hAnsi="Arial" w:cs="Arial"/>
          <w:sz w:val="20"/>
          <w:szCs w:val="20"/>
        </w:rPr>
        <w:t xml:space="preserve">s in areas zoned as </w:t>
      </w:r>
      <w:r w:rsidRPr="00782DE6">
        <w:rPr>
          <w:rFonts w:ascii="Arial" w:hAnsi="Arial" w:cs="Arial"/>
          <w:b/>
          <w:bCs w:val="0"/>
          <w:sz w:val="20"/>
          <w:szCs w:val="20"/>
        </w:rPr>
        <w:t>SMZ</w:t>
      </w:r>
      <w:r w:rsidRPr="008E0ABA">
        <w:rPr>
          <w:rFonts w:ascii="Arial" w:hAnsi="Arial" w:cs="Arial"/>
          <w:sz w:val="20"/>
          <w:szCs w:val="20"/>
        </w:rPr>
        <w:t xml:space="preserve"> for landscape values in a manner </w:t>
      </w:r>
      <w:r w:rsidR="00C750EF" w:rsidRPr="008E0ABA">
        <w:rPr>
          <w:rFonts w:ascii="Arial" w:hAnsi="Arial" w:cs="Arial"/>
          <w:sz w:val="20"/>
          <w:szCs w:val="20"/>
        </w:rPr>
        <w:t xml:space="preserve">that </w:t>
      </w:r>
      <w:bookmarkEnd w:id="479"/>
      <w:r w:rsidR="000C1DBF">
        <w:rPr>
          <w:rFonts w:ascii="Arial" w:hAnsi="Arial" w:cs="Arial"/>
          <w:sz w:val="20"/>
          <w:szCs w:val="20"/>
        </w:rPr>
        <w:t xml:space="preserve">ensures </w:t>
      </w:r>
      <w:r w:rsidR="006614B2">
        <w:rPr>
          <w:rFonts w:ascii="Arial" w:hAnsi="Arial" w:cs="Arial"/>
          <w:sz w:val="20"/>
          <w:szCs w:val="20"/>
        </w:rPr>
        <w:t xml:space="preserve">the </w:t>
      </w:r>
      <w:r w:rsidR="000C1DBF">
        <w:rPr>
          <w:rFonts w:ascii="Arial" w:hAnsi="Arial" w:cs="Arial"/>
          <w:sz w:val="20"/>
          <w:szCs w:val="20"/>
        </w:rPr>
        <w:t>sce</w:t>
      </w:r>
      <w:r w:rsidR="006614B2">
        <w:rPr>
          <w:rFonts w:ascii="Arial" w:hAnsi="Arial" w:cs="Arial"/>
          <w:sz w:val="20"/>
          <w:szCs w:val="20"/>
        </w:rPr>
        <w:t>nic value is maintained.</w:t>
      </w:r>
    </w:p>
    <w:p w14:paraId="78AFC2D7" w14:textId="09769127" w:rsidR="00C95FF3" w:rsidRPr="008E0ABA" w:rsidRDefault="00893D43" w:rsidP="002735BE">
      <w:pPr>
        <w:pStyle w:val="Heading4"/>
        <w:keepNext w:val="0"/>
        <w:numPr>
          <w:ilvl w:val="3"/>
          <w:numId w:val="29"/>
        </w:numPr>
        <w:tabs>
          <w:tab w:val="num" w:pos="1134"/>
        </w:tabs>
        <w:ind w:left="1134" w:right="283" w:hanging="1134"/>
        <w:jc w:val="both"/>
        <w:rPr>
          <w:rFonts w:ascii="Arial" w:hAnsi="Arial" w:cs="Arial"/>
          <w:sz w:val="20"/>
          <w:szCs w:val="20"/>
        </w:rPr>
      </w:pPr>
      <w:r w:rsidRPr="008E0ABA">
        <w:rPr>
          <w:rFonts w:ascii="Arial" w:hAnsi="Arial" w:cs="Arial"/>
          <w:sz w:val="20"/>
          <w:szCs w:val="20"/>
        </w:rPr>
        <w:lastRenderedPageBreak/>
        <w:t xml:space="preserve">In the middle ground </w:t>
      </w:r>
      <w:r w:rsidR="00277D57">
        <w:rPr>
          <w:rFonts w:ascii="Arial" w:hAnsi="Arial" w:cs="Arial"/>
          <w:sz w:val="20"/>
          <w:szCs w:val="20"/>
        </w:rPr>
        <w:t xml:space="preserve">seen </w:t>
      </w:r>
      <w:r w:rsidRPr="008E0ABA">
        <w:rPr>
          <w:rFonts w:ascii="Arial" w:hAnsi="Arial" w:cs="Arial"/>
          <w:sz w:val="20"/>
          <w:szCs w:val="20"/>
        </w:rPr>
        <w:t xml:space="preserve">from the ‘Places’ listed as </w:t>
      </w:r>
      <w:r w:rsidR="00A46F44" w:rsidRPr="008E0ABA">
        <w:rPr>
          <w:rFonts w:ascii="Arial" w:hAnsi="Arial" w:cs="Arial"/>
          <w:sz w:val="20"/>
          <w:szCs w:val="20"/>
        </w:rPr>
        <w:t>‘Landscape Features’</w:t>
      </w:r>
      <w:r w:rsidRPr="008E0ABA">
        <w:rPr>
          <w:rFonts w:ascii="Arial" w:hAnsi="Arial" w:cs="Arial"/>
          <w:sz w:val="20"/>
          <w:szCs w:val="20"/>
        </w:rPr>
        <w:t xml:space="preserve"> listed in</w:t>
      </w:r>
      <w:r w:rsidR="00DC7D06" w:rsidRPr="008E0ABA">
        <w:rPr>
          <w:rFonts w:ascii="Arial" w:hAnsi="Arial" w:cs="Arial"/>
          <w:sz w:val="20"/>
          <w:szCs w:val="20"/>
        </w:rPr>
        <w:t xml:space="preserve"> </w:t>
      </w:r>
      <w:r w:rsidR="00DC7D06" w:rsidRPr="008E0ABA">
        <w:rPr>
          <w:rFonts w:asciiTheme="minorHAnsi" w:hAnsiTheme="minorHAnsi" w:cstheme="minorHAnsi"/>
          <w:sz w:val="20"/>
          <w:szCs w:val="20"/>
        </w:rPr>
        <w:fldChar w:fldCharType="begin"/>
      </w:r>
      <w:r w:rsidR="00DC7D06" w:rsidRPr="008E0ABA">
        <w:rPr>
          <w:rFonts w:asciiTheme="minorHAnsi" w:hAnsiTheme="minorHAnsi" w:cstheme="minorHAnsi"/>
          <w:sz w:val="20"/>
          <w:szCs w:val="20"/>
        </w:rPr>
        <w:instrText xml:space="preserve"> REF _Ref14170403 \h </w:instrText>
      </w:r>
      <w:r w:rsidR="008E0ABA">
        <w:rPr>
          <w:rFonts w:asciiTheme="minorHAnsi" w:hAnsiTheme="minorHAnsi" w:cstheme="minorHAnsi"/>
          <w:sz w:val="20"/>
          <w:szCs w:val="20"/>
        </w:rPr>
        <w:instrText xml:space="preserve"> \* MERGEFORMAT </w:instrText>
      </w:r>
      <w:r w:rsidR="00DC7D06" w:rsidRPr="008E0ABA">
        <w:rPr>
          <w:rFonts w:asciiTheme="minorHAnsi" w:hAnsiTheme="minorHAnsi" w:cstheme="minorHAnsi"/>
          <w:sz w:val="20"/>
          <w:szCs w:val="20"/>
        </w:rPr>
      </w:r>
      <w:r w:rsidR="00DC7D06"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17 Landscape management prescriptions</w:t>
      </w:r>
      <w:r w:rsidR="00DC7D06" w:rsidRPr="008E0ABA">
        <w:rPr>
          <w:rFonts w:asciiTheme="minorHAnsi" w:hAnsiTheme="minorHAnsi" w:cstheme="minorHAnsi"/>
          <w:sz w:val="20"/>
          <w:szCs w:val="20"/>
        </w:rPr>
        <w:fldChar w:fldCharType="end"/>
      </w:r>
      <w:r w:rsidRPr="008E0ABA">
        <w:rPr>
          <w:rFonts w:ascii="Arial" w:hAnsi="Arial" w:cs="Arial"/>
          <w:sz w:val="20"/>
          <w:szCs w:val="20"/>
        </w:rPr>
        <w:t xml:space="preserve">, design </w:t>
      </w:r>
      <w:r w:rsidRPr="008E0ABA">
        <w:rPr>
          <w:rFonts w:ascii="Arial" w:hAnsi="Arial" w:cs="Arial"/>
          <w:b/>
          <w:sz w:val="20"/>
          <w:szCs w:val="20"/>
        </w:rPr>
        <w:t>timber harvesting operations</w:t>
      </w:r>
      <w:r w:rsidRPr="008E0ABA">
        <w:rPr>
          <w:rFonts w:ascii="Arial" w:hAnsi="Arial" w:cs="Arial"/>
          <w:sz w:val="20"/>
          <w:szCs w:val="20"/>
        </w:rPr>
        <w:t xml:space="preserve"> and new </w:t>
      </w:r>
      <w:r w:rsidRPr="002735BE">
        <w:rPr>
          <w:rFonts w:ascii="Arial" w:hAnsi="Arial" w:cs="Arial"/>
          <w:b/>
          <w:bCs w:val="0"/>
          <w:sz w:val="20"/>
          <w:szCs w:val="20"/>
        </w:rPr>
        <w:t>roads</w:t>
      </w:r>
      <w:r w:rsidRPr="008E0ABA">
        <w:rPr>
          <w:rFonts w:ascii="Arial" w:hAnsi="Arial" w:cs="Arial"/>
          <w:sz w:val="20"/>
          <w:szCs w:val="20"/>
        </w:rPr>
        <w:t xml:space="preserve"> to minimise their visual impact</w:t>
      </w:r>
      <w:r w:rsidR="00C95FF3" w:rsidRPr="008E0ABA">
        <w:rPr>
          <w:rFonts w:ascii="Arial" w:hAnsi="Arial" w:cs="Arial"/>
          <w:sz w:val="20"/>
          <w:szCs w:val="20"/>
        </w:rPr>
        <w:t>.</w:t>
      </w:r>
      <w:r w:rsidR="00C95FF3" w:rsidRPr="008E0ABA">
        <w:rPr>
          <w:rFonts w:ascii="Arial" w:eastAsia="Calibri" w:hAnsi="Arial" w:cs="Arial"/>
          <w:bCs w:val="0"/>
          <w:sz w:val="20"/>
          <w:szCs w:val="20"/>
        </w:rPr>
        <w:t xml:space="preserve"> </w:t>
      </w:r>
    </w:p>
    <w:p w14:paraId="37F41D96" w14:textId="77777777" w:rsidR="00BF0CC3" w:rsidRPr="008E0ABA" w:rsidRDefault="005410AB"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Midlands FMA</w:t>
      </w:r>
    </w:p>
    <w:p w14:paraId="001BFBD3" w14:textId="75EBD8D8" w:rsidR="00820A2E" w:rsidRPr="008E0ABA" w:rsidRDefault="00820A2E" w:rsidP="00E9771D">
      <w:pPr>
        <w:pStyle w:val="Heading4"/>
        <w:ind w:right="283"/>
        <w:jc w:val="both"/>
        <w:rPr>
          <w:rFonts w:ascii="Arial" w:hAnsi="Arial" w:cs="Arial"/>
          <w:sz w:val="20"/>
          <w:szCs w:val="20"/>
        </w:rPr>
      </w:pPr>
      <w:r w:rsidRPr="008E0ABA">
        <w:rPr>
          <w:rFonts w:ascii="Arial" w:hAnsi="Arial" w:cs="Arial"/>
          <w:i/>
          <w:sz w:val="20"/>
          <w:szCs w:val="20"/>
        </w:rPr>
        <w:t>Foreground seen area management (0 – 500m)</w:t>
      </w:r>
      <w:r w:rsidRPr="008E0ABA">
        <w:rPr>
          <w:rFonts w:ascii="Arial" w:hAnsi="Arial" w:cs="Arial"/>
          <w:sz w:val="20"/>
          <w:szCs w:val="20"/>
        </w:rPr>
        <w:t xml:space="preserve"> </w:t>
      </w:r>
    </w:p>
    <w:p w14:paraId="4C986F38" w14:textId="602C0954" w:rsidR="00CA4778" w:rsidRPr="008E0ABA" w:rsidRDefault="00020ABF" w:rsidP="00820A2E">
      <w:pPr>
        <w:pStyle w:val="Heading4"/>
        <w:numPr>
          <w:ilvl w:val="3"/>
          <w:numId w:val="2"/>
        </w:numPr>
        <w:tabs>
          <w:tab w:val="num" w:pos="1134"/>
        </w:tabs>
        <w:ind w:left="1134" w:right="283" w:hanging="1134"/>
        <w:jc w:val="both"/>
        <w:rPr>
          <w:rFonts w:ascii="Arial" w:hAnsi="Arial" w:cs="Arial"/>
          <w:sz w:val="20"/>
          <w:szCs w:val="20"/>
        </w:rPr>
      </w:pPr>
      <w:r>
        <w:rPr>
          <w:rFonts w:ascii="Arial" w:hAnsi="Arial" w:cs="Arial"/>
          <w:sz w:val="20"/>
          <w:szCs w:val="20"/>
        </w:rPr>
        <w:t>In the foreground, w</w:t>
      </w:r>
      <w:r w:rsidR="00893D43" w:rsidRPr="008E0ABA">
        <w:rPr>
          <w:rFonts w:ascii="Arial" w:hAnsi="Arial" w:cs="Arial"/>
          <w:sz w:val="20"/>
          <w:szCs w:val="20"/>
        </w:rPr>
        <w:t xml:space="preserve">ithin 500m </w:t>
      </w:r>
      <w:r w:rsidR="006C0F14">
        <w:rPr>
          <w:rFonts w:ascii="Arial" w:hAnsi="Arial" w:cs="Arial"/>
          <w:sz w:val="20"/>
          <w:szCs w:val="20"/>
        </w:rPr>
        <w:t>seen from</w:t>
      </w:r>
      <w:r w:rsidR="00A27CA7">
        <w:rPr>
          <w:rFonts w:ascii="Arial" w:hAnsi="Arial" w:cs="Arial"/>
          <w:sz w:val="20"/>
          <w:szCs w:val="20"/>
        </w:rPr>
        <w:t xml:space="preserve"> the</w:t>
      </w:r>
      <w:r w:rsidR="006730E2">
        <w:rPr>
          <w:rFonts w:ascii="Arial" w:hAnsi="Arial" w:cs="Arial"/>
          <w:sz w:val="20"/>
          <w:szCs w:val="20"/>
        </w:rPr>
        <w:t xml:space="preserve"> </w:t>
      </w:r>
      <w:r w:rsidR="00893D43" w:rsidRPr="008E0ABA">
        <w:rPr>
          <w:rFonts w:ascii="Arial" w:hAnsi="Arial" w:cs="Arial"/>
          <w:sz w:val="20"/>
          <w:szCs w:val="20"/>
        </w:rPr>
        <w:t xml:space="preserve">‘Places’ listed as </w:t>
      </w:r>
      <w:r w:rsidR="00A46F44" w:rsidRPr="008E0ABA">
        <w:rPr>
          <w:rFonts w:ascii="Arial" w:hAnsi="Arial" w:cs="Arial"/>
          <w:sz w:val="20"/>
          <w:szCs w:val="20"/>
        </w:rPr>
        <w:t>‘Scenic Drives’</w:t>
      </w:r>
      <w:r w:rsidR="00893D43" w:rsidRPr="008E0ABA">
        <w:rPr>
          <w:rFonts w:ascii="Arial" w:hAnsi="Arial" w:cs="Arial"/>
          <w:sz w:val="20"/>
          <w:szCs w:val="20"/>
        </w:rPr>
        <w:t xml:space="preserve"> and </w:t>
      </w:r>
      <w:r w:rsidR="00A46F44" w:rsidRPr="008E0ABA">
        <w:rPr>
          <w:rFonts w:ascii="Arial" w:hAnsi="Arial" w:cs="Arial"/>
          <w:sz w:val="20"/>
          <w:szCs w:val="20"/>
        </w:rPr>
        <w:t>‘Designated Lookouts’</w:t>
      </w:r>
      <w:r w:rsidR="00893D43" w:rsidRPr="008E0ABA">
        <w:rPr>
          <w:rFonts w:ascii="Arial" w:hAnsi="Arial" w:cs="Arial"/>
          <w:sz w:val="20"/>
          <w:szCs w:val="20"/>
        </w:rPr>
        <w:t xml:space="preserve"> listed in </w:t>
      </w:r>
      <w:r w:rsidR="00DC7D06" w:rsidRPr="008E0ABA">
        <w:rPr>
          <w:rFonts w:asciiTheme="minorHAnsi" w:hAnsiTheme="minorHAnsi" w:cstheme="minorHAnsi"/>
          <w:sz w:val="20"/>
          <w:szCs w:val="20"/>
        </w:rPr>
        <w:fldChar w:fldCharType="begin"/>
      </w:r>
      <w:r w:rsidR="00DC7D06" w:rsidRPr="008E0ABA">
        <w:rPr>
          <w:rFonts w:asciiTheme="minorHAnsi" w:hAnsiTheme="minorHAnsi" w:cstheme="minorHAnsi"/>
          <w:sz w:val="20"/>
          <w:szCs w:val="20"/>
        </w:rPr>
        <w:instrText xml:space="preserve"> REF _Ref14170403 \h </w:instrText>
      </w:r>
      <w:r w:rsidR="008E0ABA">
        <w:rPr>
          <w:rFonts w:asciiTheme="minorHAnsi" w:hAnsiTheme="minorHAnsi" w:cstheme="minorHAnsi"/>
          <w:sz w:val="20"/>
          <w:szCs w:val="20"/>
        </w:rPr>
        <w:instrText xml:space="preserve"> \* MERGEFORMAT </w:instrText>
      </w:r>
      <w:r w:rsidR="00DC7D06" w:rsidRPr="008E0ABA">
        <w:rPr>
          <w:rFonts w:asciiTheme="minorHAnsi" w:hAnsiTheme="minorHAnsi" w:cstheme="minorHAnsi"/>
          <w:sz w:val="20"/>
          <w:szCs w:val="20"/>
        </w:rPr>
      </w:r>
      <w:r w:rsidR="00DC7D06"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17 Landscape management prescriptions</w:t>
      </w:r>
      <w:r w:rsidR="00DC7D06" w:rsidRPr="008E0ABA">
        <w:rPr>
          <w:rFonts w:asciiTheme="minorHAnsi" w:hAnsiTheme="minorHAnsi" w:cstheme="minorHAnsi"/>
          <w:sz w:val="20"/>
          <w:szCs w:val="20"/>
        </w:rPr>
        <w:fldChar w:fldCharType="end"/>
      </w:r>
      <w:r w:rsidR="00DC7D06" w:rsidRPr="008E0ABA">
        <w:rPr>
          <w:rFonts w:ascii="Arial" w:hAnsi="Arial" w:cs="Arial"/>
          <w:sz w:val="20"/>
          <w:szCs w:val="20"/>
        </w:rPr>
        <w:t xml:space="preserve"> </w:t>
      </w:r>
      <w:r w:rsidR="00893D43" w:rsidRPr="008E0ABA">
        <w:rPr>
          <w:rFonts w:ascii="Arial" w:hAnsi="Arial" w:cs="Arial"/>
          <w:sz w:val="20"/>
          <w:szCs w:val="20"/>
        </w:rPr>
        <w:t xml:space="preserve">manage </w:t>
      </w:r>
      <w:r w:rsidR="00893D43" w:rsidRPr="008E0ABA">
        <w:rPr>
          <w:rFonts w:ascii="Arial" w:hAnsi="Arial" w:cs="Arial"/>
          <w:b/>
          <w:sz w:val="20"/>
          <w:szCs w:val="20"/>
        </w:rPr>
        <w:t>timber harvesting operations</w:t>
      </w:r>
      <w:r w:rsidR="00893D43" w:rsidRPr="008E0ABA">
        <w:rPr>
          <w:rFonts w:ascii="Arial" w:hAnsi="Arial" w:cs="Arial"/>
          <w:sz w:val="20"/>
          <w:szCs w:val="20"/>
        </w:rPr>
        <w:t xml:space="preserve"> to ensure landscape alterations are temporary, subtle and not evident to the casual observer</w:t>
      </w:r>
      <w:r w:rsidR="00CA4778" w:rsidRPr="008E0ABA">
        <w:rPr>
          <w:rFonts w:ascii="Arial" w:hAnsi="Arial" w:cs="Arial"/>
          <w:sz w:val="20"/>
          <w:szCs w:val="20"/>
        </w:rPr>
        <w:t>.</w:t>
      </w:r>
    </w:p>
    <w:p w14:paraId="5B1A8A00" w14:textId="5D79242A" w:rsidR="00126EFA" w:rsidRPr="008E0ABA" w:rsidRDefault="000F6F8E" w:rsidP="006A788A">
      <w:pPr>
        <w:pStyle w:val="Heading4"/>
        <w:numPr>
          <w:ilvl w:val="3"/>
          <w:numId w:val="2"/>
        </w:numPr>
        <w:tabs>
          <w:tab w:val="num" w:pos="1134"/>
        </w:tabs>
        <w:ind w:left="1134" w:right="283" w:hanging="1134"/>
        <w:jc w:val="both"/>
        <w:rPr>
          <w:rFonts w:ascii="Arial" w:hAnsi="Arial" w:cs="Arial"/>
          <w:sz w:val="20"/>
          <w:szCs w:val="20"/>
        </w:rPr>
      </w:pPr>
      <w:r>
        <w:rPr>
          <w:rFonts w:ascii="Arial" w:hAnsi="Arial" w:cs="Arial"/>
          <w:sz w:val="20"/>
          <w:szCs w:val="20"/>
        </w:rPr>
        <w:t>In the foreground,</w:t>
      </w:r>
      <w:r w:rsidR="00376BA4">
        <w:rPr>
          <w:rFonts w:ascii="Arial" w:hAnsi="Arial" w:cs="Arial"/>
          <w:sz w:val="20"/>
          <w:szCs w:val="20"/>
        </w:rPr>
        <w:t xml:space="preserve"> </w:t>
      </w:r>
      <w:r>
        <w:rPr>
          <w:rFonts w:ascii="Arial" w:hAnsi="Arial" w:cs="Arial"/>
          <w:sz w:val="20"/>
          <w:szCs w:val="20"/>
        </w:rPr>
        <w:t>w</w:t>
      </w:r>
      <w:r w:rsidR="006E1266" w:rsidRPr="008E0ABA">
        <w:rPr>
          <w:rFonts w:ascii="Arial" w:hAnsi="Arial" w:cs="Arial"/>
          <w:sz w:val="20"/>
          <w:szCs w:val="20"/>
        </w:rPr>
        <w:t xml:space="preserve">ithin 500m </w:t>
      </w:r>
      <w:r w:rsidR="006C0F14">
        <w:rPr>
          <w:rFonts w:ascii="Arial" w:hAnsi="Arial" w:cs="Arial"/>
          <w:sz w:val="20"/>
          <w:szCs w:val="20"/>
        </w:rPr>
        <w:t>seen from</w:t>
      </w:r>
      <w:r w:rsidR="006E1266" w:rsidRPr="008E0ABA">
        <w:rPr>
          <w:rFonts w:ascii="Arial" w:hAnsi="Arial" w:cs="Arial"/>
          <w:sz w:val="20"/>
          <w:szCs w:val="20"/>
        </w:rPr>
        <w:t xml:space="preserve"> </w:t>
      </w:r>
      <w:r w:rsidR="006730E2">
        <w:rPr>
          <w:rFonts w:ascii="Arial" w:hAnsi="Arial" w:cs="Arial"/>
          <w:sz w:val="20"/>
          <w:szCs w:val="20"/>
        </w:rPr>
        <w:t xml:space="preserve">the </w:t>
      </w:r>
      <w:r w:rsidR="006E1266" w:rsidRPr="008E0ABA">
        <w:rPr>
          <w:rFonts w:ascii="Arial" w:hAnsi="Arial" w:cs="Arial"/>
          <w:sz w:val="20"/>
          <w:szCs w:val="20"/>
        </w:rPr>
        <w:t xml:space="preserve">‘Places’ listed as </w:t>
      </w:r>
      <w:r w:rsidR="008179F1" w:rsidRPr="008E0ABA">
        <w:rPr>
          <w:rFonts w:ascii="Arial" w:hAnsi="Arial" w:cs="Arial"/>
          <w:sz w:val="20"/>
          <w:szCs w:val="20"/>
        </w:rPr>
        <w:t xml:space="preserve">‘Scenic Drives’ and ‘Designated Lookouts’ </w:t>
      </w:r>
      <w:r w:rsidR="006E1266" w:rsidRPr="008E0ABA">
        <w:rPr>
          <w:rFonts w:ascii="Arial" w:hAnsi="Arial" w:cs="Arial"/>
          <w:sz w:val="20"/>
          <w:szCs w:val="20"/>
        </w:rPr>
        <w:t>in</w:t>
      </w:r>
      <w:r w:rsidR="00DC7D06" w:rsidRPr="008E0ABA">
        <w:rPr>
          <w:rFonts w:ascii="Arial" w:hAnsi="Arial" w:cs="Arial"/>
          <w:sz w:val="20"/>
          <w:szCs w:val="20"/>
        </w:rPr>
        <w:t xml:space="preserve"> </w:t>
      </w:r>
      <w:r w:rsidR="00DC7D06" w:rsidRPr="008E0ABA">
        <w:rPr>
          <w:rFonts w:asciiTheme="minorHAnsi" w:hAnsiTheme="minorHAnsi" w:cstheme="minorHAnsi"/>
          <w:sz w:val="20"/>
          <w:szCs w:val="20"/>
        </w:rPr>
        <w:fldChar w:fldCharType="begin"/>
      </w:r>
      <w:r w:rsidR="00DC7D06" w:rsidRPr="008E0ABA">
        <w:rPr>
          <w:rFonts w:asciiTheme="minorHAnsi" w:hAnsiTheme="minorHAnsi" w:cstheme="minorHAnsi"/>
          <w:sz w:val="20"/>
          <w:szCs w:val="20"/>
        </w:rPr>
        <w:instrText xml:space="preserve"> REF _Ref14170403 \h </w:instrText>
      </w:r>
      <w:r w:rsidR="008E0ABA">
        <w:rPr>
          <w:rFonts w:asciiTheme="minorHAnsi" w:hAnsiTheme="minorHAnsi" w:cstheme="minorHAnsi"/>
          <w:sz w:val="20"/>
          <w:szCs w:val="20"/>
        </w:rPr>
        <w:instrText xml:space="preserve"> \* MERGEFORMAT </w:instrText>
      </w:r>
      <w:r w:rsidR="00DC7D06" w:rsidRPr="008E0ABA">
        <w:rPr>
          <w:rFonts w:asciiTheme="minorHAnsi" w:hAnsiTheme="minorHAnsi" w:cstheme="minorHAnsi"/>
          <w:sz w:val="20"/>
          <w:szCs w:val="20"/>
        </w:rPr>
      </w:r>
      <w:r w:rsidR="00DC7D06"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17 Landscape management prescriptions</w:t>
      </w:r>
      <w:r w:rsidR="00DC7D06" w:rsidRPr="008E0ABA">
        <w:rPr>
          <w:rFonts w:asciiTheme="minorHAnsi" w:hAnsiTheme="minorHAnsi" w:cstheme="minorHAnsi"/>
          <w:sz w:val="20"/>
          <w:szCs w:val="20"/>
        </w:rPr>
        <w:fldChar w:fldCharType="end"/>
      </w:r>
      <w:r w:rsidR="006E1266" w:rsidRPr="008E0ABA">
        <w:rPr>
          <w:rFonts w:ascii="Arial" w:hAnsi="Arial" w:cs="Arial"/>
          <w:sz w:val="20"/>
          <w:szCs w:val="20"/>
        </w:rPr>
        <w:t xml:space="preserve">, use a </w:t>
      </w:r>
      <w:r w:rsidR="00F00034" w:rsidRPr="008E0ABA">
        <w:rPr>
          <w:rFonts w:ascii="Arial" w:hAnsi="Arial" w:cs="Arial"/>
          <w:sz w:val="20"/>
          <w:szCs w:val="20"/>
        </w:rPr>
        <w:t xml:space="preserve">minimum 20m vegetation </w:t>
      </w:r>
      <w:r w:rsidR="00FB464C" w:rsidRPr="008E0ABA">
        <w:rPr>
          <w:rFonts w:ascii="Arial" w:hAnsi="Arial" w:cs="Arial"/>
          <w:b/>
          <w:sz w:val="20"/>
          <w:szCs w:val="20"/>
        </w:rPr>
        <w:t>buffer</w:t>
      </w:r>
      <w:r w:rsidR="00F00034" w:rsidRPr="008E0ABA">
        <w:rPr>
          <w:rFonts w:ascii="Arial" w:hAnsi="Arial" w:cs="Arial"/>
          <w:sz w:val="20"/>
          <w:szCs w:val="20"/>
        </w:rPr>
        <w:t xml:space="preserve"> to screen </w:t>
      </w:r>
      <w:r w:rsidR="00F00034" w:rsidRPr="008E0ABA">
        <w:rPr>
          <w:rFonts w:ascii="Arial" w:hAnsi="Arial" w:cs="Arial"/>
          <w:b/>
          <w:sz w:val="20"/>
          <w:szCs w:val="20"/>
        </w:rPr>
        <w:t>timber harvesting operations</w:t>
      </w:r>
      <w:r w:rsidR="00F00034" w:rsidRPr="008E0ABA">
        <w:rPr>
          <w:rFonts w:ascii="Arial" w:hAnsi="Arial" w:cs="Arial"/>
          <w:sz w:val="20"/>
          <w:szCs w:val="20"/>
        </w:rPr>
        <w:t xml:space="preserve"> (except </w:t>
      </w:r>
      <w:r w:rsidR="00F00034" w:rsidRPr="00782DE6">
        <w:rPr>
          <w:rFonts w:ascii="Arial" w:hAnsi="Arial" w:cs="Arial"/>
          <w:b/>
          <w:bCs w:val="0"/>
          <w:sz w:val="20"/>
          <w:szCs w:val="20"/>
        </w:rPr>
        <w:t>selective harvesting</w:t>
      </w:r>
      <w:r w:rsidR="00F00034" w:rsidRPr="008E0ABA">
        <w:rPr>
          <w:rFonts w:ascii="Arial" w:hAnsi="Arial" w:cs="Arial"/>
          <w:sz w:val="20"/>
          <w:szCs w:val="20"/>
        </w:rPr>
        <w:t xml:space="preserve"> operations) and new </w:t>
      </w:r>
      <w:r w:rsidR="00F00034" w:rsidRPr="002735BE">
        <w:rPr>
          <w:rFonts w:ascii="Arial" w:hAnsi="Arial" w:cs="Arial"/>
          <w:b/>
          <w:bCs w:val="0"/>
          <w:sz w:val="20"/>
          <w:szCs w:val="20"/>
        </w:rPr>
        <w:t>road</w:t>
      </w:r>
      <w:r w:rsidR="00F00034" w:rsidRPr="008E0ABA">
        <w:rPr>
          <w:rFonts w:ascii="Arial" w:hAnsi="Arial" w:cs="Arial"/>
          <w:sz w:val="20"/>
          <w:szCs w:val="20"/>
        </w:rPr>
        <w:t xml:space="preserve"> alignments from view. </w:t>
      </w:r>
    </w:p>
    <w:p w14:paraId="62258FF3" w14:textId="41B6D54E" w:rsidR="00CA4778" w:rsidRPr="008E0ABA" w:rsidRDefault="00CA4778" w:rsidP="00EE68A8">
      <w:pPr>
        <w:pStyle w:val="Heading4"/>
        <w:ind w:right="283"/>
        <w:jc w:val="both"/>
        <w:rPr>
          <w:rFonts w:asciiTheme="minorHAnsi" w:hAnsiTheme="minorHAnsi" w:cstheme="minorHAnsi"/>
          <w:i/>
          <w:sz w:val="20"/>
          <w:szCs w:val="20"/>
        </w:rPr>
      </w:pPr>
      <w:r w:rsidRPr="008E0ABA">
        <w:rPr>
          <w:rFonts w:asciiTheme="minorHAnsi" w:hAnsiTheme="minorHAnsi" w:cstheme="minorHAnsi"/>
          <w:i/>
          <w:sz w:val="20"/>
          <w:szCs w:val="20"/>
        </w:rPr>
        <w:t>Middleground</w:t>
      </w:r>
      <w:r w:rsidR="00EE68A8" w:rsidRPr="008E0ABA">
        <w:rPr>
          <w:rFonts w:asciiTheme="minorHAnsi" w:hAnsiTheme="minorHAnsi" w:cstheme="minorHAnsi"/>
          <w:i/>
          <w:sz w:val="20"/>
          <w:szCs w:val="20"/>
        </w:rPr>
        <w:t xml:space="preserve"> seen area management</w:t>
      </w:r>
      <w:r w:rsidRPr="008E0ABA">
        <w:rPr>
          <w:rFonts w:asciiTheme="minorHAnsi" w:hAnsiTheme="minorHAnsi" w:cstheme="minorHAnsi"/>
          <w:i/>
          <w:sz w:val="20"/>
          <w:szCs w:val="20"/>
        </w:rPr>
        <w:t xml:space="preserve"> (500m – 6.5km)</w:t>
      </w:r>
    </w:p>
    <w:p w14:paraId="56105B75" w14:textId="01809DF1" w:rsidR="00CA4778" w:rsidRPr="008E0ABA" w:rsidRDefault="00CA4778"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In the middle ground, between 500m and 6.5km, seen from the </w:t>
      </w:r>
      <w:r w:rsidR="006E46E2" w:rsidRPr="008E0ABA">
        <w:rPr>
          <w:rFonts w:asciiTheme="minorHAnsi" w:hAnsiTheme="minorHAnsi" w:cstheme="minorHAnsi"/>
          <w:sz w:val="20"/>
          <w:szCs w:val="20"/>
        </w:rPr>
        <w:t>‘Places’ listed as</w:t>
      </w:r>
      <w:r w:rsidR="00365228">
        <w:rPr>
          <w:rFonts w:asciiTheme="minorHAnsi" w:hAnsiTheme="minorHAnsi" w:cstheme="minorHAnsi"/>
          <w:sz w:val="20"/>
          <w:szCs w:val="20"/>
        </w:rPr>
        <w:t xml:space="preserve"> </w:t>
      </w:r>
      <w:r w:rsidR="009E398C" w:rsidRPr="00A3276A">
        <w:rPr>
          <w:rFonts w:ascii="Arial" w:hAnsi="Arial" w:cs="Arial"/>
          <w:sz w:val="20"/>
          <w:szCs w:val="20"/>
        </w:rPr>
        <w:t>‘Scenic Drives’ and ‘Designated Lookouts’</w:t>
      </w:r>
      <w:r w:rsidRPr="008E0ABA">
        <w:rPr>
          <w:rFonts w:asciiTheme="minorHAnsi" w:hAnsiTheme="minorHAnsi" w:cstheme="minorHAnsi"/>
          <w:sz w:val="20"/>
          <w:szCs w:val="20"/>
        </w:rPr>
        <w:t xml:space="preserve"> in</w:t>
      </w:r>
      <w:r w:rsidR="00DC7D06" w:rsidRPr="008E0ABA">
        <w:rPr>
          <w:rFonts w:asciiTheme="minorHAnsi" w:hAnsiTheme="minorHAnsi" w:cstheme="minorHAnsi"/>
          <w:sz w:val="20"/>
          <w:szCs w:val="20"/>
        </w:rPr>
        <w:t xml:space="preserve"> </w:t>
      </w:r>
      <w:r w:rsidR="00DC7D06" w:rsidRPr="008E0ABA">
        <w:rPr>
          <w:rFonts w:asciiTheme="minorHAnsi" w:hAnsiTheme="minorHAnsi" w:cstheme="minorHAnsi"/>
          <w:sz w:val="20"/>
          <w:szCs w:val="20"/>
        </w:rPr>
        <w:fldChar w:fldCharType="begin"/>
      </w:r>
      <w:r w:rsidR="00DC7D06" w:rsidRPr="008E0ABA">
        <w:rPr>
          <w:rFonts w:asciiTheme="minorHAnsi" w:hAnsiTheme="minorHAnsi" w:cstheme="minorHAnsi"/>
          <w:sz w:val="20"/>
          <w:szCs w:val="20"/>
        </w:rPr>
        <w:instrText xml:space="preserve"> REF _Ref14170403 \h </w:instrText>
      </w:r>
      <w:r w:rsidR="008E0ABA">
        <w:rPr>
          <w:rFonts w:asciiTheme="minorHAnsi" w:hAnsiTheme="minorHAnsi" w:cstheme="minorHAnsi"/>
          <w:sz w:val="20"/>
          <w:szCs w:val="20"/>
        </w:rPr>
        <w:instrText xml:space="preserve"> \* MERGEFORMAT </w:instrText>
      </w:r>
      <w:r w:rsidR="00DC7D06" w:rsidRPr="008E0ABA">
        <w:rPr>
          <w:rFonts w:asciiTheme="minorHAnsi" w:hAnsiTheme="minorHAnsi" w:cstheme="minorHAnsi"/>
          <w:sz w:val="20"/>
          <w:szCs w:val="20"/>
        </w:rPr>
      </w:r>
      <w:r w:rsidR="00DC7D06"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17 Landscape management prescriptions</w:t>
      </w:r>
      <w:r w:rsidR="00DC7D06" w:rsidRPr="008E0ABA">
        <w:rPr>
          <w:rFonts w:asciiTheme="minorHAnsi" w:hAnsiTheme="minorHAnsi" w:cstheme="minorHAnsi"/>
          <w:sz w:val="20"/>
          <w:szCs w:val="20"/>
        </w:rPr>
        <w:fldChar w:fldCharType="end"/>
      </w:r>
      <w:r w:rsidRPr="008E0ABA">
        <w:rPr>
          <w:rFonts w:asciiTheme="minorHAnsi" w:hAnsiTheme="minorHAnsi" w:cstheme="minorHAnsi"/>
          <w:sz w:val="20"/>
          <w:szCs w:val="20"/>
        </w:rPr>
        <w:t xml:space="preserve">: </w:t>
      </w:r>
    </w:p>
    <w:p w14:paraId="4C916CD9" w14:textId="60FE49D9" w:rsidR="00CA4778" w:rsidRPr="008E0ABA" w:rsidRDefault="00CA4778" w:rsidP="006A788A">
      <w:pPr>
        <w:pStyle w:val="Heading5"/>
        <w:numPr>
          <w:ilvl w:val="0"/>
          <w:numId w:val="69"/>
        </w:numPr>
        <w:spacing w:before="120"/>
        <w:ind w:left="1418" w:right="284"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manage </w:t>
      </w:r>
      <w:r w:rsidRPr="008E0ABA">
        <w:rPr>
          <w:rFonts w:asciiTheme="minorHAnsi" w:hAnsiTheme="minorHAnsi" w:cstheme="minorHAnsi"/>
          <w:b/>
          <w:sz w:val="20"/>
          <w:szCs w:val="20"/>
        </w:rPr>
        <w:t xml:space="preserve">timber </w:t>
      </w:r>
      <w:r w:rsidR="006E0EA7" w:rsidRPr="008E0ABA">
        <w:rPr>
          <w:rFonts w:asciiTheme="minorHAnsi" w:hAnsiTheme="minorHAnsi" w:cstheme="minorHAnsi"/>
          <w:b/>
          <w:sz w:val="20"/>
          <w:szCs w:val="20"/>
        </w:rPr>
        <w:t>harvesting</w:t>
      </w:r>
      <w:r w:rsidRPr="008E0ABA">
        <w:rPr>
          <w:rFonts w:asciiTheme="minorHAnsi" w:hAnsiTheme="minorHAnsi" w:cstheme="minorHAnsi"/>
          <w:b/>
          <w:sz w:val="20"/>
          <w:szCs w:val="20"/>
        </w:rPr>
        <w:t xml:space="preserve"> operations</w:t>
      </w:r>
      <w:r w:rsidRPr="008E0ABA">
        <w:rPr>
          <w:rFonts w:asciiTheme="minorHAnsi" w:hAnsiTheme="minorHAnsi" w:cstheme="minorHAnsi"/>
          <w:sz w:val="20"/>
          <w:szCs w:val="20"/>
        </w:rPr>
        <w:t xml:space="preserve"> to ensure landscape alterations are only subtly apparent within 2 years of the operation; and </w:t>
      </w:r>
    </w:p>
    <w:p w14:paraId="02099667" w14:textId="20281DEC" w:rsidR="00CA4778" w:rsidRDefault="00CA4778" w:rsidP="006A788A">
      <w:pPr>
        <w:pStyle w:val="Heading5"/>
        <w:numPr>
          <w:ilvl w:val="0"/>
          <w:numId w:val="69"/>
        </w:numPr>
        <w:spacing w:before="120"/>
        <w:ind w:left="1418" w:right="284"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shape, position and time </w:t>
      </w:r>
      <w:r w:rsidRPr="008E0ABA">
        <w:rPr>
          <w:rFonts w:asciiTheme="minorHAnsi" w:hAnsiTheme="minorHAnsi" w:cstheme="minorHAnsi"/>
          <w:b/>
          <w:bCs w:val="0"/>
          <w:sz w:val="20"/>
          <w:szCs w:val="20"/>
        </w:rPr>
        <w:t>timber harvesting operations</w:t>
      </w:r>
      <w:r w:rsidRPr="008E0ABA">
        <w:rPr>
          <w:rFonts w:asciiTheme="minorHAnsi" w:hAnsiTheme="minorHAnsi" w:cstheme="minorHAnsi"/>
          <w:sz w:val="20"/>
          <w:szCs w:val="20"/>
        </w:rPr>
        <w:t xml:space="preserve"> and new </w:t>
      </w:r>
      <w:r w:rsidRPr="002735BE">
        <w:rPr>
          <w:rFonts w:asciiTheme="minorHAnsi" w:hAnsiTheme="minorHAnsi" w:cstheme="minorHAnsi"/>
          <w:b/>
          <w:bCs w:val="0"/>
          <w:sz w:val="20"/>
          <w:szCs w:val="20"/>
        </w:rPr>
        <w:t>roads</w:t>
      </w:r>
      <w:r w:rsidRPr="008E0ABA">
        <w:rPr>
          <w:rFonts w:asciiTheme="minorHAnsi" w:hAnsiTheme="minorHAnsi" w:cstheme="minorHAnsi"/>
          <w:sz w:val="20"/>
          <w:szCs w:val="20"/>
        </w:rPr>
        <w:t xml:space="preserve"> to minimise their visual impact.</w:t>
      </w:r>
    </w:p>
    <w:p w14:paraId="44DBB187" w14:textId="77777777" w:rsidR="00BF0CC3" w:rsidRPr="008E0ABA" w:rsidRDefault="00015DF2"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Mid Murray FMA</w:t>
      </w:r>
    </w:p>
    <w:p w14:paraId="07221E20" w14:textId="769B3330" w:rsidR="004D71E7" w:rsidRPr="008E0ABA" w:rsidRDefault="009819DF">
      <w:pPr>
        <w:pStyle w:val="Heading4"/>
        <w:numPr>
          <w:ilvl w:val="3"/>
          <w:numId w:val="31"/>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Within the</w:t>
      </w:r>
      <w:r w:rsidR="00FC206A"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landscape management </w:t>
      </w:r>
      <w:r w:rsidRPr="00782DE6">
        <w:rPr>
          <w:rFonts w:asciiTheme="minorHAnsi" w:hAnsiTheme="minorHAnsi" w:cstheme="minorHAnsi"/>
          <w:b/>
          <w:bCs w:val="0"/>
          <w:sz w:val="20"/>
          <w:szCs w:val="20"/>
        </w:rPr>
        <w:t>SMZ</w:t>
      </w:r>
      <w:r w:rsidRPr="008E0ABA">
        <w:rPr>
          <w:rFonts w:asciiTheme="minorHAnsi" w:hAnsiTheme="minorHAnsi" w:cstheme="minorHAnsi"/>
          <w:sz w:val="20"/>
          <w:szCs w:val="20"/>
        </w:rPr>
        <w:t xml:space="preserve">s, manage </w:t>
      </w:r>
      <w:r w:rsidRPr="008E0ABA">
        <w:rPr>
          <w:rFonts w:asciiTheme="minorHAnsi" w:hAnsiTheme="minorHAnsi" w:cstheme="minorHAnsi"/>
          <w:b/>
          <w:sz w:val="20"/>
          <w:szCs w:val="20"/>
        </w:rPr>
        <w:t>timber harvesting operations</w:t>
      </w:r>
      <w:r w:rsidRPr="008E0ABA">
        <w:rPr>
          <w:rFonts w:asciiTheme="minorHAnsi" w:hAnsiTheme="minorHAnsi" w:cstheme="minorHAnsi"/>
          <w:sz w:val="20"/>
          <w:szCs w:val="20"/>
        </w:rPr>
        <w:t xml:space="preserve"> as follows:</w:t>
      </w:r>
    </w:p>
    <w:p w14:paraId="10B1E591" w14:textId="2363FA10" w:rsidR="009819DF" w:rsidRPr="008E0ABA" w:rsidRDefault="009819DF" w:rsidP="003E7B52">
      <w:pPr>
        <w:pStyle w:val="ListParagraph"/>
        <w:numPr>
          <w:ilvl w:val="0"/>
          <w:numId w:val="99"/>
        </w:numPr>
        <w:spacing w:before="120" w:after="60"/>
        <w:ind w:left="1418" w:hanging="284"/>
        <w:rPr>
          <w:rFonts w:asciiTheme="minorHAnsi" w:hAnsiTheme="minorHAnsi" w:cstheme="minorHAnsi"/>
          <w:sz w:val="20"/>
          <w:szCs w:val="20"/>
        </w:rPr>
      </w:pPr>
      <w:r w:rsidRPr="008E0ABA">
        <w:rPr>
          <w:rFonts w:asciiTheme="minorHAnsi" w:hAnsiTheme="minorHAnsi" w:cstheme="minorHAnsi"/>
          <w:sz w:val="20"/>
          <w:szCs w:val="20"/>
        </w:rPr>
        <w:t xml:space="preserve">retain large old trees close to the </w:t>
      </w:r>
      <w:r w:rsidRPr="002735BE">
        <w:rPr>
          <w:rFonts w:asciiTheme="minorHAnsi" w:hAnsiTheme="minorHAnsi" w:cstheme="minorHAnsi"/>
          <w:b/>
          <w:bCs/>
          <w:sz w:val="20"/>
          <w:szCs w:val="20"/>
        </w:rPr>
        <w:t>roads</w:t>
      </w:r>
      <w:r w:rsidRPr="008E0ABA">
        <w:rPr>
          <w:rFonts w:asciiTheme="minorHAnsi" w:hAnsiTheme="minorHAnsi" w:cstheme="minorHAnsi"/>
          <w:sz w:val="20"/>
          <w:szCs w:val="20"/>
        </w:rPr>
        <w:t xml:space="preserve"> (subject to public safety);</w:t>
      </w:r>
    </w:p>
    <w:p w14:paraId="4EF069CF" w14:textId="0A6028E5" w:rsidR="00FC305A" w:rsidRPr="008E0ABA" w:rsidRDefault="009819DF" w:rsidP="003E7B52">
      <w:pPr>
        <w:pStyle w:val="ListParagraph"/>
        <w:numPr>
          <w:ilvl w:val="0"/>
          <w:numId w:val="99"/>
        </w:numPr>
        <w:spacing w:before="120" w:after="60"/>
        <w:ind w:left="1418" w:hanging="284"/>
        <w:rPr>
          <w:rFonts w:asciiTheme="minorHAnsi" w:hAnsiTheme="minorHAnsi" w:cstheme="minorHAnsi"/>
          <w:sz w:val="20"/>
          <w:szCs w:val="20"/>
        </w:rPr>
      </w:pPr>
      <w:r w:rsidRPr="008E0ABA">
        <w:rPr>
          <w:rFonts w:asciiTheme="minorHAnsi" w:hAnsiTheme="minorHAnsi" w:cstheme="minorHAnsi"/>
          <w:sz w:val="20"/>
          <w:szCs w:val="20"/>
        </w:rPr>
        <w:t xml:space="preserve">during peak periods of visitor use, conduct only those </w:t>
      </w:r>
      <w:r w:rsidRPr="008E0ABA">
        <w:rPr>
          <w:rFonts w:asciiTheme="minorHAnsi" w:hAnsiTheme="minorHAnsi" w:cstheme="minorHAnsi"/>
          <w:b/>
          <w:bCs/>
          <w:sz w:val="20"/>
          <w:szCs w:val="20"/>
        </w:rPr>
        <w:t>timber harvesting operations</w:t>
      </w:r>
      <w:r w:rsidRPr="008E0ABA">
        <w:rPr>
          <w:rFonts w:asciiTheme="minorHAnsi" w:hAnsiTheme="minorHAnsi" w:cstheme="minorHAnsi"/>
          <w:sz w:val="20"/>
          <w:szCs w:val="20"/>
        </w:rPr>
        <w:t xml:space="preserve"> and silvicultural works (like </w:t>
      </w:r>
      <w:r w:rsidRPr="002735BE">
        <w:rPr>
          <w:rFonts w:asciiTheme="minorHAnsi" w:hAnsiTheme="minorHAnsi" w:cstheme="minorHAnsi"/>
          <w:b/>
          <w:bCs/>
          <w:sz w:val="20"/>
          <w:szCs w:val="20"/>
        </w:rPr>
        <w:t>thinning</w:t>
      </w:r>
      <w:r w:rsidRPr="008E0ABA">
        <w:rPr>
          <w:rFonts w:asciiTheme="minorHAnsi" w:hAnsiTheme="minorHAnsi" w:cstheme="minorHAnsi"/>
          <w:sz w:val="20"/>
          <w:szCs w:val="20"/>
        </w:rPr>
        <w:t>) which maintain visual amenity; and</w:t>
      </w:r>
    </w:p>
    <w:p w14:paraId="716CE732" w14:textId="57905AB1" w:rsidR="009819DF" w:rsidRPr="008E0ABA" w:rsidRDefault="009819DF" w:rsidP="006A788A">
      <w:pPr>
        <w:pStyle w:val="ListParagraph"/>
        <w:numPr>
          <w:ilvl w:val="0"/>
          <w:numId w:val="99"/>
        </w:numPr>
        <w:spacing w:before="120" w:after="60"/>
        <w:ind w:left="1418" w:hanging="284"/>
        <w:rPr>
          <w:rFonts w:asciiTheme="minorHAnsi" w:hAnsiTheme="minorHAnsi" w:cstheme="minorHAnsi"/>
          <w:sz w:val="20"/>
          <w:szCs w:val="20"/>
        </w:rPr>
      </w:pPr>
      <w:r w:rsidRPr="008E0ABA">
        <w:rPr>
          <w:rFonts w:asciiTheme="minorHAnsi" w:hAnsiTheme="minorHAnsi" w:cstheme="minorHAnsi"/>
          <w:sz w:val="20"/>
          <w:szCs w:val="20"/>
        </w:rPr>
        <w:t>ensure ha</w:t>
      </w:r>
      <w:r w:rsidR="00AD4A31" w:rsidRPr="008E0ABA">
        <w:rPr>
          <w:rFonts w:asciiTheme="minorHAnsi" w:hAnsiTheme="minorHAnsi" w:cstheme="minorHAnsi"/>
          <w:sz w:val="20"/>
          <w:szCs w:val="20"/>
        </w:rPr>
        <w:t>rvesting debris is removed from the corridor</w:t>
      </w:r>
      <w:r w:rsidR="00502763" w:rsidRPr="008E0ABA">
        <w:rPr>
          <w:rFonts w:asciiTheme="minorHAnsi" w:hAnsiTheme="minorHAnsi" w:cstheme="minorHAnsi"/>
          <w:sz w:val="20"/>
          <w:szCs w:val="20"/>
        </w:rPr>
        <w:t>.</w:t>
      </w:r>
    </w:p>
    <w:p w14:paraId="3B366628" w14:textId="46A8AB97" w:rsidR="00015DF2" w:rsidRPr="008E0ABA" w:rsidRDefault="002B49D9" w:rsidP="006A788A">
      <w:pPr>
        <w:pStyle w:val="Heading4"/>
        <w:numPr>
          <w:ilvl w:val="3"/>
          <w:numId w:val="31"/>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Site log </w:t>
      </w:r>
      <w:r w:rsidRPr="00782DE6">
        <w:rPr>
          <w:rFonts w:asciiTheme="minorHAnsi" w:hAnsiTheme="minorHAnsi" w:cstheme="minorHAnsi"/>
          <w:b/>
          <w:bCs w:val="0"/>
          <w:sz w:val="20"/>
          <w:szCs w:val="20"/>
        </w:rPr>
        <w:t>landings</w:t>
      </w:r>
      <w:r w:rsidRPr="008E0ABA">
        <w:rPr>
          <w:rFonts w:asciiTheme="minorHAnsi" w:hAnsiTheme="minorHAnsi" w:cstheme="minorHAnsi"/>
          <w:sz w:val="20"/>
          <w:szCs w:val="20"/>
        </w:rPr>
        <w:t xml:space="preserve"> and sleeper cutting ducks at least 60m from </w:t>
      </w:r>
      <w:r w:rsidRPr="002735BE">
        <w:rPr>
          <w:rFonts w:asciiTheme="minorHAnsi" w:hAnsiTheme="minorHAnsi" w:cstheme="minorHAnsi"/>
          <w:b/>
          <w:bCs w:val="0"/>
          <w:sz w:val="20"/>
          <w:szCs w:val="20"/>
        </w:rPr>
        <w:t>roads</w:t>
      </w:r>
      <w:r w:rsidRPr="008E0ABA">
        <w:rPr>
          <w:rFonts w:asciiTheme="minorHAnsi" w:hAnsiTheme="minorHAnsi" w:cstheme="minorHAnsi"/>
          <w:sz w:val="20"/>
          <w:szCs w:val="20"/>
        </w:rPr>
        <w:t xml:space="preserve"> subject to landscape management </w:t>
      </w:r>
      <w:r w:rsidRPr="00782DE6">
        <w:rPr>
          <w:rFonts w:asciiTheme="minorHAnsi" w:hAnsiTheme="minorHAnsi" w:cstheme="minorHAnsi"/>
          <w:b/>
          <w:bCs w:val="0"/>
          <w:sz w:val="20"/>
          <w:szCs w:val="20"/>
        </w:rPr>
        <w:t>SPZ</w:t>
      </w:r>
      <w:r w:rsidRPr="008E0ABA">
        <w:rPr>
          <w:rFonts w:asciiTheme="minorHAnsi" w:hAnsiTheme="minorHAnsi" w:cstheme="minorHAnsi"/>
          <w:sz w:val="20"/>
          <w:szCs w:val="20"/>
        </w:rPr>
        <w:t xml:space="preserve">s. </w:t>
      </w:r>
    </w:p>
    <w:p w14:paraId="30F9DC68" w14:textId="77777777" w:rsidR="00B9569D" w:rsidRPr="008E0ABA" w:rsidRDefault="00B9569D"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North East FMAs</w:t>
      </w:r>
    </w:p>
    <w:p w14:paraId="3BEEE8C4" w14:textId="77777777" w:rsidR="00A35CC4" w:rsidRPr="008E0ABA" w:rsidRDefault="00A35CC4">
      <w:pPr>
        <w:pStyle w:val="Heading4"/>
        <w:numPr>
          <w:ilvl w:val="3"/>
          <w:numId w:val="3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For Indicative National Estate natural landscapes, the following management directions apply: </w:t>
      </w:r>
    </w:p>
    <w:p w14:paraId="064BAB32" w14:textId="3032551F" w:rsidR="00A35CC4" w:rsidRPr="002665D2" w:rsidRDefault="00A35CC4" w:rsidP="006A788A">
      <w:pPr>
        <w:pStyle w:val="Heading4"/>
        <w:numPr>
          <w:ilvl w:val="0"/>
          <w:numId w:val="100"/>
        </w:numPr>
        <w:ind w:right="283"/>
        <w:jc w:val="both"/>
        <w:rPr>
          <w:rFonts w:asciiTheme="minorHAnsi" w:hAnsiTheme="minorHAnsi" w:cstheme="minorHAnsi"/>
          <w:sz w:val="20"/>
          <w:szCs w:val="20"/>
        </w:rPr>
      </w:pPr>
      <w:r w:rsidRPr="008E0ABA">
        <w:rPr>
          <w:rFonts w:asciiTheme="minorHAnsi" w:hAnsiTheme="minorHAnsi" w:cstheme="minorHAnsi"/>
          <w:sz w:val="20"/>
          <w:szCs w:val="20"/>
        </w:rPr>
        <w:t xml:space="preserve">At Mt. Cudgewa/Rogers Creek, </w:t>
      </w:r>
      <w:r w:rsidRPr="002665D2">
        <w:rPr>
          <w:rFonts w:asciiTheme="minorHAnsi" w:hAnsiTheme="minorHAnsi" w:cstheme="minorHAnsi"/>
          <w:sz w:val="20"/>
          <w:szCs w:val="20"/>
        </w:rPr>
        <w:t xml:space="preserve">design </w:t>
      </w:r>
      <w:r w:rsidR="00FE5D1D" w:rsidRPr="002735BE">
        <w:rPr>
          <w:rFonts w:ascii="Arial" w:hAnsi="Arial" w:cstheme="minorHAnsi"/>
          <w:b/>
          <w:sz w:val="20"/>
          <w:szCs w:val="20"/>
        </w:rPr>
        <w:t>coupes</w:t>
      </w:r>
      <w:r w:rsidRPr="002665D2">
        <w:rPr>
          <w:rFonts w:asciiTheme="minorHAnsi" w:hAnsiTheme="minorHAnsi" w:cstheme="minorHAnsi"/>
          <w:sz w:val="20"/>
          <w:szCs w:val="20"/>
        </w:rPr>
        <w:t xml:space="preserve"> to minimise impact on view from Henlow (Tallangatta Valley);</w:t>
      </w:r>
    </w:p>
    <w:p w14:paraId="569CDBE7" w14:textId="15F85DA2" w:rsidR="00A35CC4" w:rsidRPr="002665D2" w:rsidRDefault="00A35CC4" w:rsidP="00A35CC4">
      <w:pPr>
        <w:pStyle w:val="ListParagraph"/>
        <w:numPr>
          <w:ilvl w:val="0"/>
          <w:numId w:val="100"/>
        </w:numPr>
        <w:rPr>
          <w:rFonts w:asciiTheme="minorHAnsi" w:eastAsia="Times New Roman" w:hAnsiTheme="minorHAnsi" w:cstheme="minorHAnsi"/>
          <w:bCs/>
          <w:sz w:val="20"/>
          <w:szCs w:val="20"/>
        </w:rPr>
      </w:pPr>
      <w:r w:rsidRPr="002665D2">
        <w:rPr>
          <w:rFonts w:asciiTheme="minorHAnsi" w:eastAsia="Times New Roman" w:hAnsiTheme="minorHAnsi" w:cstheme="minorHAnsi"/>
          <w:bCs/>
          <w:sz w:val="20"/>
          <w:szCs w:val="20"/>
        </w:rPr>
        <w:t xml:space="preserve">At </w:t>
      </w:r>
      <w:r w:rsidR="00C32A6E" w:rsidRPr="002665D2">
        <w:rPr>
          <w:rFonts w:asciiTheme="minorHAnsi" w:eastAsia="Times New Roman" w:hAnsiTheme="minorHAnsi" w:cstheme="minorHAnsi"/>
          <w:bCs/>
          <w:sz w:val="20"/>
          <w:szCs w:val="20"/>
        </w:rPr>
        <w:t xml:space="preserve">Lower Howqua North/Red Hill, design </w:t>
      </w:r>
      <w:r w:rsidR="00FE5D1D" w:rsidRPr="002735BE">
        <w:rPr>
          <w:rFonts w:ascii="Arial" w:eastAsia="Times New Roman" w:hAnsi="Arial" w:cstheme="minorHAnsi"/>
          <w:b/>
          <w:bCs/>
          <w:sz w:val="20"/>
          <w:szCs w:val="20"/>
        </w:rPr>
        <w:t>coupes</w:t>
      </w:r>
      <w:r w:rsidR="00C32A6E" w:rsidRPr="002665D2">
        <w:rPr>
          <w:rFonts w:asciiTheme="minorHAnsi" w:eastAsia="Times New Roman" w:hAnsiTheme="minorHAnsi" w:cstheme="minorHAnsi"/>
          <w:bCs/>
          <w:sz w:val="20"/>
          <w:szCs w:val="20"/>
        </w:rPr>
        <w:t xml:space="preserve"> to minimise impact on view from Mt. Buller;</w:t>
      </w:r>
    </w:p>
    <w:p w14:paraId="4B98CD5D" w14:textId="742CBB62" w:rsidR="00BB3ABC" w:rsidRPr="008E0ABA" w:rsidRDefault="00C32A6E" w:rsidP="006A788A">
      <w:pPr>
        <w:pStyle w:val="ListParagraph"/>
        <w:numPr>
          <w:ilvl w:val="0"/>
          <w:numId w:val="100"/>
        </w:numPr>
        <w:rPr>
          <w:rFonts w:asciiTheme="minorHAnsi" w:hAnsiTheme="minorHAnsi" w:cstheme="minorHAnsi"/>
          <w:sz w:val="20"/>
          <w:szCs w:val="20"/>
        </w:rPr>
      </w:pPr>
      <w:r w:rsidRPr="002665D2">
        <w:rPr>
          <w:rFonts w:asciiTheme="minorHAnsi" w:eastAsia="Times New Roman" w:hAnsiTheme="minorHAnsi" w:cstheme="minorHAnsi"/>
          <w:bCs/>
          <w:sz w:val="20"/>
          <w:szCs w:val="20"/>
        </w:rPr>
        <w:t xml:space="preserve">At Mt. View (Snake-Edwards Divide), design </w:t>
      </w:r>
      <w:r w:rsidR="00FE5D1D" w:rsidRPr="002735BE">
        <w:rPr>
          <w:rFonts w:ascii="Arial" w:eastAsia="Times New Roman" w:hAnsi="Arial" w:cstheme="minorHAnsi"/>
          <w:b/>
          <w:bCs/>
          <w:sz w:val="20"/>
          <w:szCs w:val="20"/>
        </w:rPr>
        <w:t>coupes</w:t>
      </w:r>
      <w:r w:rsidRPr="008E0ABA">
        <w:rPr>
          <w:rFonts w:asciiTheme="minorHAnsi" w:eastAsia="Times New Roman" w:hAnsiTheme="minorHAnsi" w:cstheme="minorHAnsi"/>
          <w:bCs/>
          <w:sz w:val="20"/>
          <w:szCs w:val="20"/>
        </w:rPr>
        <w:t xml:space="preserve"> to minimise impact on view from Mt. Skene Road.</w:t>
      </w:r>
    </w:p>
    <w:p w14:paraId="3C1B0A54" w14:textId="70BB95EC" w:rsidR="00640424" w:rsidRPr="008E0ABA" w:rsidRDefault="00640424" w:rsidP="00807A61">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For the Indicative National Estate values at Eskdale Spur </w:t>
      </w:r>
      <w:r w:rsidR="00B17D98">
        <w:rPr>
          <w:rFonts w:asciiTheme="minorHAnsi" w:hAnsiTheme="minorHAnsi" w:cstheme="minorHAnsi"/>
          <w:sz w:val="20"/>
          <w:szCs w:val="20"/>
        </w:rPr>
        <w:t>and</w:t>
      </w:r>
      <w:r w:rsidRPr="008E0ABA">
        <w:rPr>
          <w:rFonts w:asciiTheme="minorHAnsi" w:hAnsiTheme="minorHAnsi" w:cstheme="minorHAnsi"/>
          <w:sz w:val="20"/>
          <w:szCs w:val="20"/>
        </w:rPr>
        <w:t xml:space="preserve"> Mt Emu, design </w:t>
      </w:r>
      <w:r w:rsidRPr="002735BE">
        <w:rPr>
          <w:rFonts w:asciiTheme="minorHAnsi" w:hAnsiTheme="minorHAnsi" w:cstheme="minorHAnsi"/>
          <w:b/>
          <w:bCs w:val="0"/>
          <w:sz w:val="20"/>
          <w:szCs w:val="20"/>
        </w:rPr>
        <w:t>coupe</w:t>
      </w:r>
      <w:r w:rsidRPr="008E0ABA">
        <w:rPr>
          <w:rFonts w:asciiTheme="minorHAnsi" w:hAnsiTheme="minorHAnsi" w:cstheme="minorHAnsi"/>
          <w:sz w:val="20"/>
          <w:szCs w:val="20"/>
        </w:rPr>
        <w:t xml:space="preserve"> to minimise impact on view from Kiewa Valley Highway.</w:t>
      </w:r>
    </w:p>
    <w:p w14:paraId="4A09F880" w14:textId="033C51CE" w:rsidR="00A35CC4" w:rsidRPr="008E0ABA" w:rsidRDefault="008D5F33" w:rsidP="00807A61">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For the Indicative National Estate value (natural, aesthetic) along Omeo Highway and at Mt. Wills Historic Area:</w:t>
      </w:r>
    </w:p>
    <w:p w14:paraId="1FBE3C64" w14:textId="4690A6D8" w:rsidR="008D5F33" w:rsidRPr="008E0ABA" w:rsidRDefault="008D5F33" w:rsidP="00807A61">
      <w:pPr>
        <w:pStyle w:val="ListParagraph"/>
        <w:numPr>
          <w:ilvl w:val="0"/>
          <w:numId w:val="101"/>
        </w:numPr>
        <w:rPr>
          <w:rFonts w:asciiTheme="minorHAnsi" w:hAnsiTheme="minorHAnsi" w:cstheme="minorHAnsi"/>
          <w:sz w:val="20"/>
          <w:szCs w:val="20"/>
        </w:rPr>
      </w:pPr>
      <w:r w:rsidRPr="008E0ABA">
        <w:rPr>
          <w:rFonts w:asciiTheme="minorHAnsi" w:hAnsiTheme="minorHAnsi" w:cstheme="minorHAnsi"/>
          <w:sz w:val="20"/>
          <w:szCs w:val="20"/>
        </w:rPr>
        <w:lastRenderedPageBreak/>
        <w:t xml:space="preserve">Plan </w:t>
      </w:r>
      <w:r w:rsidR="00640424" w:rsidRPr="008E0ABA">
        <w:rPr>
          <w:rFonts w:asciiTheme="minorHAnsi" w:hAnsiTheme="minorHAnsi" w:cstheme="minorHAnsi"/>
          <w:b/>
          <w:sz w:val="20"/>
          <w:szCs w:val="20"/>
        </w:rPr>
        <w:t xml:space="preserve">timber </w:t>
      </w:r>
      <w:r w:rsidRPr="008E0ABA">
        <w:rPr>
          <w:rFonts w:asciiTheme="minorHAnsi" w:hAnsiTheme="minorHAnsi" w:cstheme="minorHAnsi"/>
          <w:b/>
          <w:sz w:val="20"/>
          <w:szCs w:val="20"/>
        </w:rPr>
        <w:t>harvesting operations</w:t>
      </w:r>
      <w:r w:rsidRPr="008E0ABA">
        <w:rPr>
          <w:rFonts w:asciiTheme="minorHAnsi" w:hAnsiTheme="minorHAnsi" w:cstheme="minorHAnsi"/>
          <w:sz w:val="20"/>
          <w:szCs w:val="20"/>
        </w:rPr>
        <w:t xml:space="preserve"> between Bogong Saddle and Glen Wills on the Omeo Highway to ensure no more than 10% of the length of roadside should be less than 3 years old</w:t>
      </w:r>
      <w:r w:rsidR="00E354F0" w:rsidRPr="008E0ABA">
        <w:rPr>
          <w:rFonts w:asciiTheme="minorHAnsi" w:hAnsiTheme="minorHAnsi" w:cstheme="minorHAnsi"/>
          <w:sz w:val="20"/>
          <w:szCs w:val="20"/>
        </w:rPr>
        <w:t>; and</w:t>
      </w:r>
    </w:p>
    <w:p w14:paraId="50E52BC2" w14:textId="284AEB5D" w:rsidR="008D5F33" w:rsidRPr="008E0ABA" w:rsidRDefault="008D5F33" w:rsidP="00807A61">
      <w:pPr>
        <w:pStyle w:val="ListParagraph"/>
        <w:numPr>
          <w:ilvl w:val="0"/>
          <w:numId w:val="101"/>
        </w:numPr>
        <w:rPr>
          <w:rFonts w:asciiTheme="minorHAnsi" w:hAnsiTheme="minorHAnsi" w:cstheme="minorHAnsi"/>
          <w:sz w:val="20"/>
          <w:szCs w:val="20"/>
        </w:rPr>
      </w:pPr>
      <w:r w:rsidRPr="008E0ABA">
        <w:rPr>
          <w:rFonts w:asciiTheme="minorHAnsi" w:hAnsiTheme="minorHAnsi" w:cstheme="minorHAnsi"/>
          <w:sz w:val="20"/>
          <w:szCs w:val="20"/>
        </w:rPr>
        <w:t xml:space="preserve">Harvesting adjacent to or immediately </w:t>
      </w:r>
      <w:r w:rsidR="00E354F0" w:rsidRPr="008E0ABA">
        <w:rPr>
          <w:rFonts w:asciiTheme="minorHAnsi" w:hAnsiTheme="minorHAnsi" w:cstheme="minorHAnsi"/>
          <w:sz w:val="20"/>
          <w:szCs w:val="20"/>
        </w:rPr>
        <w:t xml:space="preserve">opposite a recently harvested </w:t>
      </w:r>
      <w:r w:rsidR="00E354F0" w:rsidRPr="002735BE">
        <w:rPr>
          <w:rFonts w:asciiTheme="minorHAnsi" w:hAnsiTheme="minorHAnsi" w:cstheme="minorHAnsi"/>
          <w:b/>
          <w:bCs/>
          <w:sz w:val="20"/>
          <w:szCs w:val="20"/>
        </w:rPr>
        <w:t>coupe</w:t>
      </w:r>
      <w:r w:rsidR="00E354F0" w:rsidRPr="008E0ABA">
        <w:rPr>
          <w:rFonts w:asciiTheme="minorHAnsi" w:hAnsiTheme="minorHAnsi" w:cstheme="minorHAnsi"/>
          <w:sz w:val="20"/>
          <w:szCs w:val="20"/>
        </w:rPr>
        <w:t xml:space="preserve"> may only proceed when the </w:t>
      </w:r>
      <w:r w:rsidR="00E354F0" w:rsidRPr="00782DE6">
        <w:rPr>
          <w:rFonts w:asciiTheme="minorHAnsi" w:hAnsiTheme="minorHAnsi" w:cstheme="minorHAnsi"/>
          <w:b/>
          <w:bCs/>
          <w:sz w:val="20"/>
          <w:szCs w:val="20"/>
        </w:rPr>
        <w:t>regeneration</w:t>
      </w:r>
      <w:r w:rsidR="00E354F0" w:rsidRPr="008E0ABA">
        <w:rPr>
          <w:rFonts w:asciiTheme="minorHAnsi" w:hAnsiTheme="minorHAnsi" w:cstheme="minorHAnsi"/>
          <w:sz w:val="20"/>
          <w:szCs w:val="20"/>
        </w:rPr>
        <w:t xml:space="preserve"> of the initial harvested area is at least 3 years old.</w:t>
      </w:r>
    </w:p>
    <w:p w14:paraId="2ABC0333" w14:textId="2FD9B8AE" w:rsidR="00A35CC4" w:rsidRPr="008E0ABA" w:rsidRDefault="00E354F0" w:rsidP="00807A61">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Plan and implement </w:t>
      </w:r>
      <w:r w:rsidRPr="008E0ABA">
        <w:rPr>
          <w:rFonts w:asciiTheme="minorHAnsi" w:hAnsiTheme="minorHAnsi" w:cstheme="minorHAnsi"/>
          <w:b/>
          <w:sz w:val="20"/>
          <w:szCs w:val="20"/>
        </w:rPr>
        <w:t>timber harvesting operations</w:t>
      </w:r>
      <w:r w:rsidRPr="008E0ABA">
        <w:rPr>
          <w:rFonts w:asciiTheme="minorHAnsi" w:hAnsiTheme="minorHAnsi" w:cstheme="minorHAnsi"/>
          <w:sz w:val="20"/>
          <w:szCs w:val="20"/>
        </w:rPr>
        <w:t xml:space="preserve"> and new </w:t>
      </w:r>
      <w:r w:rsidRPr="002735BE">
        <w:rPr>
          <w:rFonts w:asciiTheme="minorHAnsi" w:hAnsiTheme="minorHAnsi" w:cstheme="minorHAnsi"/>
          <w:b/>
          <w:bCs w:val="0"/>
          <w:sz w:val="20"/>
          <w:szCs w:val="20"/>
        </w:rPr>
        <w:t>road construction</w:t>
      </w:r>
      <w:r w:rsidRPr="008E0ABA">
        <w:rPr>
          <w:rFonts w:asciiTheme="minorHAnsi" w:hAnsiTheme="minorHAnsi" w:cstheme="minorHAnsi"/>
          <w:sz w:val="20"/>
          <w:szCs w:val="20"/>
        </w:rPr>
        <w:t xml:space="preserve"> in </w:t>
      </w:r>
      <w:r w:rsidR="005B5F73" w:rsidRPr="008E0ABA">
        <w:rPr>
          <w:rFonts w:asciiTheme="minorHAnsi" w:hAnsiTheme="minorHAnsi" w:cstheme="minorHAnsi"/>
          <w:sz w:val="20"/>
          <w:szCs w:val="20"/>
        </w:rPr>
        <w:t xml:space="preserve">existing landscape </w:t>
      </w:r>
      <w:r w:rsidR="005B5F73" w:rsidRPr="00782DE6">
        <w:rPr>
          <w:rFonts w:asciiTheme="minorHAnsi" w:hAnsiTheme="minorHAnsi" w:cstheme="minorHAnsi"/>
          <w:b/>
          <w:bCs w:val="0"/>
          <w:sz w:val="20"/>
          <w:szCs w:val="20"/>
        </w:rPr>
        <w:t>SMZ</w:t>
      </w:r>
      <w:r w:rsidRPr="008E0ABA">
        <w:rPr>
          <w:rFonts w:asciiTheme="minorHAnsi" w:hAnsiTheme="minorHAnsi" w:cstheme="minorHAnsi"/>
          <w:sz w:val="20"/>
          <w:szCs w:val="20"/>
        </w:rPr>
        <w:t xml:space="preserve"> in a manner that ensures </w:t>
      </w:r>
      <w:r w:rsidR="00BE053D" w:rsidRPr="008E0ABA">
        <w:rPr>
          <w:rFonts w:asciiTheme="minorHAnsi" w:hAnsiTheme="minorHAnsi" w:cstheme="minorHAnsi"/>
          <w:sz w:val="20"/>
          <w:szCs w:val="20"/>
        </w:rPr>
        <w:t>the scenic value is maintained.</w:t>
      </w:r>
    </w:p>
    <w:p w14:paraId="3A6A8D02" w14:textId="2DF1619A" w:rsidR="00930401" w:rsidRPr="00930401" w:rsidRDefault="00B9569D" w:rsidP="00930401">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In the middle ground </w:t>
      </w:r>
      <w:r w:rsidR="00583B3D">
        <w:rPr>
          <w:rFonts w:asciiTheme="minorHAnsi" w:hAnsiTheme="minorHAnsi" w:cstheme="minorHAnsi"/>
          <w:sz w:val="20"/>
          <w:szCs w:val="20"/>
        </w:rPr>
        <w:t xml:space="preserve">seen </w:t>
      </w:r>
      <w:r w:rsidRPr="008E0ABA">
        <w:rPr>
          <w:rFonts w:asciiTheme="minorHAnsi" w:hAnsiTheme="minorHAnsi" w:cstheme="minorHAnsi"/>
          <w:sz w:val="20"/>
          <w:szCs w:val="20"/>
        </w:rPr>
        <w:t>from</w:t>
      </w:r>
      <w:r w:rsidR="00B6349B">
        <w:rPr>
          <w:rFonts w:asciiTheme="minorHAnsi" w:hAnsiTheme="minorHAnsi" w:cstheme="minorHAnsi"/>
          <w:sz w:val="20"/>
          <w:szCs w:val="20"/>
        </w:rPr>
        <w:t xml:space="preserve"> the</w:t>
      </w:r>
      <w:r w:rsidRPr="008E0ABA">
        <w:rPr>
          <w:rFonts w:asciiTheme="minorHAnsi" w:hAnsiTheme="minorHAnsi" w:cstheme="minorHAnsi"/>
          <w:sz w:val="20"/>
          <w:szCs w:val="20"/>
        </w:rPr>
        <w:t xml:space="preserve"> </w:t>
      </w:r>
      <w:r w:rsidR="005F4F25" w:rsidRPr="008E0ABA">
        <w:rPr>
          <w:rFonts w:asciiTheme="minorHAnsi" w:hAnsiTheme="minorHAnsi" w:cstheme="minorHAnsi"/>
          <w:sz w:val="20"/>
          <w:szCs w:val="20"/>
        </w:rPr>
        <w:t>‘</w:t>
      </w:r>
      <w:r w:rsidR="00BE053D" w:rsidRPr="008E0ABA">
        <w:rPr>
          <w:rFonts w:asciiTheme="minorHAnsi" w:hAnsiTheme="minorHAnsi" w:cstheme="minorHAnsi"/>
          <w:sz w:val="20"/>
          <w:szCs w:val="20"/>
        </w:rPr>
        <w:t>Places</w:t>
      </w:r>
      <w:r w:rsidR="005F4F25" w:rsidRPr="008E0ABA">
        <w:rPr>
          <w:rFonts w:asciiTheme="minorHAnsi" w:hAnsiTheme="minorHAnsi" w:cstheme="minorHAnsi"/>
          <w:sz w:val="20"/>
          <w:szCs w:val="20"/>
        </w:rPr>
        <w:t>’</w:t>
      </w:r>
      <w:r w:rsidR="00BE053D" w:rsidRPr="008E0ABA">
        <w:rPr>
          <w:rFonts w:asciiTheme="minorHAnsi" w:hAnsiTheme="minorHAnsi" w:cstheme="minorHAnsi"/>
          <w:sz w:val="20"/>
          <w:szCs w:val="20"/>
        </w:rPr>
        <w:t xml:space="preserve"> listed as </w:t>
      </w:r>
      <w:r w:rsidR="00A46F44" w:rsidRPr="008E0ABA">
        <w:rPr>
          <w:rFonts w:asciiTheme="minorHAnsi" w:hAnsiTheme="minorHAnsi" w:cstheme="minorHAnsi"/>
          <w:sz w:val="20"/>
          <w:szCs w:val="20"/>
        </w:rPr>
        <w:t>‘Landscape Features’</w:t>
      </w:r>
      <w:r w:rsidR="00BE053D" w:rsidRPr="008E0ABA">
        <w:rPr>
          <w:rFonts w:asciiTheme="minorHAnsi" w:hAnsiTheme="minorHAnsi" w:cstheme="minorHAnsi"/>
          <w:sz w:val="20"/>
          <w:szCs w:val="20"/>
        </w:rPr>
        <w:t xml:space="preserve"> </w:t>
      </w:r>
      <w:r w:rsidRPr="008E0ABA">
        <w:rPr>
          <w:rFonts w:asciiTheme="minorHAnsi" w:hAnsiTheme="minorHAnsi" w:cstheme="minorHAnsi"/>
          <w:sz w:val="20"/>
          <w:szCs w:val="20"/>
        </w:rPr>
        <w:t>in</w:t>
      </w:r>
      <w:r w:rsidR="007314ED" w:rsidRPr="008E0ABA">
        <w:rPr>
          <w:rFonts w:asciiTheme="minorHAnsi" w:hAnsiTheme="minorHAnsi" w:cstheme="minorHAnsi"/>
          <w:sz w:val="20"/>
          <w:szCs w:val="20"/>
        </w:rPr>
        <w:t xml:space="preserve"> </w:t>
      </w:r>
      <w:r w:rsidR="007314ED" w:rsidRPr="008E0ABA">
        <w:rPr>
          <w:rFonts w:asciiTheme="minorHAnsi" w:hAnsiTheme="minorHAnsi" w:cstheme="minorHAnsi"/>
          <w:sz w:val="20"/>
          <w:szCs w:val="20"/>
        </w:rPr>
        <w:fldChar w:fldCharType="begin"/>
      </w:r>
      <w:r w:rsidR="007314ED" w:rsidRPr="008E0ABA">
        <w:rPr>
          <w:rFonts w:asciiTheme="minorHAnsi" w:hAnsiTheme="minorHAnsi" w:cstheme="minorHAnsi"/>
          <w:sz w:val="20"/>
          <w:szCs w:val="20"/>
        </w:rPr>
        <w:instrText xml:space="preserve"> REF _Ref14170403 \h </w:instrText>
      </w:r>
      <w:r w:rsidR="008E0ABA">
        <w:rPr>
          <w:rFonts w:asciiTheme="minorHAnsi" w:hAnsiTheme="minorHAnsi" w:cstheme="minorHAnsi"/>
          <w:sz w:val="20"/>
          <w:szCs w:val="20"/>
        </w:rPr>
        <w:instrText xml:space="preserve"> \* MERGEFORMAT </w:instrText>
      </w:r>
      <w:r w:rsidR="007314ED" w:rsidRPr="008E0ABA">
        <w:rPr>
          <w:rFonts w:asciiTheme="minorHAnsi" w:hAnsiTheme="minorHAnsi" w:cstheme="minorHAnsi"/>
          <w:sz w:val="20"/>
          <w:szCs w:val="20"/>
        </w:rPr>
      </w:r>
      <w:r w:rsidR="007314ED"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17 Landscape management prescriptions</w:t>
      </w:r>
      <w:r w:rsidR="007314ED" w:rsidRPr="008E0ABA">
        <w:rPr>
          <w:rFonts w:asciiTheme="minorHAnsi" w:hAnsiTheme="minorHAnsi" w:cstheme="minorHAnsi"/>
          <w:sz w:val="20"/>
          <w:szCs w:val="20"/>
        </w:rPr>
        <w:fldChar w:fldCharType="end"/>
      </w:r>
      <w:r w:rsidR="00BE053D" w:rsidRPr="008E0ABA">
        <w:rPr>
          <w:rFonts w:asciiTheme="minorHAnsi" w:hAnsiTheme="minorHAnsi" w:cstheme="minorHAnsi"/>
          <w:sz w:val="20"/>
          <w:szCs w:val="20"/>
        </w:rPr>
        <w:t>,</w:t>
      </w:r>
      <w:r w:rsidR="004D0A69"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design </w:t>
      </w:r>
      <w:r w:rsidRPr="008E0ABA">
        <w:rPr>
          <w:rFonts w:asciiTheme="minorHAnsi" w:hAnsiTheme="minorHAnsi" w:cstheme="minorHAnsi"/>
          <w:b/>
          <w:bCs w:val="0"/>
          <w:sz w:val="20"/>
          <w:szCs w:val="20"/>
        </w:rPr>
        <w:t>timber harvesting operations</w:t>
      </w:r>
      <w:r w:rsidRPr="008E0ABA">
        <w:rPr>
          <w:rFonts w:asciiTheme="minorHAnsi" w:hAnsiTheme="minorHAnsi" w:cstheme="minorHAnsi"/>
          <w:sz w:val="20"/>
          <w:szCs w:val="20"/>
        </w:rPr>
        <w:t xml:space="preserve"> and new </w:t>
      </w:r>
      <w:r w:rsidRPr="002735BE">
        <w:rPr>
          <w:rFonts w:asciiTheme="minorHAnsi" w:hAnsiTheme="minorHAnsi" w:cstheme="minorHAnsi"/>
          <w:b/>
          <w:bCs w:val="0"/>
          <w:sz w:val="20"/>
          <w:szCs w:val="20"/>
        </w:rPr>
        <w:t>roads</w:t>
      </w:r>
      <w:r w:rsidRPr="008E0ABA">
        <w:rPr>
          <w:rFonts w:asciiTheme="minorHAnsi" w:hAnsiTheme="minorHAnsi" w:cstheme="minorHAnsi"/>
          <w:sz w:val="20"/>
          <w:szCs w:val="20"/>
        </w:rPr>
        <w:t xml:space="preserve"> to minimise their visual impact.</w:t>
      </w:r>
    </w:p>
    <w:p w14:paraId="6E774B28" w14:textId="77777777" w:rsidR="00554465" w:rsidRDefault="00554465" w:rsidP="00554465"/>
    <w:p w14:paraId="7253723C" w14:textId="6F4933C1" w:rsidR="00FC206A" w:rsidRPr="008E0ABA" w:rsidRDefault="00FC206A" w:rsidP="00FC206A">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480" w:name="_Toc86996369"/>
      <w:bookmarkStart w:id="481" w:name="_Toc94612060"/>
      <w:r w:rsidRPr="008E0ABA">
        <w:rPr>
          <w:rFonts w:asciiTheme="minorHAnsi" w:hAnsiTheme="minorHAnsi" w:cstheme="minorHAnsi"/>
          <w:color w:val="00B2A9" w:themeColor="accent1"/>
          <w:kern w:val="20"/>
          <w:sz w:val="24"/>
          <w:szCs w:val="20"/>
          <w:lang w:eastAsia="en-AU"/>
        </w:rPr>
        <w:t>Apiary</w:t>
      </w:r>
      <w:bookmarkEnd w:id="480"/>
      <w:bookmarkEnd w:id="481"/>
    </w:p>
    <w:p w14:paraId="06525100" w14:textId="77777777" w:rsidR="00FC206A" w:rsidRPr="008E0ABA" w:rsidRDefault="00FC206A"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Bendigo FMA</w:t>
      </w:r>
    </w:p>
    <w:p w14:paraId="1EFA2161" w14:textId="77777777" w:rsidR="00FC206A" w:rsidRPr="008E0ABA" w:rsidRDefault="00FC206A" w:rsidP="00FC206A">
      <w:pPr>
        <w:pStyle w:val="Heading4"/>
        <w:numPr>
          <w:ilvl w:val="3"/>
          <w:numId w:val="2"/>
        </w:numPr>
        <w:ind w:left="1134" w:right="283" w:hanging="1134"/>
        <w:jc w:val="both"/>
        <w:rPr>
          <w:rFonts w:asciiTheme="minorHAnsi" w:hAnsiTheme="minorHAnsi" w:cstheme="minorHAnsi"/>
          <w:bCs w:val="0"/>
          <w:sz w:val="20"/>
          <w:szCs w:val="20"/>
        </w:rPr>
      </w:pPr>
      <w:r w:rsidRPr="008E0ABA">
        <w:rPr>
          <w:rFonts w:asciiTheme="minorHAnsi" w:hAnsiTheme="minorHAnsi" w:cstheme="minorHAnsi"/>
          <w:sz w:val="20"/>
          <w:szCs w:val="20"/>
        </w:rPr>
        <w:t xml:space="preserve">When planning harvesting in patches of summer-flowering Red Ironbark </w:t>
      </w:r>
      <w:r w:rsidRPr="008E0ABA">
        <w:rPr>
          <w:rFonts w:asciiTheme="minorHAnsi" w:hAnsiTheme="minorHAnsi" w:cstheme="minorHAnsi"/>
          <w:b/>
          <w:sz w:val="20"/>
          <w:szCs w:val="20"/>
        </w:rPr>
        <w:t>stands</w:t>
      </w:r>
      <w:r w:rsidRPr="008E0ABA">
        <w:rPr>
          <w:rFonts w:asciiTheme="minorHAnsi" w:hAnsiTheme="minorHAnsi" w:cstheme="minorHAnsi"/>
          <w:sz w:val="20"/>
          <w:szCs w:val="20"/>
        </w:rPr>
        <w:t>, ensure that potential short-term flowering reductions resulting from harvesting are not concentrated in time or location.</w:t>
      </w:r>
    </w:p>
    <w:p w14:paraId="7CDF3870" w14:textId="77777777" w:rsidR="00FC206A" w:rsidRPr="008E0ABA" w:rsidRDefault="00FC206A"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Gippsland Forest Apiary Plan Area</w:t>
      </w:r>
    </w:p>
    <w:p w14:paraId="1A85155A" w14:textId="77777777" w:rsidR="00FC206A" w:rsidRPr="008E0ABA" w:rsidRDefault="00FC206A" w:rsidP="00FC206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Within a 1km radius of Apiary Zone 1 sites (sites of high importance to the apiary industry), manage </w:t>
      </w:r>
      <w:r w:rsidRPr="008E0ABA">
        <w:rPr>
          <w:rFonts w:asciiTheme="minorHAnsi" w:hAnsiTheme="minorHAnsi" w:cstheme="minorHAnsi"/>
          <w:b/>
          <w:bCs w:val="0"/>
          <w:sz w:val="20"/>
          <w:szCs w:val="20"/>
        </w:rPr>
        <w:t>timber harvesting operations</w:t>
      </w:r>
      <w:r w:rsidRPr="008E0ABA">
        <w:rPr>
          <w:rFonts w:asciiTheme="minorHAnsi" w:hAnsiTheme="minorHAnsi" w:cstheme="minorHAnsi"/>
          <w:sz w:val="20"/>
          <w:szCs w:val="20"/>
        </w:rPr>
        <w:t xml:space="preserve"> to:</w:t>
      </w:r>
    </w:p>
    <w:p w14:paraId="7E90F07D" w14:textId="77777777" w:rsidR="00FC206A" w:rsidRPr="008E0ABA" w:rsidRDefault="00FC206A" w:rsidP="00FC206A">
      <w:pPr>
        <w:pStyle w:val="Heading5"/>
        <w:numPr>
          <w:ilvl w:val="0"/>
          <w:numId w:val="70"/>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maximise the proportion of older age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w:t>
      </w:r>
    </w:p>
    <w:p w14:paraId="1966E09A" w14:textId="77777777" w:rsidR="00FC206A" w:rsidRPr="008E0ABA" w:rsidRDefault="00FC206A" w:rsidP="00FC206A">
      <w:pPr>
        <w:pStyle w:val="Heading5"/>
        <w:numPr>
          <w:ilvl w:val="0"/>
          <w:numId w:val="70"/>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retain at least 66% of </w:t>
      </w:r>
      <w:r w:rsidRPr="008E0ABA">
        <w:rPr>
          <w:rFonts w:asciiTheme="minorHAnsi" w:hAnsiTheme="minorHAnsi" w:cstheme="minorHAnsi"/>
          <w:b/>
          <w:sz w:val="20"/>
          <w:szCs w:val="20"/>
        </w:rPr>
        <w:t>State forest</w:t>
      </w:r>
      <w:r w:rsidRPr="008E0ABA">
        <w:rPr>
          <w:rFonts w:asciiTheme="minorHAnsi" w:hAnsiTheme="minorHAnsi" w:cstheme="minorHAnsi"/>
          <w:sz w:val="20"/>
          <w:szCs w:val="20"/>
        </w:rPr>
        <w:t xml:space="preserve"> at more than 40 years of age;</w:t>
      </w:r>
    </w:p>
    <w:p w14:paraId="1AC32AB8" w14:textId="77777777" w:rsidR="00FC206A" w:rsidRPr="008E0ABA" w:rsidRDefault="00FC206A" w:rsidP="00FC206A">
      <w:pPr>
        <w:pStyle w:val="Heading5"/>
        <w:numPr>
          <w:ilvl w:val="0"/>
          <w:numId w:val="70"/>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retain at least 66% of Yellow Stringybark (</w:t>
      </w:r>
      <w:r w:rsidRPr="008E0ABA">
        <w:rPr>
          <w:rFonts w:asciiTheme="minorHAnsi" w:hAnsiTheme="minorHAnsi" w:cstheme="minorHAnsi"/>
          <w:i/>
          <w:sz w:val="20"/>
          <w:szCs w:val="20"/>
        </w:rPr>
        <w:t>Eucalyptus muelleriana</w:t>
      </w:r>
      <w:r w:rsidRPr="008E0ABA">
        <w:rPr>
          <w:rFonts w:asciiTheme="minorHAnsi" w:hAnsiTheme="minorHAnsi" w:cstheme="minorHAnsi"/>
          <w:sz w:val="20"/>
          <w:szCs w:val="20"/>
        </w:rPr>
        <w:t>) and Red Box (</w:t>
      </w:r>
      <w:r w:rsidRPr="008E0ABA">
        <w:rPr>
          <w:rFonts w:asciiTheme="minorHAnsi" w:hAnsiTheme="minorHAnsi" w:cstheme="minorHAnsi"/>
          <w:i/>
          <w:sz w:val="20"/>
          <w:szCs w:val="20"/>
        </w:rPr>
        <w:t>Eucalyptus polyanthemos</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stands</w:t>
      </w:r>
      <w:r w:rsidRPr="008E0ABA">
        <w:rPr>
          <w:rFonts w:asciiTheme="minorHAnsi" w:hAnsiTheme="minorHAnsi" w:cstheme="minorHAnsi"/>
          <w:sz w:val="20"/>
          <w:szCs w:val="20"/>
        </w:rPr>
        <w:t xml:space="preserve"> in </w:t>
      </w:r>
      <w:r w:rsidRPr="008E0ABA">
        <w:rPr>
          <w:rFonts w:asciiTheme="minorHAnsi" w:hAnsiTheme="minorHAnsi" w:cstheme="minorHAnsi"/>
          <w:b/>
          <w:sz w:val="20"/>
          <w:szCs w:val="20"/>
        </w:rPr>
        <w:t>State forest</w:t>
      </w:r>
      <w:r w:rsidRPr="008E0ABA">
        <w:rPr>
          <w:rFonts w:asciiTheme="minorHAnsi" w:hAnsiTheme="minorHAnsi" w:cstheme="minorHAnsi"/>
          <w:sz w:val="20"/>
          <w:szCs w:val="20"/>
        </w:rPr>
        <w:t xml:space="preserve"> in the </w:t>
      </w:r>
      <w:r w:rsidRPr="008E0ABA">
        <w:rPr>
          <w:rFonts w:asciiTheme="minorHAnsi" w:hAnsiTheme="minorHAnsi" w:cstheme="minorHAnsi"/>
          <w:b/>
          <w:sz w:val="20"/>
          <w:szCs w:val="20"/>
        </w:rPr>
        <w:t>mature</w:t>
      </w:r>
      <w:r w:rsidRPr="008E0ABA">
        <w:rPr>
          <w:rFonts w:asciiTheme="minorHAnsi" w:hAnsiTheme="minorHAnsi" w:cstheme="minorHAnsi"/>
          <w:sz w:val="20"/>
          <w:szCs w:val="20"/>
        </w:rPr>
        <w:t xml:space="preserve"> and/or over-</w:t>
      </w:r>
      <w:r w:rsidRPr="008E0ABA">
        <w:rPr>
          <w:rFonts w:asciiTheme="minorHAnsi" w:hAnsiTheme="minorHAnsi" w:cstheme="minorHAnsi"/>
          <w:b/>
          <w:sz w:val="20"/>
          <w:szCs w:val="20"/>
        </w:rPr>
        <w:t>mature</w:t>
      </w:r>
      <w:r w:rsidRPr="008E0ABA">
        <w:rPr>
          <w:rFonts w:asciiTheme="minorHAnsi" w:hAnsiTheme="minorHAnsi" w:cstheme="minorHAnsi"/>
          <w:sz w:val="20"/>
          <w:szCs w:val="20"/>
        </w:rPr>
        <w:t xml:space="preserve"> age class; and</w:t>
      </w:r>
    </w:p>
    <w:p w14:paraId="74B6FFCA" w14:textId="0BD232ED" w:rsidR="00807A61" w:rsidRPr="00807A61" w:rsidRDefault="00FC206A" w:rsidP="00807A61">
      <w:pPr>
        <w:pStyle w:val="Heading5"/>
        <w:numPr>
          <w:ilvl w:val="0"/>
          <w:numId w:val="70"/>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retain all individual Blue Box (</w:t>
      </w:r>
      <w:r w:rsidRPr="008E0ABA">
        <w:rPr>
          <w:rFonts w:asciiTheme="minorHAnsi" w:hAnsiTheme="minorHAnsi" w:cstheme="minorHAnsi"/>
          <w:i/>
          <w:sz w:val="20"/>
          <w:szCs w:val="20"/>
        </w:rPr>
        <w:t>Eucalyptus baueriana</w:t>
      </w:r>
      <w:r w:rsidRPr="008E0ABA">
        <w:rPr>
          <w:rFonts w:asciiTheme="minorHAnsi" w:hAnsiTheme="minorHAnsi" w:cstheme="minorHAnsi"/>
          <w:sz w:val="20"/>
          <w:szCs w:val="20"/>
        </w:rPr>
        <w:t>) trees.</w:t>
      </w:r>
    </w:p>
    <w:p w14:paraId="0492D538" w14:textId="77777777" w:rsidR="00554465" w:rsidRDefault="00554465" w:rsidP="00554465"/>
    <w:p w14:paraId="66D76FDC" w14:textId="4AD20023" w:rsidR="00FC206A" w:rsidRPr="008E0ABA" w:rsidRDefault="00FC206A" w:rsidP="00FC206A">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482" w:name="_Toc86996370"/>
      <w:bookmarkStart w:id="483" w:name="_Toc94612061"/>
      <w:r w:rsidRPr="008E0ABA">
        <w:rPr>
          <w:rFonts w:asciiTheme="minorHAnsi" w:hAnsiTheme="minorHAnsi" w:cstheme="minorHAnsi"/>
          <w:color w:val="00B2A9" w:themeColor="accent1"/>
          <w:kern w:val="20"/>
          <w:sz w:val="24"/>
          <w:szCs w:val="20"/>
          <w:lang w:eastAsia="en-AU"/>
        </w:rPr>
        <w:lastRenderedPageBreak/>
        <w:t>Recreation</w:t>
      </w:r>
      <w:bookmarkEnd w:id="482"/>
      <w:bookmarkEnd w:id="483"/>
    </w:p>
    <w:p w14:paraId="71EB29A1" w14:textId="29244A6E" w:rsidR="00FC206A" w:rsidRPr="008E0ABA" w:rsidRDefault="00FC206A" w:rsidP="00B934AD">
      <w:pPr>
        <w:pStyle w:val="Heading4"/>
        <w:keepLines/>
        <w:numPr>
          <w:ilvl w:val="3"/>
          <w:numId w:val="2"/>
        </w:numPr>
        <w:ind w:left="1134" w:hanging="1134"/>
        <w:rPr>
          <w:rFonts w:ascii="Arial" w:hAnsi="Arial" w:cs="Arial"/>
          <w:sz w:val="20"/>
          <w:szCs w:val="20"/>
        </w:rPr>
      </w:pPr>
      <w:r w:rsidRPr="008E0ABA">
        <w:rPr>
          <w:rFonts w:ascii="Arial" w:hAnsi="Arial" w:cs="Arial"/>
          <w:sz w:val="20"/>
          <w:szCs w:val="20"/>
        </w:rPr>
        <w:t xml:space="preserve">For developed recreation facilities not included in the </w:t>
      </w:r>
      <w:r w:rsidR="00B97567" w:rsidRPr="00782DE6">
        <w:rPr>
          <w:rFonts w:ascii="Arial" w:hAnsi="Arial" w:cs="Arial"/>
          <w:b/>
          <w:bCs w:val="0"/>
          <w:sz w:val="20"/>
          <w:szCs w:val="20"/>
        </w:rPr>
        <w:t>SMZ</w:t>
      </w:r>
      <w:r w:rsidR="00B97567" w:rsidRPr="008E0ABA">
        <w:rPr>
          <w:rFonts w:ascii="Arial" w:hAnsi="Arial" w:cs="Arial"/>
          <w:sz w:val="20"/>
          <w:szCs w:val="20"/>
        </w:rPr>
        <w:t xml:space="preserve"> or </w:t>
      </w:r>
      <w:r w:rsidR="00B97567" w:rsidRPr="00782DE6">
        <w:rPr>
          <w:rFonts w:ascii="Arial" w:hAnsi="Arial" w:cs="Arial"/>
          <w:b/>
          <w:bCs w:val="0"/>
          <w:sz w:val="20"/>
          <w:szCs w:val="20"/>
        </w:rPr>
        <w:t>SPZ</w:t>
      </w:r>
      <w:r w:rsidR="00B97567" w:rsidRPr="008E0ABA">
        <w:rPr>
          <w:rFonts w:ascii="Arial" w:hAnsi="Arial" w:cs="Arial"/>
          <w:sz w:val="20"/>
          <w:szCs w:val="20"/>
        </w:rPr>
        <w:t xml:space="preserve"> components of the </w:t>
      </w:r>
      <w:r w:rsidRPr="002735BE">
        <w:rPr>
          <w:rFonts w:ascii="Arial" w:hAnsi="Arial" w:cs="Arial"/>
          <w:b/>
          <w:bCs w:val="0"/>
          <w:sz w:val="20"/>
          <w:szCs w:val="20"/>
        </w:rPr>
        <w:t>FMZ</w:t>
      </w:r>
      <w:r w:rsidR="00350B70" w:rsidRPr="002735BE">
        <w:rPr>
          <w:rFonts w:ascii="Arial" w:hAnsi="Arial" w:cs="Arial"/>
          <w:b/>
          <w:bCs w:val="0"/>
          <w:sz w:val="20"/>
          <w:szCs w:val="20"/>
        </w:rPr>
        <w:t>S</w:t>
      </w:r>
      <w:r w:rsidRPr="008E0ABA">
        <w:rPr>
          <w:rFonts w:ascii="Arial" w:hAnsi="Arial" w:cs="Arial"/>
          <w:sz w:val="20"/>
          <w:szCs w:val="20"/>
        </w:rPr>
        <w:t xml:space="preserve">, exclude </w:t>
      </w:r>
      <w:r w:rsidRPr="008E0ABA">
        <w:rPr>
          <w:rFonts w:ascii="Arial" w:hAnsi="Arial" w:cs="Arial"/>
          <w:b/>
          <w:bCs w:val="0"/>
          <w:sz w:val="20"/>
          <w:szCs w:val="20"/>
        </w:rPr>
        <w:t>timber harvesting operations</w:t>
      </w:r>
      <w:r w:rsidRPr="008E0ABA">
        <w:rPr>
          <w:rFonts w:ascii="Arial" w:hAnsi="Arial" w:cs="Arial"/>
          <w:sz w:val="20"/>
          <w:szCs w:val="20"/>
        </w:rPr>
        <w:t xml:space="preserve"> within 40m.</w:t>
      </w:r>
      <w:r w:rsidR="007F7EB1" w:rsidRPr="008E0ABA">
        <w:rPr>
          <w:rFonts w:ascii="Arial" w:hAnsi="Arial" w:cs="Arial"/>
          <w:sz w:val="20"/>
          <w:szCs w:val="20"/>
        </w:rPr>
        <w:t xml:space="preserve">  Recreation facilities are</w:t>
      </w:r>
      <w:r w:rsidR="0020786B" w:rsidRPr="008E0ABA">
        <w:rPr>
          <w:rFonts w:ascii="Arial" w:hAnsi="Arial" w:cs="Arial"/>
          <w:sz w:val="20"/>
          <w:szCs w:val="20"/>
        </w:rPr>
        <w:t xml:space="preserve"> </w:t>
      </w:r>
      <w:r w:rsidR="007F7EB1" w:rsidRPr="008E0ABA">
        <w:rPr>
          <w:rFonts w:ascii="Arial" w:hAnsi="Arial" w:cs="Arial"/>
          <w:sz w:val="20"/>
          <w:szCs w:val="20"/>
        </w:rPr>
        <w:t xml:space="preserve">considered to be developed if they include fixed structures, campsites, and/or signage that is maintained by the </w:t>
      </w:r>
      <w:r w:rsidR="007F7EB1" w:rsidRPr="002735BE">
        <w:rPr>
          <w:rFonts w:ascii="Arial" w:hAnsi="Arial" w:cs="Arial"/>
          <w:b/>
          <w:bCs w:val="0"/>
          <w:sz w:val="20"/>
          <w:szCs w:val="20"/>
        </w:rPr>
        <w:t>land manager</w:t>
      </w:r>
      <w:r w:rsidR="007F7EB1" w:rsidRPr="008E0ABA">
        <w:rPr>
          <w:rFonts w:ascii="Arial" w:hAnsi="Arial" w:cs="Arial"/>
          <w:sz w:val="20"/>
          <w:szCs w:val="20"/>
        </w:rPr>
        <w:t xml:space="preserve"> or an authorised operator.</w:t>
      </w:r>
    </w:p>
    <w:p w14:paraId="65A8F61B" w14:textId="5F165669" w:rsidR="00FC206A" w:rsidRPr="008E0ABA" w:rsidDel="4DB7432E" w:rsidRDefault="00FC206A" w:rsidP="006A788A">
      <w:pPr>
        <w:pStyle w:val="Heading4"/>
        <w:numPr>
          <w:ilvl w:val="3"/>
          <w:numId w:val="2"/>
        </w:numPr>
        <w:ind w:left="1134" w:hanging="1134"/>
        <w:rPr>
          <w:rFonts w:ascii="Arial" w:hAnsi="Arial" w:cs="Arial"/>
          <w:sz w:val="20"/>
          <w:szCs w:val="20"/>
        </w:rPr>
      </w:pPr>
      <w:r w:rsidRPr="008E0ABA">
        <w:rPr>
          <w:rFonts w:ascii="Arial" w:hAnsi="Arial" w:cs="Arial"/>
          <w:sz w:val="20"/>
          <w:szCs w:val="20"/>
        </w:rPr>
        <w:t xml:space="preserve">For the recreation sites listed in </w:t>
      </w:r>
      <w:r w:rsidRPr="008E0ABA">
        <w:rPr>
          <w:rFonts w:ascii="Arial" w:hAnsi="Arial" w:cs="Arial"/>
          <w:sz w:val="20"/>
          <w:szCs w:val="20"/>
        </w:rPr>
        <w:fldChar w:fldCharType="begin"/>
      </w:r>
      <w:r w:rsidRPr="008E0ABA">
        <w:rPr>
          <w:rFonts w:ascii="Arial" w:hAnsi="Arial" w:cs="Arial"/>
          <w:sz w:val="20"/>
          <w:szCs w:val="20"/>
        </w:rPr>
        <w:instrText xml:space="preserve"> REF _Ref14171181 \h  \* MERGEFORMAT </w:instrText>
      </w:r>
      <w:r w:rsidRPr="008E0ABA">
        <w:rPr>
          <w:rFonts w:ascii="Arial" w:hAnsi="Arial" w:cs="Arial"/>
          <w:sz w:val="20"/>
          <w:szCs w:val="20"/>
        </w:rPr>
      </w:r>
      <w:r w:rsidRPr="008E0ABA">
        <w:rPr>
          <w:rFonts w:ascii="Arial" w:hAnsi="Arial" w:cs="Arial"/>
          <w:sz w:val="20"/>
          <w:szCs w:val="20"/>
        </w:rPr>
        <w:fldChar w:fldCharType="separate"/>
      </w:r>
      <w:r w:rsidR="003178D8" w:rsidRPr="003178D8">
        <w:rPr>
          <w:rFonts w:ascii="Arial" w:hAnsi="Arial" w:cs="Arial"/>
          <w:b/>
          <w:sz w:val="20"/>
          <w:szCs w:val="20"/>
        </w:rPr>
        <w:t>Table 18 Recreation sites</w:t>
      </w:r>
      <w:r w:rsidRPr="008E0ABA">
        <w:rPr>
          <w:rFonts w:ascii="Arial" w:hAnsi="Arial" w:cs="Arial"/>
          <w:sz w:val="20"/>
          <w:szCs w:val="20"/>
        </w:rPr>
        <w:fldChar w:fldCharType="end"/>
      </w:r>
      <w:r w:rsidRPr="008E0ABA">
        <w:rPr>
          <w:rFonts w:ascii="Arial" w:hAnsi="Arial" w:cs="Arial"/>
          <w:sz w:val="20"/>
          <w:szCs w:val="20"/>
        </w:rPr>
        <w:t xml:space="preserve">, document and </w:t>
      </w:r>
      <w:r w:rsidRPr="008E0ABA">
        <w:rPr>
          <w:rFonts w:ascii="Arial" w:hAnsi="Arial" w:cs="Arial"/>
          <w:b/>
          <w:sz w:val="20"/>
          <w:szCs w:val="20"/>
        </w:rPr>
        <w:t>manage timber harvesting operations</w:t>
      </w:r>
      <w:r w:rsidRPr="008E0ABA">
        <w:rPr>
          <w:rFonts w:ascii="Arial" w:hAnsi="Arial" w:cs="Arial"/>
          <w:sz w:val="20"/>
          <w:szCs w:val="20"/>
        </w:rPr>
        <w:t xml:space="preserve"> to maintain the value of the place.</w:t>
      </w:r>
    </w:p>
    <w:p w14:paraId="2F2320A3" w14:textId="77777777" w:rsidR="00FC206A" w:rsidRPr="008E0ABA" w:rsidRDefault="00FC206A" w:rsidP="006A788A">
      <w:pPr>
        <w:pStyle w:val="Heading4"/>
        <w:numPr>
          <w:ilvl w:val="3"/>
          <w:numId w:val="2"/>
        </w:numPr>
        <w:ind w:left="1134" w:hanging="1134"/>
        <w:rPr>
          <w:rFonts w:ascii="Arial" w:hAnsi="Arial" w:cs="Arial"/>
          <w:sz w:val="20"/>
          <w:szCs w:val="20"/>
        </w:rPr>
      </w:pPr>
      <w:r w:rsidRPr="008E0ABA">
        <w:rPr>
          <w:rFonts w:ascii="Arial" w:eastAsia="Calibri" w:hAnsi="Arial" w:cs="Arial"/>
          <w:sz w:val="20"/>
          <w:szCs w:val="20"/>
        </w:rPr>
        <w:t xml:space="preserve">Within the Australian Alps Walking Track (AAWT) </w:t>
      </w:r>
      <w:r w:rsidRPr="00782DE6">
        <w:rPr>
          <w:rFonts w:ascii="Arial" w:eastAsia="Calibri" w:hAnsi="Arial" w:cs="Arial"/>
          <w:b/>
          <w:bCs w:val="0"/>
          <w:sz w:val="20"/>
          <w:szCs w:val="20"/>
        </w:rPr>
        <w:t>SPZ</w:t>
      </w:r>
      <w:r w:rsidRPr="008E0ABA">
        <w:rPr>
          <w:rFonts w:ascii="Arial" w:eastAsia="Calibri" w:hAnsi="Arial" w:cs="Arial"/>
          <w:sz w:val="20"/>
          <w:szCs w:val="20"/>
        </w:rPr>
        <w:t>:</w:t>
      </w:r>
    </w:p>
    <w:p w14:paraId="71A7CE06" w14:textId="19341E99" w:rsidR="00FC206A" w:rsidRPr="008E0ABA" w:rsidRDefault="00FC206A" w:rsidP="006A788A">
      <w:pPr>
        <w:pStyle w:val="Heading5"/>
        <w:ind w:left="1701" w:hanging="425"/>
        <w:rPr>
          <w:rFonts w:ascii="Arial" w:hAnsi="Arial" w:cs="Arial"/>
          <w:sz w:val="20"/>
          <w:szCs w:val="20"/>
        </w:rPr>
      </w:pPr>
      <w:r w:rsidRPr="008E0ABA">
        <w:rPr>
          <w:rFonts w:ascii="Arial" w:eastAsia="Calibri" w:hAnsi="Arial" w:cs="Arial"/>
          <w:sz w:val="20"/>
          <w:szCs w:val="20"/>
        </w:rPr>
        <w:t xml:space="preserve">(a)   construct and maintain </w:t>
      </w:r>
      <w:r w:rsidRPr="002735BE">
        <w:rPr>
          <w:rFonts w:ascii="Arial" w:eastAsia="Calibri" w:hAnsi="Arial" w:cs="Arial"/>
          <w:b/>
          <w:bCs w:val="0"/>
          <w:sz w:val="20"/>
          <w:szCs w:val="20"/>
        </w:rPr>
        <w:t>roads</w:t>
      </w:r>
      <w:r w:rsidRPr="008E0ABA">
        <w:rPr>
          <w:rFonts w:ascii="Arial" w:eastAsia="Calibri" w:hAnsi="Arial" w:cs="Arial"/>
          <w:sz w:val="20"/>
          <w:szCs w:val="20"/>
        </w:rPr>
        <w:t xml:space="preserve"> that cross the AAWT in a manner that considers the needs of walkers using the track; and</w:t>
      </w:r>
    </w:p>
    <w:p w14:paraId="4D15EE12" w14:textId="1A0879DA" w:rsidR="00FC206A" w:rsidRPr="008E0ABA" w:rsidRDefault="00FC206A" w:rsidP="00807A61">
      <w:pPr>
        <w:pStyle w:val="Heading5"/>
        <w:ind w:left="1701" w:hanging="425"/>
        <w:rPr>
          <w:rFonts w:ascii="Arial" w:hAnsi="Arial" w:cs="Arial"/>
          <w:sz w:val="20"/>
          <w:szCs w:val="20"/>
        </w:rPr>
      </w:pPr>
      <w:r w:rsidRPr="008E0ABA">
        <w:rPr>
          <w:rFonts w:ascii="Arial" w:hAnsi="Arial" w:cs="Arial"/>
          <w:sz w:val="20"/>
          <w:szCs w:val="20"/>
        </w:rPr>
        <w:t xml:space="preserve">(b)   consider the use of alternative </w:t>
      </w:r>
      <w:r w:rsidRPr="002735BE">
        <w:rPr>
          <w:rFonts w:ascii="Arial" w:hAnsi="Arial" w:cs="Arial"/>
          <w:b/>
          <w:bCs w:val="0"/>
          <w:sz w:val="20"/>
          <w:szCs w:val="20"/>
        </w:rPr>
        <w:t>extraction</w:t>
      </w:r>
      <w:r w:rsidRPr="008E0ABA">
        <w:rPr>
          <w:rFonts w:ascii="Arial" w:hAnsi="Arial" w:cs="Arial"/>
          <w:sz w:val="20"/>
          <w:szCs w:val="20"/>
        </w:rPr>
        <w:t xml:space="preserve"> routes during harvesting operations to protect the AAWT.</w:t>
      </w:r>
    </w:p>
    <w:p w14:paraId="2B65AE44" w14:textId="77777777" w:rsidR="00554465" w:rsidRDefault="00554465" w:rsidP="00554465"/>
    <w:p w14:paraId="51D22562" w14:textId="13A280FB" w:rsidR="00FC206A" w:rsidRPr="008E0ABA" w:rsidRDefault="00FC206A" w:rsidP="00FC206A">
      <w:pPr>
        <w:pStyle w:val="Heading2"/>
        <w:numPr>
          <w:ilvl w:val="1"/>
          <w:numId w:val="2"/>
        </w:numPr>
        <w:tabs>
          <w:tab w:val="clear" w:pos="851"/>
        </w:tabs>
        <w:ind w:left="1134" w:right="283" w:hanging="1134"/>
        <w:jc w:val="both"/>
        <w:rPr>
          <w:rFonts w:asciiTheme="minorHAnsi" w:hAnsiTheme="minorHAnsi" w:cstheme="minorBidi"/>
          <w:color w:val="00B2A9" w:themeColor="accent1"/>
          <w:kern w:val="20"/>
          <w:sz w:val="24"/>
          <w:szCs w:val="24"/>
          <w:lang w:eastAsia="en-AU"/>
        </w:rPr>
      </w:pPr>
      <w:bookmarkStart w:id="484" w:name="_Toc86996371"/>
      <w:bookmarkStart w:id="485" w:name="_Toc94612062"/>
      <w:r w:rsidRPr="008E0ABA">
        <w:rPr>
          <w:rFonts w:asciiTheme="minorHAnsi" w:hAnsiTheme="minorHAnsi" w:cstheme="minorBidi"/>
          <w:color w:val="00B2A9" w:themeColor="accent1"/>
          <w:kern w:val="20"/>
          <w:sz w:val="24"/>
          <w:szCs w:val="24"/>
          <w:lang w:eastAsia="en-AU"/>
        </w:rPr>
        <w:t>Research</w:t>
      </w:r>
      <w:bookmarkEnd w:id="484"/>
      <w:bookmarkEnd w:id="485"/>
    </w:p>
    <w:p w14:paraId="05F10B27" w14:textId="784B365E" w:rsidR="00FC206A" w:rsidRPr="008E0ABA" w:rsidRDefault="00FC206A" w:rsidP="00FC206A">
      <w:pPr>
        <w:pStyle w:val="Heading3"/>
        <w:numPr>
          <w:ilvl w:val="3"/>
          <w:numId w:val="2"/>
        </w:numPr>
        <w:tabs>
          <w:tab w:val="num" w:pos="1134"/>
        </w:tabs>
        <w:ind w:left="1134" w:hanging="1134"/>
        <w:rPr>
          <w:rFonts w:asciiTheme="minorHAnsi" w:hAnsiTheme="minorHAnsi" w:cstheme="minorHAnsi"/>
          <w:sz w:val="20"/>
          <w:szCs w:val="20"/>
        </w:rPr>
      </w:pPr>
      <w:r w:rsidRPr="008E0ABA">
        <w:rPr>
          <w:rFonts w:asciiTheme="minorHAnsi" w:hAnsiTheme="minorHAnsi" w:cstheme="minorHAnsi"/>
          <w:sz w:val="20"/>
          <w:szCs w:val="20"/>
        </w:rPr>
        <w:t xml:space="preserve">In the </w:t>
      </w:r>
      <w:r w:rsidRPr="008E0ABA">
        <w:rPr>
          <w:rFonts w:asciiTheme="minorHAnsi" w:hAnsiTheme="minorHAnsi" w:cstheme="minorHAnsi"/>
          <w:b/>
          <w:sz w:val="20"/>
          <w:szCs w:val="20"/>
        </w:rPr>
        <w:t>Gippsland FMAs</w:t>
      </w:r>
      <w:r w:rsidRPr="008E0ABA">
        <w:rPr>
          <w:rFonts w:asciiTheme="minorHAnsi" w:hAnsiTheme="minorHAnsi" w:cstheme="minorHAnsi"/>
          <w:sz w:val="20"/>
          <w:szCs w:val="20"/>
        </w:rPr>
        <w:t xml:space="preserve">, Midlands </w:t>
      </w:r>
      <w:r w:rsidRPr="002735BE">
        <w:rPr>
          <w:rFonts w:asciiTheme="minorHAnsi" w:hAnsiTheme="minorHAnsi" w:cstheme="minorHAnsi"/>
          <w:b/>
          <w:bCs w:val="0"/>
          <w:sz w:val="20"/>
          <w:szCs w:val="20"/>
        </w:rPr>
        <w:t>FMA</w:t>
      </w:r>
      <w:r w:rsidRPr="008E0ABA">
        <w:rPr>
          <w:rFonts w:asciiTheme="minorHAnsi" w:hAnsiTheme="minorHAnsi" w:cstheme="minorHAnsi"/>
          <w:sz w:val="20"/>
          <w:szCs w:val="20"/>
        </w:rPr>
        <w:t xml:space="preserve"> and </w:t>
      </w:r>
      <w:r w:rsidRPr="008E0ABA">
        <w:rPr>
          <w:rFonts w:asciiTheme="minorHAnsi" w:hAnsiTheme="minorHAnsi" w:cstheme="minorHAnsi"/>
          <w:b/>
          <w:sz w:val="20"/>
          <w:szCs w:val="20"/>
        </w:rPr>
        <w:t>North East FMAs</w:t>
      </w:r>
      <w:r w:rsidRPr="008E0ABA">
        <w:rPr>
          <w:rFonts w:asciiTheme="minorHAnsi" w:hAnsiTheme="minorHAnsi" w:cstheme="minorHAnsi"/>
          <w:sz w:val="20"/>
          <w:szCs w:val="20"/>
        </w:rPr>
        <w:t xml:space="preserve"> </w:t>
      </w:r>
      <w:r w:rsidRPr="00E93D30">
        <w:rPr>
          <w:rFonts w:asciiTheme="minorHAnsi" w:hAnsiTheme="minorHAnsi" w:cstheme="minorHAnsi"/>
          <w:sz w:val="20"/>
          <w:szCs w:val="20"/>
        </w:rPr>
        <w:t xml:space="preserve">refer to </w:t>
      </w:r>
      <w:r w:rsidRPr="00E93D30">
        <w:rPr>
          <w:rFonts w:asciiTheme="minorHAnsi" w:hAnsiTheme="minorHAnsi" w:cstheme="minorHAnsi"/>
          <w:sz w:val="20"/>
          <w:szCs w:val="20"/>
        </w:rPr>
        <w:fldChar w:fldCharType="begin"/>
      </w:r>
      <w:r w:rsidRPr="00E93D30">
        <w:rPr>
          <w:rFonts w:asciiTheme="minorHAnsi" w:hAnsiTheme="minorHAnsi" w:cstheme="minorHAnsi"/>
          <w:sz w:val="20"/>
          <w:szCs w:val="20"/>
        </w:rPr>
        <w:instrText xml:space="preserve"> REF _Ref14171199 \h </w:instrText>
      </w:r>
      <w:r w:rsidR="008E0ABA" w:rsidRPr="00E93D30">
        <w:rPr>
          <w:rFonts w:asciiTheme="minorHAnsi" w:hAnsiTheme="minorHAnsi" w:cstheme="minorHAnsi"/>
          <w:sz w:val="20"/>
          <w:szCs w:val="20"/>
        </w:rPr>
        <w:instrText xml:space="preserve"> \* MERGEFORMAT </w:instrText>
      </w:r>
      <w:r w:rsidRPr="00E93D30">
        <w:rPr>
          <w:rFonts w:asciiTheme="minorHAnsi" w:hAnsiTheme="minorHAnsi" w:cstheme="minorHAnsi"/>
          <w:sz w:val="20"/>
          <w:szCs w:val="20"/>
        </w:rPr>
      </w:r>
      <w:r w:rsidRPr="00E93D30">
        <w:rPr>
          <w:rFonts w:asciiTheme="minorHAnsi" w:hAnsiTheme="minorHAnsi" w:cstheme="minorHAnsi"/>
          <w:sz w:val="20"/>
          <w:szCs w:val="20"/>
        </w:rPr>
        <w:fldChar w:fldCharType="separate"/>
      </w:r>
      <w:r w:rsidR="003178D8" w:rsidRPr="003178D8">
        <w:rPr>
          <w:rFonts w:asciiTheme="minorHAnsi" w:hAnsiTheme="minorHAnsi" w:cstheme="minorHAnsi"/>
          <w:b/>
          <w:sz w:val="20"/>
          <w:szCs w:val="20"/>
        </w:rPr>
        <w:t>Table 19 Research sites</w:t>
      </w:r>
      <w:r w:rsidRPr="00E93D30">
        <w:rPr>
          <w:rFonts w:asciiTheme="minorHAnsi" w:hAnsiTheme="minorHAnsi" w:cstheme="minorHAnsi"/>
          <w:sz w:val="20"/>
          <w:szCs w:val="20"/>
        </w:rPr>
        <w:fldChar w:fldCharType="end"/>
      </w:r>
      <w:r w:rsidRPr="008E0ABA">
        <w:rPr>
          <w:rFonts w:asciiTheme="minorHAnsi" w:hAnsiTheme="minorHAnsi" w:cstheme="minorHAnsi"/>
          <w:sz w:val="20"/>
          <w:szCs w:val="20"/>
        </w:rPr>
        <w:t xml:space="preserve"> for prescriptions applicable to research </w:t>
      </w:r>
      <w:r w:rsidR="00BE68B9">
        <w:rPr>
          <w:rFonts w:asciiTheme="minorHAnsi" w:hAnsiTheme="minorHAnsi" w:cstheme="minorHAnsi"/>
          <w:sz w:val="20"/>
          <w:szCs w:val="20"/>
        </w:rPr>
        <w:t>locations</w:t>
      </w:r>
      <w:r w:rsidR="00BE68B9"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and projects. </w:t>
      </w:r>
    </w:p>
    <w:p w14:paraId="0B4595E3" w14:textId="0626341C" w:rsidR="00FC206A" w:rsidRPr="008E0ABA" w:rsidRDefault="74448B87" w:rsidP="709F7099">
      <w:pPr>
        <w:pStyle w:val="Heading3"/>
        <w:numPr>
          <w:ilvl w:val="3"/>
          <w:numId w:val="2"/>
        </w:numPr>
        <w:tabs>
          <w:tab w:val="num" w:pos="1134"/>
        </w:tabs>
        <w:ind w:left="1134" w:hanging="1134"/>
        <w:rPr>
          <w:rFonts w:asciiTheme="minorHAnsi" w:hAnsiTheme="minorHAnsi" w:cstheme="minorBidi"/>
          <w:sz w:val="20"/>
          <w:szCs w:val="20"/>
        </w:rPr>
      </w:pPr>
      <w:r w:rsidRPr="008E0ABA">
        <w:rPr>
          <w:rFonts w:asciiTheme="minorHAnsi" w:hAnsiTheme="minorHAnsi" w:cstheme="minorBidi"/>
          <w:sz w:val="20"/>
          <w:szCs w:val="20"/>
        </w:rPr>
        <w:t xml:space="preserve">In Mid Murray </w:t>
      </w:r>
      <w:r w:rsidRPr="002735BE">
        <w:rPr>
          <w:rFonts w:asciiTheme="minorHAnsi" w:hAnsiTheme="minorHAnsi" w:cstheme="minorBidi"/>
          <w:b/>
          <w:bCs w:val="0"/>
          <w:sz w:val="20"/>
          <w:szCs w:val="20"/>
        </w:rPr>
        <w:t>FMA</w:t>
      </w:r>
      <w:r w:rsidRPr="008E0ABA">
        <w:rPr>
          <w:rFonts w:asciiTheme="minorHAnsi" w:hAnsiTheme="minorHAnsi" w:cstheme="minorBidi"/>
          <w:sz w:val="20"/>
          <w:szCs w:val="20"/>
        </w:rPr>
        <w:t xml:space="preserve">, exclude </w:t>
      </w:r>
      <w:r w:rsidRPr="008E0ABA">
        <w:rPr>
          <w:rFonts w:asciiTheme="minorHAnsi" w:hAnsiTheme="minorHAnsi" w:cstheme="minorBidi"/>
          <w:b/>
          <w:sz w:val="20"/>
          <w:szCs w:val="20"/>
        </w:rPr>
        <w:t>timber harvesting operations</w:t>
      </w:r>
      <w:r w:rsidRPr="008E0ABA">
        <w:rPr>
          <w:rFonts w:asciiTheme="minorHAnsi" w:hAnsiTheme="minorHAnsi" w:cstheme="minorBidi"/>
          <w:sz w:val="20"/>
          <w:szCs w:val="20"/>
        </w:rPr>
        <w:t xml:space="preserve"> that are incompatible with the objectives for </w:t>
      </w:r>
      <w:r w:rsidR="4C7EFCDA" w:rsidRPr="00782DE6">
        <w:rPr>
          <w:rFonts w:asciiTheme="minorHAnsi" w:hAnsiTheme="minorHAnsi" w:cstheme="minorBidi"/>
          <w:b/>
          <w:bCs w:val="0"/>
          <w:sz w:val="20"/>
          <w:szCs w:val="20"/>
        </w:rPr>
        <w:t>sanctioned</w:t>
      </w:r>
      <w:r w:rsidRPr="008E0ABA">
        <w:rPr>
          <w:rFonts w:asciiTheme="minorHAnsi" w:hAnsiTheme="minorHAnsi" w:cstheme="minorBidi"/>
          <w:sz w:val="20"/>
          <w:szCs w:val="20"/>
        </w:rPr>
        <w:t xml:space="preserve"> research projects, until such time as the areas are no longer required.</w:t>
      </w:r>
    </w:p>
    <w:p w14:paraId="0793DA38" w14:textId="37E09CB0" w:rsidR="00FC206A" w:rsidRDefault="00FC206A" w:rsidP="00FC206A">
      <w:pPr>
        <w:pStyle w:val="Heading3"/>
        <w:numPr>
          <w:ilvl w:val="3"/>
          <w:numId w:val="2"/>
        </w:numPr>
        <w:tabs>
          <w:tab w:val="num" w:pos="1134"/>
          <w:tab w:val="num" w:pos="2127"/>
        </w:tabs>
        <w:ind w:left="1134" w:hanging="1134"/>
        <w:rPr>
          <w:rFonts w:asciiTheme="minorHAnsi" w:hAnsiTheme="minorHAnsi" w:cstheme="minorHAnsi"/>
          <w:sz w:val="20"/>
          <w:szCs w:val="20"/>
        </w:rPr>
      </w:pPr>
      <w:r w:rsidRPr="008E0ABA">
        <w:rPr>
          <w:rFonts w:asciiTheme="minorHAnsi" w:hAnsiTheme="minorHAnsi" w:cstheme="minorHAnsi"/>
          <w:sz w:val="20"/>
          <w:szCs w:val="20"/>
        </w:rPr>
        <w:t xml:space="preserve">In the </w:t>
      </w:r>
      <w:r w:rsidRPr="008E0ABA">
        <w:rPr>
          <w:rFonts w:asciiTheme="minorHAnsi" w:hAnsiTheme="minorHAnsi" w:cstheme="minorHAnsi"/>
          <w:b/>
          <w:sz w:val="20"/>
          <w:szCs w:val="20"/>
        </w:rPr>
        <w:t>Central Highlands FMA</w:t>
      </w:r>
      <w:r w:rsidRPr="008E0ABA">
        <w:rPr>
          <w:rFonts w:asciiTheme="minorHAnsi" w:hAnsiTheme="minorHAnsi" w:cstheme="minorHAnsi"/>
          <w:sz w:val="20"/>
          <w:szCs w:val="20"/>
        </w:rPr>
        <w:t xml:space="preserve">, </w:t>
      </w:r>
      <w:r w:rsidR="00EF1BC2" w:rsidRPr="008E0ABA">
        <w:rPr>
          <w:rFonts w:asciiTheme="minorHAnsi" w:hAnsiTheme="minorHAnsi" w:cstheme="minorHAnsi"/>
          <w:sz w:val="20"/>
          <w:szCs w:val="20"/>
        </w:rPr>
        <w:t>e</w:t>
      </w:r>
      <w:r w:rsidR="00EE2908" w:rsidRPr="008E0ABA">
        <w:rPr>
          <w:rFonts w:asciiTheme="minorHAnsi" w:hAnsiTheme="minorHAnsi" w:cstheme="minorHAnsi"/>
          <w:sz w:val="20"/>
          <w:szCs w:val="20"/>
        </w:rPr>
        <w:t xml:space="preserve">xclude </w:t>
      </w:r>
      <w:r w:rsidRPr="008E0ABA">
        <w:rPr>
          <w:rFonts w:asciiTheme="minorHAnsi" w:hAnsiTheme="minorHAnsi" w:cstheme="minorHAnsi"/>
          <w:b/>
          <w:sz w:val="20"/>
          <w:szCs w:val="20"/>
        </w:rPr>
        <w:t>timber harvesting operations</w:t>
      </w:r>
      <w:r w:rsidRPr="008E0ABA">
        <w:rPr>
          <w:rFonts w:asciiTheme="minorHAnsi" w:hAnsiTheme="minorHAnsi" w:cstheme="minorHAnsi"/>
          <w:sz w:val="20"/>
          <w:szCs w:val="20"/>
        </w:rPr>
        <w:t xml:space="preserve"> within 50m of registered ANU Monitoring sites at which long</w:t>
      </w:r>
      <w:r w:rsidR="00807A61">
        <w:rPr>
          <w:rFonts w:asciiTheme="minorHAnsi" w:hAnsiTheme="minorHAnsi" w:cstheme="minorHAnsi"/>
          <w:sz w:val="20"/>
          <w:szCs w:val="20"/>
        </w:rPr>
        <w:t>-</w:t>
      </w:r>
      <w:r w:rsidRPr="008E0ABA">
        <w:rPr>
          <w:rFonts w:asciiTheme="minorHAnsi" w:hAnsiTheme="minorHAnsi" w:cstheme="minorHAnsi"/>
          <w:sz w:val="20"/>
          <w:szCs w:val="20"/>
        </w:rPr>
        <w:t>term ecological monitoring is being conducted.</w:t>
      </w:r>
    </w:p>
    <w:p w14:paraId="7EBB7BF5" w14:textId="77777777" w:rsidR="00807A61" w:rsidRPr="00782DE6" w:rsidRDefault="00807A61" w:rsidP="00782DE6">
      <w:pPr>
        <w:pStyle w:val="Body"/>
      </w:pPr>
    </w:p>
    <w:p w14:paraId="4E274506" w14:textId="5A0EDFC3" w:rsidR="00FC206A" w:rsidRPr="008E0ABA" w:rsidRDefault="00FC206A" w:rsidP="00FC206A">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486" w:name="_Toc86996372"/>
      <w:bookmarkStart w:id="487" w:name="_Toc94612063"/>
      <w:r w:rsidRPr="008E0ABA">
        <w:rPr>
          <w:rFonts w:asciiTheme="minorHAnsi" w:hAnsiTheme="minorHAnsi" w:cstheme="minorHAnsi"/>
          <w:color w:val="00B2A9" w:themeColor="accent1"/>
          <w:kern w:val="20"/>
          <w:sz w:val="24"/>
          <w:szCs w:val="20"/>
          <w:lang w:eastAsia="en-AU"/>
        </w:rPr>
        <w:t>Fuel Hazard ratings in Fire Management Zones</w:t>
      </w:r>
      <w:bookmarkEnd w:id="486"/>
      <w:bookmarkEnd w:id="487"/>
    </w:p>
    <w:p w14:paraId="538FD73D" w14:textId="6F132133" w:rsidR="00FC206A" w:rsidRPr="008E0ABA" w:rsidRDefault="00FC206A" w:rsidP="00FC206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The scheduling of </w:t>
      </w:r>
      <w:r w:rsidRPr="008E0ABA">
        <w:rPr>
          <w:rFonts w:asciiTheme="minorHAnsi" w:hAnsiTheme="minorHAnsi" w:cstheme="minorHAnsi"/>
          <w:b/>
          <w:sz w:val="20"/>
          <w:szCs w:val="20"/>
        </w:rPr>
        <w:t>timber harvesting operations</w:t>
      </w:r>
      <w:r w:rsidRPr="008E0ABA">
        <w:rPr>
          <w:rFonts w:asciiTheme="minorHAnsi" w:hAnsiTheme="minorHAnsi" w:cstheme="minorHAnsi"/>
          <w:sz w:val="20"/>
          <w:szCs w:val="20"/>
        </w:rPr>
        <w:t xml:space="preserve"> and </w:t>
      </w:r>
      <w:r w:rsidRPr="008E0ABA">
        <w:rPr>
          <w:rFonts w:asciiTheme="minorHAnsi" w:hAnsiTheme="minorHAnsi" w:cstheme="minorHAnsi"/>
          <w:b/>
          <w:sz w:val="20"/>
          <w:szCs w:val="20"/>
        </w:rPr>
        <w:t>planned burning</w:t>
      </w:r>
      <w:r w:rsidRPr="008E0ABA">
        <w:rPr>
          <w:rFonts w:asciiTheme="minorHAnsi" w:hAnsiTheme="minorHAnsi" w:cstheme="minorHAnsi"/>
          <w:sz w:val="20"/>
          <w:szCs w:val="20"/>
        </w:rPr>
        <w:t xml:space="preserve"> should occur to ensure that areas are </w:t>
      </w:r>
      <w:r w:rsidRPr="008E0ABA">
        <w:rPr>
          <w:rFonts w:asciiTheme="minorHAnsi" w:hAnsiTheme="minorHAnsi" w:cstheme="minorHAnsi"/>
          <w:b/>
          <w:sz w:val="20"/>
          <w:szCs w:val="20"/>
        </w:rPr>
        <w:t>clearfall</w:t>
      </w:r>
      <w:r w:rsidRPr="008E0ABA">
        <w:rPr>
          <w:rFonts w:asciiTheme="minorHAnsi" w:hAnsiTheme="minorHAnsi" w:cstheme="minorHAnsi"/>
          <w:sz w:val="20"/>
          <w:szCs w:val="20"/>
        </w:rPr>
        <w:t xml:space="preserve"> or </w:t>
      </w:r>
      <w:r w:rsidRPr="00782DE6">
        <w:rPr>
          <w:rFonts w:asciiTheme="minorHAnsi" w:hAnsiTheme="minorHAnsi" w:cstheme="minorHAnsi"/>
          <w:b/>
          <w:bCs w:val="0"/>
          <w:sz w:val="20"/>
          <w:szCs w:val="20"/>
        </w:rPr>
        <w:t>seed tree</w:t>
      </w:r>
      <w:r w:rsidRPr="008E0ABA">
        <w:rPr>
          <w:rFonts w:asciiTheme="minorHAnsi" w:hAnsiTheme="minorHAnsi" w:cstheme="minorHAnsi"/>
          <w:sz w:val="20"/>
          <w:szCs w:val="20"/>
        </w:rPr>
        <w:t xml:space="preserve"> harvested less than 12 months prior to planned burning.</w:t>
      </w:r>
    </w:p>
    <w:p w14:paraId="504113C1" w14:textId="498F559C" w:rsidR="00FC206A" w:rsidRPr="008E0ABA" w:rsidRDefault="74448B87" w:rsidP="709F7099">
      <w:pPr>
        <w:pStyle w:val="Heading4"/>
        <w:numPr>
          <w:ilvl w:val="3"/>
          <w:numId w:val="2"/>
        </w:numPr>
        <w:tabs>
          <w:tab w:val="num" w:pos="1134"/>
        </w:tabs>
        <w:ind w:left="1134" w:right="283" w:hanging="1134"/>
        <w:jc w:val="both"/>
        <w:rPr>
          <w:rFonts w:asciiTheme="minorHAnsi" w:hAnsiTheme="minorHAnsi" w:cstheme="minorBidi"/>
          <w:sz w:val="20"/>
          <w:szCs w:val="20"/>
        </w:rPr>
      </w:pPr>
      <w:r w:rsidRPr="008E0ABA">
        <w:rPr>
          <w:rFonts w:asciiTheme="minorHAnsi" w:hAnsiTheme="minorHAnsi" w:cstheme="minorBidi"/>
          <w:sz w:val="20"/>
          <w:szCs w:val="20"/>
        </w:rPr>
        <w:t xml:space="preserve">Failure to comply with </w:t>
      </w:r>
      <w:r w:rsidR="00FC206A" w:rsidRPr="008E0ABA" w:rsidDel="6EBB8677">
        <w:rPr>
          <w:rFonts w:asciiTheme="minorHAnsi" w:hAnsiTheme="minorHAnsi" w:cstheme="minorBidi"/>
          <w:sz w:val="20"/>
          <w:szCs w:val="20"/>
        </w:rPr>
        <w:t>clauses</w:t>
      </w:r>
      <w:r w:rsidR="6EBB8677" w:rsidRPr="008E0ABA">
        <w:rPr>
          <w:rFonts w:asciiTheme="minorHAnsi" w:hAnsiTheme="minorHAnsi" w:cstheme="minorBidi"/>
          <w:sz w:val="20"/>
          <w:szCs w:val="20"/>
        </w:rPr>
        <w:t xml:space="preserve"> 5.6.1.3 through to 5.6.1.6 may result</w:t>
      </w:r>
      <w:r w:rsidRPr="008E0ABA">
        <w:rPr>
          <w:rFonts w:asciiTheme="minorHAnsi" w:hAnsiTheme="minorHAnsi" w:cstheme="minorBidi"/>
          <w:sz w:val="20"/>
          <w:szCs w:val="20"/>
        </w:rPr>
        <w:t xml:space="preserve"> in the </w:t>
      </w:r>
      <w:r w:rsidRPr="002735BE">
        <w:rPr>
          <w:rFonts w:asciiTheme="minorHAnsi" w:hAnsiTheme="minorHAnsi" w:cstheme="minorBidi"/>
          <w:b/>
          <w:bCs w:val="0"/>
          <w:sz w:val="20"/>
          <w:szCs w:val="20"/>
        </w:rPr>
        <w:t>Department</w:t>
      </w:r>
      <w:r w:rsidRPr="008E0ABA">
        <w:rPr>
          <w:rFonts w:asciiTheme="minorHAnsi" w:hAnsiTheme="minorHAnsi" w:cstheme="minorBidi"/>
          <w:sz w:val="20"/>
          <w:szCs w:val="20"/>
        </w:rPr>
        <w:t xml:space="preserve"> undertaking planned burning in the </w:t>
      </w:r>
      <w:r w:rsidRPr="008E0ABA">
        <w:rPr>
          <w:rFonts w:asciiTheme="minorHAnsi" w:hAnsiTheme="minorHAnsi" w:cstheme="minorBidi"/>
          <w:b/>
          <w:sz w:val="20"/>
          <w:szCs w:val="20"/>
        </w:rPr>
        <w:t>coupe</w:t>
      </w:r>
      <w:r w:rsidRPr="008E0ABA">
        <w:rPr>
          <w:rFonts w:asciiTheme="minorHAnsi" w:hAnsiTheme="minorHAnsi" w:cstheme="minorBidi"/>
          <w:sz w:val="20"/>
          <w:szCs w:val="20"/>
        </w:rPr>
        <w:t xml:space="preserve">. Where this occurs, the </w:t>
      </w:r>
      <w:r w:rsidRPr="008E0ABA">
        <w:rPr>
          <w:rFonts w:asciiTheme="minorHAnsi" w:hAnsiTheme="minorHAnsi" w:cstheme="minorBidi"/>
          <w:b/>
          <w:sz w:val="20"/>
          <w:szCs w:val="20"/>
        </w:rPr>
        <w:t>managing authority</w:t>
      </w:r>
      <w:r w:rsidRPr="008E0ABA">
        <w:rPr>
          <w:rFonts w:asciiTheme="minorHAnsi" w:hAnsiTheme="minorHAnsi" w:cstheme="minorBidi"/>
          <w:sz w:val="20"/>
          <w:szCs w:val="20"/>
        </w:rPr>
        <w:t xml:space="preserve"> or </w:t>
      </w:r>
      <w:r w:rsidRPr="008E0ABA">
        <w:rPr>
          <w:rFonts w:asciiTheme="minorHAnsi" w:hAnsiTheme="minorHAnsi" w:cstheme="minorBidi"/>
          <w:b/>
          <w:sz w:val="20"/>
          <w:szCs w:val="20"/>
        </w:rPr>
        <w:t>harvesting entity</w:t>
      </w:r>
      <w:r w:rsidRPr="008E0ABA">
        <w:rPr>
          <w:rFonts w:asciiTheme="minorHAnsi" w:hAnsiTheme="minorHAnsi" w:cstheme="minorBidi"/>
          <w:sz w:val="20"/>
          <w:szCs w:val="20"/>
        </w:rPr>
        <w:t xml:space="preserve"> is responsible for ensuring </w:t>
      </w:r>
      <w:r w:rsidRPr="008E0ABA">
        <w:rPr>
          <w:rFonts w:asciiTheme="minorHAnsi" w:hAnsiTheme="minorHAnsi" w:cstheme="minorBidi"/>
          <w:b/>
          <w:sz w:val="20"/>
          <w:szCs w:val="20"/>
        </w:rPr>
        <w:t>regeneration</w:t>
      </w:r>
      <w:r w:rsidRPr="008E0ABA">
        <w:rPr>
          <w:rFonts w:asciiTheme="minorHAnsi" w:hAnsiTheme="minorHAnsi" w:cstheme="minorBidi"/>
          <w:sz w:val="20"/>
          <w:szCs w:val="20"/>
        </w:rPr>
        <w:t xml:space="preserve"> standards are met post planned burning.</w:t>
      </w:r>
    </w:p>
    <w:p w14:paraId="6B9FAFB9" w14:textId="77777777" w:rsidR="00FC206A" w:rsidRPr="008E0ABA" w:rsidRDefault="00FC206A" w:rsidP="00807A61">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The time frame for ensuring that the overall </w:t>
      </w:r>
      <w:r w:rsidRPr="008E0ABA">
        <w:rPr>
          <w:rFonts w:asciiTheme="minorHAnsi" w:hAnsiTheme="minorHAnsi" w:cstheme="minorHAnsi"/>
          <w:b/>
          <w:sz w:val="20"/>
          <w:szCs w:val="20"/>
        </w:rPr>
        <w:t>fuel hazard ratings</w:t>
      </w:r>
      <w:r w:rsidRPr="008E0ABA">
        <w:rPr>
          <w:rFonts w:asciiTheme="minorHAnsi" w:hAnsiTheme="minorHAnsi" w:cstheme="minorHAnsi"/>
          <w:sz w:val="20"/>
          <w:szCs w:val="20"/>
        </w:rPr>
        <w:t xml:space="preserve"> are met commences from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completion (i.e. not temporary closure). A maximum of 2 years from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commencement is allowed if temporary clearances are applied to a </w:t>
      </w:r>
      <w:r w:rsidRPr="008E0ABA">
        <w:rPr>
          <w:rFonts w:asciiTheme="minorHAnsi" w:hAnsiTheme="minorHAnsi" w:cstheme="minorHAnsi"/>
          <w:b/>
          <w:sz w:val="20"/>
          <w:szCs w:val="20"/>
        </w:rPr>
        <w:t>coupe</w:t>
      </w:r>
      <w:r w:rsidRPr="008E0ABA">
        <w:rPr>
          <w:rFonts w:asciiTheme="minorHAnsi" w:hAnsiTheme="minorHAnsi" w:cstheme="minorHAnsi"/>
          <w:sz w:val="20"/>
          <w:szCs w:val="20"/>
        </w:rPr>
        <w:t>.</w:t>
      </w:r>
    </w:p>
    <w:p w14:paraId="68253986" w14:textId="67B06CCC" w:rsidR="00FC206A" w:rsidRPr="008E0ABA" w:rsidRDefault="00FC206A" w:rsidP="00807A61">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AF702A">
        <w:rPr>
          <w:rFonts w:asciiTheme="minorHAnsi" w:hAnsiTheme="minorHAnsi" w:cstheme="minorHAnsi"/>
          <w:sz w:val="20"/>
          <w:szCs w:val="20"/>
        </w:rPr>
        <w:t>In</w:t>
      </w:r>
      <w:r w:rsidRPr="008E0ABA">
        <w:rPr>
          <w:rFonts w:asciiTheme="minorHAnsi" w:hAnsiTheme="minorHAnsi" w:cstheme="minorHAnsi"/>
          <w:sz w:val="20"/>
          <w:szCs w:val="20"/>
        </w:rPr>
        <w:t xml:space="preserve"> Asset Protection Zone</w:t>
      </w:r>
      <w:r w:rsidRPr="00AF702A">
        <w:rPr>
          <w:rFonts w:asciiTheme="minorHAnsi" w:hAnsiTheme="minorHAnsi" w:cstheme="minorHAnsi"/>
          <w:sz w:val="20"/>
          <w:szCs w:val="20"/>
        </w:rPr>
        <w:t>s</w:t>
      </w:r>
      <w:r w:rsidRPr="008E0ABA">
        <w:rPr>
          <w:rFonts w:asciiTheme="minorHAnsi" w:hAnsiTheme="minorHAnsi" w:cstheme="minorHAnsi"/>
          <w:sz w:val="20"/>
          <w:szCs w:val="20"/>
        </w:rPr>
        <w:t xml:space="preserve"> </w:t>
      </w:r>
      <w:r w:rsidRPr="00AF702A">
        <w:rPr>
          <w:rFonts w:asciiTheme="minorHAnsi" w:hAnsiTheme="minorHAnsi" w:cstheme="minorHAnsi"/>
          <w:sz w:val="20"/>
          <w:szCs w:val="20"/>
        </w:rPr>
        <w:t>defined</w:t>
      </w:r>
      <w:r w:rsidRPr="00EE76F4">
        <w:rPr>
          <w:rFonts w:asciiTheme="minorHAnsi" w:hAnsiTheme="minorHAnsi"/>
          <w:sz w:val="20"/>
        </w:rPr>
        <w:t xml:space="preserve"> </w:t>
      </w:r>
      <w:r w:rsidRPr="008E0ABA">
        <w:rPr>
          <w:rFonts w:asciiTheme="minorHAnsi" w:hAnsiTheme="minorHAnsi" w:cstheme="minorHAnsi"/>
          <w:sz w:val="20"/>
          <w:szCs w:val="20"/>
        </w:rPr>
        <w:t xml:space="preserve">in the </w:t>
      </w:r>
      <w:r w:rsidRPr="008E0ABA">
        <w:rPr>
          <w:rFonts w:asciiTheme="minorHAnsi" w:hAnsiTheme="minorHAnsi" w:cstheme="minorHAnsi"/>
          <w:i/>
          <w:sz w:val="20"/>
          <w:szCs w:val="20"/>
        </w:rPr>
        <w:t>Code of Practice for Bushfire Management on Public Land 2012:</w:t>
      </w:r>
    </w:p>
    <w:p w14:paraId="771CCA7A" w14:textId="5CF0A21E" w:rsidR="00FC206A" w:rsidRPr="008E0ABA" w:rsidRDefault="00FC206A" w:rsidP="00807A61">
      <w:pPr>
        <w:pStyle w:val="Heading4"/>
        <w:keepNext w:val="0"/>
        <w:numPr>
          <w:ilvl w:val="0"/>
          <w:numId w:val="81"/>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The overall </w:t>
      </w:r>
      <w:r w:rsidRPr="002735BE">
        <w:rPr>
          <w:rFonts w:asciiTheme="minorHAnsi" w:hAnsiTheme="minorHAnsi" w:cstheme="minorHAnsi"/>
          <w:b/>
          <w:bCs w:val="0"/>
          <w:sz w:val="20"/>
          <w:szCs w:val="20"/>
        </w:rPr>
        <w:t>fuel hazard rating</w:t>
      </w:r>
      <w:r w:rsidRPr="008E0ABA">
        <w:rPr>
          <w:rFonts w:asciiTheme="minorHAnsi" w:hAnsiTheme="minorHAnsi" w:cstheme="minorHAnsi"/>
          <w:sz w:val="20"/>
          <w:szCs w:val="20"/>
        </w:rPr>
        <w:t xml:space="preserve"> for a harvested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must </w:t>
      </w:r>
      <w:r w:rsidRPr="002735BE">
        <w:rPr>
          <w:rFonts w:asciiTheme="minorHAnsi" w:hAnsiTheme="minorHAnsi" w:cstheme="minorHAnsi"/>
          <w:sz w:val="20"/>
          <w:szCs w:val="20"/>
        </w:rPr>
        <w:t>be</w:t>
      </w:r>
      <w:r w:rsidRPr="008E0ABA">
        <w:rPr>
          <w:rFonts w:asciiTheme="minorHAnsi" w:hAnsiTheme="minorHAnsi" w:cstheme="minorHAnsi"/>
          <w:sz w:val="20"/>
          <w:szCs w:val="20"/>
        </w:rPr>
        <w:t xml:space="preserve"> less than or equal to moderate:</w:t>
      </w:r>
    </w:p>
    <w:p w14:paraId="2690B3BE" w14:textId="77777777" w:rsidR="00FC206A" w:rsidRPr="008E0ABA" w:rsidRDefault="00FC206A" w:rsidP="00AF702A">
      <w:pPr>
        <w:pStyle w:val="Heading4"/>
        <w:keepNext w:val="0"/>
        <w:numPr>
          <w:ilvl w:val="4"/>
          <w:numId w:val="21"/>
        </w:numPr>
        <w:tabs>
          <w:tab w:val="clear" w:pos="492"/>
          <w:tab w:val="num" w:pos="2268"/>
        </w:tabs>
        <w:ind w:left="2268" w:right="283" w:hanging="425"/>
        <w:jc w:val="both"/>
        <w:rPr>
          <w:rFonts w:asciiTheme="minorHAnsi" w:hAnsiTheme="minorHAnsi" w:cstheme="minorHAnsi"/>
          <w:sz w:val="20"/>
          <w:szCs w:val="20"/>
        </w:rPr>
      </w:pPr>
      <w:r w:rsidRPr="008E0ABA">
        <w:rPr>
          <w:rFonts w:asciiTheme="minorHAnsi" w:hAnsiTheme="minorHAnsi" w:cstheme="minorHAnsi"/>
          <w:sz w:val="20"/>
          <w:szCs w:val="20"/>
        </w:rPr>
        <w:t>during harvesting if harvesting is conducted during the fire season; and</w:t>
      </w:r>
    </w:p>
    <w:p w14:paraId="184C3899" w14:textId="77777777" w:rsidR="00FC206A" w:rsidRPr="008E0ABA" w:rsidRDefault="00FC206A" w:rsidP="00AF702A">
      <w:pPr>
        <w:pStyle w:val="Heading4"/>
        <w:keepNext w:val="0"/>
        <w:numPr>
          <w:ilvl w:val="4"/>
          <w:numId w:val="21"/>
        </w:numPr>
        <w:tabs>
          <w:tab w:val="clear" w:pos="492"/>
          <w:tab w:val="num" w:pos="2268"/>
        </w:tabs>
        <w:ind w:left="2268" w:right="283" w:hanging="425"/>
        <w:jc w:val="both"/>
        <w:rPr>
          <w:rFonts w:asciiTheme="minorHAnsi" w:hAnsiTheme="minorHAnsi" w:cstheme="minorHAnsi"/>
          <w:sz w:val="20"/>
          <w:szCs w:val="20"/>
        </w:rPr>
      </w:pPr>
      <w:r w:rsidRPr="008E0ABA">
        <w:rPr>
          <w:rFonts w:asciiTheme="minorHAnsi" w:hAnsiTheme="minorHAnsi" w:cstheme="minorHAnsi"/>
          <w:sz w:val="20"/>
          <w:szCs w:val="20"/>
        </w:rPr>
        <w:t>within 12 months of harvesting.</w:t>
      </w:r>
    </w:p>
    <w:p w14:paraId="3F23FE61" w14:textId="571FFC66" w:rsidR="00FC206A" w:rsidRPr="008E0ABA" w:rsidRDefault="00FC206A" w:rsidP="00807A61">
      <w:pPr>
        <w:pStyle w:val="Heading4"/>
        <w:keepNext w:val="0"/>
        <w:numPr>
          <w:ilvl w:val="0"/>
          <w:numId w:val="81"/>
        </w:numPr>
        <w:ind w:left="1701" w:right="283" w:hanging="425"/>
        <w:jc w:val="both"/>
        <w:rPr>
          <w:rFonts w:asciiTheme="minorHAnsi" w:hAnsiTheme="minorHAnsi" w:cstheme="minorHAnsi"/>
          <w:sz w:val="20"/>
          <w:szCs w:val="20"/>
        </w:rPr>
      </w:pPr>
      <w:r w:rsidRPr="008E0ABA">
        <w:rPr>
          <w:rFonts w:asciiTheme="minorHAnsi" w:hAnsiTheme="minorHAnsi" w:cstheme="minorHAnsi"/>
          <w:b/>
          <w:sz w:val="20"/>
          <w:szCs w:val="20"/>
        </w:rPr>
        <w:lastRenderedPageBreak/>
        <w:t>Clearfall</w:t>
      </w:r>
      <w:r w:rsidRPr="008E0ABA">
        <w:rPr>
          <w:rFonts w:asciiTheme="minorHAnsi" w:hAnsiTheme="minorHAnsi" w:cstheme="minorHAnsi"/>
          <w:sz w:val="20"/>
          <w:szCs w:val="20"/>
        </w:rPr>
        <w:t xml:space="preserve"> and </w:t>
      </w:r>
      <w:r w:rsidRPr="00782DE6">
        <w:rPr>
          <w:rFonts w:asciiTheme="minorHAnsi" w:hAnsiTheme="minorHAnsi" w:cstheme="minorHAnsi"/>
          <w:b/>
          <w:bCs w:val="0"/>
          <w:sz w:val="20"/>
          <w:szCs w:val="20"/>
        </w:rPr>
        <w:t xml:space="preserve">seed tree </w:t>
      </w:r>
      <w:r w:rsidRPr="00E57F6B">
        <w:rPr>
          <w:rFonts w:asciiTheme="minorHAnsi" w:hAnsiTheme="minorHAnsi"/>
          <w:b/>
          <w:bCs w:val="0"/>
          <w:sz w:val="20"/>
        </w:rPr>
        <w:t>harvesting</w:t>
      </w:r>
      <w:r w:rsidRPr="008E0ABA">
        <w:rPr>
          <w:rFonts w:asciiTheme="minorHAnsi" w:hAnsiTheme="minorHAnsi" w:cstheme="minorHAnsi"/>
          <w:sz w:val="20"/>
          <w:szCs w:val="20"/>
        </w:rPr>
        <w:t xml:space="preserve"> is not permitted in more than 1ha of the </w:t>
      </w:r>
      <w:r w:rsidRPr="008E0ABA">
        <w:rPr>
          <w:rFonts w:asciiTheme="minorHAnsi" w:hAnsiTheme="minorHAnsi" w:cstheme="minorHAnsi"/>
          <w:b/>
          <w:sz w:val="20"/>
          <w:szCs w:val="20"/>
        </w:rPr>
        <w:t>gross coupe area</w:t>
      </w:r>
      <w:r w:rsidRPr="008E0ABA">
        <w:rPr>
          <w:rFonts w:asciiTheme="minorHAnsi" w:hAnsiTheme="minorHAnsi" w:cstheme="minorHAnsi"/>
          <w:sz w:val="20"/>
          <w:szCs w:val="20"/>
        </w:rPr>
        <w:t>.</w:t>
      </w:r>
    </w:p>
    <w:p w14:paraId="1CF7FFFF" w14:textId="4885C7DC" w:rsidR="00807A61" w:rsidRPr="000C09B6" w:rsidRDefault="00FC206A" w:rsidP="00807A61">
      <w:pPr>
        <w:pStyle w:val="Heading4"/>
        <w:keepNext w:val="0"/>
        <w:numPr>
          <w:ilvl w:val="0"/>
          <w:numId w:val="81"/>
        </w:numPr>
        <w:ind w:left="1701" w:right="283" w:hanging="425"/>
        <w:jc w:val="both"/>
        <w:rPr>
          <w:rFonts w:asciiTheme="minorHAnsi" w:hAnsiTheme="minorHAnsi" w:cstheme="minorHAnsi"/>
          <w:sz w:val="20"/>
          <w:szCs w:val="20"/>
        </w:rPr>
      </w:pPr>
      <w:r w:rsidRPr="005977B5">
        <w:rPr>
          <w:rFonts w:asciiTheme="minorHAnsi" w:hAnsiTheme="minorHAnsi" w:cstheme="minorHAnsi"/>
          <w:sz w:val="20"/>
          <w:szCs w:val="20"/>
        </w:rPr>
        <w:t xml:space="preserve">In any five year period the area harvested using </w:t>
      </w:r>
      <w:r w:rsidRPr="005977B5">
        <w:rPr>
          <w:rFonts w:asciiTheme="minorHAnsi" w:hAnsiTheme="minorHAnsi" w:cstheme="minorHAnsi"/>
          <w:b/>
          <w:sz w:val="20"/>
          <w:szCs w:val="20"/>
        </w:rPr>
        <w:t>thinning</w:t>
      </w:r>
      <w:r w:rsidRPr="005977B5">
        <w:rPr>
          <w:rFonts w:asciiTheme="minorHAnsi" w:hAnsiTheme="minorHAnsi" w:cstheme="minorHAnsi"/>
          <w:sz w:val="20"/>
          <w:szCs w:val="20"/>
        </w:rPr>
        <w:t xml:space="preserve"> or </w:t>
      </w:r>
      <w:r w:rsidRPr="005977B5">
        <w:rPr>
          <w:rFonts w:asciiTheme="minorHAnsi" w:hAnsiTheme="minorHAnsi" w:cstheme="minorHAnsi"/>
          <w:b/>
          <w:sz w:val="20"/>
          <w:szCs w:val="20"/>
        </w:rPr>
        <w:t>selective harvesting</w:t>
      </w:r>
      <w:r w:rsidRPr="005977B5">
        <w:rPr>
          <w:rFonts w:asciiTheme="minorHAnsi" w:hAnsiTheme="minorHAnsi" w:cstheme="minorHAnsi"/>
          <w:sz w:val="20"/>
          <w:szCs w:val="20"/>
        </w:rPr>
        <w:t xml:space="preserve"> must not exceed 5 % of the </w:t>
      </w:r>
      <w:r w:rsidRPr="005977B5">
        <w:rPr>
          <w:rFonts w:asciiTheme="minorHAnsi" w:hAnsiTheme="minorHAnsi" w:cstheme="minorHAnsi"/>
          <w:b/>
          <w:bCs w:val="0"/>
          <w:sz w:val="20"/>
          <w:szCs w:val="20"/>
        </w:rPr>
        <w:t xml:space="preserve">GMZ </w:t>
      </w:r>
      <w:r w:rsidRPr="005977B5">
        <w:rPr>
          <w:rFonts w:asciiTheme="minorHAnsi" w:hAnsiTheme="minorHAnsi" w:cstheme="minorHAnsi"/>
          <w:sz w:val="20"/>
          <w:szCs w:val="20"/>
        </w:rPr>
        <w:t xml:space="preserve">or </w:t>
      </w:r>
      <w:r w:rsidRPr="005977B5">
        <w:rPr>
          <w:rFonts w:asciiTheme="minorHAnsi" w:hAnsiTheme="minorHAnsi" w:cstheme="minorHAnsi"/>
          <w:b/>
          <w:bCs w:val="0"/>
          <w:sz w:val="20"/>
          <w:szCs w:val="20"/>
        </w:rPr>
        <w:t>SMZ</w:t>
      </w:r>
      <w:r w:rsidRPr="005977B5">
        <w:rPr>
          <w:rFonts w:asciiTheme="minorHAnsi" w:hAnsiTheme="minorHAnsi" w:cstheme="minorHAnsi"/>
          <w:sz w:val="20"/>
          <w:szCs w:val="20"/>
        </w:rPr>
        <w:t xml:space="preserve"> in that Asset Protection Zone measured as a rolling average from 1 July 2012.</w:t>
      </w:r>
    </w:p>
    <w:p w14:paraId="2AAB8AE4" w14:textId="68B3EE3F" w:rsidR="00FC206A" w:rsidRPr="000C09B6" w:rsidRDefault="00FC206A" w:rsidP="00807A61">
      <w:pPr>
        <w:pStyle w:val="Heading4"/>
        <w:keepNext w:val="0"/>
        <w:numPr>
          <w:ilvl w:val="3"/>
          <w:numId w:val="2"/>
        </w:numPr>
        <w:tabs>
          <w:tab w:val="num" w:pos="1134"/>
        </w:tabs>
        <w:ind w:left="1134" w:right="283" w:hanging="1134"/>
        <w:jc w:val="both"/>
        <w:rPr>
          <w:rFonts w:asciiTheme="minorHAnsi" w:hAnsiTheme="minorHAnsi"/>
          <w:sz w:val="20"/>
        </w:rPr>
      </w:pPr>
      <w:r w:rsidRPr="00AF702A">
        <w:rPr>
          <w:rFonts w:asciiTheme="minorHAnsi" w:hAnsiTheme="minorHAnsi" w:cstheme="minorHAnsi"/>
          <w:sz w:val="20"/>
          <w:szCs w:val="20"/>
        </w:rPr>
        <w:t xml:space="preserve">In Bushfire </w:t>
      </w:r>
      <w:r w:rsidR="001124F0" w:rsidRPr="00AF702A">
        <w:rPr>
          <w:rFonts w:asciiTheme="minorHAnsi" w:hAnsiTheme="minorHAnsi" w:cstheme="minorHAnsi"/>
          <w:sz w:val="20"/>
          <w:szCs w:val="20"/>
        </w:rPr>
        <w:t xml:space="preserve">Management </w:t>
      </w:r>
      <w:r w:rsidRPr="00AF702A">
        <w:rPr>
          <w:rFonts w:asciiTheme="minorHAnsi" w:hAnsiTheme="minorHAnsi" w:cstheme="minorHAnsi"/>
          <w:sz w:val="20"/>
          <w:szCs w:val="20"/>
        </w:rPr>
        <w:t xml:space="preserve">Zones defined in the </w:t>
      </w:r>
      <w:r w:rsidRPr="00AF702A">
        <w:rPr>
          <w:rFonts w:asciiTheme="minorHAnsi" w:hAnsiTheme="minorHAnsi" w:cstheme="minorHAnsi"/>
          <w:i/>
          <w:sz w:val="20"/>
          <w:szCs w:val="20"/>
        </w:rPr>
        <w:t>Code of Practice for Bushfire Management on Public Land 2012</w:t>
      </w:r>
      <w:r w:rsidRPr="00BF166D">
        <w:rPr>
          <w:rFonts w:asciiTheme="minorHAnsi" w:hAnsiTheme="minorHAnsi" w:cstheme="minorHAnsi"/>
          <w:i/>
          <w:sz w:val="20"/>
          <w:szCs w:val="20"/>
        </w:rPr>
        <w:t>:</w:t>
      </w:r>
    </w:p>
    <w:p w14:paraId="11FC0F4B" w14:textId="4F5FE949" w:rsidR="00FC206A" w:rsidRPr="00A6334D" w:rsidRDefault="00FC206A" w:rsidP="00807A61">
      <w:pPr>
        <w:pStyle w:val="Heading4"/>
        <w:keepNext w:val="0"/>
        <w:numPr>
          <w:ilvl w:val="0"/>
          <w:numId w:val="82"/>
        </w:numPr>
        <w:ind w:left="1701" w:right="283" w:hanging="425"/>
        <w:jc w:val="both"/>
        <w:rPr>
          <w:rFonts w:asciiTheme="minorHAnsi" w:hAnsiTheme="minorHAnsi" w:cstheme="minorHAnsi"/>
          <w:sz w:val="20"/>
          <w:szCs w:val="20"/>
        </w:rPr>
      </w:pPr>
      <w:r w:rsidRPr="00AF702A">
        <w:rPr>
          <w:rFonts w:asciiTheme="minorHAnsi" w:hAnsiTheme="minorHAnsi" w:cstheme="minorHAnsi"/>
          <w:sz w:val="20"/>
          <w:szCs w:val="20"/>
        </w:rPr>
        <w:t xml:space="preserve">In any five year period the area harvested using </w:t>
      </w:r>
      <w:r w:rsidRPr="00AF702A">
        <w:rPr>
          <w:rFonts w:asciiTheme="minorHAnsi" w:hAnsiTheme="minorHAnsi" w:cstheme="minorHAnsi"/>
          <w:b/>
          <w:sz w:val="20"/>
          <w:szCs w:val="20"/>
        </w:rPr>
        <w:t>clearfall</w:t>
      </w:r>
      <w:r w:rsidRPr="00AF702A">
        <w:rPr>
          <w:rFonts w:asciiTheme="minorHAnsi" w:hAnsiTheme="minorHAnsi" w:cstheme="minorHAnsi"/>
          <w:sz w:val="20"/>
          <w:szCs w:val="20"/>
        </w:rPr>
        <w:t xml:space="preserve"> or </w:t>
      </w:r>
      <w:r w:rsidRPr="00AF702A">
        <w:rPr>
          <w:rFonts w:asciiTheme="minorHAnsi" w:hAnsiTheme="minorHAnsi" w:cstheme="minorHAnsi"/>
          <w:b/>
          <w:sz w:val="20"/>
          <w:szCs w:val="20"/>
        </w:rPr>
        <w:t>seed tree</w:t>
      </w:r>
      <w:r w:rsidRPr="00AF702A">
        <w:rPr>
          <w:rFonts w:asciiTheme="minorHAnsi" w:hAnsiTheme="minorHAnsi" w:cstheme="minorHAnsi"/>
          <w:sz w:val="20"/>
          <w:szCs w:val="20"/>
        </w:rPr>
        <w:t xml:space="preserve"> </w:t>
      </w:r>
      <w:r w:rsidRPr="00AF702A">
        <w:rPr>
          <w:rFonts w:asciiTheme="minorHAnsi" w:hAnsiTheme="minorHAnsi" w:cstheme="minorHAnsi"/>
          <w:b/>
          <w:bCs w:val="0"/>
          <w:sz w:val="20"/>
          <w:szCs w:val="20"/>
        </w:rPr>
        <w:t>harvesting</w:t>
      </w:r>
      <w:r w:rsidRPr="00AF702A">
        <w:rPr>
          <w:rFonts w:asciiTheme="minorHAnsi" w:hAnsiTheme="minorHAnsi" w:cstheme="minorHAnsi"/>
          <w:sz w:val="20"/>
          <w:szCs w:val="20"/>
        </w:rPr>
        <w:t xml:space="preserve"> must not exceed 1 % of the </w:t>
      </w:r>
      <w:r w:rsidRPr="00AF702A">
        <w:rPr>
          <w:rFonts w:asciiTheme="minorHAnsi" w:hAnsiTheme="minorHAnsi" w:cstheme="minorHAnsi"/>
          <w:b/>
          <w:bCs w:val="0"/>
          <w:sz w:val="20"/>
          <w:szCs w:val="20"/>
        </w:rPr>
        <w:t>GMZ</w:t>
      </w:r>
      <w:r w:rsidRPr="00AF702A">
        <w:rPr>
          <w:rFonts w:asciiTheme="minorHAnsi" w:hAnsiTheme="minorHAnsi" w:cstheme="minorHAnsi"/>
          <w:sz w:val="20"/>
          <w:szCs w:val="20"/>
        </w:rPr>
        <w:t xml:space="preserve"> or </w:t>
      </w:r>
      <w:r w:rsidRPr="00AF702A">
        <w:rPr>
          <w:rFonts w:asciiTheme="minorHAnsi" w:hAnsiTheme="minorHAnsi" w:cstheme="minorHAnsi"/>
          <w:b/>
          <w:bCs w:val="0"/>
          <w:sz w:val="20"/>
          <w:szCs w:val="20"/>
        </w:rPr>
        <w:t>SMZ</w:t>
      </w:r>
      <w:r w:rsidRPr="00AF702A">
        <w:rPr>
          <w:rFonts w:asciiTheme="minorHAnsi" w:hAnsiTheme="minorHAnsi" w:cstheme="minorHAnsi"/>
          <w:sz w:val="20"/>
          <w:szCs w:val="20"/>
        </w:rPr>
        <w:t xml:space="preserve"> in that Bushfire </w:t>
      </w:r>
      <w:r w:rsidR="00C72EB2" w:rsidRPr="00AF702A">
        <w:rPr>
          <w:rFonts w:asciiTheme="minorHAnsi" w:hAnsiTheme="minorHAnsi" w:cstheme="minorHAnsi"/>
          <w:sz w:val="20"/>
          <w:szCs w:val="20"/>
        </w:rPr>
        <w:t xml:space="preserve">Managament </w:t>
      </w:r>
      <w:r w:rsidRPr="00AF702A">
        <w:rPr>
          <w:rFonts w:asciiTheme="minorHAnsi" w:hAnsiTheme="minorHAnsi" w:cstheme="minorHAnsi"/>
          <w:sz w:val="20"/>
          <w:szCs w:val="20"/>
        </w:rPr>
        <w:t>Zone measured as a rolling average from 1 July 2012</w:t>
      </w:r>
      <w:r w:rsidRPr="000C09B6">
        <w:rPr>
          <w:rFonts w:asciiTheme="minorHAnsi" w:hAnsiTheme="minorHAnsi"/>
          <w:sz w:val="20"/>
        </w:rPr>
        <w:t>.</w:t>
      </w:r>
    </w:p>
    <w:p w14:paraId="0DE36825" w14:textId="33B5421E" w:rsidR="00FC206A" w:rsidRPr="00A6334D" w:rsidRDefault="00FC206A" w:rsidP="00807A61">
      <w:pPr>
        <w:pStyle w:val="Heading4"/>
        <w:keepNext w:val="0"/>
        <w:numPr>
          <w:ilvl w:val="0"/>
          <w:numId w:val="82"/>
        </w:numPr>
        <w:ind w:left="1701" w:right="283" w:hanging="425"/>
        <w:jc w:val="both"/>
        <w:rPr>
          <w:rFonts w:asciiTheme="minorHAnsi" w:hAnsiTheme="minorHAnsi" w:cstheme="minorHAnsi"/>
          <w:sz w:val="20"/>
          <w:szCs w:val="20"/>
        </w:rPr>
      </w:pPr>
      <w:r w:rsidRPr="00AF702A">
        <w:rPr>
          <w:rFonts w:asciiTheme="minorHAnsi" w:hAnsiTheme="minorHAnsi" w:cstheme="minorHAnsi"/>
          <w:sz w:val="20"/>
          <w:szCs w:val="20"/>
        </w:rPr>
        <w:t xml:space="preserve">The overall </w:t>
      </w:r>
      <w:r w:rsidRPr="00AF702A">
        <w:rPr>
          <w:rFonts w:asciiTheme="minorHAnsi" w:hAnsiTheme="minorHAnsi" w:cstheme="minorHAnsi"/>
          <w:b/>
          <w:sz w:val="20"/>
          <w:szCs w:val="20"/>
        </w:rPr>
        <w:t>fuel hazard rating</w:t>
      </w:r>
      <w:r w:rsidRPr="00AF702A">
        <w:rPr>
          <w:rFonts w:asciiTheme="minorHAnsi" w:hAnsiTheme="minorHAnsi" w:cstheme="minorHAnsi"/>
          <w:sz w:val="20"/>
          <w:szCs w:val="20"/>
        </w:rPr>
        <w:t xml:space="preserve"> for a </w:t>
      </w:r>
      <w:r w:rsidRPr="00AF702A">
        <w:rPr>
          <w:rFonts w:asciiTheme="minorHAnsi" w:hAnsiTheme="minorHAnsi" w:cstheme="minorHAnsi"/>
          <w:b/>
          <w:sz w:val="20"/>
          <w:szCs w:val="20"/>
        </w:rPr>
        <w:t>clearfall</w:t>
      </w:r>
      <w:r w:rsidRPr="00AF702A">
        <w:rPr>
          <w:rFonts w:asciiTheme="minorHAnsi" w:hAnsiTheme="minorHAnsi" w:cstheme="minorHAnsi"/>
          <w:sz w:val="20"/>
          <w:szCs w:val="20"/>
        </w:rPr>
        <w:t xml:space="preserve"> or </w:t>
      </w:r>
      <w:r w:rsidRPr="00AF702A">
        <w:rPr>
          <w:rFonts w:asciiTheme="minorHAnsi" w:hAnsiTheme="minorHAnsi" w:cstheme="minorHAnsi"/>
          <w:b/>
          <w:bCs w:val="0"/>
          <w:sz w:val="20"/>
          <w:szCs w:val="20"/>
        </w:rPr>
        <w:t>seed tree harvested</w:t>
      </w:r>
      <w:r w:rsidRPr="00AF702A">
        <w:rPr>
          <w:rFonts w:asciiTheme="minorHAnsi" w:hAnsiTheme="minorHAnsi" w:cstheme="minorHAnsi"/>
          <w:sz w:val="20"/>
          <w:szCs w:val="20"/>
        </w:rPr>
        <w:t xml:space="preserve"> </w:t>
      </w:r>
      <w:r w:rsidRPr="00AF702A">
        <w:rPr>
          <w:rFonts w:asciiTheme="minorHAnsi" w:hAnsiTheme="minorHAnsi" w:cstheme="minorHAnsi"/>
          <w:b/>
          <w:sz w:val="20"/>
          <w:szCs w:val="20"/>
        </w:rPr>
        <w:t>coupe</w:t>
      </w:r>
      <w:r w:rsidRPr="00AF702A">
        <w:rPr>
          <w:rFonts w:asciiTheme="minorHAnsi" w:hAnsiTheme="minorHAnsi" w:cstheme="minorHAnsi"/>
          <w:sz w:val="20"/>
          <w:szCs w:val="20"/>
        </w:rPr>
        <w:t xml:space="preserve"> must be less than or equal to high within 12 months of harvesting</w:t>
      </w:r>
      <w:r w:rsidRPr="000C09B6">
        <w:rPr>
          <w:rFonts w:asciiTheme="minorHAnsi" w:hAnsiTheme="minorHAnsi" w:cstheme="minorHAnsi"/>
          <w:sz w:val="20"/>
          <w:szCs w:val="20"/>
        </w:rPr>
        <w:t>.</w:t>
      </w:r>
    </w:p>
    <w:p w14:paraId="681F1A3F" w14:textId="29F4A1C5" w:rsidR="00FC206A" w:rsidRPr="000C09B6" w:rsidRDefault="00FC206A" w:rsidP="00807A61">
      <w:pPr>
        <w:pStyle w:val="Heading4"/>
        <w:keepNext w:val="0"/>
        <w:numPr>
          <w:ilvl w:val="0"/>
          <w:numId w:val="82"/>
        </w:numPr>
        <w:ind w:left="1701" w:right="283" w:hanging="425"/>
        <w:jc w:val="both"/>
        <w:rPr>
          <w:rFonts w:asciiTheme="minorHAnsi" w:hAnsiTheme="minorHAnsi" w:cstheme="minorHAnsi"/>
          <w:sz w:val="20"/>
          <w:szCs w:val="20"/>
        </w:rPr>
      </w:pPr>
      <w:r w:rsidRPr="00AF702A">
        <w:rPr>
          <w:rFonts w:asciiTheme="minorHAnsi" w:hAnsiTheme="minorHAnsi" w:cstheme="minorHAnsi"/>
          <w:sz w:val="20"/>
          <w:szCs w:val="20"/>
        </w:rPr>
        <w:t xml:space="preserve">In any five year period the area harvested using </w:t>
      </w:r>
      <w:r w:rsidRPr="00AF702A">
        <w:rPr>
          <w:rFonts w:asciiTheme="minorHAnsi" w:hAnsiTheme="minorHAnsi" w:cstheme="minorHAnsi"/>
          <w:b/>
          <w:bCs w:val="0"/>
          <w:sz w:val="20"/>
          <w:szCs w:val="20"/>
        </w:rPr>
        <w:t>thinning</w:t>
      </w:r>
      <w:r w:rsidRPr="00AF702A">
        <w:rPr>
          <w:rFonts w:asciiTheme="minorHAnsi" w:hAnsiTheme="minorHAnsi" w:cstheme="minorHAnsi"/>
          <w:sz w:val="20"/>
          <w:szCs w:val="20"/>
        </w:rPr>
        <w:t xml:space="preserve"> or </w:t>
      </w:r>
      <w:r w:rsidRPr="00AF702A">
        <w:rPr>
          <w:rFonts w:asciiTheme="minorHAnsi" w:hAnsiTheme="minorHAnsi" w:cstheme="minorHAnsi"/>
          <w:b/>
          <w:bCs w:val="0"/>
          <w:sz w:val="20"/>
          <w:szCs w:val="20"/>
        </w:rPr>
        <w:t>selective harvesting</w:t>
      </w:r>
      <w:r w:rsidRPr="00AF702A">
        <w:rPr>
          <w:rFonts w:asciiTheme="minorHAnsi" w:hAnsiTheme="minorHAnsi" w:cstheme="minorHAnsi"/>
          <w:sz w:val="20"/>
          <w:szCs w:val="20"/>
        </w:rPr>
        <w:t xml:space="preserve"> must not exceed 4 % of the </w:t>
      </w:r>
      <w:r w:rsidRPr="00AF702A">
        <w:rPr>
          <w:rFonts w:asciiTheme="minorHAnsi" w:hAnsiTheme="minorHAnsi" w:cstheme="minorHAnsi"/>
          <w:b/>
          <w:bCs w:val="0"/>
          <w:sz w:val="20"/>
          <w:szCs w:val="20"/>
        </w:rPr>
        <w:t>GMZ</w:t>
      </w:r>
      <w:r w:rsidRPr="00AF702A">
        <w:rPr>
          <w:rFonts w:asciiTheme="minorHAnsi" w:hAnsiTheme="minorHAnsi" w:cstheme="minorHAnsi"/>
          <w:sz w:val="20"/>
          <w:szCs w:val="20"/>
        </w:rPr>
        <w:t xml:space="preserve"> or </w:t>
      </w:r>
      <w:r w:rsidRPr="00AF702A">
        <w:rPr>
          <w:rFonts w:asciiTheme="minorHAnsi" w:hAnsiTheme="minorHAnsi" w:cstheme="minorHAnsi"/>
          <w:b/>
          <w:bCs w:val="0"/>
          <w:sz w:val="20"/>
          <w:szCs w:val="20"/>
        </w:rPr>
        <w:t>SMZ</w:t>
      </w:r>
      <w:r w:rsidRPr="00AF702A">
        <w:rPr>
          <w:rFonts w:asciiTheme="minorHAnsi" w:hAnsiTheme="minorHAnsi" w:cstheme="minorHAnsi"/>
          <w:sz w:val="20"/>
          <w:szCs w:val="20"/>
        </w:rPr>
        <w:t xml:space="preserve"> in that Bushfire </w:t>
      </w:r>
      <w:r w:rsidR="00C72EB2" w:rsidRPr="00AF702A">
        <w:rPr>
          <w:rFonts w:asciiTheme="minorHAnsi" w:hAnsiTheme="minorHAnsi" w:cstheme="minorHAnsi"/>
          <w:sz w:val="20"/>
          <w:szCs w:val="20"/>
        </w:rPr>
        <w:t xml:space="preserve">Management </w:t>
      </w:r>
      <w:r w:rsidRPr="00AF702A">
        <w:rPr>
          <w:rFonts w:asciiTheme="minorHAnsi" w:hAnsiTheme="minorHAnsi" w:cstheme="minorHAnsi"/>
          <w:sz w:val="20"/>
          <w:szCs w:val="20"/>
        </w:rPr>
        <w:t>Zone measured as a rolling average from 1 July 2012.</w:t>
      </w:r>
    </w:p>
    <w:p w14:paraId="0C3ED5AE" w14:textId="762C96C6" w:rsidR="00FC206A" w:rsidRPr="00AF702A" w:rsidRDefault="00FC206A" w:rsidP="00807A61">
      <w:pPr>
        <w:pStyle w:val="Heading4"/>
        <w:keepNext w:val="0"/>
        <w:numPr>
          <w:ilvl w:val="0"/>
          <w:numId w:val="82"/>
        </w:numPr>
        <w:ind w:left="1701" w:right="283" w:hanging="425"/>
        <w:jc w:val="both"/>
        <w:rPr>
          <w:rFonts w:asciiTheme="minorHAnsi" w:hAnsiTheme="minorHAnsi" w:cstheme="minorHAnsi"/>
          <w:sz w:val="20"/>
          <w:szCs w:val="20"/>
        </w:rPr>
      </w:pPr>
      <w:r w:rsidRPr="00AF702A">
        <w:rPr>
          <w:rFonts w:asciiTheme="minorHAnsi" w:hAnsiTheme="minorHAnsi" w:cstheme="minorHAnsi"/>
          <w:sz w:val="20"/>
          <w:szCs w:val="20"/>
        </w:rPr>
        <w:t xml:space="preserve">Thinned or selectively harvested </w:t>
      </w:r>
      <w:r w:rsidR="00FE5D1D" w:rsidRPr="00AF702A">
        <w:rPr>
          <w:rFonts w:ascii="Arial" w:hAnsi="Arial" w:cstheme="minorHAnsi"/>
          <w:b/>
          <w:sz w:val="20"/>
          <w:szCs w:val="20"/>
        </w:rPr>
        <w:t>coupes</w:t>
      </w:r>
      <w:r w:rsidRPr="00AF702A">
        <w:rPr>
          <w:rFonts w:asciiTheme="minorHAnsi" w:hAnsiTheme="minorHAnsi" w:cstheme="minorHAnsi"/>
          <w:sz w:val="20"/>
          <w:szCs w:val="20"/>
        </w:rPr>
        <w:t xml:space="preserve"> </w:t>
      </w:r>
      <w:r w:rsidR="00A85962" w:rsidRPr="00AF702A">
        <w:rPr>
          <w:rFonts w:asciiTheme="minorHAnsi" w:hAnsiTheme="minorHAnsi" w:cstheme="minorHAnsi"/>
          <w:sz w:val="20"/>
          <w:szCs w:val="20"/>
        </w:rPr>
        <w:t xml:space="preserve">will </w:t>
      </w:r>
      <w:r w:rsidRPr="00AF702A">
        <w:rPr>
          <w:rFonts w:asciiTheme="minorHAnsi" w:hAnsiTheme="minorHAnsi" w:cstheme="minorHAnsi"/>
          <w:sz w:val="20"/>
          <w:szCs w:val="20"/>
        </w:rPr>
        <w:t xml:space="preserve">be burnt by the </w:t>
      </w:r>
      <w:r w:rsidRPr="00AF702A">
        <w:rPr>
          <w:rFonts w:asciiTheme="minorHAnsi" w:hAnsiTheme="minorHAnsi" w:cstheme="minorHAnsi"/>
          <w:b/>
          <w:bCs w:val="0"/>
          <w:sz w:val="20"/>
          <w:szCs w:val="20"/>
        </w:rPr>
        <w:t>Department</w:t>
      </w:r>
      <w:r w:rsidRPr="00AF702A">
        <w:rPr>
          <w:rFonts w:asciiTheme="minorHAnsi" w:hAnsiTheme="minorHAnsi" w:cstheme="minorHAnsi"/>
          <w:sz w:val="20"/>
          <w:szCs w:val="20"/>
        </w:rPr>
        <w:t xml:space="preserve"> as part of future planned burns.  These burns will be conducted at least 18 months post harvest.</w:t>
      </w:r>
    </w:p>
    <w:p w14:paraId="6198322D" w14:textId="6FD7BE19" w:rsidR="00FC206A" w:rsidRPr="00E92480" w:rsidRDefault="00E7064F" w:rsidP="00807A61">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Pr>
          <w:rFonts w:asciiTheme="minorHAnsi" w:hAnsiTheme="minorHAnsi" w:cstheme="minorHAnsi"/>
          <w:sz w:val="20"/>
          <w:szCs w:val="20"/>
        </w:rPr>
        <w:t xml:space="preserve">If any part of a </w:t>
      </w:r>
      <w:r>
        <w:rPr>
          <w:rFonts w:asciiTheme="minorHAnsi" w:hAnsiTheme="minorHAnsi" w:cstheme="minorHAnsi"/>
          <w:b/>
          <w:bCs w:val="0"/>
          <w:sz w:val="20"/>
          <w:szCs w:val="20"/>
        </w:rPr>
        <w:t>coupe</w:t>
      </w:r>
      <w:r>
        <w:rPr>
          <w:rFonts w:asciiTheme="minorHAnsi" w:hAnsiTheme="minorHAnsi" w:cstheme="minorHAnsi"/>
          <w:sz w:val="20"/>
          <w:szCs w:val="20"/>
        </w:rPr>
        <w:t xml:space="preserve"> is</w:t>
      </w:r>
      <w:r w:rsidR="00FC206A" w:rsidRPr="00AF702A">
        <w:rPr>
          <w:rFonts w:asciiTheme="minorHAnsi" w:hAnsiTheme="minorHAnsi" w:cstheme="minorHAnsi"/>
          <w:sz w:val="20"/>
          <w:szCs w:val="20"/>
        </w:rPr>
        <w:t xml:space="preserve"> within 1.5km of private property</w:t>
      </w:r>
      <w:r w:rsidR="00F3389F">
        <w:rPr>
          <w:rFonts w:asciiTheme="minorHAnsi" w:hAnsiTheme="minorHAnsi" w:cstheme="minorHAnsi"/>
          <w:sz w:val="20"/>
          <w:szCs w:val="20"/>
        </w:rPr>
        <w:t>, and any part of that coupe is also with</w:t>
      </w:r>
      <w:r w:rsidR="00FC206A" w:rsidRPr="00AF702A">
        <w:rPr>
          <w:rFonts w:asciiTheme="minorHAnsi" w:hAnsiTheme="minorHAnsi" w:cstheme="minorHAnsi"/>
          <w:sz w:val="20"/>
          <w:szCs w:val="20"/>
        </w:rPr>
        <w:t>in a Landscape Management Zone</w:t>
      </w:r>
      <w:r w:rsidR="00FC206A" w:rsidRPr="00EE76F4">
        <w:rPr>
          <w:rFonts w:asciiTheme="minorHAnsi" w:hAnsiTheme="minorHAnsi"/>
          <w:sz w:val="20"/>
        </w:rPr>
        <w:t xml:space="preserve"> </w:t>
      </w:r>
      <w:r w:rsidR="00F3389F">
        <w:rPr>
          <w:rFonts w:asciiTheme="minorHAnsi" w:hAnsiTheme="minorHAnsi" w:cstheme="minorHAnsi"/>
          <w:sz w:val="20"/>
          <w:szCs w:val="20"/>
        </w:rPr>
        <w:t>as described</w:t>
      </w:r>
      <w:r w:rsidR="00F3389F" w:rsidRPr="00EE76F4">
        <w:rPr>
          <w:rFonts w:asciiTheme="minorHAnsi" w:hAnsiTheme="minorHAnsi"/>
          <w:sz w:val="20"/>
        </w:rPr>
        <w:t xml:space="preserve"> </w:t>
      </w:r>
      <w:r w:rsidR="00FC206A" w:rsidRPr="00E92480">
        <w:rPr>
          <w:rFonts w:asciiTheme="minorHAnsi" w:hAnsiTheme="minorHAnsi" w:cstheme="minorHAnsi"/>
          <w:sz w:val="20"/>
          <w:szCs w:val="20"/>
        </w:rPr>
        <w:t xml:space="preserve">in the </w:t>
      </w:r>
      <w:r w:rsidR="00FC206A" w:rsidRPr="00E92480">
        <w:rPr>
          <w:rFonts w:asciiTheme="minorHAnsi" w:hAnsiTheme="minorHAnsi" w:cstheme="minorHAnsi"/>
          <w:i/>
          <w:sz w:val="20"/>
          <w:szCs w:val="20"/>
        </w:rPr>
        <w:t>Code of Practice for Bushfire Management on Public Land 2012</w:t>
      </w:r>
      <w:r w:rsidR="00F3389F">
        <w:rPr>
          <w:rFonts w:asciiTheme="minorHAnsi" w:hAnsiTheme="minorHAnsi" w:cstheme="minorHAnsi"/>
          <w:iCs/>
          <w:sz w:val="20"/>
          <w:szCs w:val="20"/>
        </w:rPr>
        <w:t>,</w:t>
      </w:r>
      <w:r w:rsidR="00FC206A" w:rsidRPr="00E92480">
        <w:rPr>
          <w:rFonts w:asciiTheme="minorHAnsi" w:hAnsiTheme="minorHAnsi" w:cstheme="minorHAnsi"/>
          <w:sz w:val="20"/>
          <w:szCs w:val="20"/>
        </w:rPr>
        <w:t xml:space="preserve"> the overall </w:t>
      </w:r>
      <w:r w:rsidR="00FC206A" w:rsidRPr="00E92480">
        <w:rPr>
          <w:rFonts w:asciiTheme="minorHAnsi" w:hAnsiTheme="minorHAnsi" w:cstheme="minorHAnsi"/>
          <w:b/>
          <w:bCs w:val="0"/>
          <w:sz w:val="20"/>
          <w:szCs w:val="20"/>
        </w:rPr>
        <w:t>fuel hazard rating</w:t>
      </w:r>
      <w:r w:rsidR="00FC206A" w:rsidRPr="00E92480">
        <w:rPr>
          <w:rFonts w:asciiTheme="minorHAnsi" w:hAnsiTheme="minorHAnsi" w:cstheme="minorHAnsi"/>
          <w:sz w:val="20"/>
          <w:szCs w:val="20"/>
        </w:rPr>
        <w:t xml:space="preserve"> for </w:t>
      </w:r>
      <w:r w:rsidR="00F3389F">
        <w:rPr>
          <w:rFonts w:asciiTheme="minorHAnsi" w:hAnsiTheme="minorHAnsi" w:cstheme="minorHAnsi"/>
          <w:sz w:val="20"/>
          <w:szCs w:val="20"/>
        </w:rPr>
        <w:t>that</w:t>
      </w:r>
      <w:r w:rsidR="00FC206A" w:rsidRPr="00EE76F4">
        <w:rPr>
          <w:rFonts w:asciiTheme="minorHAnsi" w:hAnsiTheme="minorHAnsi"/>
          <w:sz w:val="20"/>
        </w:rPr>
        <w:t xml:space="preserve"> </w:t>
      </w:r>
      <w:r w:rsidR="00FC206A" w:rsidRPr="00E92480">
        <w:rPr>
          <w:rFonts w:asciiTheme="minorHAnsi" w:hAnsiTheme="minorHAnsi" w:cstheme="minorHAnsi"/>
          <w:b/>
          <w:sz w:val="20"/>
          <w:szCs w:val="20"/>
        </w:rPr>
        <w:t>coupe</w:t>
      </w:r>
      <w:r w:rsidR="00FC206A" w:rsidRPr="003C752D">
        <w:rPr>
          <w:rFonts w:asciiTheme="minorHAnsi" w:hAnsiTheme="minorHAnsi"/>
          <w:sz w:val="20"/>
        </w:rPr>
        <w:t xml:space="preserve"> </w:t>
      </w:r>
      <w:r w:rsidR="00F3389F">
        <w:rPr>
          <w:rFonts w:asciiTheme="minorHAnsi" w:hAnsiTheme="minorHAnsi"/>
          <w:sz w:val="20"/>
        </w:rPr>
        <w:t xml:space="preserve">if harvested (unless harvested using </w:t>
      </w:r>
      <w:r w:rsidR="00F3389F" w:rsidRPr="000C27D4">
        <w:rPr>
          <w:rFonts w:asciiTheme="minorHAnsi" w:hAnsiTheme="minorHAnsi"/>
          <w:b/>
          <w:bCs w:val="0"/>
          <w:sz w:val="20"/>
        </w:rPr>
        <w:t>selective harvesting</w:t>
      </w:r>
      <w:r w:rsidR="00F3389F">
        <w:rPr>
          <w:rFonts w:asciiTheme="minorHAnsi" w:hAnsiTheme="minorHAnsi"/>
          <w:sz w:val="20"/>
        </w:rPr>
        <w:t xml:space="preserve"> or </w:t>
      </w:r>
      <w:r w:rsidR="00F3389F" w:rsidRPr="000C27D4">
        <w:rPr>
          <w:rFonts w:asciiTheme="minorHAnsi" w:hAnsiTheme="minorHAnsi"/>
          <w:b/>
          <w:bCs w:val="0"/>
          <w:sz w:val="20"/>
        </w:rPr>
        <w:t>thinning</w:t>
      </w:r>
      <w:r w:rsidR="00F3389F">
        <w:rPr>
          <w:rFonts w:asciiTheme="minorHAnsi" w:hAnsiTheme="minorHAnsi"/>
          <w:sz w:val="20"/>
        </w:rPr>
        <w:t>)</w:t>
      </w:r>
      <w:r w:rsidR="00937CB4">
        <w:rPr>
          <w:rFonts w:asciiTheme="minorHAnsi" w:hAnsiTheme="minorHAnsi"/>
          <w:sz w:val="20"/>
        </w:rPr>
        <w:t xml:space="preserve"> </w:t>
      </w:r>
      <w:r w:rsidR="00807A61" w:rsidRPr="00E92480">
        <w:rPr>
          <w:rFonts w:asciiTheme="minorHAnsi" w:hAnsiTheme="minorHAnsi" w:cstheme="minorHAnsi"/>
          <w:sz w:val="20"/>
          <w:szCs w:val="20"/>
        </w:rPr>
        <w:t>m</w:t>
      </w:r>
      <w:r w:rsidR="00FC206A" w:rsidRPr="00E92480">
        <w:rPr>
          <w:rFonts w:asciiTheme="minorHAnsi" w:hAnsiTheme="minorHAnsi" w:cstheme="minorHAnsi"/>
          <w:sz w:val="20"/>
          <w:szCs w:val="20"/>
        </w:rPr>
        <w:t>ust be less than or equal to high within 12 months of harvesting.</w:t>
      </w:r>
    </w:p>
    <w:p w14:paraId="57E3DCD1" w14:textId="4F80F437" w:rsidR="00786339" w:rsidRPr="008E0ABA" w:rsidRDefault="00007366" w:rsidP="002735BE">
      <w:pPr>
        <w:pStyle w:val="Heading1"/>
        <w:numPr>
          <w:ilvl w:val="0"/>
          <w:numId w:val="2"/>
        </w:numPr>
        <w:tabs>
          <w:tab w:val="clear" w:pos="850"/>
          <w:tab w:val="clear" w:pos="992"/>
          <w:tab w:val="left" w:pos="1134"/>
        </w:tabs>
        <w:spacing w:line="360" w:lineRule="auto"/>
        <w:ind w:left="1134" w:right="283" w:hanging="1276"/>
        <w:jc w:val="both"/>
        <w:rPr>
          <w:rFonts w:asciiTheme="minorHAnsi" w:hAnsiTheme="minorHAnsi" w:cstheme="minorHAnsi"/>
          <w:b/>
          <w:color w:val="00B2A9" w:themeColor="text2"/>
          <w:sz w:val="40"/>
          <w:szCs w:val="20"/>
          <w:lang w:eastAsia="en-AU"/>
        </w:rPr>
      </w:pPr>
      <w:bookmarkStart w:id="488" w:name="_Toc14201796"/>
      <w:bookmarkStart w:id="489" w:name="_Toc14202043"/>
      <w:bookmarkStart w:id="490" w:name="_Toc14202716"/>
      <w:bookmarkStart w:id="491" w:name="_Toc14202924"/>
      <w:bookmarkStart w:id="492" w:name="_Toc15290890"/>
      <w:bookmarkStart w:id="493" w:name="_Toc15313063"/>
      <w:bookmarkStart w:id="494" w:name="_Toc15313519"/>
      <w:bookmarkStart w:id="495" w:name="_Toc14201797"/>
      <w:bookmarkStart w:id="496" w:name="_Toc14202044"/>
      <w:bookmarkStart w:id="497" w:name="_Toc14202717"/>
      <w:bookmarkStart w:id="498" w:name="_Toc14202925"/>
      <w:bookmarkStart w:id="499" w:name="_Toc15290891"/>
      <w:bookmarkStart w:id="500" w:name="_Toc15313064"/>
      <w:bookmarkStart w:id="501" w:name="_Toc15313520"/>
      <w:bookmarkStart w:id="502" w:name="_Toc14201798"/>
      <w:bookmarkStart w:id="503" w:name="_Toc14202045"/>
      <w:bookmarkStart w:id="504" w:name="_Toc14202718"/>
      <w:bookmarkStart w:id="505" w:name="_Toc14202926"/>
      <w:bookmarkStart w:id="506" w:name="_Toc15290892"/>
      <w:bookmarkStart w:id="507" w:name="_Toc15313065"/>
      <w:bookmarkStart w:id="508" w:name="_Toc15313521"/>
      <w:bookmarkStart w:id="509" w:name="_Toc360787937"/>
      <w:bookmarkStart w:id="510" w:name="_Toc360799713"/>
      <w:bookmarkStart w:id="511" w:name="_Toc14201799"/>
      <w:bookmarkStart w:id="512" w:name="_Toc14202046"/>
      <w:bookmarkStart w:id="513" w:name="_Toc14202719"/>
      <w:bookmarkStart w:id="514" w:name="_Toc14202927"/>
      <w:bookmarkStart w:id="515" w:name="_Toc15290893"/>
      <w:bookmarkStart w:id="516" w:name="_Toc15313066"/>
      <w:bookmarkStart w:id="517" w:name="_Toc15313522"/>
      <w:bookmarkStart w:id="518" w:name="_Toc14201800"/>
      <w:bookmarkStart w:id="519" w:name="_Toc14202047"/>
      <w:bookmarkStart w:id="520" w:name="_Toc14202720"/>
      <w:bookmarkStart w:id="521" w:name="_Toc14202928"/>
      <w:bookmarkStart w:id="522" w:name="_Toc15290894"/>
      <w:bookmarkStart w:id="523" w:name="_Toc15313067"/>
      <w:bookmarkStart w:id="524" w:name="_Toc15313523"/>
      <w:bookmarkStart w:id="525" w:name="_Toc14201801"/>
      <w:bookmarkStart w:id="526" w:name="_Toc14202048"/>
      <w:bookmarkStart w:id="527" w:name="_Toc14202721"/>
      <w:bookmarkStart w:id="528" w:name="_Toc14202929"/>
      <w:bookmarkStart w:id="529" w:name="_Toc15290895"/>
      <w:bookmarkStart w:id="530" w:name="_Toc15313068"/>
      <w:bookmarkStart w:id="531" w:name="_Toc15313524"/>
      <w:bookmarkStart w:id="532" w:name="_Toc14201802"/>
      <w:bookmarkStart w:id="533" w:name="_Toc14202049"/>
      <w:bookmarkStart w:id="534" w:name="_Toc14202722"/>
      <w:bookmarkStart w:id="535" w:name="_Toc14202930"/>
      <w:bookmarkStart w:id="536" w:name="_Toc15290896"/>
      <w:bookmarkStart w:id="537" w:name="_Toc15313069"/>
      <w:bookmarkStart w:id="538" w:name="_Toc15313525"/>
      <w:bookmarkStart w:id="539" w:name="_Toc14201803"/>
      <w:bookmarkStart w:id="540" w:name="_Toc14202050"/>
      <w:bookmarkStart w:id="541" w:name="_Toc14202723"/>
      <w:bookmarkStart w:id="542" w:name="_Toc14202931"/>
      <w:bookmarkStart w:id="543" w:name="_Toc15290897"/>
      <w:bookmarkStart w:id="544" w:name="_Toc15313070"/>
      <w:bookmarkStart w:id="545" w:name="_Toc15313526"/>
      <w:bookmarkStart w:id="546" w:name="_Toc14201804"/>
      <w:bookmarkStart w:id="547" w:name="_Toc14202051"/>
      <w:bookmarkStart w:id="548" w:name="_Toc14202724"/>
      <w:bookmarkStart w:id="549" w:name="_Toc14202932"/>
      <w:bookmarkStart w:id="550" w:name="_Toc15290898"/>
      <w:bookmarkStart w:id="551" w:name="_Toc15313071"/>
      <w:bookmarkStart w:id="552" w:name="_Toc15313527"/>
      <w:bookmarkStart w:id="553" w:name="_Toc14201805"/>
      <w:bookmarkStart w:id="554" w:name="_Toc14202052"/>
      <w:bookmarkStart w:id="555" w:name="_Toc14202725"/>
      <w:bookmarkStart w:id="556" w:name="_Toc14202933"/>
      <w:bookmarkStart w:id="557" w:name="_Toc15290899"/>
      <w:bookmarkStart w:id="558" w:name="_Toc15313072"/>
      <w:bookmarkStart w:id="559" w:name="_Toc15313528"/>
      <w:bookmarkStart w:id="560" w:name="_Toc14201806"/>
      <w:bookmarkStart w:id="561" w:name="_Toc14202053"/>
      <w:bookmarkStart w:id="562" w:name="_Toc14202726"/>
      <w:bookmarkStart w:id="563" w:name="_Toc14202934"/>
      <w:bookmarkStart w:id="564" w:name="_Toc15290900"/>
      <w:bookmarkStart w:id="565" w:name="_Toc15313073"/>
      <w:bookmarkStart w:id="566" w:name="_Toc15313529"/>
      <w:bookmarkStart w:id="567" w:name="_Toc14201807"/>
      <w:bookmarkStart w:id="568" w:name="_Toc14202054"/>
      <w:bookmarkStart w:id="569" w:name="_Toc14202727"/>
      <w:bookmarkStart w:id="570" w:name="_Toc14202935"/>
      <w:bookmarkStart w:id="571" w:name="_Toc15290901"/>
      <w:bookmarkStart w:id="572" w:name="_Toc15313074"/>
      <w:bookmarkStart w:id="573" w:name="_Toc15313530"/>
      <w:bookmarkStart w:id="574" w:name="_Toc14201808"/>
      <w:bookmarkStart w:id="575" w:name="_Toc14202055"/>
      <w:bookmarkStart w:id="576" w:name="_Toc14202728"/>
      <w:bookmarkStart w:id="577" w:name="_Toc14202936"/>
      <w:bookmarkStart w:id="578" w:name="_Toc15290902"/>
      <w:bookmarkStart w:id="579" w:name="_Toc15313075"/>
      <w:bookmarkStart w:id="580" w:name="_Toc15313531"/>
      <w:bookmarkStart w:id="581" w:name="_Toc14201809"/>
      <w:bookmarkStart w:id="582" w:name="_Toc14202056"/>
      <w:bookmarkStart w:id="583" w:name="_Toc14202729"/>
      <w:bookmarkStart w:id="584" w:name="_Toc14202937"/>
      <w:bookmarkStart w:id="585" w:name="_Toc15290903"/>
      <w:bookmarkStart w:id="586" w:name="_Toc15313076"/>
      <w:bookmarkStart w:id="587" w:name="_Toc15313532"/>
      <w:bookmarkStart w:id="588" w:name="_Toc14201810"/>
      <w:bookmarkStart w:id="589" w:name="_Toc14202057"/>
      <w:bookmarkStart w:id="590" w:name="_Toc14202730"/>
      <w:bookmarkStart w:id="591" w:name="_Toc14202938"/>
      <w:bookmarkStart w:id="592" w:name="_Toc15290904"/>
      <w:bookmarkStart w:id="593" w:name="_Toc15313077"/>
      <w:bookmarkStart w:id="594" w:name="_Toc15313533"/>
      <w:bookmarkStart w:id="595" w:name="_Toc14201811"/>
      <w:bookmarkStart w:id="596" w:name="_Toc14202058"/>
      <w:bookmarkStart w:id="597" w:name="_Toc14202731"/>
      <w:bookmarkStart w:id="598" w:name="_Toc14202939"/>
      <w:bookmarkStart w:id="599" w:name="_Toc15290905"/>
      <w:bookmarkStart w:id="600" w:name="_Toc15313078"/>
      <w:bookmarkStart w:id="601" w:name="_Toc15313534"/>
      <w:bookmarkStart w:id="602" w:name="_Toc14201812"/>
      <w:bookmarkStart w:id="603" w:name="_Toc14202059"/>
      <w:bookmarkStart w:id="604" w:name="_Toc14202732"/>
      <w:bookmarkStart w:id="605" w:name="_Toc14202940"/>
      <w:bookmarkStart w:id="606" w:name="_Toc15290906"/>
      <w:bookmarkStart w:id="607" w:name="_Toc15313079"/>
      <w:bookmarkStart w:id="608" w:name="_Toc15313535"/>
      <w:bookmarkStart w:id="609" w:name="_Toc14201813"/>
      <w:bookmarkStart w:id="610" w:name="_Toc14202060"/>
      <w:bookmarkStart w:id="611" w:name="_Toc14202733"/>
      <w:bookmarkStart w:id="612" w:name="_Toc14202941"/>
      <w:bookmarkStart w:id="613" w:name="_Toc15290907"/>
      <w:bookmarkStart w:id="614" w:name="_Toc15313080"/>
      <w:bookmarkStart w:id="615" w:name="_Toc15313536"/>
      <w:bookmarkStart w:id="616" w:name="_Toc14201854"/>
      <w:bookmarkStart w:id="617" w:name="_Toc14202101"/>
      <w:bookmarkStart w:id="618" w:name="_Toc14202774"/>
      <w:bookmarkStart w:id="619" w:name="_Toc14202982"/>
      <w:bookmarkStart w:id="620" w:name="_Toc15290948"/>
      <w:bookmarkStart w:id="621" w:name="_Toc15313121"/>
      <w:bookmarkStart w:id="622" w:name="_Toc15313577"/>
      <w:bookmarkStart w:id="623" w:name="_Toc14201855"/>
      <w:bookmarkStart w:id="624" w:name="_Toc14202102"/>
      <w:bookmarkStart w:id="625" w:name="_Toc14202775"/>
      <w:bookmarkStart w:id="626" w:name="_Toc14202983"/>
      <w:bookmarkStart w:id="627" w:name="_Toc15290949"/>
      <w:bookmarkStart w:id="628" w:name="_Toc15313122"/>
      <w:bookmarkStart w:id="629" w:name="_Toc15313578"/>
      <w:bookmarkStart w:id="630" w:name="_Toc14201856"/>
      <w:bookmarkStart w:id="631" w:name="_Toc14202103"/>
      <w:bookmarkStart w:id="632" w:name="_Toc14202776"/>
      <w:bookmarkStart w:id="633" w:name="_Toc14202984"/>
      <w:bookmarkStart w:id="634" w:name="_Toc15290950"/>
      <w:bookmarkStart w:id="635" w:name="_Toc15313123"/>
      <w:bookmarkStart w:id="636" w:name="_Toc15313579"/>
      <w:bookmarkStart w:id="637" w:name="_Toc14201857"/>
      <w:bookmarkStart w:id="638" w:name="_Toc14202104"/>
      <w:bookmarkStart w:id="639" w:name="_Toc14202777"/>
      <w:bookmarkStart w:id="640" w:name="_Toc14202985"/>
      <w:bookmarkStart w:id="641" w:name="_Toc15290951"/>
      <w:bookmarkStart w:id="642" w:name="_Toc15313124"/>
      <w:bookmarkStart w:id="643" w:name="_Toc15313580"/>
      <w:bookmarkStart w:id="644" w:name="_Toc14201858"/>
      <w:bookmarkStart w:id="645" w:name="_Toc14202105"/>
      <w:bookmarkStart w:id="646" w:name="_Toc14202778"/>
      <w:bookmarkStart w:id="647" w:name="_Toc14202986"/>
      <w:bookmarkStart w:id="648" w:name="_Toc15290952"/>
      <w:bookmarkStart w:id="649" w:name="_Toc15313125"/>
      <w:bookmarkStart w:id="650" w:name="_Toc15313581"/>
      <w:bookmarkStart w:id="651" w:name="_Toc14201859"/>
      <w:bookmarkStart w:id="652" w:name="_Toc14202106"/>
      <w:bookmarkStart w:id="653" w:name="_Toc14202779"/>
      <w:bookmarkStart w:id="654" w:name="_Toc14202987"/>
      <w:bookmarkStart w:id="655" w:name="_Toc15290953"/>
      <w:bookmarkStart w:id="656" w:name="_Toc15313126"/>
      <w:bookmarkStart w:id="657" w:name="_Toc15313582"/>
      <w:bookmarkStart w:id="658" w:name="_Toc14201860"/>
      <w:bookmarkStart w:id="659" w:name="_Toc14202107"/>
      <w:bookmarkStart w:id="660" w:name="_Toc14202780"/>
      <w:bookmarkStart w:id="661" w:name="_Toc14202988"/>
      <w:bookmarkStart w:id="662" w:name="_Toc15290954"/>
      <w:bookmarkStart w:id="663" w:name="_Toc15313127"/>
      <w:bookmarkStart w:id="664" w:name="_Toc15313583"/>
      <w:bookmarkStart w:id="665" w:name="_Toc14201861"/>
      <w:bookmarkStart w:id="666" w:name="_Toc14202108"/>
      <w:bookmarkStart w:id="667" w:name="_Toc14202781"/>
      <w:bookmarkStart w:id="668" w:name="_Toc14202989"/>
      <w:bookmarkStart w:id="669" w:name="_Toc15290955"/>
      <w:bookmarkStart w:id="670" w:name="_Toc15313128"/>
      <w:bookmarkStart w:id="671" w:name="_Toc15313584"/>
      <w:bookmarkStart w:id="672" w:name="_Toc14201862"/>
      <w:bookmarkStart w:id="673" w:name="_Toc14202109"/>
      <w:bookmarkStart w:id="674" w:name="_Toc14202782"/>
      <w:bookmarkStart w:id="675" w:name="_Toc14202990"/>
      <w:bookmarkStart w:id="676" w:name="_Toc15290956"/>
      <w:bookmarkStart w:id="677" w:name="_Toc15313129"/>
      <w:bookmarkStart w:id="678" w:name="_Toc15313585"/>
      <w:bookmarkStart w:id="679" w:name="_Toc14201863"/>
      <w:bookmarkStart w:id="680" w:name="_Toc14202110"/>
      <w:bookmarkStart w:id="681" w:name="_Toc14202783"/>
      <w:bookmarkStart w:id="682" w:name="_Toc14202991"/>
      <w:bookmarkStart w:id="683" w:name="_Toc15290957"/>
      <w:bookmarkStart w:id="684" w:name="_Toc15313130"/>
      <w:bookmarkStart w:id="685" w:name="_Toc15313586"/>
      <w:bookmarkStart w:id="686" w:name="_Toc14201864"/>
      <w:bookmarkStart w:id="687" w:name="_Toc14202111"/>
      <w:bookmarkStart w:id="688" w:name="_Toc14202784"/>
      <w:bookmarkStart w:id="689" w:name="_Toc14202992"/>
      <w:bookmarkStart w:id="690" w:name="_Toc15290958"/>
      <w:bookmarkStart w:id="691" w:name="_Toc15313131"/>
      <w:bookmarkStart w:id="692" w:name="_Toc15313587"/>
      <w:bookmarkStart w:id="693" w:name="_Toc14201865"/>
      <w:bookmarkStart w:id="694" w:name="_Toc14202112"/>
      <w:bookmarkStart w:id="695" w:name="_Toc14202785"/>
      <w:bookmarkStart w:id="696" w:name="_Toc14202993"/>
      <w:bookmarkStart w:id="697" w:name="_Toc15290959"/>
      <w:bookmarkStart w:id="698" w:name="_Toc15313132"/>
      <w:bookmarkStart w:id="699" w:name="_Toc15313588"/>
      <w:bookmarkStart w:id="700" w:name="_Toc14201866"/>
      <w:bookmarkStart w:id="701" w:name="_Toc14202113"/>
      <w:bookmarkStart w:id="702" w:name="_Toc14202786"/>
      <w:bookmarkStart w:id="703" w:name="_Toc14202994"/>
      <w:bookmarkStart w:id="704" w:name="_Toc15290960"/>
      <w:bookmarkStart w:id="705" w:name="_Toc15313133"/>
      <w:bookmarkStart w:id="706" w:name="_Toc15313589"/>
      <w:bookmarkStart w:id="707" w:name="_Toc14201867"/>
      <w:bookmarkStart w:id="708" w:name="_Toc14202114"/>
      <w:bookmarkStart w:id="709" w:name="_Toc14202787"/>
      <w:bookmarkStart w:id="710" w:name="_Toc14202995"/>
      <w:bookmarkStart w:id="711" w:name="_Toc15290961"/>
      <w:bookmarkStart w:id="712" w:name="_Toc15313134"/>
      <w:bookmarkStart w:id="713" w:name="_Toc15313590"/>
      <w:bookmarkStart w:id="714" w:name="_Toc14201868"/>
      <w:bookmarkStart w:id="715" w:name="_Toc14202115"/>
      <w:bookmarkStart w:id="716" w:name="_Toc14202788"/>
      <w:bookmarkStart w:id="717" w:name="_Toc14202996"/>
      <w:bookmarkStart w:id="718" w:name="_Toc15290962"/>
      <w:bookmarkStart w:id="719" w:name="_Toc15313135"/>
      <w:bookmarkStart w:id="720" w:name="_Toc15313591"/>
      <w:bookmarkStart w:id="721" w:name="_Toc14201869"/>
      <w:bookmarkStart w:id="722" w:name="_Toc14202116"/>
      <w:bookmarkStart w:id="723" w:name="_Toc14202789"/>
      <w:bookmarkStart w:id="724" w:name="_Toc14202997"/>
      <w:bookmarkStart w:id="725" w:name="_Toc15290963"/>
      <w:bookmarkStart w:id="726" w:name="_Toc15313136"/>
      <w:bookmarkStart w:id="727" w:name="_Toc15313592"/>
      <w:bookmarkStart w:id="728" w:name="_Toc14201870"/>
      <w:bookmarkStart w:id="729" w:name="_Toc14202117"/>
      <w:bookmarkStart w:id="730" w:name="_Toc14202790"/>
      <w:bookmarkStart w:id="731" w:name="_Toc14202998"/>
      <w:bookmarkStart w:id="732" w:name="_Toc15290964"/>
      <w:bookmarkStart w:id="733" w:name="_Toc15313137"/>
      <w:bookmarkStart w:id="734" w:name="_Toc15313593"/>
      <w:bookmarkStart w:id="735" w:name="_Toc14201871"/>
      <w:bookmarkStart w:id="736" w:name="_Toc14202118"/>
      <w:bookmarkStart w:id="737" w:name="_Toc14202791"/>
      <w:bookmarkStart w:id="738" w:name="_Toc14202999"/>
      <w:bookmarkStart w:id="739" w:name="_Toc15290965"/>
      <w:bookmarkStart w:id="740" w:name="_Toc15313138"/>
      <w:bookmarkStart w:id="741" w:name="_Toc15313594"/>
      <w:bookmarkStart w:id="742" w:name="_Toc14201872"/>
      <w:bookmarkStart w:id="743" w:name="_Toc14202119"/>
      <w:bookmarkStart w:id="744" w:name="_Toc14202792"/>
      <w:bookmarkStart w:id="745" w:name="_Toc14203000"/>
      <w:bookmarkStart w:id="746" w:name="_Toc15290966"/>
      <w:bookmarkStart w:id="747" w:name="_Toc15313139"/>
      <w:bookmarkStart w:id="748" w:name="_Toc15313595"/>
      <w:bookmarkStart w:id="749" w:name="_Toc14201873"/>
      <w:bookmarkStart w:id="750" w:name="_Toc14202120"/>
      <w:bookmarkStart w:id="751" w:name="_Toc14202793"/>
      <w:bookmarkStart w:id="752" w:name="_Toc14203001"/>
      <w:bookmarkStart w:id="753" w:name="_Toc15290967"/>
      <w:bookmarkStart w:id="754" w:name="_Toc15313140"/>
      <w:bookmarkStart w:id="755" w:name="_Toc15313596"/>
      <w:bookmarkStart w:id="756" w:name="_Toc14201874"/>
      <w:bookmarkStart w:id="757" w:name="_Toc14202121"/>
      <w:bookmarkStart w:id="758" w:name="_Toc14202794"/>
      <w:bookmarkStart w:id="759" w:name="_Toc14203002"/>
      <w:bookmarkStart w:id="760" w:name="_Toc15290968"/>
      <w:bookmarkStart w:id="761" w:name="_Toc15313141"/>
      <w:bookmarkStart w:id="762" w:name="_Toc15313597"/>
      <w:bookmarkStart w:id="763" w:name="_Toc14201875"/>
      <w:bookmarkStart w:id="764" w:name="_Toc14202122"/>
      <w:bookmarkStart w:id="765" w:name="_Toc14202795"/>
      <w:bookmarkStart w:id="766" w:name="_Toc14203003"/>
      <w:bookmarkStart w:id="767" w:name="_Toc15290969"/>
      <w:bookmarkStart w:id="768" w:name="_Toc15313142"/>
      <w:bookmarkStart w:id="769" w:name="_Toc15313598"/>
      <w:bookmarkStart w:id="770" w:name="_Toc14201876"/>
      <w:bookmarkStart w:id="771" w:name="_Toc14202123"/>
      <w:bookmarkStart w:id="772" w:name="_Toc14202796"/>
      <w:bookmarkStart w:id="773" w:name="_Toc14203004"/>
      <w:bookmarkStart w:id="774" w:name="_Toc15290970"/>
      <w:bookmarkStart w:id="775" w:name="_Toc15313143"/>
      <w:bookmarkStart w:id="776" w:name="_Toc15313599"/>
      <w:bookmarkStart w:id="777" w:name="_Toc14201877"/>
      <w:bookmarkStart w:id="778" w:name="_Toc14202124"/>
      <w:bookmarkStart w:id="779" w:name="_Toc14202797"/>
      <w:bookmarkStart w:id="780" w:name="_Toc14203005"/>
      <w:bookmarkStart w:id="781" w:name="_Toc15290971"/>
      <w:bookmarkStart w:id="782" w:name="_Toc15313144"/>
      <w:bookmarkStart w:id="783" w:name="_Toc15313600"/>
      <w:bookmarkStart w:id="784" w:name="_Toc14201878"/>
      <w:bookmarkStart w:id="785" w:name="_Toc14202125"/>
      <w:bookmarkStart w:id="786" w:name="_Toc14202798"/>
      <w:bookmarkStart w:id="787" w:name="_Toc14203006"/>
      <w:bookmarkStart w:id="788" w:name="_Toc15290972"/>
      <w:bookmarkStart w:id="789" w:name="_Toc15313145"/>
      <w:bookmarkStart w:id="790" w:name="_Toc15313601"/>
      <w:bookmarkStart w:id="791" w:name="_Toc14201879"/>
      <w:bookmarkStart w:id="792" w:name="_Toc14202126"/>
      <w:bookmarkStart w:id="793" w:name="_Toc14202799"/>
      <w:bookmarkStart w:id="794" w:name="_Toc14203007"/>
      <w:bookmarkStart w:id="795" w:name="_Toc15290973"/>
      <w:bookmarkStart w:id="796" w:name="_Toc15313146"/>
      <w:bookmarkStart w:id="797" w:name="_Toc15313602"/>
      <w:bookmarkStart w:id="798" w:name="_Toc14201880"/>
      <w:bookmarkStart w:id="799" w:name="_Toc14202127"/>
      <w:bookmarkStart w:id="800" w:name="_Toc14202800"/>
      <w:bookmarkStart w:id="801" w:name="_Toc14203008"/>
      <w:bookmarkStart w:id="802" w:name="_Toc15290974"/>
      <w:bookmarkStart w:id="803" w:name="_Toc15313147"/>
      <w:bookmarkStart w:id="804" w:name="_Toc15313603"/>
      <w:bookmarkStart w:id="805" w:name="_Toc14201881"/>
      <w:bookmarkStart w:id="806" w:name="_Toc14202128"/>
      <w:bookmarkStart w:id="807" w:name="_Toc14202801"/>
      <w:bookmarkStart w:id="808" w:name="_Toc14203009"/>
      <w:bookmarkStart w:id="809" w:name="_Toc15290975"/>
      <w:bookmarkStart w:id="810" w:name="_Toc15313148"/>
      <w:bookmarkStart w:id="811" w:name="_Toc15313604"/>
      <w:bookmarkStart w:id="812" w:name="_Toc14201882"/>
      <w:bookmarkStart w:id="813" w:name="_Toc14202129"/>
      <w:bookmarkStart w:id="814" w:name="_Toc14202802"/>
      <w:bookmarkStart w:id="815" w:name="_Toc14203010"/>
      <w:bookmarkStart w:id="816" w:name="_Toc15290976"/>
      <w:bookmarkStart w:id="817" w:name="_Toc15313149"/>
      <w:bookmarkStart w:id="818" w:name="_Toc15313605"/>
      <w:bookmarkStart w:id="819" w:name="_Toc14201883"/>
      <w:bookmarkStart w:id="820" w:name="_Toc14202130"/>
      <w:bookmarkStart w:id="821" w:name="_Toc14202803"/>
      <w:bookmarkStart w:id="822" w:name="_Toc14203011"/>
      <w:bookmarkStart w:id="823" w:name="_Toc15290977"/>
      <w:bookmarkStart w:id="824" w:name="_Toc15313150"/>
      <w:bookmarkStart w:id="825" w:name="_Toc15313606"/>
      <w:bookmarkStart w:id="826" w:name="_Toc363640688"/>
      <w:bookmarkStart w:id="827" w:name="_Toc14201884"/>
      <w:bookmarkStart w:id="828" w:name="_Toc14202131"/>
      <w:bookmarkStart w:id="829" w:name="_Toc14202804"/>
      <w:bookmarkStart w:id="830" w:name="_Toc14203012"/>
      <w:bookmarkStart w:id="831" w:name="_Toc15290978"/>
      <w:bookmarkStart w:id="832" w:name="_Toc15313151"/>
      <w:bookmarkStart w:id="833" w:name="_Toc15313607"/>
      <w:bookmarkStart w:id="834" w:name="_Toc86996373"/>
      <w:bookmarkStart w:id="835" w:name="_Toc94612064"/>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sidRPr="008E0ABA">
        <w:rPr>
          <w:rFonts w:asciiTheme="minorHAnsi" w:hAnsiTheme="minorHAnsi" w:cstheme="minorHAnsi"/>
          <w:b/>
          <w:color w:val="00B2A9" w:themeColor="text2"/>
          <w:sz w:val="40"/>
          <w:szCs w:val="20"/>
          <w:lang w:eastAsia="en-AU"/>
        </w:rPr>
        <w:lastRenderedPageBreak/>
        <w:t>Roading</w:t>
      </w:r>
      <w:bookmarkEnd w:id="834"/>
      <w:bookmarkEnd w:id="835"/>
    </w:p>
    <w:p w14:paraId="5B9B2A1F" w14:textId="77777777" w:rsidR="00D02478" w:rsidRPr="008E0ABA" w:rsidRDefault="00D02478" w:rsidP="005D4654">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836" w:name="_Toc356982164"/>
      <w:bookmarkStart w:id="837" w:name="_Toc356982165"/>
      <w:bookmarkStart w:id="838" w:name="_Toc356982166"/>
      <w:bookmarkStart w:id="839" w:name="_Toc356982167"/>
      <w:bookmarkStart w:id="840" w:name="_Toc356982168"/>
      <w:bookmarkStart w:id="841" w:name="_Toc356982169"/>
      <w:bookmarkStart w:id="842" w:name="_Toc356982170"/>
      <w:bookmarkStart w:id="843" w:name="_Toc356982171"/>
      <w:bookmarkStart w:id="844" w:name="_Toc356982172"/>
      <w:bookmarkStart w:id="845" w:name="_Toc356982173"/>
      <w:bookmarkStart w:id="846" w:name="_Toc356982175"/>
      <w:bookmarkStart w:id="847" w:name="_Toc356982176"/>
      <w:bookmarkStart w:id="848" w:name="_Toc356982177"/>
      <w:bookmarkStart w:id="849" w:name="_Toc356982178"/>
      <w:bookmarkStart w:id="850" w:name="_Toc356982179"/>
      <w:bookmarkStart w:id="851" w:name="_Toc86996374"/>
      <w:bookmarkStart w:id="852" w:name="_Toc9461206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rsidRPr="008E0ABA">
        <w:rPr>
          <w:rFonts w:asciiTheme="minorHAnsi" w:hAnsiTheme="minorHAnsi" w:cstheme="minorHAnsi"/>
          <w:color w:val="00B2A9" w:themeColor="accent1"/>
          <w:kern w:val="20"/>
          <w:sz w:val="24"/>
          <w:szCs w:val="20"/>
          <w:lang w:eastAsia="en-AU"/>
        </w:rPr>
        <w:t>Road planning</w:t>
      </w:r>
      <w:bookmarkEnd w:id="851"/>
      <w:bookmarkEnd w:id="852"/>
      <w:r w:rsidRPr="008E0ABA">
        <w:rPr>
          <w:rFonts w:asciiTheme="minorHAnsi" w:hAnsiTheme="minorHAnsi" w:cstheme="minorHAnsi"/>
          <w:color w:val="00B2A9" w:themeColor="accent1"/>
          <w:kern w:val="20"/>
          <w:sz w:val="24"/>
          <w:szCs w:val="20"/>
          <w:lang w:eastAsia="en-AU"/>
        </w:rPr>
        <w:t xml:space="preserve"> </w:t>
      </w:r>
    </w:p>
    <w:p w14:paraId="2916066B" w14:textId="1D9CF191" w:rsidR="00665FC0" w:rsidRPr="008E0ABA" w:rsidRDefault="00AC38C2" w:rsidP="00782DE6">
      <w:pPr>
        <w:pStyle w:val="Heading4"/>
        <w:keepNext w:val="0"/>
        <w:numPr>
          <w:ilvl w:val="3"/>
          <w:numId w:val="2"/>
        </w:numPr>
        <w:tabs>
          <w:tab w:val="num" w:pos="1134"/>
        </w:tabs>
        <w:ind w:left="1134" w:hanging="1134"/>
        <w:rPr>
          <w:rFonts w:asciiTheme="minorHAnsi" w:hAnsiTheme="minorHAnsi" w:cstheme="minorHAnsi"/>
          <w:sz w:val="20"/>
          <w:szCs w:val="20"/>
        </w:rPr>
      </w:pPr>
      <w:r w:rsidRPr="008E0ABA">
        <w:rPr>
          <w:rFonts w:asciiTheme="minorHAnsi" w:hAnsiTheme="minorHAnsi" w:cstheme="minorHAnsi"/>
          <w:sz w:val="20"/>
          <w:szCs w:val="20"/>
        </w:rPr>
        <w:t xml:space="preserve">Plan new </w:t>
      </w:r>
      <w:r w:rsidRPr="002735BE">
        <w:rPr>
          <w:rFonts w:asciiTheme="minorHAnsi" w:hAnsiTheme="minorHAnsi" w:cstheme="minorHAnsi"/>
          <w:b/>
          <w:bCs w:val="0"/>
          <w:sz w:val="20"/>
          <w:szCs w:val="20"/>
        </w:rPr>
        <w:t>roads</w:t>
      </w:r>
      <w:r w:rsidRPr="008E0ABA">
        <w:rPr>
          <w:rFonts w:asciiTheme="minorHAnsi" w:hAnsiTheme="minorHAnsi" w:cstheme="minorHAnsi"/>
          <w:sz w:val="20"/>
          <w:szCs w:val="20"/>
        </w:rPr>
        <w:t xml:space="preserve"> and </w:t>
      </w:r>
      <w:r w:rsidR="009C0F24" w:rsidRPr="008E0ABA">
        <w:rPr>
          <w:rFonts w:asciiTheme="minorHAnsi" w:hAnsiTheme="minorHAnsi" w:cstheme="minorHAnsi"/>
          <w:b/>
          <w:sz w:val="20"/>
          <w:szCs w:val="20"/>
        </w:rPr>
        <w:t>significant road improvement operations</w:t>
      </w:r>
      <w:r w:rsidR="009C0F24"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to minimise </w:t>
      </w:r>
      <w:r w:rsidR="00C02E02" w:rsidRPr="008E0ABA">
        <w:rPr>
          <w:rFonts w:asciiTheme="minorHAnsi" w:hAnsiTheme="minorHAnsi" w:cstheme="minorHAnsi"/>
          <w:sz w:val="20"/>
          <w:szCs w:val="20"/>
        </w:rPr>
        <w:t>construction through</w:t>
      </w:r>
      <w:r w:rsidR="007423DE" w:rsidRPr="008E0ABA">
        <w:rPr>
          <w:rFonts w:asciiTheme="minorHAnsi" w:hAnsiTheme="minorHAnsi" w:cstheme="minorHAnsi"/>
          <w:sz w:val="20"/>
          <w:szCs w:val="20"/>
        </w:rPr>
        <w:t xml:space="preserve"> </w:t>
      </w:r>
      <w:r w:rsidR="001921F3" w:rsidRPr="00782DE6">
        <w:rPr>
          <w:rFonts w:asciiTheme="minorHAnsi" w:hAnsiTheme="minorHAnsi" w:cstheme="minorHAnsi"/>
          <w:b/>
          <w:bCs w:val="0"/>
          <w:sz w:val="20"/>
          <w:szCs w:val="20"/>
        </w:rPr>
        <w:t>management areas</w:t>
      </w:r>
      <w:r w:rsidR="001921F3" w:rsidRPr="008E0ABA">
        <w:rPr>
          <w:rFonts w:asciiTheme="minorHAnsi" w:hAnsiTheme="minorHAnsi" w:cstheme="minorHAnsi"/>
          <w:sz w:val="20"/>
          <w:szCs w:val="20"/>
        </w:rPr>
        <w:t xml:space="preserve">, </w:t>
      </w:r>
      <w:r w:rsidR="006D1419" w:rsidRPr="00782DE6">
        <w:rPr>
          <w:rFonts w:asciiTheme="minorHAnsi" w:hAnsiTheme="minorHAnsi" w:cstheme="minorHAnsi"/>
          <w:b/>
          <w:bCs w:val="0"/>
          <w:sz w:val="20"/>
          <w:szCs w:val="20"/>
        </w:rPr>
        <w:t>SMZ</w:t>
      </w:r>
      <w:r w:rsidR="00CB59BB" w:rsidRPr="008E0ABA">
        <w:rPr>
          <w:rFonts w:asciiTheme="minorHAnsi" w:hAnsiTheme="minorHAnsi" w:cstheme="minorHAnsi"/>
          <w:sz w:val="20"/>
          <w:szCs w:val="20"/>
        </w:rPr>
        <w:t>,</w:t>
      </w:r>
      <w:r w:rsidR="00790C1F" w:rsidRPr="008E0ABA">
        <w:rPr>
          <w:rFonts w:asciiTheme="minorHAnsi" w:hAnsiTheme="minorHAnsi" w:cstheme="minorHAnsi"/>
          <w:sz w:val="20"/>
          <w:szCs w:val="20"/>
        </w:rPr>
        <w:t xml:space="preserve"> </w:t>
      </w:r>
      <w:r w:rsidR="001E36B2">
        <w:rPr>
          <w:rFonts w:asciiTheme="minorHAnsi" w:hAnsiTheme="minorHAnsi" w:cstheme="minorHAnsi"/>
          <w:b/>
          <w:sz w:val="20"/>
          <w:szCs w:val="20"/>
        </w:rPr>
        <w:t>protection</w:t>
      </w:r>
      <w:r w:rsidR="001E36B2" w:rsidRPr="008E0ABA">
        <w:rPr>
          <w:rFonts w:asciiTheme="minorHAnsi" w:hAnsiTheme="minorHAnsi" w:cstheme="minorHAnsi"/>
          <w:b/>
          <w:sz w:val="20"/>
          <w:szCs w:val="20"/>
        </w:rPr>
        <w:t xml:space="preserve"> </w:t>
      </w:r>
      <w:r w:rsidR="00586379" w:rsidRPr="008E0ABA">
        <w:rPr>
          <w:rFonts w:asciiTheme="minorHAnsi" w:hAnsiTheme="minorHAnsi" w:cstheme="minorHAnsi"/>
          <w:b/>
          <w:sz w:val="20"/>
          <w:szCs w:val="20"/>
        </w:rPr>
        <w:t>area</w:t>
      </w:r>
      <w:r w:rsidR="00790C1F" w:rsidRPr="008E0ABA">
        <w:rPr>
          <w:rFonts w:asciiTheme="minorHAnsi" w:hAnsiTheme="minorHAnsi" w:cstheme="minorHAnsi"/>
          <w:b/>
          <w:sz w:val="20"/>
          <w:szCs w:val="20"/>
        </w:rPr>
        <w:t>s</w:t>
      </w:r>
      <w:r w:rsidR="006D1419" w:rsidRPr="008E0ABA">
        <w:rPr>
          <w:rFonts w:asciiTheme="minorHAnsi" w:hAnsiTheme="minorHAnsi" w:cstheme="minorHAnsi"/>
          <w:sz w:val="20"/>
          <w:szCs w:val="20"/>
        </w:rPr>
        <w:t xml:space="preserve">, </w:t>
      </w:r>
      <w:r w:rsidR="006D1419" w:rsidRPr="00782DE6">
        <w:rPr>
          <w:rFonts w:asciiTheme="minorHAnsi" w:hAnsiTheme="minorHAnsi" w:cstheme="minorHAnsi"/>
          <w:b/>
          <w:bCs w:val="0"/>
          <w:sz w:val="20"/>
          <w:szCs w:val="20"/>
        </w:rPr>
        <w:t>SPZ</w:t>
      </w:r>
      <w:r w:rsidR="006F357B" w:rsidRPr="008E0ABA">
        <w:rPr>
          <w:rFonts w:asciiTheme="minorHAnsi" w:hAnsiTheme="minorHAnsi" w:cstheme="minorHAnsi"/>
          <w:sz w:val="20"/>
          <w:szCs w:val="20"/>
        </w:rPr>
        <w:t xml:space="preserve">, </w:t>
      </w:r>
      <w:r w:rsidR="00136F22" w:rsidRPr="008E0ABA">
        <w:rPr>
          <w:rFonts w:asciiTheme="minorHAnsi" w:hAnsiTheme="minorHAnsi" w:cstheme="minorHAnsi"/>
          <w:sz w:val="20"/>
          <w:szCs w:val="20"/>
        </w:rPr>
        <w:t>wet,</w:t>
      </w:r>
      <w:r w:rsidR="006F357B" w:rsidRPr="008E0ABA">
        <w:rPr>
          <w:rFonts w:asciiTheme="minorHAnsi" w:hAnsiTheme="minorHAnsi" w:cstheme="minorHAnsi"/>
          <w:sz w:val="20"/>
          <w:szCs w:val="20"/>
        </w:rPr>
        <w:t xml:space="preserve"> unstable </w:t>
      </w:r>
      <w:r w:rsidR="00136F22" w:rsidRPr="008E0ABA">
        <w:rPr>
          <w:rFonts w:asciiTheme="minorHAnsi" w:hAnsiTheme="minorHAnsi" w:cstheme="minorHAnsi"/>
          <w:sz w:val="20"/>
          <w:szCs w:val="20"/>
        </w:rPr>
        <w:t>areas</w:t>
      </w:r>
      <w:r w:rsidR="006F357B" w:rsidRPr="008E0ABA">
        <w:rPr>
          <w:rFonts w:asciiTheme="minorHAnsi" w:hAnsiTheme="minorHAnsi" w:cstheme="minorHAnsi"/>
          <w:sz w:val="20"/>
          <w:szCs w:val="20"/>
        </w:rPr>
        <w:t>,</w:t>
      </w:r>
      <w:r w:rsidR="00136F22" w:rsidRPr="008E0ABA">
        <w:rPr>
          <w:rFonts w:asciiTheme="minorHAnsi" w:hAnsiTheme="minorHAnsi" w:cstheme="minorHAnsi"/>
          <w:sz w:val="20"/>
          <w:szCs w:val="20"/>
        </w:rPr>
        <w:t xml:space="preserve"> and slopes</w:t>
      </w:r>
      <w:r w:rsidR="00C02E02" w:rsidRPr="008E0ABA">
        <w:rPr>
          <w:rFonts w:asciiTheme="minorHAnsi" w:hAnsiTheme="minorHAnsi" w:cstheme="minorHAnsi"/>
          <w:sz w:val="20"/>
          <w:szCs w:val="20"/>
        </w:rPr>
        <w:t xml:space="preserve"> greater than 30 degrees.</w:t>
      </w:r>
    </w:p>
    <w:p w14:paraId="6C33F84E" w14:textId="3CCA7653" w:rsidR="00FA1D1C" w:rsidRPr="008E0ABA" w:rsidRDefault="00FD6144" w:rsidP="00782DE6">
      <w:pPr>
        <w:pStyle w:val="Heading4"/>
        <w:keepNext w:val="0"/>
        <w:numPr>
          <w:ilvl w:val="3"/>
          <w:numId w:val="2"/>
        </w:numPr>
        <w:tabs>
          <w:tab w:val="num" w:pos="1134"/>
        </w:tabs>
        <w:ind w:left="1134" w:hanging="1134"/>
        <w:rPr>
          <w:rFonts w:asciiTheme="minorHAnsi" w:hAnsiTheme="minorHAnsi" w:cstheme="minorHAnsi"/>
          <w:sz w:val="20"/>
          <w:szCs w:val="20"/>
        </w:rPr>
      </w:pPr>
      <w:r w:rsidRPr="008E0ABA">
        <w:rPr>
          <w:rFonts w:asciiTheme="minorHAnsi" w:hAnsiTheme="minorHAnsi" w:cstheme="minorHAnsi"/>
          <w:sz w:val="20"/>
          <w:szCs w:val="20"/>
        </w:rPr>
        <w:t xml:space="preserve">Application may be made to the </w:t>
      </w:r>
      <w:r w:rsidRPr="008E0ABA">
        <w:rPr>
          <w:rFonts w:asciiTheme="minorHAnsi" w:hAnsiTheme="minorHAnsi" w:cstheme="minorHAnsi"/>
          <w:b/>
          <w:sz w:val="20"/>
          <w:szCs w:val="20"/>
        </w:rPr>
        <w:t>Minister</w:t>
      </w:r>
      <w:r w:rsidRPr="008E0ABA">
        <w:rPr>
          <w:rFonts w:asciiTheme="minorHAnsi" w:hAnsiTheme="minorHAnsi" w:cstheme="minorHAnsi"/>
          <w:sz w:val="20"/>
          <w:szCs w:val="20"/>
        </w:rPr>
        <w:t xml:space="preserve"> or </w:t>
      </w:r>
      <w:r w:rsidRPr="008E0ABA">
        <w:rPr>
          <w:rFonts w:asciiTheme="minorHAnsi" w:hAnsiTheme="minorHAnsi" w:cstheme="minorHAnsi"/>
          <w:b/>
          <w:sz w:val="20"/>
          <w:szCs w:val="20"/>
        </w:rPr>
        <w:t>delegate</w:t>
      </w:r>
      <w:r w:rsidRPr="008E0ABA">
        <w:rPr>
          <w:rFonts w:asciiTheme="minorHAnsi" w:hAnsiTheme="minorHAnsi" w:cstheme="minorHAnsi"/>
          <w:sz w:val="20"/>
          <w:szCs w:val="20"/>
        </w:rPr>
        <w:t xml:space="preserve"> to o</w:t>
      </w:r>
      <w:r w:rsidR="009745E8" w:rsidRPr="008E0ABA">
        <w:rPr>
          <w:rFonts w:asciiTheme="minorHAnsi" w:hAnsiTheme="minorHAnsi" w:cstheme="minorHAnsi"/>
          <w:sz w:val="20"/>
          <w:szCs w:val="20"/>
        </w:rPr>
        <w:t xml:space="preserve">btain approvals for </w:t>
      </w:r>
      <w:r w:rsidR="001D2ACB" w:rsidRPr="002735BE">
        <w:rPr>
          <w:rFonts w:asciiTheme="minorHAnsi" w:hAnsiTheme="minorHAnsi" w:cstheme="minorHAnsi"/>
          <w:b/>
          <w:bCs w:val="0"/>
          <w:sz w:val="20"/>
          <w:szCs w:val="20"/>
        </w:rPr>
        <w:t>road construction</w:t>
      </w:r>
      <w:r w:rsidR="001D2ACB" w:rsidRPr="008E0ABA">
        <w:rPr>
          <w:rFonts w:asciiTheme="minorHAnsi" w:hAnsiTheme="minorHAnsi" w:cstheme="minorHAnsi"/>
          <w:sz w:val="20"/>
          <w:szCs w:val="20"/>
        </w:rPr>
        <w:t xml:space="preserve"> (including </w:t>
      </w:r>
      <w:r w:rsidR="001D2ACB" w:rsidRPr="008E0ABA">
        <w:rPr>
          <w:rFonts w:asciiTheme="minorHAnsi" w:hAnsiTheme="minorHAnsi" w:cstheme="minorHAnsi"/>
          <w:b/>
          <w:sz w:val="20"/>
          <w:szCs w:val="20"/>
        </w:rPr>
        <w:t>coupe access</w:t>
      </w:r>
      <w:r w:rsidR="001D2ACB" w:rsidRPr="008E0ABA">
        <w:rPr>
          <w:rFonts w:asciiTheme="minorHAnsi" w:hAnsiTheme="minorHAnsi" w:cstheme="minorHAnsi"/>
          <w:sz w:val="20"/>
          <w:szCs w:val="20"/>
        </w:rPr>
        <w:t xml:space="preserve"> and </w:t>
      </w:r>
      <w:r w:rsidR="001D2ACB" w:rsidRPr="008E0ABA">
        <w:rPr>
          <w:rFonts w:asciiTheme="minorHAnsi" w:hAnsiTheme="minorHAnsi" w:cstheme="minorHAnsi"/>
          <w:b/>
          <w:sz w:val="20"/>
          <w:szCs w:val="20"/>
        </w:rPr>
        <w:t>in-coupe</w:t>
      </w:r>
      <w:r w:rsidR="001D2ACB" w:rsidRPr="008E0ABA">
        <w:rPr>
          <w:rFonts w:asciiTheme="minorHAnsi" w:hAnsiTheme="minorHAnsi" w:cstheme="minorHAnsi"/>
          <w:sz w:val="20"/>
          <w:szCs w:val="20"/>
        </w:rPr>
        <w:t xml:space="preserve"> </w:t>
      </w:r>
      <w:r w:rsidR="001D2ACB" w:rsidRPr="002735BE">
        <w:rPr>
          <w:rFonts w:asciiTheme="minorHAnsi" w:hAnsiTheme="minorHAnsi" w:cstheme="minorHAnsi"/>
          <w:b/>
          <w:bCs w:val="0"/>
          <w:sz w:val="20"/>
          <w:szCs w:val="20"/>
        </w:rPr>
        <w:t>roads</w:t>
      </w:r>
      <w:r w:rsidR="001D2ACB" w:rsidRPr="008E0ABA">
        <w:rPr>
          <w:rFonts w:asciiTheme="minorHAnsi" w:hAnsiTheme="minorHAnsi" w:cstheme="minorHAnsi"/>
          <w:sz w:val="20"/>
          <w:szCs w:val="20"/>
        </w:rPr>
        <w:t xml:space="preserve">) or </w:t>
      </w:r>
      <w:r w:rsidR="001D2ACB" w:rsidRPr="008E0ABA">
        <w:rPr>
          <w:rFonts w:asciiTheme="minorHAnsi" w:hAnsiTheme="minorHAnsi" w:cstheme="minorHAnsi"/>
          <w:b/>
          <w:sz w:val="20"/>
          <w:szCs w:val="20"/>
        </w:rPr>
        <w:t>significant road</w:t>
      </w:r>
      <w:r w:rsidR="00330C23" w:rsidRPr="008E0ABA">
        <w:rPr>
          <w:rFonts w:asciiTheme="minorHAnsi" w:hAnsiTheme="minorHAnsi" w:cstheme="minorHAnsi"/>
          <w:b/>
          <w:sz w:val="20"/>
          <w:szCs w:val="20"/>
        </w:rPr>
        <w:t xml:space="preserve"> </w:t>
      </w:r>
      <w:r w:rsidR="00665FC0" w:rsidRPr="008E0ABA">
        <w:rPr>
          <w:rFonts w:asciiTheme="minorHAnsi" w:hAnsiTheme="minorHAnsi" w:cstheme="minorHAnsi"/>
          <w:b/>
          <w:sz w:val="20"/>
          <w:szCs w:val="20"/>
        </w:rPr>
        <w:t>improvement operations</w:t>
      </w:r>
      <w:r w:rsidR="00665FC0" w:rsidRPr="008E0ABA">
        <w:rPr>
          <w:rFonts w:asciiTheme="minorHAnsi" w:hAnsiTheme="minorHAnsi" w:cstheme="minorHAnsi"/>
          <w:sz w:val="20"/>
          <w:szCs w:val="20"/>
        </w:rPr>
        <w:t xml:space="preserve"> proposed to be roading activities conducted in</w:t>
      </w:r>
      <w:r w:rsidR="009C10D4" w:rsidRPr="008E0ABA">
        <w:rPr>
          <w:rFonts w:asciiTheme="minorHAnsi" w:hAnsiTheme="minorHAnsi" w:cstheme="minorHAnsi"/>
          <w:sz w:val="20"/>
          <w:szCs w:val="20"/>
        </w:rPr>
        <w:t xml:space="preserve"> </w:t>
      </w:r>
      <w:r w:rsidR="001E36B2">
        <w:rPr>
          <w:rFonts w:asciiTheme="minorHAnsi" w:hAnsiTheme="minorHAnsi" w:cstheme="minorHAnsi"/>
          <w:b/>
          <w:bCs w:val="0"/>
          <w:sz w:val="20"/>
          <w:szCs w:val="20"/>
        </w:rPr>
        <w:t>protection</w:t>
      </w:r>
      <w:r w:rsidR="001E36B2" w:rsidRPr="00782DE6">
        <w:rPr>
          <w:rFonts w:asciiTheme="minorHAnsi" w:hAnsiTheme="minorHAnsi" w:cstheme="minorHAnsi"/>
          <w:b/>
          <w:bCs w:val="0"/>
          <w:sz w:val="20"/>
          <w:szCs w:val="20"/>
        </w:rPr>
        <w:t xml:space="preserve"> </w:t>
      </w:r>
      <w:r w:rsidR="0044571C" w:rsidRPr="00782DE6">
        <w:rPr>
          <w:rFonts w:asciiTheme="minorHAnsi" w:hAnsiTheme="minorHAnsi" w:cstheme="minorHAnsi"/>
          <w:b/>
          <w:bCs w:val="0"/>
          <w:sz w:val="20"/>
          <w:szCs w:val="20"/>
        </w:rPr>
        <w:t>areas</w:t>
      </w:r>
      <w:r w:rsidR="0044571C" w:rsidRPr="008E0ABA">
        <w:rPr>
          <w:rFonts w:asciiTheme="minorHAnsi" w:hAnsiTheme="minorHAnsi" w:cstheme="minorHAnsi"/>
          <w:sz w:val="20"/>
          <w:szCs w:val="20"/>
        </w:rPr>
        <w:t xml:space="preserve"> or </w:t>
      </w:r>
      <w:r w:rsidR="00665FC0" w:rsidRPr="00782DE6">
        <w:rPr>
          <w:rFonts w:asciiTheme="minorHAnsi" w:hAnsiTheme="minorHAnsi" w:cstheme="minorHAnsi"/>
          <w:b/>
          <w:bCs w:val="0"/>
          <w:sz w:val="20"/>
          <w:szCs w:val="20"/>
        </w:rPr>
        <w:t>SPZ</w:t>
      </w:r>
      <w:r w:rsidR="00665FC0" w:rsidRPr="008E0ABA">
        <w:rPr>
          <w:rFonts w:asciiTheme="minorHAnsi" w:hAnsiTheme="minorHAnsi" w:cstheme="minorHAnsi"/>
          <w:sz w:val="20"/>
          <w:szCs w:val="20"/>
        </w:rPr>
        <w:t xml:space="preserve"> in accordance with </w:t>
      </w:r>
      <w:r w:rsidR="0086527C" w:rsidRPr="008E0ABA">
        <w:rPr>
          <w:rFonts w:asciiTheme="minorHAnsi" w:hAnsiTheme="minorHAnsi" w:cstheme="minorHAnsi"/>
          <w:sz w:val="20"/>
          <w:szCs w:val="20"/>
        </w:rPr>
        <w:t>S</w:t>
      </w:r>
      <w:r w:rsidR="00665FC0" w:rsidRPr="008E0ABA">
        <w:rPr>
          <w:rFonts w:asciiTheme="minorHAnsi" w:hAnsiTheme="minorHAnsi" w:cstheme="minorHAnsi"/>
          <w:sz w:val="20"/>
          <w:szCs w:val="20"/>
        </w:rPr>
        <w:t>ection</w:t>
      </w:r>
      <w:r w:rsidR="0086527C" w:rsidRPr="008E0ABA">
        <w:rPr>
          <w:rFonts w:asciiTheme="minorHAnsi" w:hAnsiTheme="minorHAnsi" w:cstheme="minorHAnsi"/>
          <w:sz w:val="20"/>
          <w:szCs w:val="20"/>
        </w:rPr>
        <w:t xml:space="preserve"> </w:t>
      </w:r>
      <w:r w:rsidR="0086527C" w:rsidRPr="008E0ABA">
        <w:rPr>
          <w:rFonts w:asciiTheme="minorHAnsi" w:hAnsiTheme="minorHAnsi" w:cstheme="minorHAnsi"/>
          <w:sz w:val="20"/>
          <w:szCs w:val="20"/>
        </w:rPr>
        <w:fldChar w:fldCharType="begin"/>
      </w:r>
      <w:r w:rsidR="0086527C" w:rsidRPr="008E0ABA">
        <w:rPr>
          <w:rFonts w:asciiTheme="minorHAnsi" w:hAnsiTheme="minorHAnsi" w:cstheme="minorHAnsi"/>
          <w:sz w:val="20"/>
          <w:szCs w:val="20"/>
        </w:rPr>
        <w:instrText xml:space="preserve"> REF _Ref14171328 \r \h  \* MERGEFORMAT </w:instrText>
      </w:r>
      <w:r w:rsidR="0086527C" w:rsidRPr="008E0ABA">
        <w:rPr>
          <w:rFonts w:asciiTheme="minorHAnsi" w:hAnsiTheme="minorHAnsi" w:cstheme="minorHAnsi"/>
          <w:sz w:val="20"/>
          <w:szCs w:val="20"/>
        </w:rPr>
      </w:r>
      <w:r w:rsidR="0086527C" w:rsidRPr="008E0ABA">
        <w:rPr>
          <w:rFonts w:asciiTheme="minorHAnsi" w:hAnsiTheme="minorHAnsi" w:cstheme="minorHAnsi"/>
          <w:sz w:val="20"/>
          <w:szCs w:val="20"/>
        </w:rPr>
        <w:fldChar w:fldCharType="separate"/>
      </w:r>
      <w:r w:rsidR="003178D8">
        <w:rPr>
          <w:rFonts w:asciiTheme="minorHAnsi" w:hAnsiTheme="minorHAnsi" w:cstheme="minorHAnsi"/>
          <w:sz w:val="20"/>
          <w:szCs w:val="20"/>
        </w:rPr>
        <w:t>1.4</w:t>
      </w:r>
      <w:r w:rsidR="0086527C" w:rsidRPr="008E0ABA">
        <w:rPr>
          <w:rFonts w:asciiTheme="minorHAnsi" w:hAnsiTheme="minorHAnsi" w:cstheme="minorHAnsi"/>
          <w:sz w:val="20"/>
          <w:szCs w:val="20"/>
        </w:rPr>
        <w:fldChar w:fldCharType="end"/>
      </w:r>
      <w:r w:rsidR="00665FC0" w:rsidRPr="008E0ABA">
        <w:rPr>
          <w:rFonts w:asciiTheme="minorHAnsi" w:hAnsiTheme="minorHAnsi" w:cstheme="minorHAnsi"/>
          <w:sz w:val="20"/>
          <w:szCs w:val="20"/>
        </w:rPr>
        <w:t>.</w:t>
      </w:r>
    </w:p>
    <w:p w14:paraId="395A941B" w14:textId="77777777" w:rsidR="006D1419" w:rsidRPr="008E0ABA" w:rsidRDefault="006D1419" w:rsidP="00782DE6">
      <w:pPr>
        <w:pStyle w:val="Heading4"/>
        <w:keepNext w:val="0"/>
        <w:numPr>
          <w:ilvl w:val="3"/>
          <w:numId w:val="2"/>
        </w:numPr>
        <w:tabs>
          <w:tab w:val="num" w:pos="1134"/>
        </w:tabs>
        <w:ind w:left="1134" w:hanging="1134"/>
        <w:rPr>
          <w:rFonts w:asciiTheme="minorHAnsi" w:hAnsiTheme="minorHAnsi" w:cstheme="minorHAnsi"/>
          <w:sz w:val="20"/>
          <w:szCs w:val="20"/>
        </w:rPr>
      </w:pPr>
      <w:r w:rsidRPr="008E0ABA">
        <w:rPr>
          <w:rFonts w:asciiTheme="minorHAnsi" w:hAnsiTheme="minorHAnsi" w:cstheme="minorHAnsi"/>
          <w:sz w:val="20"/>
          <w:szCs w:val="20"/>
        </w:rPr>
        <w:t xml:space="preserve">Seek engineering advice for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alignments traversing cross slopes of 30 degrees or greater or 25 degrees and greater in areas of high soil erodability.</w:t>
      </w:r>
    </w:p>
    <w:p w14:paraId="62F0AF1E" w14:textId="5C2F54C7" w:rsidR="007E36BF" w:rsidRPr="008E0ABA" w:rsidRDefault="007E36BF" w:rsidP="00782DE6">
      <w:pPr>
        <w:pStyle w:val="Heading4"/>
        <w:keepNext w:val="0"/>
        <w:numPr>
          <w:ilvl w:val="3"/>
          <w:numId w:val="2"/>
        </w:numPr>
        <w:tabs>
          <w:tab w:val="num" w:pos="1134"/>
        </w:tabs>
        <w:ind w:left="1134" w:hanging="1134"/>
        <w:rPr>
          <w:rFonts w:asciiTheme="minorHAnsi" w:hAnsiTheme="minorHAnsi" w:cstheme="minorHAnsi"/>
          <w:sz w:val="20"/>
          <w:szCs w:val="20"/>
        </w:rPr>
      </w:pPr>
      <w:r w:rsidRPr="008E0ABA">
        <w:rPr>
          <w:rFonts w:asciiTheme="minorHAnsi" w:hAnsiTheme="minorHAnsi" w:cstheme="minorHAnsi"/>
          <w:sz w:val="20"/>
          <w:szCs w:val="20"/>
        </w:rPr>
        <w:t xml:space="preserve">Identify the intended class of a new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or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upgrade in accordance with the appropriate service function description in</w:t>
      </w:r>
      <w:r w:rsidR="0086527C" w:rsidRPr="008E0ABA">
        <w:rPr>
          <w:rFonts w:asciiTheme="minorHAnsi" w:hAnsiTheme="minorHAnsi" w:cstheme="minorHAnsi"/>
          <w:sz w:val="20"/>
          <w:szCs w:val="20"/>
        </w:rPr>
        <w:t xml:space="preserve"> </w:t>
      </w:r>
      <w:r w:rsidR="0086527C" w:rsidRPr="008E0ABA">
        <w:rPr>
          <w:rFonts w:asciiTheme="minorHAnsi" w:hAnsiTheme="minorHAnsi" w:cstheme="minorHAnsi"/>
          <w:sz w:val="20"/>
          <w:szCs w:val="20"/>
        </w:rPr>
        <w:fldChar w:fldCharType="begin"/>
      </w:r>
      <w:r w:rsidR="0086527C" w:rsidRPr="008E0ABA">
        <w:rPr>
          <w:rFonts w:asciiTheme="minorHAnsi" w:hAnsiTheme="minorHAnsi" w:cstheme="minorHAnsi"/>
          <w:sz w:val="20"/>
          <w:szCs w:val="20"/>
        </w:rPr>
        <w:instrText xml:space="preserve"> REF _Ref14171346 \h </w:instrText>
      </w:r>
      <w:r w:rsidR="00015536" w:rsidRPr="008E0ABA">
        <w:rPr>
          <w:rFonts w:asciiTheme="minorHAnsi" w:hAnsiTheme="minorHAnsi" w:cstheme="minorHAnsi"/>
          <w:sz w:val="20"/>
          <w:szCs w:val="20"/>
        </w:rPr>
        <w:instrText xml:space="preserve"> \* MERGEFORMAT </w:instrText>
      </w:r>
      <w:r w:rsidR="0086527C" w:rsidRPr="008E0ABA">
        <w:rPr>
          <w:rFonts w:asciiTheme="minorHAnsi" w:hAnsiTheme="minorHAnsi" w:cstheme="minorHAnsi"/>
          <w:sz w:val="20"/>
          <w:szCs w:val="20"/>
        </w:rPr>
      </w:r>
      <w:r w:rsidR="0086527C"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20 Road classification system</w:t>
      </w:r>
      <w:r w:rsidR="0086527C" w:rsidRPr="008E0ABA">
        <w:rPr>
          <w:rFonts w:asciiTheme="minorHAnsi" w:hAnsiTheme="minorHAnsi" w:cstheme="minorHAnsi"/>
          <w:sz w:val="20"/>
          <w:szCs w:val="20"/>
        </w:rPr>
        <w:fldChar w:fldCharType="end"/>
      </w:r>
      <w:r w:rsidR="00F8724E" w:rsidRPr="008E0ABA">
        <w:rPr>
          <w:rFonts w:asciiTheme="minorHAnsi" w:hAnsiTheme="minorHAnsi" w:cstheme="minorHAnsi"/>
          <w:sz w:val="20"/>
          <w:szCs w:val="20"/>
        </w:rPr>
        <w:t xml:space="preserve"> </w:t>
      </w:r>
    </w:p>
    <w:p w14:paraId="467AED89" w14:textId="44624873" w:rsidR="007E36BF" w:rsidRPr="008E0ABA" w:rsidRDefault="007E36BF" w:rsidP="00782DE6">
      <w:pPr>
        <w:pStyle w:val="Heading4"/>
        <w:keepNext w:val="0"/>
        <w:numPr>
          <w:ilvl w:val="3"/>
          <w:numId w:val="2"/>
        </w:numPr>
        <w:tabs>
          <w:tab w:val="num" w:pos="1134"/>
        </w:tabs>
        <w:ind w:left="1134" w:hanging="1134"/>
        <w:rPr>
          <w:rFonts w:asciiTheme="minorHAnsi" w:hAnsiTheme="minorHAnsi" w:cstheme="minorHAnsi"/>
          <w:sz w:val="20"/>
          <w:szCs w:val="20"/>
        </w:rPr>
      </w:pPr>
      <w:r w:rsidRPr="008E0ABA">
        <w:rPr>
          <w:rFonts w:asciiTheme="minorHAnsi" w:hAnsiTheme="minorHAnsi" w:cstheme="minorHAnsi"/>
          <w:sz w:val="20"/>
          <w:szCs w:val="20"/>
        </w:rPr>
        <w:t xml:space="preserve">Design new </w:t>
      </w:r>
      <w:r w:rsidRPr="002735BE">
        <w:rPr>
          <w:rFonts w:asciiTheme="minorHAnsi" w:hAnsiTheme="minorHAnsi" w:cstheme="minorHAnsi"/>
          <w:b/>
          <w:bCs w:val="0"/>
          <w:sz w:val="20"/>
          <w:szCs w:val="20"/>
        </w:rPr>
        <w:t>roads</w:t>
      </w:r>
      <w:r w:rsidRPr="008E0ABA">
        <w:rPr>
          <w:rFonts w:asciiTheme="minorHAnsi" w:hAnsiTheme="minorHAnsi" w:cstheme="minorHAnsi"/>
          <w:sz w:val="20"/>
          <w:szCs w:val="20"/>
        </w:rPr>
        <w:t xml:space="preserve"> and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upgrades to conform to the geometric design standards in</w:t>
      </w:r>
      <w:r w:rsidR="00F8724E" w:rsidRPr="008E0ABA">
        <w:rPr>
          <w:rFonts w:asciiTheme="minorHAnsi" w:hAnsiTheme="minorHAnsi" w:cstheme="minorHAnsi"/>
          <w:sz w:val="20"/>
          <w:szCs w:val="20"/>
        </w:rPr>
        <w:t xml:space="preserve"> </w:t>
      </w:r>
      <w:r w:rsidR="0086527C" w:rsidRPr="008E0ABA">
        <w:rPr>
          <w:rFonts w:asciiTheme="minorHAnsi" w:hAnsiTheme="minorHAnsi" w:cstheme="minorHAnsi"/>
          <w:sz w:val="20"/>
          <w:szCs w:val="20"/>
        </w:rPr>
        <w:fldChar w:fldCharType="begin"/>
      </w:r>
      <w:r w:rsidR="0086527C" w:rsidRPr="008E0ABA">
        <w:rPr>
          <w:rFonts w:asciiTheme="minorHAnsi" w:hAnsiTheme="minorHAnsi" w:cstheme="minorHAnsi"/>
          <w:sz w:val="20"/>
          <w:szCs w:val="20"/>
        </w:rPr>
        <w:instrText xml:space="preserve"> REF _Ref14171381 \h </w:instrText>
      </w:r>
      <w:r w:rsidR="008E0ABA">
        <w:rPr>
          <w:rFonts w:asciiTheme="minorHAnsi" w:hAnsiTheme="minorHAnsi" w:cstheme="minorHAnsi"/>
          <w:sz w:val="20"/>
          <w:szCs w:val="20"/>
        </w:rPr>
        <w:instrText xml:space="preserve"> \* MERGEFORMAT </w:instrText>
      </w:r>
      <w:r w:rsidR="0086527C" w:rsidRPr="008E0ABA">
        <w:rPr>
          <w:rFonts w:asciiTheme="minorHAnsi" w:hAnsiTheme="minorHAnsi" w:cstheme="minorHAnsi"/>
          <w:sz w:val="20"/>
          <w:szCs w:val="20"/>
        </w:rPr>
      </w:r>
      <w:r w:rsidR="0086527C"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21 Guidelines to the main geometric design standards – unsealed roads</w:t>
      </w:r>
      <w:r w:rsidR="0086527C" w:rsidRPr="008E0ABA">
        <w:rPr>
          <w:rFonts w:asciiTheme="minorHAnsi" w:hAnsiTheme="minorHAnsi" w:cstheme="minorHAnsi"/>
          <w:sz w:val="20"/>
          <w:szCs w:val="20"/>
        </w:rPr>
        <w:fldChar w:fldCharType="end"/>
      </w:r>
      <w:r w:rsidR="001C1263"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for the intended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class</w:t>
      </w:r>
      <w:r w:rsidR="00F53113" w:rsidRPr="008E0ABA">
        <w:rPr>
          <w:rFonts w:asciiTheme="minorHAnsi" w:hAnsiTheme="minorHAnsi" w:cstheme="minorHAnsi"/>
          <w:sz w:val="20"/>
          <w:szCs w:val="20"/>
        </w:rPr>
        <w:t>.</w:t>
      </w:r>
    </w:p>
    <w:p w14:paraId="74F7803A" w14:textId="77777777" w:rsidR="00C02E02" w:rsidRPr="008E0ABA" w:rsidRDefault="00C02E02"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Clearing Widths</w:t>
      </w:r>
    </w:p>
    <w:p w14:paraId="55FF1AA5" w14:textId="20B58282" w:rsidR="00162BD3" w:rsidRPr="008E0ABA" w:rsidRDefault="00C02E02"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Minimum clearing widths for </w:t>
      </w:r>
      <w:r w:rsidRPr="002735BE">
        <w:rPr>
          <w:rFonts w:asciiTheme="minorHAnsi" w:hAnsiTheme="minorHAnsi" w:cstheme="minorHAnsi"/>
          <w:b/>
          <w:bCs w:val="0"/>
          <w:sz w:val="20"/>
          <w:szCs w:val="20"/>
        </w:rPr>
        <w:t>roads</w:t>
      </w:r>
      <w:r w:rsidRPr="008E0ABA">
        <w:rPr>
          <w:rFonts w:asciiTheme="minorHAnsi" w:hAnsiTheme="minorHAnsi" w:cstheme="minorHAnsi"/>
          <w:sz w:val="20"/>
          <w:szCs w:val="20"/>
        </w:rPr>
        <w:t xml:space="preserve"> are specified in</w:t>
      </w:r>
      <w:r w:rsidR="0086527C" w:rsidRPr="008E0ABA">
        <w:rPr>
          <w:rFonts w:asciiTheme="minorHAnsi" w:hAnsiTheme="minorHAnsi" w:cstheme="minorHAnsi"/>
          <w:sz w:val="20"/>
          <w:szCs w:val="20"/>
        </w:rPr>
        <w:t xml:space="preserve"> </w:t>
      </w:r>
      <w:r w:rsidR="0086527C" w:rsidRPr="008E0ABA">
        <w:rPr>
          <w:rFonts w:asciiTheme="minorHAnsi" w:hAnsiTheme="minorHAnsi" w:cstheme="minorHAnsi"/>
          <w:sz w:val="20"/>
          <w:szCs w:val="20"/>
        </w:rPr>
        <w:fldChar w:fldCharType="begin"/>
      </w:r>
      <w:r w:rsidR="0086527C" w:rsidRPr="008E0ABA">
        <w:rPr>
          <w:rFonts w:asciiTheme="minorHAnsi" w:hAnsiTheme="minorHAnsi" w:cstheme="minorHAnsi"/>
          <w:sz w:val="20"/>
          <w:szCs w:val="20"/>
        </w:rPr>
        <w:instrText xml:space="preserve"> REF _Ref14171452 \h </w:instrText>
      </w:r>
      <w:r w:rsidR="008E0ABA">
        <w:rPr>
          <w:rFonts w:asciiTheme="minorHAnsi" w:hAnsiTheme="minorHAnsi" w:cstheme="minorHAnsi"/>
          <w:sz w:val="20"/>
          <w:szCs w:val="20"/>
        </w:rPr>
        <w:instrText xml:space="preserve"> \* MERGEFORMAT </w:instrText>
      </w:r>
      <w:r w:rsidR="0086527C" w:rsidRPr="008E0ABA">
        <w:rPr>
          <w:rFonts w:asciiTheme="minorHAnsi" w:hAnsiTheme="minorHAnsi" w:cstheme="minorHAnsi"/>
          <w:sz w:val="20"/>
          <w:szCs w:val="20"/>
        </w:rPr>
      </w:r>
      <w:r w:rsidR="0086527C"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22 Minimum clearing widths (m) required for typical road construction</w:t>
      </w:r>
      <w:r w:rsidR="0086527C" w:rsidRPr="008E0ABA">
        <w:rPr>
          <w:rFonts w:asciiTheme="minorHAnsi" w:hAnsiTheme="minorHAnsi" w:cstheme="minorHAnsi"/>
          <w:sz w:val="20"/>
          <w:szCs w:val="20"/>
        </w:rPr>
        <w:fldChar w:fldCharType="end"/>
      </w:r>
      <w:r w:rsidR="00853D27" w:rsidRPr="008E0ABA">
        <w:rPr>
          <w:rFonts w:asciiTheme="minorHAnsi" w:hAnsiTheme="minorHAnsi" w:cstheme="minorHAnsi"/>
          <w:sz w:val="20"/>
          <w:szCs w:val="20"/>
        </w:rPr>
        <w:t xml:space="preserve"> </w:t>
      </w:r>
    </w:p>
    <w:p w14:paraId="36AE033C" w14:textId="77777777" w:rsidR="00C02E02" w:rsidRPr="008E0ABA" w:rsidRDefault="00C02E02"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When planning clearing widths for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w:t>
      </w:r>
      <w:r w:rsidR="00E01E2B" w:rsidRPr="008E0ABA">
        <w:rPr>
          <w:rFonts w:asciiTheme="minorHAnsi" w:hAnsiTheme="minorHAnsi" w:cstheme="minorHAnsi"/>
          <w:sz w:val="20"/>
          <w:szCs w:val="20"/>
        </w:rPr>
        <w:t xml:space="preserve">intersections </w:t>
      </w:r>
      <w:r w:rsidRPr="008E0ABA">
        <w:rPr>
          <w:rFonts w:asciiTheme="minorHAnsi" w:hAnsiTheme="minorHAnsi" w:cstheme="minorHAnsi"/>
          <w:sz w:val="20"/>
          <w:szCs w:val="20"/>
        </w:rPr>
        <w:t xml:space="preserve">on </w:t>
      </w:r>
      <w:r w:rsidRPr="008E0ABA">
        <w:rPr>
          <w:rFonts w:asciiTheme="minorHAnsi" w:hAnsiTheme="minorHAnsi" w:cstheme="minorHAnsi"/>
          <w:b/>
          <w:sz w:val="20"/>
          <w:szCs w:val="20"/>
        </w:rPr>
        <w:t>permanent roads</w:t>
      </w:r>
      <w:r w:rsidRPr="008E0ABA">
        <w:rPr>
          <w:rFonts w:asciiTheme="minorHAnsi" w:hAnsiTheme="minorHAnsi" w:cstheme="minorHAnsi"/>
          <w:sz w:val="20"/>
          <w:szCs w:val="20"/>
        </w:rPr>
        <w:t xml:space="preserve"> include the minimum formation width plus any additional width required for the construction of batters.</w:t>
      </w:r>
    </w:p>
    <w:p w14:paraId="4CBEDFBA" w14:textId="77777777" w:rsidR="00C02E02" w:rsidRPr="008E0ABA" w:rsidRDefault="00C02E02"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Where a slashed verge is necessary, plan clearing widths for </w:t>
      </w:r>
      <w:r w:rsidRPr="008E0ABA">
        <w:rPr>
          <w:rFonts w:asciiTheme="minorHAnsi" w:hAnsiTheme="minorHAnsi" w:cstheme="minorHAnsi"/>
          <w:b/>
          <w:sz w:val="20"/>
          <w:szCs w:val="20"/>
        </w:rPr>
        <w:t>permanent roads</w:t>
      </w:r>
      <w:r w:rsidRPr="008E0ABA">
        <w:rPr>
          <w:rFonts w:asciiTheme="minorHAnsi" w:hAnsiTheme="minorHAnsi" w:cstheme="minorHAnsi"/>
          <w:sz w:val="20"/>
          <w:szCs w:val="20"/>
        </w:rPr>
        <w:t xml:space="preserve"> sufficiently wide to enable efficient control of unwanted </w:t>
      </w:r>
      <w:r w:rsidRPr="008E0ABA">
        <w:rPr>
          <w:rFonts w:asciiTheme="minorHAnsi" w:hAnsiTheme="minorHAnsi" w:cstheme="minorHAnsi"/>
          <w:b/>
          <w:sz w:val="20"/>
          <w:szCs w:val="20"/>
        </w:rPr>
        <w:t>regrowth</w:t>
      </w:r>
      <w:r w:rsidRPr="008E0ABA">
        <w:rPr>
          <w:rFonts w:asciiTheme="minorHAnsi" w:hAnsiTheme="minorHAnsi" w:cstheme="minorHAnsi"/>
          <w:sz w:val="20"/>
          <w:szCs w:val="20"/>
        </w:rPr>
        <w:t>.</w:t>
      </w:r>
    </w:p>
    <w:p w14:paraId="5199AE9F" w14:textId="60AAF54F" w:rsidR="00930401" w:rsidRPr="00930401" w:rsidRDefault="00987701" w:rsidP="00930401">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L</w:t>
      </w:r>
      <w:r w:rsidR="00C02E02" w:rsidRPr="008E0ABA">
        <w:rPr>
          <w:rFonts w:asciiTheme="minorHAnsi" w:hAnsiTheme="minorHAnsi" w:cstheme="minorHAnsi"/>
          <w:sz w:val="20"/>
          <w:szCs w:val="20"/>
        </w:rPr>
        <w:t>imit clearing widths to those specified in</w:t>
      </w:r>
      <w:r w:rsidR="0086527C" w:rsidRPr="008E0ABA">
        <w:rPr>
          <w:rFonts w:asciiTheme="minorHAnsi" w:hAnsiTheme="minorHAnsi" w:cstheme="minorHAnsi"/>
          <w:sz w:val="20"/>
          <w:szCs w:val="20"/>
        </w:rPr>
        <w:t xml:space="preserve"> </w:t>
      </w:r>
      <w:r w:rsidR="0086527C" w:rsidRPr="008E0ABA">
        <w:rPr>
          <w:rFonts w:asciiTheme="minorHAnsi" w:hAnsiTheme="minorHAnsi" w:cstheme="minorHAnsi"/>
          <w:sz w:val="20"/>
          <w:szCs w:val="20"/>
        </w:rPr>
        <w:fldChar w:fldCharType="begin"/>
      </w:r>
      <w:r w:rsidR="0086527C" w:rsidRPr="008E0ABA">
        <w:rPr>
          <w:rFonts w:asciiTheme="minorHAnsi" w:hAnsiTheme="minorHAnsi" w:cstheme="minorHAnsi"/>
          <w:sz w:val="20"/>
          <w:szCs w:val="20"/>
        </w:rPr>
        <w:instrText xml:space="preserve"> REF _Ref14171452 \h </w:instrText>
      </w:r>
      <w:r w:rsidR="008E0ABA">
        <w:rPr>
          <w:rFonts w:asciiTheme="minorHAnsi" w:hAnsiTheme="minorHAnsi" w:cstheme="minorHAnsi"/>
          <w:sz w:val="20"/>
          <w:szCs w:val="20"/>
        </w:rPr>
        <w:instrText xml:space="preserve"> \* MERGEFORMAT </w:instrText>
      </w:r>
      <w:r w:rsidR="0086527C" w:rsidRPr="008E0ABA">
        <w:rPr>
          <w:rFonts w:asciiTheme="minorHAnsi" w:hAnsiTheme="minorHAnsi" w:cstheme="minorHAnsi"/>
          <w:sz w:val="20"/>
          <w:szCs w:val="20"/>
        </w:rPr>
      </w:r>
      <w:r w:rsidR="0086527C"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22 Minimum clearing widths (m) required for typical road construction</w:t>
      </w:r>
      <w:r w:rsidR="0086527C" w:rsidRPr="008E0ABA">
        <w:rPr>
          <w:rFonts w:asciiTheme="minorHAnsi" w:hAnsiTheme="minorHAnsi" w:cstheme="minorHAnsi"/>
          <w:sz w:val="20"/>
          <w:szCs w:val="20"/>
        </w:rPr>
        <w:fldChar w:fldCharType="end"/>
      </w:r>
      <w:r w:rsidR="00EC1841" w:rsidRPr="008E0ABA">
        <w:rPr>
          <w:rFonts w:asciiTheme="minorHAnsi" w:hAnsiTheme="minorHAnsi" w:cstheme="minorHAnsi"/>
          <w:sz w:val="20"/>
          <w:szCs w:val="20"/>
        </w:rPr>
        <w:t xml:space="preserve"> plus any additional width required to construct batters.</w:t>
      </w:r>
    </w:p>
    <w:p w14:paraId="45A0BED0" w14:textId="77777777" w:rsidR="00E05C28" w:rsidRPr="00E05C28" w:rsidRDefault="00E05C28" w:rsidP="00E05C28"/>
    <w:p w14:paraId="0FCCF19E" w14:textId="09CD15E6" w:rsidR="00747749" w:rsidRPr="008E0ABA" w:rsidRDefault="00D02478" w:rsidP="005D4654">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853" w:name="_Toc86996375"/>
      <w:bookmarkStart w:id="854" w:name="_Toc94612066"/>
      <w:r w:rsidRPr="008E0ABA">
        <w:rPr>
          <w:rFonts w:asciiTheme="minorHAnsi" w:hAnsiTheme="minorHAnsi" w:cstheme="minorHAnsi"/>
          <w:color w:val="00B2A9" w:themeColor="accent1"/>
          <w:kern w:val="20"/>
          <w:sz w:val="24"/>
          <w:szCs w:val="20"/>
          <w:lang w:eastAsia="en-AU"/>
        </w:rPr>
        <w:lastRenderedPageBreak/>
        <w:t>Road</w:t>
      </w:r>
      <w:r w:rsidR="003452E6" w:rsidRPr="008E0ABA">
        <w:rPr>
          <w:rFonts w:asciiTheme="minorHAnsi" w:hAnsiTheme="minorHAnsi" w:cstheme="minorHAnsi"/>
          <w:color w:val="00B2A9" w:themeColor="accent1"/>
          <w:kern w:val="20"/>
          <w:sz w:val="24"/>
          <w:szCs w:val="20"/>
          <w:lang w:eastAsia="en-AU"/>
        </w:rPr>
        <w:t xml:space="preserve"> construction</w:t>
      </w:r>
      <w:bookmarkEnd w:id="853"/>
      <w:bookmarkEnd w:id="854"/>
    </w:p>
    <w:p w14:paraId="445DE46F" w14:textId="77777777" w:rsidR="006D1419" w:rsidRPr="008E0ABA" w:rsidRDefault="006D1419" w:rsidP="006A788A">
      <w:pPr>
        <w:pStyle w:val="Heading4"/>
        <w:numPr>
          <w:ilvl w:val="3"/>
          <w:numId w:val="2"/>
        </w:numPr>
        <w:tabs>
          <w:tab w:val="num" w:pos="1134"/>
        </w:tabs>
        <w:ind w:left="1134" w:hanging="1134"/>
        <w:rPr>
          <w:rFonts w:asciiTheme="minorHAnsi" w:hAnsiTheme="minorHAnsi" w:cstheme="minorHAnsi"/>
          <w:sz w:val="20"/>
          <w:szCs w:val="20"/>
        </w:rPr>
      </w:pPr>
      <w:r w:rsidRPr="008E0ABA">
        <w:rPr>
          <w:rFonts w:asciiTheme="minorHAnsi" w:hAnsiTheme="minorHAnsi" w:cstheme="minorHAnsi"/>
          <w:sz w:val="20"/>
          <w:szCs w:val="20"/>
        </w:rPr>
        <w:t xml:space="preserve">Undertake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w:t>
      </w:r>
      <w:r w:rsidRPr="002735BE">
        <w:rPr>
          <w:rFonts w:asciiTheme="minorHAnsi" w:hAnsiTheme="minorHAnsi" w:cstheme="minorHAnsi"/>
          <w:b/>
          <w:bCs w:val="0"/>
          <w:sz w:val="20"/>
          <w:szCs w:val="20"/>
        </w:rPr>
        <w:t>construction</w:t>
      </w:r>
      <w:r w:rsidRPr="008E0ABA">
        <w:rPr>
          <w:rFonts w:asciiTheme="minorHAnsi" w:hAnsiTheme="minorHAnsi" w:cstheme="minorHAnsi"/>
          <w:sz w:val="20"/>
          <w:szCs w:val="20"/>
        </w:rPr>
        <w:t xml:space="preserve"> when rainfall and soil conditions minimise the risk of erosion and impact on water quality, and when soil moisture is adequate to achieve compaction and stabilisation of the sub-grade.</w:t>
      </w:r>
    </w:p>
    <w:p w14:paraId="61114C57" w14:textId="77777777" w:rsidR="00F60471" w:rsidRPr="008E0ABA" w:rsidRDefault="00F60471" w:rsidP="006A788A">
      <w:pPr>
        <w:pStyle w:val="Heading4"/>
        <w:numPr>
          <w:ilvl w:val="3"/>
          <w:numId w:val="2"/>
        </w:numPr>
        <w:tabs>
          <w:tab w:val="num" w:pos="1134"/>
        </w:tabs>
        <w:ind w:left="1134" w:hanging="1134"/>
        <w:rPr>
          <w:rFonts w:asciiTheme="minorHAnsi" w:hAnsiTheme="minorHAnsi" w:cstheme="minorHAnsi"/>
          <w:sz w:val="20"/>
          <w:szCs w:val="20"/>
        </w:rPr>
      </w:pPr>
      <w:r w:rsidRPr="008E0ABA">
        <w:rPr>
          <w:rFonts w:asciiTheme="minorHAnsi" w:hAnsiTheme="minorHAnsi" w:cstheme="minorHAnsi"/>
          <w:sz w:val="20"/>
          <w:szCs w:val="20"/>
        </w:rPr>
        <w:t xml:space="preserve">Clear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alignments prior to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formation.</w:t>
      </w:r>
    </w:p>
    <w:p w14:paraId="6FAA9386" w14:textId="54507686" w:rsidR="00F60471" w:rsidRPr="008E0ABA" w:rsidRDefault="00F60471" w:rsidP="006A788A">
      <w:pPr>
        <w:pStyle w:val="Heading4"/>
        <w:numPr>
          <w:ilvl w:val="3"/>
          <w:numId w:val="2"/>
        </w:numPr>
        <w:tabs>
          <w:tab w:val="num" w:pos="1134"/>
        </w:tabs>
        <w:ind w:left="1134" w:hanging="1134"/>
        <w:rPr>
          <w:rFonts w:asciiTheme="minorHAnsi" w:hAnsiTheme="minorHAnsi" w:cstheme="minorHAnsi"/>
          <w:sz w:val="20"/>
          <w:szCs w:val="20"/>
        </w:rPr>
      </w:pPr>
      <w:r w:rsidRPr="008E0ABA">
        <w:rPr>
          <w:rFonts w:asciiTheme="minorHAnsi" w:hAnsiTheme="minorHAnsi" w:cstheme="minorHAnsi"/>
          <w:sz w:val="20"/>
          <w:szCs w:val="20"/>
        </w:rPr>
        <w:t>For</w:t>
      </w:r>
      <w:r w:rsidR="00D17FAD" w:rsidRPr="008E0ABA">
        <w:rPr>
          <w:rFonts w:asciiTheme="minorHAnsi" w:hAnsiTheme="minorHAnsi" w:cstheme="minorHAnsi"/>
          <w:sz w:val="20"/>
          <w:szCs w:val="20"/>
        </w:rPr>
        <w:t xml:space="preserve"> </w:t>
      </w:r>
      <w:r w:rsidR="00C1269F" w:rsidRPr="008E0ABA">
        <w:rPr>
          <w:rFonts w:asciiTheme="minorHAnsi" w:hAnsiTheme="minorHAnsi" w:cstheme="minorHAnsi"/>
          <w:sz w:val="20"/>
          <w:szCs w:val="20"/>
        </w:rPr>
        <w:t>construction of</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permanent roads</w:t>
      </w:r>
      <w:r w:rsidRPr="008E0ABA">
        <w:rPr>
          <w:rFonts w:asciiTheme="minorHAnsi" w:hAnsiTheme="minorHAnsi" w:cstheme="minorHAnsi"/>
          <w:sz w:val="20"/>
          <w:szCs w:val="20"/>
        </w:rPr>
        <w:t xml:space="preserve">, remove all stumps, logs and other debris from within the formed width of the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site.</w:t>
      </w:r>
    </w:p>
    <w:p w14:paraId="7DEA676C" w14:textId="1E0DA239" w:rsidR="00786339" w:rsidRPr="008E0ABA" w:rsidRDefault="00006953" w:rsidP="006A788A">
      <w:pPr>
        <w:pStyle w:val="Heading4"/>
        <w:numPr>
          <w:ilvl w:val="3"/>
          <w:numId w:val="2"/>
        </w:numPr>
        <w:tabs>
          <w:tab w:val="num" w:pos="1134"/>
        </w:tabs>
        <w:ind w:left="1134" w:hanging="1134"/>
        <w:rPr>
          <w:rFonts w:asciiTheme="minorHAnsi" w:hAnsiTheme="minorHAnsi" w:cstheme="minorHAnsi"/>
          <w:sz w:val="20"/>
          <w:szCs w:val="20"/>
        </w:rPr>
      </w:pPr>
      <w:r w:rsidRPr="008E0ABA">
        <w:rPr>
          <w:rFonts w:asciiTheme="minorHAnsi" w:hAnsiTheme="minorHAnsi" w:cstheme="minorHAnsi"/>
          <w:sz w:val="20"/>
          <w:szCs w:val="20"/>
        </w:rPr>
        <w:t xml:space="preserve">Where </w:t>
      </w:r>
      <w:r w:rsidRPr="008E0ABA">
        <w:rPr>
          <w:rFonts w:asciiTheme="minorHAnsi" w:hAnsiTheme="minorHAnsi" w:cstheme="minorHAnsi"/>
          <w:b/>
          <w:sz w:val="20"/>
          <w:szCs w:val="20"/>
        </w:rPr>
        <w:t>road construction</w:t>
      </w:r>
      <w:r w:rsidRPr="008E0ABA">
        <w:rPr>
          <w:rFonts w:asciiTheme="minorHAnsi" w:hAnsiTheme="minorHAnsi" w:cstheme="minorHAnsi"/>
          <w:sz w:val="20"/>
          <w:szCs w:val="20"/>
        </w:rPr>
        <w:t xml:space="preserve"> requires the removal of topsoil in large quantities </w:t>
      </w:r>
      <w:r w:rsidR="00F60471" w:rsidRPr="008E0ABA">
        <w:rPr>
          <w:rFonts w:asciiTheme="minorHAnsi" w:hAnsiTheme="minorHAnsi" w:cstheme="minorHAnsi"/>
          <w:sz w:val="20"/>
          <w:szCs w:val="20"/>
        </w:rPr>
        <w:t xml:space="preserve">maintain </w:t>
      </w:r>
      <w:r w:rsidRPr="008E0ABA">
        <w:rPr>
          <w:rFonts w:asciiTheme="minorHAnsi" w:hAnsiTheme="minorHAnsi" w:cstheme="minorHAnsi"/>
          <w:sz w:val="20"/>
          <w:szCs w:val="20"/>
        </w:rPr>
        <w:t xml:space="preserve">the topsoil </w:t>
      </w:r>
      <w:r w:rsidR="00F60471" w:rsidRPr="008E0ABA">
        <w:rPr>
          <w:rFonts w:asciiTheme="minorHAnsi" w:hAnsiTheme="minorHAnsi" w:cstheme="minorHAnsi"/>
          <w:sz w:val="20"/>
          <w:szCs w:val="20"/>
        </w:rPr>
        <w:t>in a stockpile</w:t>
      </w:r>
      <w:r w:rsidR="00F74D63" w:rsidRPr="008E0ABA">
        <w:rPr>
          <w:rFonts w:asciiTheme="minorHAnsi" w:hAnsiTheme="minorHAnsi" w:cstheme="minorHAnsi"/>
          <w:sz w:val="20"/>
          <w:szCs w:val="20"/>
        </w:rPr>
        <w:t xml:space="preserve"> where practicable</w:t>
      </w:r>
      <w:r w:rsidR="00F60471" w:rsidRPr="008E0ABA">
        <w:rPr>
          <w:rFonts w:asciiTheme="minorHAnsi" w:hAnsiTheme="minorHAnsi" w:cstheme="minorHAnsi"/>
          <w:sz w:val="20"/>
          <w:szCs w:val="20"/>
        </w:rPr>
        <w:t>, clear of logging debris</w:t>
      </w:r>
      <w:r w:rsidR="00F74D63" w:rsidRPr="008E0ABA">
        <w:rPr>
          <w:rFonts w:asciiTheme="minorHAnsi" w:hAnsiTheme="minorHAnsi" w:cstheme="minorHAnsi"/>
          <w:sz w:val="20"/>
          <w:szCs w:val="20"/>
        </w:rPr>
        <w:t xml:space="preserve"> </w:t>
      </w:r>
      <w:r w:rsidR="0069744E" w:rsidRPr="008E0ABA">
        <w:rPr>
          <w:rFonts w:asciiTheme="minorHAnsi" w:hAnsiTheme="minorHAnsi" w:cstheme="minorHAnsi"/>
          <w:sz w:val="20"/>
          <w:szCs w:val="20"/>
        </w:rPr>
        <w:t xml:space="preserve">for use in batter stabilisation, </w:t>
      </w:r>
      <w:r w:rsidR="0069744E" w:rsidRPr="008E0ABA">
        <w:rPr>
          <w:rFonts w:asciiTheme="minorHAnsi" w:hAnsiTheme="minorHAnsi" w:cstheme="minorHAnsi"/>
          <w:b/>
          <w:sz w:val="20"/>
          <w:szCs w:val="20"/>
        </w:rPr>
        <w:t>snig track</w:t>
      </w:r>
      <w:r w:rsidR="0069744E" w:rsidRPr="008E0ABA">
        <w:rPr>
          <w:rFonts w:asciiTheme="minorHAnsi" w:hAnsiTheme="minorHAnsi" w:cstheme="minorHAnsi"/>
          <w:sz w:val="20"/>
          <w:szCs w:val="20"/>
        </w:rPr>
        <w:t xml:space="preserve"> </w:t>
      </w:r>
      <w:r w:rsidR="0069744E" w:rsidRPr="008E0ABA">
        <w:rPr>
          <w:rFonts w:asciiTheme="minorHAnsi" w:hAnsiTheme="minorHAnsi" w:cstheme="minorHAnsi"/>
          <w:b/>
          <w:sz w:val="20"/>
          <w:szCs w:val="20"/>
        </w:rPr>
        <w:t>rehabilitation</w:t>
      </w:r>
      <w:r w:rsidR="0069744E" w:rsidRPr="008E0ABA">
        <w:rPr>
          <w:rFonts w:asciiTheme="minorHAnsi" w:hAnsiTheme="minorHAnsi" w:cstheme="minorHAnsi"/>
          <w:sz w:val="20"/>
          <w:szCs w:val="20"/>
        </w:rPr>
        <w:t xml:space="preserve"> or other </w:t>
      </w:r>
      <w:r w:rsidR="0069744E" w:rsidRPr="008E0ABA">
        <w:rPr>
          <w:rFonts w:asciiTheme="minorHAnsi" w:hAnsiTheme="minorHAnsi" w:cstheme="minorHAnsi"/>
          <w:b/>
          <w:sz w:val="20"/>
          <w:szCs w:val="20"/>
        </w:rPr>
        <w:t>coupe infrastructure</w:t>
      </w:r>
      <w:r w:rsidR="0069744E" w:rsidRPr="008E0ABA">
        <w:rPr>
          <w:rFonts w:asciiTheme="minorHAnsi" w:hAnsiTheme="minorHAnsi" w:cstheme="minorHAnsi"/>
          <w:sz w:val="20"/>
          <w:szCs w:val="20"/>
        </w:rPr>
        <w:t xml:space="preserve"> rehabilitation</w:t>
      </w:r>
      <w:r w:rsidR="00F60471" w:rsidRPr="008E0ABA">
        <w:rPr>
          <w:rFonts w:asciiTheme="minorHAnsi" w:hAnsiTheme="minorHAnsi" w:cstheme="minorHAnsi"/>
          <w:sz w:val="20"/>
          <w:szCs w:val="20"/>
        </w:rPr>
        <w:t>.</w:t>
      </w:r>
    </w:p>
    <w:p w14:paraId="248EA23B" w14:textId="77777777" w:rsidR="00747749" w:rsidRPr="008E0ABA" w:rsidRDefault="00044569" w:rsidP="006A788A">
      <w:pPr>
        <w:pStyle w:val="Heading4"/>
        <w:numPr>
          <w:ilvl w:val="3"/>
          <w:numId w:val="2"/>
        </w:numPr>
        <w:tabs>
          <w:tab w:val="num" w:pos="1134"/>
        </w:tabs>
        <w:ind w:left="1134" w:hanging="1134"/>
        <w:rPr>
          <w:rFonts w:asciiTheme="minorHAnsi" w:hAnsiTheme="minorHAnsi" w:cstheme="minorHAnsi"/>
          <w:sz w:val="20"/>
          <w:szCs w:val="20"/>
        </w:rPr>
      </w:pPr>
      <w:r w:rsidRPr="008E0ABA">
        <w:rPr>
          <w:rFonts w:asciiTheme="minorHAnsi" w:hAnsiTheme="minorHAnsi" w:cstheme="minorHAnsi"/>
          <w:sz w:val="20"/>
          <w:szCs w:val="20"/>
        </w:rPr>
        <w:t xml:space="preserve">Create table drains by extending the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when it is formed, and not by subsequent excavation.</w:t>
      </w:r>
    </w:p>
    <w:p w14:paraId="0EF27EFD" w14:textId="77777777" w:rsidR="00F60471" w:rsidRPr="008E0ABA" w:rsidRDefault="00F60471" w:rsidP="006A788A">
      <w:pPr>
        <w:pStyle w:val="Heading4"/>
        <w:numPr>
          <w:ilvl w:val="3"/>
          <w:numId w:val="2"/>
        </w:numPr>
        <w:tabs>
          <w:tab w:val="num" w:pos="1134"/>
        </w:tabs>
        <w:ind w:left="1134" w:hanging="1134"/>
        <w:rPr>
          <w:rFonts w:asciiTheme="minorHAnsi" w:hAnsiTheme="minorHAnsi" w:cstheme="minorHAnsi"/>
          <w:sz w:val="20"/>
          <w:szCs w:val="20"/>
        </w:rPr>
      </w:pPr>
      <w:r w:rsidRPr="008E0ABA">
        <w:rPr>
          <w:rFonts w:asciiTheme="minorHAnsi" w:hAnsiTheme="minorHAnsi" w:cstheme="minorHAnsi"/>
          <w:sz w:val="20"/>
          <w:szCs w:val="20"/>
        </w:rPr>
        <w:t xml:space="preserve">Limit earthworks to the least possible to achieve the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design specification.</w:t>
      </w:r>
    </w:p>
    <w:p w14:paraId="07FE6351" w14:textId="2219800E" w:rsidR="00747749" w:rsidRPr="008E0ABA" w:rsidRDefault="003452E6" w:rsidP="006A788A">
      <w:pPr>
        <w:pStyle w:val="Heading4"/>
        <w:numPr>
          <w:ilvl w:val="3"/>
          <w:numId w:val="2"/>
        </w:numPr>
        <w:tabs>
          <w:tab w:val="num" w:pos="1134"/>
        </w:tabs>
        <w:ind w:left="1134" w:hanging="1134"/>
        <w:rPr>
          <w:rFonts w:asciiTheme="minorHAnsi" w:hAnsiTheme="minorHAnsi" w:cstheme="minorHAnsi"/>
          <w:sz w:val="20"/>
          <w:szCs w:val="20"/>
        </w:rPr>
      </w:pPr>
      <w:r w:rsidRPr="008E0ABA">
        <w:rPr>
          <w:rFonts w:asciiTheme="minorHAnsi" w:hAnsiTheme="minorHAnsi" w:cstheme="minorHAnsi"/>
          <w:sz w:val="20"/>
          <w:szCs w:val="20"/>
        </w:rPr>
        <w:t xml:space="preserve">At the completion of </w:t>
      </w:r>
      <w:r w:rsidR="00C17822" w:rsidRPr="008E0ABA">
        <w:rPr>
          <w:rFonts w:asciiTheme="minorHAnsi" w:hAnsiTheme="minorHAnsi" w:cstheme="minorHAnsi"/>
          <w:b/>
          <w:sz w:val="20"/>
          <w:szCs w:val="20"/>
        </w:rPr>
        <w:t xml:space="preserve">permanent </w:t>
      </w:r>
      <w:r w:rsidRPr="008E0ABA">
        <w:rPr>
          <w:rFonts w:asciiTheme="minorHAnsi" w:hAnsiTheme="minorHAnsi" w:cstheme="minorHAnsi"/>
          <w:b/>
          <w:sz w:val="20"/>
          <w:szCs w:val="20"/>
        </w:rPr>
        <w:t>road</w:t>
      </w:r>
      <w:r w:rsidRPr="008E0ABA">
        <w:rPr>
          <w:rFonts w:asciiTheme="minorHAnsi" w:hAnsiTheme="minorHAnsi" w:cstheme="minorHAnsi"/>
          <w:sz w:val="20"/>
          <w:szCs w:val="20"/>
        </w:rPr>
        <w:t xml:space="preserve"> </w:t>
      </w:r>
      <w:r w:rsidRPr="002735BE">
        <w:rPr>
          <w:rFonts w:asciiTheme="minorHAnsi" w:hAnsiTheme="minorHAnsi" w:cstheme="minorHAnsi"/>
          <w:b/>
          <w:bCs w:val="0"/>
          <w:sz w:val="20"/>
          <w:szCs w:val="20"/>
        </w:rPr>
        <w:t>construction</w:t>
      </w:r>
      <w:r w:rsidRPr="008E0ABA">
        <w:rPr>
          <w:rFonts w:asciiTheme="minorHAnsi" w:hAnsiTheme="minorHAnsi" w:cstheme="minorHAnsi"/>
          <w:sz w:val="20"/>
          <w:szCs w:val="20"/>
        </w:rPr>
        <w:t xml:space="preserve"> operations, notify </w:t>
      </w:r>
      <w:r w:rsidR="00615A9E" w:rsidRPr="008E0ABA">
        <w:rPr>
          <w:rFonts w:asciiTheme="minorHAnsi" w:hAnsiTheme="minorHAnsi" w:cstheme="minorHAnsi"/>
          <w:sz w:val="20"/>
          <w:szCs w:val="20"/>
        </w:rPr>
        <w:t xml:space="preserve">the </w:t>
      </w:r>
      <w:r w:rsidR="00303AFD" w:rsidRPr="002735BE">
        <w:rPr>
          <w:rFonts w:asciiTheme="minorHAnsi" w:hAnsiTheme="minorHAnsi" w:cstheme="minorHAnsi"/>
          <w:b/>
          <w:bCs w:val="0"/>
          <w:sz w:val="20"/>
          <w:szCs w:val="20"/>
        </w:rPr>
        <w:t>Department</w:t>
      </w:r>
      <w:r w:rsidRPr="008E0ABA">
        <w:rPr>
          <w:rFonts w:asciiTheme="minorHAnsi" w:hAnsiTheme="minorHAnsi" w:cstheme="minorHAnsi"/>
          <w:sz w:val="20"/>
          <w:szCs w:val="20"/>
        </w:rPr>
        <w:t xml:space="preserve"> of the location of the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(so that the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may be included on the </w:t>
      </w:r>
      <w:r w:rsidR="00615A9E" w:rsidRPr="002735BE">
        <w:rPr>
          <w:rFonts w:asciiTheme="minorHAnsi" w:hAnsiTheme="minorHAnsi" w:cstheme="minorHAnsi"/>
          <w:b/>
          <w:bCs w:val="0"/>
          <w:sz w:val="20"/>
          <w:szCs w:val="20"/>
        </w:rPr>
        <w:t>Department</w:t>
      </w:r>
      <w:r w:rsidRPr="008E0ABA">
        <w:rPr>
          <w:rFonts w:asciiTheme="minorHAnsi" w:hAnsiTheme="minorHAnsi" w:cstheme="minorHAnsi"/>
          <w:sz w:val="20"/>
          <w:szCs w:val="20"/>
        </w:rPr>
        <w:t xml:space="preserve"> Road Register).</w:t>
      </w:r>
    </w:p>
    <w:p w14:paraId="4534BEC4" w14:textId="77777777" w:rsidR="00D02478" w:rsidRPr="008E0ABA" w:rsidRDefault="00D02478"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bookmarkStart w:id="855" w:name="_Toc356982213"/>
      <w:bookmarkStart w:id="856" w:name="_Toc356982241"/>
      <w:bookmarkStart w:id="857" w:name="_Toc356982280"/>
      <w:bookmarkStart w:id="858" w:name="_Toc356982281"/>
      <w:bookmarkStart w:id="859" w:name="_Toc356982282"/>
      <w:bookmarkStart w:id="860" w:name="_Toc356982283"/>
      <w:bookmarkStart w:id="861" w:name="_Toc356982284"/>
      <w:bookmarkStart w:id="862" w:name="_Toc356982285"/>
      <w:bookmarkStart w:id="863" w:name="_Toc356982286"/>
      <w:bookmarkStart w:id="864" w:name="_Toc356982287"/>
      <w:bookmarkEnd w:id="855"/>
      <w:bookmarkEnd w:id="856"/>
      <w:bookmarkEnd w:id="857"/>
      <w:bookmarkEnd w:id="858"/>
      <w:bookmarkEnd w:id="859"/>
      <w:bookmarkEnd w:id="860"/>
      <w:bookmarkEnd w:id="861"/>
      <w:bookmarkEnd w:id="862"/>
      <w:bookmarkEnd w:id="863"/>
      <w:bookmarkEnd w:id="864"/>
      <w:r w:rsidRPr="008E0ABA">
        <w:rPr>
          <w:rFonts w:ascii="Arial" w:hAnsi="Arial"/>
          <w:b/>
          <w:bCs w:val="0"/>
          <w:color w:val="797391" w:themeColor="accent6"/>
          <w:sz w:val="20"/>
          <w:szCs w:val="20"/>
          <w:lang w:eastAsia="en-AU"/>
        </w:rPr>
        <w:t>Fill Batter Construction</w:t>
      </w:r>
    </w:p>
    <w:p w14:paraId="138742B7" w14:textId="74603DEC" w:rsidR="00786339" w:rsidRPr="008E0ABA" w:rsidRDefault="005677F8"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Minimise </w:t>
      </w:r>
      <w:r w:rsidR="006D1419" w:rsidRPr="008E0ABA">
        <w:rPr>
          <w:rFonts w:asciiTheme="minorHAnsi" w:hAnsiTheme="minorHAnsi" w:cstheme="minorHAnsi"/>
          <w:sz w:val="20"/>
          <w:szCs w:val="20"/>
        </w:rPr>
        <w:t>fill batters from covering the base of</w:t>
      </w:r>
      <w:r w:rsidR="00CD76CC" w:rsidRPr="008E0ABA">
        <w:rPr>
          <w:rFonts w:asciiTheme="minorHAnsi" w:hAnsiTheme="minorHAnsi" w:cstheme="minorHAnsi"/>
          <w:sz w:val="20"/>
          <w:szCs w:val="20"/>
        </w:rPr>
        <w:t xml:space="preserve"> </w:t>
      </w:r>
      <w:r w:rsidR="006D1419" w:rsidRPr="008E0ABA">
        <w:rPr>
          <w:rFonts w:asciiTheme="minorHAnsi" w:hAnsiTheme="minorHAnsi" w:cstheme="minorHAnsi"/>
          <w:sz w:val="20"/>
          <w:szCs w:val="20"/>
        </w:rPr>
        <w:t xml:space="preserve">live </w:t>
      </w:r>
      <w:r w:rsidR="0023761F" w:rsidRPr="008E0ABA">
        <w:rPr>
          <w:rFonts w:asciiTheme="minorHAnsi" w:hAnsiTheme="minorHAnsi" w:cstheme="minorHAnsi"/>
          <w:b/>
          <w:bCs w:val="0"/>
          <w:sz w:val="20"/>
          <w:szCs w:val="20"/>
        </w:rPr>
        <w:t xml:space="preserve">retained </w:t>
      </w:r>
      <w:r w:rsidR="006D1419" w:rsidRPr="008E0ABA">
        <w:rPr>
          <w:rFonts w:asciiTheme="minorHAnsi" w:hAnsiTheme="minorHAnsi" w:cstheme="minorHAnsi"/>
          <w:b/>
          <w:bCs w:val="0"/>
          <w:sz w:val="20"/>
          <w:szCs w:val="20"/>
        </w:rPr>
        <w:t>trees</w:t>
      </w:r>
      <w:r w:rsidR="006D1419" w:rsidRPr="008E0ABA">
        <w:rPr>
          <w:rFonts w:asciiTheme="minorHAnsi" w:hAnsiTheme="minorHAnsi" w:cstheme="minorHAnsi"/>
          <w:sz w:val="20"/>
          <w:szCs w:val="20"/>
        </w:rPr>
        <w:t>.</w:t>
      </w:r>
    </w:p>
    <w:p w14:paraId="47173455" w14:textId="77777777" w:rsidR="00786339" w:rsidRPr="008E0ABA" w:rsidRDefault="006D1419"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Only use clean and weed free mulch in batter rehabilitation works.</w:t>
      </w:r>
    </w:p>
    <w:p w14:paraId="603F7027" w14:textId="2981AD8C" w:rsidR="00786339" w:rsidRPr="008E0ABA" w:rsidRDefault="00AD5296"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Stabilise fill batters using mechanical consolidation where practical, to manage any soil movement away from the fill area</w:t>
      </w:r>
      <w:r w:rsidR="0062483B" w:rsidRPr="008E0ABA">
        <w:rPr>
          <w:rFonts w:asciiTheme="minorHAnsi" w:hAnsiTheme="minorHAnsi" w:cstheme="minorHAnsi"/>
          <w:sz w:val="20"/>
          <w:szCs w:val="20"/>
        </w:rPr>
        <w:t>.</w:t>
      </w:r>
      <w:r w:rsidRPr="008E0ABA">
        <w:rPr>
          <w:rFonts w:asciiTheme="minorHAnsi" w:hAnsiTheme="minorHAnsi" w:cstheme="minorHAnsi"/>
          <w:sz w:val="20"/>
          <w:szCs w:val="20"/>
        </w:rPr>
        <w:t xml:space="preserve"> </w:t>
      </w:r>
    </w:p>
    <w:p w14:paraId="7CBE68BF" w14:textId="77777777" w:rsidR="006D1419" w:rsidRPr="008E0ABA" w:rsidRDefault="006D1419"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Surfacing</w:t>
      </w:r>
    </w:p>
    <w:p w14:paraId="2FC56CC3" w14:textId="77777777" w:rsidR="00786339" w:rsidRPr="008E0ABA" w:rsidRDefault="002F1AB7"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Consolidate sub-grades before placing pavement material.</w:t>
      </w:r>
    </w:p>
    <w:p w14:paraId="43EA349B" w14:textId="77777777" w:rsidR="00786339" w:rsidRPr="008E0ABA" w:rsidRDefault="002F1AB7"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Consolidate and level the base course material prior to placing the wearing course material.</w:t>
      </w:r>
    </w:p>
    <w:p w14:paraId="0AF0E7E4" w14:textId="77777777" w:rsidR="00786339" w:rsidRPr="008E0ABA" w:rsidRDefault="002F1AB7"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On </w:t>
      </w:r>
      <w:r w:rsidRPr="008E0ABA">
        <w:rPr>
          <w:rFonts w:asciiTheme="minorHAnsi" w:hAnsiTheme="minorHAnsi" w:cstheme="minorHAnsi"/>
          <w:b/>
          <w:sz w:val="20"/>
          <w:szCs w:val="20"/>
        </w:rPr>
        <w:t>permanent roads</w:t>
      </w:r>
      <w:r w:rsidRPr="008E0ABA">
        <w:rPr>
          <w:rFonts w:asciiTheme="minorHAnsi" w:hAnsiTheme="minorHAnsi" w:cstheme="minorHAnsi"/>
          <w:sz w:val="20"/>
          <w:szCs w:val="20"/>
        </w:rPr>
        <w:t xml:space="preserve"> use surfacing materials appropriate </w:t>
      </w:r>
      <w:r w:rsidR="005322EA" w:rsidRPr="008E0ABA">
        <w:rPr>
          <w:rFonts w:asciiTheme="minorHAnsi" w:hAnsiTheme="minorHAnsi" w:cstheme="minorHAnsi"/>
          <w:sz w:val="20"/>
          <w:szCs w:val="20"/>
        </w:rPr>
        <w:t xml:space="preserve">to </w:t>
      </w:r>
      <w:r w:rsidR="00326125" w:rsidRPr="008E0ABA">
        <w:rPr>
          <w:rFonts w:asciiTheme="minorHAnsi" w:hAnsiTheme="minorHAnsi" w:cstheme="minorHAnsi"/>
          <w:sz w:val="20"/>
          <w:szCs w:val="20"/>
        </w:rPr>
        <w:t xml:space="preserve">passenger </w:t>
      </w:r>
      <w:r w:rsidR="00753F4A" w:rsidRPr="008E0ABA">
        <w:rPr>
          <w:rFonts w:asciiTheme="minorHAnsi" w:hAnsiTheme="minorHAnsi" w:cstheme="minorHAnsi"/>
          <w:sz w:val="20"/>
          <w:szCs w:val="20"/>
        </w:rPr>
        <w:t xml:space="preserve">vehicles and </w:t>
      </w:r>
      <w:r w:rsidR="00753F4A" w:rsidRPr="008E0ABA">
        <w:rPr>
          <w:rFonts w:asciiTheme="minorHAnsi" w:hAnsiTheme="minorHAnsi" w:cstheme="minorHAnsi"/>
          <w:b/>
          <w:sz w:val="20"/>
          <w:szCs w:val="20"/>
        </w:rPr>
        <w:t>timber harvesting operations</w:t>
      </w:r>
      <w:r w:rsidRPr="008E0ABA">
        <w:rPr>
          <w:rFonts w:asciiTheme="minorHAnsi" w:hAnsiTheme="minorHAnsi" w:cstheme="minorHAnsi"/>
          <w:sz w:val="20"/>
          <w:szCs w:val="20"/>
        </w:rPr>
        <w:t>.</w:t>
      </w:r>
    </w:p>
    <w:p w14:paraId="56FCD78A" w14:textId="77777777" w:rsidR="00D02478" w:rsidRPr="008E0ABA" w:rsidRDefault="00D02478"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Road Drainage</w:t>
      </w:r>
    </w:p>
    <w:p w14:paraId="3CE5AE70" w14:textId="6CA7C9D6" w:rsidR="00786339" w:rsidRPr="008E0ABA" w:rsidRDefault="002F1AB7"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The maximum distance between drainage structures for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grade and soil erosion hazard is specified in</w:t>
      </w:r>
      <w:r w:rsidR="00D36B48" w:rsidRPr="008E0ABA">
        <w:rPr>
          <w:rFonts w:asciiTheme="minorHAnsi" w:hAnsiTheme="minorHAnsi" w:cstheme="minorHAnsi"/>
          <w:sz w:val="20"/>
          <w:szCs w:val="20"/>
        </w:rPr>
        <w:t xml:space="preserve"> </w:t>
      </w:r>
      <w:r w:rsidR="00D36B48" w:rsidRPr="008E0ABA">
        <w:rPr>
          <w:rFonts w:asciiTheme="minorHAnsi" w:hAnsiTheme="minorHAnsi" w:cstheme="minorHAnsi"/>
          <w:sz w:val="20"/>
          <w:szCs w:val="20"/>
        </w:rPr>
        <w:fldChar w:fldCharType="begin"/>
      </w:r>
      <w:r w:rsidR="00D36B48" w:rsidRPr="008E0ABA">
        <w:rPr>
          <w:rFonts w:asciiTheme="minorHAnsi" w:hAnsiTheme="minorHAnsi" w:cstheme="minorHAnsi"/>
          <w:sz w:val="20"/>
          <w:szCs w:val="20"/>
        </w:rPr>
        <w:instrText xml:space="preserve"> REF _Ref15313331 \h </w:instrText>
      </w:r>
      <w:r w:rsidR="008E0ABA">
        <w:rPr>
          <w:rFonts w:asciiTheme="minorHAnsi" w:hAnsiTheme="minorHAnsi" w:cstheme="minorHAnsi"/>
          <w:sz w:val="20"/>
          <w:szCs w:val="20"/>
        </w:rPr>
        <w:instrText xml:space="preserve"> \* MERGEFORMAT </w:instrText>
      </w:r>
      <w:r w:rsidR="00D36B48" w:rsidRPr="008E0ABA">
        <w:rPr>
          <w:rFonts w:asciiTheme="minorHAnsi" w:hAnsiTheme="minorHAnsi" w:cstheme="minorHAnsi"/>
          <w:sz w:val="20"/>
          <w:szCs w:val="20"/>
        </w:rPr>
      </w:r>
      <w:r w:rsidR="00D36B48"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23 Maximum distance between drainage structures</w:t>
      </w:r>
      <w:r w:rsidR="00D36B48" w:rsidRPr="008E0ABA">
        <w:rPr>
          <w:rFonts w:asciiTheme="minorHAnsi" w:hAnsiTheme="minorHAnsi" w:cstheme="minorHAnsi"/>
          <w:sz w:val="20"/>
          <w:szCs w:val="20"/>
        </w:rPr>
        <w:fldChar w:fldCharType="end"/>
      </w:r>
      <w:r w:rsidR="00D36B48" w:rsidRPr="008E0ABA">
        <w:rPr>
          <w:rFonts w:asciiTheme="minorHAnsi" w:hAnsiTheme="minorHAnsi" w:cstheme="minorHAnsi"/>
          <w:sz w:val="20"/>
          <w:szCs w:val="20"/>
        </w:rPr>
        <w:t>.</w:t>
      </w:r>
      <w:r w:rsidR="0086527C" w:rsidRPr="008E0ABA">
        <w:rPr>
          <w:rFonts w:asciiTheme="minorHAnsi" w:hAnsiTheme="minorHAnsi" w:cstheme="minorHAnsi"/>
          <w:sz w:val="20"/>
          <w:szCs w:val="20"/>
        </w:rPr>
        <w:t xml:space="preserve"> </w:t>
      </w:r>
    </w:p>
    <w:p w14:paraId="5261C857" w14:textId="77777777" w:rsidR="008E72A1" w:rsidRPr="008E0ABA" w:rsidRDefault="008E72A1"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Construct cross-drains at an angle sufficient to discharge any water from the surface of the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w:t>
      </w:r>
    </w:p>
    <w:p w14:paraId="65D2E17C" w14:textId="5A0FC03E" w:rsidR="00C71CB6" w:rsidRPr="008E0ABA" w:rsidRDefault="008E72A1"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On soils of high erosion hazard, use temporary sediment traps to prevent erosion during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w:t>
      </w:r>
      <w:r w:rsidRPr="002735BE">
        <w:rPr>
          <w:rFonts w:asciiTheme="minorHAnsi" w:hAnsiTheme="minorHAnsi" w:cstheme="minorHAnsi"/>
          <w:b/>
          <w:bCs w:val="0"/>
          <w:sz w:val="20"/>
          <w:szCs w:val="20"/>
        </w:rPr>
        <w:t>construction</w:t>
      </w:r>
      <w:r w:rsidRPr="008E0ABA">
        <w:rPr>
          <w:rFonts w:asciiTheme="minorHAnsi" w:hAnsiTheme="minorHAnsi" w:cstheme="minorHAnsi"/>
          <w:sz w:val="20"/>
          <w:szCs w:val="20"/>
        </w:rPr>
        <w:t>.</w:t>
      </w:r>
    </w:p>
    <w:p w14:paraId="66214270" w14:textId="77777777" w:rsidR="00786339" w:rsidRPr="008E0ABA" w:rsidRDefault="00044569"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Appropriate discharge areas for drainage include:</w:t>
      </w:r>
    </w:p>
    <w:p w14:paraId="24FEAE36" w14:textId="46A4B708" w:rsidR="00786339" w:rsidRPr="008E0ABA" w:rsidRDefault="00D02478" w:rsidP="00952C2A">
      <w:pPr>
        <w:pStyle w:val="Heading5"/>
        <w:numPr>
          <w:ilvl w:val="0"/>
          <w:numId w:val="83"/>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a strip of undisturbed vegetation at least 20</w:t>
      </w:r>
      <w:r w:rsidR="002376EA" w:rsidRPr="008E0ABA">
        <w:rPr>
          <w:rFonts w:asciiTheme="minorHAnsi" w:hAnsiTheme="minorHAnsi" w:cstheme="minorHAnsi"/>
          <w:sz w:val="20"/>
          <w:szCs w:val="20"/>
        </w:rPr>
        <w:t xml:space="preserve"> </w:t>
      </w:r>
      <w:r w:rsidRPr="008E0ABA">
        <w:rPr>
          <w:rFonts w:asciiTheme="minorHAnsi" w:hAnsiTheme="minorHAnsi" w:cstheme="minorHAnsi"/>
          <w:sz w:val="20"/>
          <w:szCs w:val="20"/>
        </w:rPr>
        <w:t>m wide;</w:t>
      </w:r>
    </w:p>
    <w:p w14:paraId="596E1A31" w14:textId="3AC061AE" w:rsidR="00786339" w:rsidRPr="008E0ABA" w:rsidRDefault="00D02478" w:rsidP="00952C2A">
      <w:pPr>
        <w:pStyle w:val="Heading5"/>
        <w:numPr>
          <w:ilvl w:val="0"/>
          <w:numId w:val="83"/>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a rock spill; or</w:t>
      </w:r>
    </w:p>
    <w:p w14:paraId="6FEFBC10" w14:textId="0A4B1A8A" w:rsidR="00786339" w:rsidRPr="008E0ABA" w:rsidRDefault="00D02478" w:rsidP="00952C2A">
      <w:pPr>
        <w:pStyle w:val="Heading5"/>
        <w:numPr>
          <w:ilvl w:val="0"/>
          <w:numId w:val="83"/>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lastRenderedPageBreak/>
        <w:t>some other structure that dissipates the velocity of drainage flows.</w:t>
      </w:r>
    </w:p>
    <w:p w14:paraId="5B0EB217" w14:textId="68DF1E67" w:rsidR="00341A83" w:rsidRPr="008E0ABA" w:rsidRDefault="00044569"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Place drainage structures </w:t>
      </w:r>
      <w:r w:rsidR="00253E17" w:rsidRPr="008E0ABA">
        <w:rPr>
          <w:rFonts w:asciiTheme="minorHAnsi" w:hAnsiTheme="minorHAnsi" w:cstheme="minorHAnsi"/>
          <w:sz w:val="20"/>
          <w:szCs w:val="20"/>
        </w:rPr>
        <w:t xml:space="preserve">at least </w:t>
      </w:r>
      <w:r w:rsidRPr="008E0ABA">
        <w:rPr>
          <w:rFonts w:asciiTheme="minorHAnsi" w:hAnsiTheme="minorHAnsi" w:cstheme="minorHAnsi"/>
          <w:sz w:val="20"/>
          <w:szCs w:val="20"/>
        </w:rPr>
        <w:t>20</w:t>
      </w:r>
      <w:r w:rsidR="00B122E2">
        <w:rPr>
          <w:rFonts w:asciiTheme="minorHAnsi" w:hAnsiTheme="minorHAnsi" w:cstheme="minorHAnsi"/>
          <w:sz w:val="20"/>
          <w:szCs w:val="20"/>
        </w:rPr>
        <w:t xml:space="preserve"> </w:t>
      </w:r>
      <w:r w:rsidR="0065125F" w:rsidRPr="008E0ABA">
        <w:rPr>
          <w:rFonts w:asciiTheme="minorHAnsi" w:hAnsiTheme="minorHAnsi" w:cstheme="minorHAnsi"/>
          <w:sz w:val="20"/>
          <w:szCs w:val="20"/>
        </w:rPr>
        <w:t>m</w:t>
      </w:r>
      <w:r w:rsidRPr="008E0ABA">
        <w:rPr>
          <w:rFonts w:asciiTheme="minorHAnsi" w:hAnsiTheme="minorHAnsi" w:cstheme="minorHAnsi"/>
          <w:sz w:val="20"/>
          <w:szCs w:val="20"/>
        </w:rPr>
        <w:t xml:space="preserve"> from permanent or </w:t>
      </w:r>
      <w:r w:rsidRPr="008E0ABA">
        <w:rPr>
          <w:rFonts w:asciiTheme="minorHAnsi" w:hAnsiTheme="minorHAnsi" w:cstheme="minorHAnsi"/>
          <w:b/>
          <w:sz w:val="20"/>
          <w:szCs w:val="20"/>
        </w:rPr>
        <w:t>temporary streams</w:t>
      </w:r>
      <w:r w:rsidRPr="008E0ABA">
        <w:rPr>
          <w:rFonts w:asciiTheme="minorHAnsi" w:hAnsiTheme="minorHAnsi" w:cstheme="minorHAnsi"/>
          <w:sz w:val="20"/>
          <w:szCs w:val="20"/>
        </w:rPr>
        <w:t xml:space="preserve">, to allow discharge onto undisturbed vegetation and to maximise the flow distance between the drainage outlet and the </w:t>
      </w:r>
      <w:r w:rsidRPr="008E0ABA">
        <w:rPr>
          <w:rFonts w:asciiTheme="minorHAnsi" w:hAnsiTheme="minorHAnsi" w:cstheme="minorHAnsi"/>
          <w:b/>
          <w:sz w:val="20"/>
          <w:szCs w:val="20"/>
        </w:rPr>
        <w:t>waterway</w:t>
      </w:r>
      <w:r w:rsidRPr="008E0ABA">
        <w:rPr>
          <w:rFonts w:asciiTheme="minorHAnsi" w:hAnsiTheme="minorHAnsi" w:cstheme="minorHAnsi"/>
          <w:sz w:val="20"/>
          <w:szCs w:val="20"/>
        </w:rPr>
        <w:t>.</w:t>
      </w:r>
    </w:p>
    <w:p w14:paraId="5DD2F4FF" w14:textId="16D671A2" w:rsidR="00044569" w:rsidRPr="008E0ABA" w:rsidRDefault="009A0346"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Where it is not practical to comply with clause 6.2.4.5, and a drainage structure must be located within</w:t>
      </w:r>
      <w:r w:rsidR="00044569" w:rsidRPr="008E0ABA">
        <w:rPr>
          <w:rFonts w:asciiTheme="minorHAnsi" w:hAnsiTheme="minorHAnsi" w:cstheme="minorHAnsi"/>
          <w:sz w:val="20"/>
          <w:szCs w:val="20"/>
        </w:rPr>
        <w:t xml:space="preserve"> 20 </w:t>
      </w:r>
      <w:r w:rsidR="0065125F" w:rsidRPr="008E0ABA">
        <w:rPr>
          <w:rFonts w:asciiTheme="minorHAnsi" w:hAnsiTheme="minorHAnsi" w:cstheme="minorHAnsi"/>
          <w:sz w:val="20"/>
          <w:szCs w:val="20"/>
        </w:rPr>
        <w:t>m</w:t>
      </w:r>
      <w:r w:rsidR="00044569" w:rsidRPr="008E0ABA">
        <w:rPr>
          <w:rFonts w:asciiTheme="minorHAnsi" w:hAnsiTheme="minorHAnsi" w:cstheme="minorHAnsi"/>
          <w:sz w:val="20"/>
          <w:szCs w:val="20"/>
        </w:rPr>
        <w:t xml:space="preserve"> of a permanent or </w:t>
      </w:r>
      <w:r w:rsidR="00044569" w:rsidRPr="002735BE">
        <w:rPr>
          <w:rFonts w:asciiTheme="minorHAnsi" w:hAnsiTheme="minorHAnsi" w:cstheme="minorHAnsi"/>
          <w:b/>
          <w:bCs w:val="0"/>
          <w:sz w:val="20"/>
          <w:szCs w:val="20"/>
        </w:rPr>
        <w:t>temporary stream</w:t>
      </w:r>
      <w:r w:rsidR="00044569" w:rsidRPr="008E0ABA">
        <w:rPr>
          <w:rFonts w:asciiTheme="minorHAnsi" w:hAnsiTheme="minorHAnsi" w:cstheme="minorHAnsi"/>
          <w:sz w:val="20"/>
          <w:szCs w:val="20"/>
        </w:rPr>
        <w:t>:</w:t>
      </w:r>
    </w:p>
    <w:p w14:paraId="010DAFE9" w14:textId="4F5BC1EC" w:rsidR="00044569" w:rsidRPr="008E0ABA" w:rsidRDefault="00044569" w:rsidP="006A788A">
      <w:pPr>
        <w:pStyle w:val="Heading5"/>
        <w:numPr>
          <w:ilvl w:val="0"/>
          <w:numId w:val="84"/>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use </w:t>
      </w:r>
      <w:r w:rsidRPr="008E0ABA">
        <w:rPr>
          <w:rFonts w:asciiTheme="minorHAnsi" w:hAnsiTheme="minorHAnsi" w:cstheme="minorHAnsi"/>
          <w:b/>
          <w:sz w:val="20"/>
          <w:szCs w:val="20"/>
        </w:rPr>
        <w:t>crown</w:t>
      </w:r>
      <w:r w:rsidRPr="008E0ABA">
        <w:rPr>
          <w:rFonts w:asciiTheme="minorHAnsi" w:hAnsiTheme="minorHAnsi" w:cstheme="minorHAnsi"/>
          <w:sz w:val="20"/>
          <w:szCs w:val="20"/>
        </w:rPr>
        <w:t xml:space="preserve"> or cross fall techniques to drain </w:t>
      </w:r>
      <w:r w:rsidRPr="002735BE">
        <w:rPr>
          <w:rFonts w:asciiTheme="minorHAnsi" w:hAnsiTheme="minorHAnsi" w:cstheme="minorHAnsi"/>
          <w:b/>
          <w:bCs w:val="0"/>
          <w:sz w:val="20"/>
          <w:szCs w:val="20"/>
        </w:rPr>
        <w:t>roads</w:t>
      </w:r>
      <w:r w:rsidRPr="008E0ABA">
        <w:rPr>
          <w:rFonts w:asciiTheme="minorHAnsi" w:hAnsiTheme="minorHAnsi" w:cstheme="minorHAnsi"/>
          <w:sz w:val="20"/>
          <w:szCs w:val="20"/>
        </w:rPr>
        <w:t xml:space="preserve"> into undisturbed vegetation; or</w:t>
      </w:r>
    </w:p>
    <w:p w14:paraId="052225E3" w14:textId="0027D094" w:rsidR="00044569" w:rsidRPr="008E0ABA" w:rsidRDefault="00044569" w:rsidP="006A788A">
      <w:pPr>
        <w:pStyle w:val="Heading5"/>
        <w:numPr>
          <w:ilvl w:val="0"/>
          <w:numId w:val="84"/>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pass drainage through an appropriate sediment control structure such as a sediment pond or silt trap before entering a permanent or </w:t>
      </w:r>
      <w:r w:rsidRPr="002735BE">
        <w:rPr>
          <w:rFonts w:asciiTheme="minorHAnsi" w:hAnsiTheme="minorHAnsi" w:cstheme="minorHAnsi"/>
          <w:b/>
          <w:bCs w:val="0"/>
          <w:sz w:val="20"/>
          <w:szCs w:val="20"/>
        </w:rPr>
        <w:t>temporary stream</w:t>
      </w:r>
      <w:r w:rsidRPr="008E0ABA">
        <w:rPr>
          <w:rFonts w:asciiTheme="minorHAnsi" w:hAnsiTheme="minorHAnsi" w:cstheme="minorHAnsi"/>
          <w:sz w:val="20"/>
          <w:szCs w:val="20"/>
        </w:rPr>
        <w:t>.</w:t>
      </w:r>
    </w:p>
    <w:p w14:paraId="0A141756" w14:textId="77777777" w:rsidR="00786339" w:rsidRPr="008E0ABA" w:rsidRDefault="00044569"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Construct table drains to:</w:t>
      </w:r>
    </w:p>
    <w:p w14:paraId="3FD0011D" w14:textId="0C22D50E" w:rsidR="00786339" w:rsidRPr="008E0ABA" w:rsidRDefault="00044569" w:rsidP="006A788A">
      <w:pPr>
        <w:pStyle w:val="Heading5"/>
        <w:numPr>
          <w:ilvl w:val="0"/>
          <w:numId w:val="85"/>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allow water to flow, without ponding;</w:t>
      </w:r>
    </w:p>
    <w:p w14:paraId="29C778F4" w14:textId="15A7DF3D" w:rsidR="00786339" w:rsidRPr="008E0ABA" w:rsidRDefault="00044569" w:rsidP="006A788A">
      <w:pPr>
        <w:pStyle w:val="Heading5"/>
        <w:numPr>
          <w:ilvl w:val="0"/>
          <w:numId w:val="85"/>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include </w:t>
      </w:r>
      <w:r w:rsidRPr="008E0ABA">
        <w:rPr>
          <w:rFonts w:asciiTheme="minorHAnsi" w:hAnsiTheme="minorHAnsi" w:cstheme="minorHAnsi"/>
          <w:b/>
          <w:sz w:val="20"/>
          <w:szCs w:val="20"/>
        </w:rPr>
        <w:t>run-offs</w:t>
      </w:r>
      <w:r w:rsidRPr="008E0ABA">
        <w:rPr>
          <w:rFonts w:asciiTheme="minorHAnsi" w:hAnsiTheme="minorHAnsi" w:cstheme="minorHAnsi"/>
          <w:sz w:val="20"/>
          <w:szCs w:val="20"/>
        </w:rPr>
        <w:t xml:space="preserve"> of sufficient length to allow the table drain and </w:t>
      </w:r>
      <w:r w:rsidRPr="002735BE">
        <w:rPr>
          <w:rFonts w:asciiTheme="minorHAnsi" w:hAnsiTheme="minorHAnsi" w:cstheme="minorHAnsi"/>
          <w:b/>
          <w:bCs w:val="0"/>
          <w:sz w:val="20"/>
          <w:szCs w:val="20"/>
        </w:rPr>
        <w:t>run-offs</w:t>
      </w:r>
      <w:r w:rsidRPr="008E0ABA">
        <w:rPr>
          <w:rFonts w:asciiTheme="minorHAnsi" w:hAnsiTheme="minorHAnsi" w:cstheme="minorHAnsi"/>
          <w:sz w:val="20"/>
          <w:szCs w:val="20"/>
        </w:rPr>
        <w:t xml:space="preserve"> to be cleaned;</w:t>
      </w:r>
    </w:p>
    <w:p w14:paraId="6477F644" w14:textId="65656837" w:rsidR="00786339" w:rsidRPr="008E0ABA" w:rsidRDefault="00044569" w:rsidP="006A788A">
      <w:pPr>
        <w:pStyle w:val="Heading5"/>
        <w:numPr>
          <w:ilvl w:val="0"/>
          <w:numId w:val="85"/>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be supported by rock or otherwise stabilised in soils of a high erosion hazard; and</w:t>
      </w:r>
    </w:p>
    <w:p w14:paraId="692F6F6F" w14:textId="6D834B1B" w:rsidR="00786339" w:rsidRPr="008E0ABA" w:rsidRDefault="00044569" w:rsidP="006A788A">
      <w:pPr>
        <w:pStyle w:val="Heading5"/>
        <w:numPr>
          <w:ilvl w:val="0"/>
          <w:numId w:val="85"/>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have silt traps constructed at the end if discharging directly into a stream or </w:t>
      </w:r>
      <w:r w:rsidRPr="008E0ABA">
        <w:rPr>
          <w:rFonts w:asciiTheme="minorHAnsi" w:hAnsiTheme="minorHAnsi" w:cstheme="minorHAnsi"/>
          <w:b/>
          <w:sz w:val="20"/>
          <w:szCs w:val="20"/>
        </w:rPr>
        <w:t>wetland</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buffer</w:t>
      </w:r>
      <w:r w:rsidRPr="008E0ABA">
        <w:rPr>
          <w:rFonts w:asciiTheme="minorHAnsi" w:hAnsiTheme="minorHAnsi" w:cstheme="minorHAnsi"/>
          <w:sz w:val="20"/>
          <w:szCs w:val="20"/>
        </w:rPr>
        <w:t>.</w:t>
      </w:r>
    </w:p>
    <w:p w14:paraId="5BD2E245" w14:textId="77777777" w:rsidR="00786339" w:rsidRPr="008E0ABA" w:rsidRDefault="00044569"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Culverts</w:t>
      </w:r>
    </w:p>
    <w:p w14:paraId="443F4EF4" w14:textId="77777777" w:rsidR="00786339" w:rsidRPr="008E0ABA" w:rsidRDefault="009344AB"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Culverts used in </w:t>
      </w:r>
      <w:r w:rsidRPr="008E0ABA">
        <w:rPr>
          <w:rFonts w:asciiTheme="minorHAnsi" w:hAnsiTheme="minorHAnsi" w:cstheme="minorHAnsi"/>
          <w:b/>
          <w:sz w:val="20"/>
          <w:szCs w:val="20"/>
        </w:rPr>
        <w:t>permanent roads</w:t>
      </w:r>
      <w:r w:rsidRPr="008E0ABA">
        <w:rPr>
          <w:rFonts w:asciiTheme="minorHAnsi" w:hAnsiTheme="minorHAnsi" w:cstheme="minorHAnsi"/>
          <w:sz w:val="20"/>
          <w:szCs w:val="20"/>
        </w:rPr>
        <w:t xml:space="preserve"> are a minimum of 375</w:t>
      </w:r>
      <w:r w:rsidR="002376EA"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mm in </w:t>
      </w:r>
      <w:r w:rsidRPr="008E0ABA">
        <w:rPr>
          <w:rFonts w:asciiTheme="minorHAnsi" w:hAnsiTheme="minorHAnsi" w:cstheme="minorHAnsi"/>
          <w:b/>
          <w:sz w:val="20"/>
          <w:szCs w:val="20"/>
        </w:rPr>
        <w:t>diameter</w:t>
      </w:r>
      <w:r w:rsidRPr="008E0ABA">
        <w:rPr>
          <w:rFonts w:asciiTheme="minorHAnsi" w:hAnsiTheme="minorHAnsi" w:cstheme="minorHAnsi"/>
          <w:sz w:val="20"/>
          <w:szCs w:val="20"/>
        </w:rPr>
        <w:t>.</w:t>
      </w:r>
    </w:p>
    <w:p w14:paraId="4BC4B0F8" w14:textId="11FE1269" w:rsidR="00786339" w:rsidRPr="008E0ABA" w:rsidRDefault="009344AB"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Culverts used in </w:t>
      </w:r>
      <w:r w:rsidRPr="008E0ABA">
        <w:rPr>
          <w:rFonts w:asciiTheme="minorHAnsi" w:hAnsiTheme="minorHAnsi" w:cstheme="minorHAnsi"/>
          <w:b/>
          <w:sz w:val="20"/>
          <w:szCs w:val="20"/>
        </w:rPr>
        <w:t>temporary roads</w:t>
      </w:r>
      <w:r w:rsidRPr="008E0ABA">
        <w:rPr>
          <w:rFonts w:asciiTheme="minorHAnsi" w:hAnsiTheme="minorHAnsi" w:cstheme="minorHAnsi"/>
          <w:sz w:val="20"/>
          <w:szCs w:val="20"/>
        </w:rPr>
        <w:t xml:space="preserve"> are a minimum of 300mm in </w:t>
      </w:r>
      <w:r w:rsidRPr="008E0ABA">
        <w:rPr>
          <w:rFonts w:asciiTheme="minorHAnsi" w:hAnsiTheme="minorHAnsi" w:cstheme="minorHAnsi"/>
          <w:b/>
          <w:sz w:val="20"/>
          <w:szCs w:val="20"/>
        </w:rPr>
        <w:t>diameter</w:t>
      </w:r>
      <w:r w:rsidRPr="008E0ABA">
        <w:rPr>
          <w:rFonts w:asciiTheme="minorHAnsi" w:hAnsiTheme="minorHAnsi" w:cstheme="minorHAnsi"/>
          <w:sz w:val="20"/>
          <w:szCs w:val="20"/>
        </w:rPr>
        <w:t>.</w:t>
      </w:r>
    </w:p>
    <w:p w14:paraId="53C5FB20" w14:textId="77777777" w:rsidR="00786339" w:rsidRPr="008E0ABA" w:rsidRDefault="009344AB"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All culverts are designed to withstand a 1 in 10 year rainfall event.</w:t>
      </w:r>
    </w:p>
    <w:p w14:paraId="6D3FDD14" w14:textId="0C396C58" w:rsidR="00786339" w:rsidRPr="008E0ABA" w:rsidRDefault="009344AB"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Construct culverts in catchment areas exceeding 100ha in accordance with engineering advice.</w:t>
      </w:r>
    </w:p>
    <w:p w14:paraId="46113C08" w14:textId="5631552E" w:rsidR="00786339" w:rsidRPr="008E0ABA" w:rsidRDefault="00C20F57"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On </w:t>
      </w:r>
      <w:r w:rsidRPr="008E0ABA">
        <w:rPr>
          <w:rFonts w:asciiTheme="minorHAnsi" w:hAnsiTheme="minorHAnsi" w:cstheme="minorHAnsi"/>
          <w:b/>
          <w:sz w:val="20"/>
          <w:szCs w:val="20"/>
        </w:rPr>
        <w:t>drainage lines</w:t>
      </w:r>
      <w:r w:rsidRPr="008E0ABA">
        <w:rPr>
          <w:rFonts w:asciiTheme="minorHAnsi" w:hAnsiTheme="minorHAnsi" w:cstheme="minorHAnsi"/>
          <w:sz w:val="20"/>
          <w:szCs w:val="20"/>
        </w:rPr>
        <w:t>, stream and river crossings or soils of High Erosion Hazard p</w:t>
      </w:r>
      <w:r w:rsidR="009344AB" w:rsidRPr="008E0ABA">
        <w:rPr>
          <w:rFonts w:asciiTheme="minorHAnsi" w:hAnsiTheme="minorHAnsi" w:cstheme="minorHAnsi"/>
          <w:sz w:val="20"/>
          <w:szCs w:val="20"/>
        </w:rPr>
        <w:t xml:space="preserve">lace sandbags, </w:t>
      </w:r>
      <w:r w:rsidR="009344AB" w:rsidRPr="008E0ABA">
        <w:rPr>
          <w:rFonts w:asciiTheme="minorHAnsi" w:hAnsiTheme="minorHAnsi" w:cstheme="minorHAnsi"/>
          <w:b/>
          <w:sz w:val="20"/>
          <w:szCs w:val="20"/>
        </w:rPr>
        <w:t>timber</w:t>
      </w:r>
      <w:r w:rsidR="009344AB" w:rsidRPr="008E0ABA">
        <w:rPr>
          <w:rFonts w:asciiTheme="minorHAnsi" w:hAnsiTheme="minorHAnsi" w:cstheme="minorHAnsi"/>
          <w:sz w:val="20"/>
          <w:szCs w:val="20"/>
        </w:rPr>
        <w:t>, concrete</w:t>
      </w:r>
      <w:r w:rsidR="00367734">
        <w:rPr>
          <w:rFonts w:asciiTheme="minorHAnsi" w:hAnsiTheme="minorHAnsi" w:cstheme="minorHAnsi"/>
          <w:sz w:val="20"/>
          <w:szCs w:val="20"/>
        </w:rPr>
        <w:t>,</w:t>
      </w:r>
      <w:r w:rsidR="009344AB" w:rsidRPr="008E0ABA">
        <w:rPr>
          <w:rFonts w:asciiTheme="minorHAnsi" w:hAnsiTheme="minorHAnsi" w:cstheme="minorHAnsi"/>
          <w:sz w:val="20"/>
          <w:szCs w:val="20"/>
        </w:rPr>
        <w:t xml:space="preserve"> or rock at the head of the culvert and at the point of discharge to hold the culvert in place and protect it from erosion.</w:t>
      </w:r>
    </w:p>
    <w:p w14:paraId="1E38CAD0" w14:textId="77777777" w:rsidR="00786339" w:rsidRPr="008E0ABA" w:rsidRDefault="009344AB"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Include a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sump for all culverts on Class 5C and higher </w:t>
      </w:r>
      <w:r w:rsidRPr="002735BE">
        <w:rPr>
          <w:rFonts w:asciiTheme="minorHAnsi" w:hAnsiTheme="minorHAnsi" w:cstheme="minorHAnsi"/>
          <w:b/>
          <w:bCs w:val="0"/>
          <w:sz w:val="20"/>
          <w:szCs w:val="20"/>
        </w:rPr>
        <w:t>roads</w:t>
      </w:r>
      <w:r w:rsidRPr="008E0ABA">
        <w:rPr>
          <w:rFonts w:asciiTheme="minorHAnsi" w:hAnsiTheme="minorHAnsi" w:cstheme="minorHAnsi"/>
          <w:sz w:val="20"/>
          <w:szCs w:val="20"/>
        </w:rPr>
        <w:t>.</w:t>
      </w:r>
    </w:p>
    <w:p w14:paraId="03C9411E" w14:textId="77777777" w:rsidR="00786339" w:rsidRPr="008E0ABA" w:rsidRDefault="009344AB"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If constructed of concrete, have a minimum cover of 600</w:t>
      </w:r>
      <w:r w:rsidR="002376EA"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mm as measured from the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surface to the top of the pipe and a maximum cover as specified in the Installation of Steel-Reinforced Concrete Drainage Pipelines, Concrete Pipe Association of Australasia.</w:t>
      </w:r>
    </w:p>
    <w:p w14:paraId="5AD3CE2D" w14:textId="77777777" w:rsidR="00786339" w:rsidRPr="008E0ABA" w:rsidRDefault="009344AB"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If constructed of a material other than concrete, have a minimum cover over the pipe as recommended in the </w:t>
      </w:r>
      <w:r w:rsidR="00AD0E79" w:rsidRPr="008E0ABA">
        <w:rPr>
          <w:rFonts w:asciiTheme="minorHAnsi" w:hAnsiTheme="minorHAnsi" w:cstheme="minorHAnsi"/>
          <w:sz w:val="20"/>
          <w:szCs w:val="20"/>
        </w:rPr>
        <w:t>manufacturer’s</w:t>
      </w:r>
      <w:r w:rsidRPr="008E0ABA">
        <w:rPr>
          <w:rFonts w:asciiTheme="minorHAnsi" w:hAnsiTheme="minorHAnsi" w:cstheme="minorHAnsi"/>
          <w:sz w:val="20"/>
          <w:szCs w:val="20"/>
        </w:rPr>
        <w:t xml:space="preserve"> specifications.</w:t>
      </w:r>
    </w:p>
    <w:p w14:paraId="0A99699F" w14:textId="77777777" w:rsidR="00786339" w:rsidRPr="008E0ABA" w:rsidRDefault="009344AB"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On </w:t>
      </w:r>
      <w:r w:rsidRPr="008E0ABA">
        <w:rPr>
          <w:rFonts w:asciiTheme="minorHAnsi" w:hAnsiTheme="minorHAnsi" w:cstheme="minorHAnsi"/>
          <w:b/>
          <w:sz w:val="20"/>
          <w:szCs w:val="20"/>
        </w:rPr>
        <w:t>permanent streams</w:t>
      </w:r>
      <w:r w:rsidRPr="008E0ABA">
        <w:rPr>
          <w:rFonts w:asciiTheme="minorHAnsi" w:hAnsiTheme="minorHAnsi" w:cstheme="minorHAnsi"/>
          <w:sz w:val="20"/>
          <w:szCs w:val="20"/>
        </w:rPr>
        <w:t xml:space="preserve">, include a fish ladder if the </w:t>
      </w:r>
      <w:r w:rsidRPr="008E0ABA">
        <w:rPr>
          <w:rFonts w:asciiTheme="minorHAnsi" w:hAnsiTheme="minorHAnsi" w:cstheme="minorHAnsi"/>
          <w:b/>
          <w:sz w:val="20"/>
          <w:szCs w:val="20"/>
        </w:rPr>
        <w:t>diameter</w:t>
      </w:r>
      <w:r w:rsidRPr="008E0ABA">
        <w:rPr>
          <w:rFonts w:asciiTheme="minorHAnsi" w:hAnsiTheme="minorHAnsi" w:cstheme="minorHAnsi"/>
          <w:sz w:val="20"/>
          <w:szCs w:val="20"/>
        </w:rPr>
        <w:t xml:space="preserve"> of the culvert is greater than 750</w:t>
      </w:r>
      <w:r w:rsidR="002376EA" w:rsidRPr="008E0ABA">
        <w:rPr>
          <w:rFonts w:asciiTheme="minorHAnsi" w:hAnsiTheme="minorHAnsi" w:cstheme="minorHAnsi"/>
          <w:sz w:val="20"/>
          <w:szCs w:val="20"/>
        </w:rPr>
        <w:t xml:space="preserve"> </w:t>
      </w:r>
      <w:r w:rsidRPr="008E0ABA">
        <w:rPr>
          <w:rFonts w:asciiTheme="minorHAnsi" w:hAnsiTheme="minorHAnsi" w:cstheme="minorHAnsi"/>
          <w:sz w:val="20"/>
          <w:szCs w:val="20"/>
        </w:rPr>
        <w:t>mm.</w:t>
      </w:r>
    </w:p>
    <w:p w14:paraId="3A75A100" w14:textId="77777777" w:rsidR="00786339" w:rsidRPr="008E0ABA" w:rsidRDefault="009344AB"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Protect any fill face upstream or downstream of a culvert in a way that prevents erosion.</w:t>
      </w:r>
    </w:p>
    <w:p w14:paraId="4DAE453B" w14:textId="77777777" w:rsidR="00786339" w:rsidRPr="008E0ABA" w:rsidRDefault="009344AB"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Ensure culverts do not project above the bed of a </w:t>
      </w:r>
      <w:r w:rsidR="007143D9" w:rsidRPr="008E0ABA">
        <w:rPr>
          <w:rFonts w:asciiTheme="minorHAnsi" w:hAnsiTheme="minorHAnsi" w:cstheme="minorHAnsi"/>
          <w:b/>
          <w:sz w:val="20"/>
          <w:szCs w:val="20"/>
        </w:rPr>
        <w:t>waterway</w:t>
      </w:r>
      <w:r w:rsidRPr="008E0ABA">
        <w:rPr>
          <w:rFonts w:asciiTheme="minorHAnsi" w:hAnsiTheme="minorHAnsi" w:cstheme="minorHAnsi"/>
          <w:sz w:val="20"/>
          <w:szCs w:val="20"/>
        </w:rPr>
        <w:t xml:space="preserve"> in a way which may prevent the passage of aquatic </w:t>
      </w:r>
      <w:r w:rsidRPr="008E0ABA">
        <w:rPr>
          <w:rFonts w:asciiTheme="minorHAnsi" w:hAnsiTheme="minorHAnsi" w:cstheme="minorHAnsi"/>
          <w:b/>
          <w:sz w:val="20"/>
          <w:szCs w:val="20"/>
        </w:rPr>
        <w:t>fauna</w:t>
      </w:r>
      <w:r w:rsidRPr="008E0ABA">
        <w:rPr>
          <w:rFonts w:asciiTheme="minorHAnsi" w:hAnsiTheme="minorHAnsi" w:cstheme="minorHAnsi"/>
          <w:sz w:val="20"/>
          <w:szCs w:val="20"/>
        </w:rPr>
        <w:t>.</w:t>
      </w:r>
    </w:p>
    <w:p w14:paraId="31A2C62C" w14:textId="77777777" w:rsidR="00786339" w:rsidRDefault="009344AB"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Where culvert construction diverts water from its natural course, return water to its natural course over a flume, rock spill, or other hard surface.</w:t>
      </w:r>
    </w:p>
    <w:p w14:paraId="6303C4E5" w14:textId="77777777" w:rsidR="00D61D3D" w:rsidRPr="00782DE6" w:rsidRDefault="00D61D3D" w:rsidP="00782DE6"/>
    <w:p w14:paraId="4C994260" w14:textId="77777777" w:rsidR="00103076" w:rsidRPr="008E0ABA" w:rsidRDefault="00103076"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Bridges</w:t>
      </w:r>
    </w:p>
    <w:p w14:paraId="2E944627" w14:textId="52A43511" w:rsidR="00786339" w:rsidRPr="008E0ABA" w:rsidRDefault="00103076"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Design bridges in accordance with the </w:t>
      </w:r>
      <w:r w:rsidR="00CE3C0D" w:rsidRPr="002735BE">
        <w:rPr>
          <w:rFonts w:asciiTheme="minorHAnsi" w:hAnsiTheme="minorHAnsi" w:cstheme="minorHAnsi"/>
          <w:b/>
          <w:bCs w:val="0"/>
          <w:sz w:val="20"/>
          <w:szCs w:val="20"/>
        </w:rPr>
        <w:t>Department’s</w:t>
      </w:r>
      <w:r w:rsidR="00CE3C0D" w:rsidRPr="008E0ABA">
        <w:rPr>
          <w:rFonts w:asciiTheme="minorHAnsi" w:hAnsiTheme="minorHAnsi" w:cstheme="minorHAnsi"/>
          <w:sz w:val="20"/>
          <w:szCs w:val="20"/>
        </w:rPr>
        <w:t xml:space="preserve"> </w:t>
      </w:r>
      <w:r w:rsidR="00166DF7" w:rsidRPr="008E0ABA">
        <w:rPr>
          <w:rFonts w:asciiTheme="minorHAnsi" w:hAnsiTheme="minorHAnsi" w:cstheme="minorHAnsi"/>
          <w:i/>
          <w:sz w:val="20"/>
          <w:szCs w:val="20"/>
        </w:rPr>
        <w:t>Bridge and Major Culvert Policy</w:t>
      </w:r>
      <w:r w:rsidRPr="008E0ABA">
        <w:rPr>
          <w:rFonts w:asciiTheme="minorHAnsi" w:hAnsiTheme="minorHAnsi" w:cstheme="minorHAnsi"/>
          <w:sz w:val="20"/>
          <w:szCs w:val="20"/>
        </w:rPr>
        <w:t>.</w:t>
      </w:r>
    </w:p>
    <w:p w14:paraId="09540184" w14:textId="77777777" w:rsidR="00786339" w:rsidRPr="008E0ABA" w:rsidRDefault="00103076"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Design bridges to prevent constriction of any clearly defined channel.</w:t>
      </w:r>
    </w:p>
    <w:p w14:paraId="76CAD308" w14:textId="77777777" w:rsidR="00786339" w:rsidRPr="008E0ABA" w:rsidRDefault="00103076"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Source earth borrow from outside </w:t>
      </w:r>
      <w:r w:rsidRPr="002735BE">
        <w:rPr>
          <w:rFonts w:asciiTheme="minorHAnsi" w:hAnsiTheme="minorHAnsi" w:cstheme="minorHAnsi"/>
          <w:b/>
          <w:bCs w:val="0"/>
          <w:sz w:val="20"/>
          <w:szCs w:val="20"/>
        </w:rPr>
        <w:t>waterway</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buffers</w:t>
      </w:r>
      <w:r w:rsidRPr="008E0ABA">
        <w:rPr>
          <w:rFonts w:asciiTheme="minorHAnsi" w:hAnsiTheme="minorHAnsi" w:cstheme="minorHAnsi"/>
          <w:sz w:val="20"/>
          <w:szCs w:val="20"/>
        </w:rPr>
        <w:t>.</w:t>
      </w:r>
    </w:p>
    <w:p w14:paraId="5E0ECEF1" w14:textId="3D9D9C41" w:rsidR="00786339" w:rsidRPr="008E0ABA" w:rsidRDefault="00103076"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Ensure that excavations, sills, abutments, stringers</w:t>
      </w:r>
      <w:r w:rsidR="00367734">
        <w:rPr>
          <w:rFonts w:asciiTheme="minorHAnsi" w:hAnsiTheme="minorHAnsi" w:cstheme="minorHAnsi"/>
          <w:sz w:val="20"/>
          <w:szCs w:val="20"/>
        </w:rPr>
        <w:t>,</w:t>
      </w:r>
      <w:r w:rsidRPr="008E0ABA">
        <w:rPr>
          <w:rFonts w:asciiTheme="minorHAnsi" w:hAnsiTheme="minorHAnsi" w:cstheme="minorHAnsi"/>
          <w:sz w:val="20"/>
          <w:szCs w:val="20"/>
        </w:rPr>
        <w:t xml:space="preserve"> and girders are made or placed above the high watermark of the stream, </w:t>
      </w:r>
      <w:r w:rsidRPr="008E0ABA">
        <w:rPr>
          <w:rFonts w:asciiTheme="minorHAnsi" w:hAnsiTheme="minorHAnsi" w:cstheme="minorHAnsi"/>
          <w:b/>
          <w:sz w:val="20"/>
          <w:szCs w:val="20"/>
        </w:rPr>
        <w:t>wetland</w:t>
      </w:r>
      <w:r w:rsidRPr="008E0ABA">
        <w:rPr>
          <w:rFonts w:asciiTheme="minorHAnsi" w:hAnsiTheme="minorHAnsi" w:cstheme="minorHAnsi"/>
          <w:sz w:val="20"/>
          <w:szCs w:val="20"/>
        </w:rPr>
        <w:t xml:space="preserve"> or </w:t>
      </w:r>
      <w:r w:rsidRPr="008E0ABA">
        <w:rPr>
          <w:rFonts w:asciiTheme="minorHAnsi" w:hAnsiTheme="minorHAnsi" w:cstheme="minorHAnsi"/>
          <w:b/>
          <w:sz w:val="20"/>
          <w:szCs w:val="20"/>
        </w:rPr>
        <w:t>drainage line</w:t>
      </w:r>
      <w:r w:rsidRPr="008E0ABA">
        <w:rPr>
          <w:rFonts w:asciiTheme="minorHAnsi" w:hAnsiTheme="minorHAnsi" w:cstheme="minorHAnsi"/>
          <w:sz w:val="20"/>
          <w:szCs w:val="20"/>
        </w:rPr>
        <w:t>.</w:t>
      </w:r>
    </w:p>
    <w:p w14:paraId="7925E943" w14:textId="62803B95" w:rsidR="00786339" w:rsidRPr="008E0ABA" w:rsidRDefault="00103076"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Protect bridges from erosion by use of natural groundcover, a retaining wall, a bulkhead</w:t>
      </w:r>
      <w:r w:rsidR="00367734">
        <w:rPr>
          <w:rFonts w:asciiTheme="minorHAnsi" w:hAnsiTheme="minorHAnsi" w:cstheme="minorHAnsi"/>
          <w:sz w:val="20"/>
          <w:szCs w:val="20"/>
        </w:rPr>
        <w:t>,</w:t>
      </w:r>
      <w:r w:rsidRPr="008E0ABA">
        <w:rPr>
          <w:rFonts w:asciiTheme="minorHAnsi" w:hAnsiTheme="minorHAnsi" w:cstheme="minorHAnsi"/>
          <w:sz w:val="20"/>
          <w:szCs w:val="20"/>
        </w:rPr>
        <w:t xml:space="preserve"> or a rock surface.</w:t>
      </w:r>
    </w:p>
    <w:p w14:paraId="3E7296E4" w14:textId="77777777" w:rsidR="00786339" w:rsidRPr="008E0ABA" w:rsidRDefault="00103076"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Only construct temporary crossings to carry machinery during bridge construction if the bed of the stream, </w:t>
      </w:r>
      <w:r w:rsidRPr="002735BE">
        <w:rPr>
          <w:rFonts w:asciiTheme="minorHAnsi" w:hAnsiTheme="minorHAnsi" w:cstheme="minorHAnsi"/>
          <w:b/>
          <w:bCs w:val="0"/>
          <w:sz w:val="20"/>
          <w:szCs w:val="20"/>
        </w:rPr>
        <w:t>wetland</w:t>
      </w:r>
      <w:r w:rsidRPr="008E0ABA">
        <w:rPr>
          <w:rFonts w:asciiTheme="minorHAnsi" w:hAnsiTheme="minorHAnsi" w:cstheme="minorHAnsi"/>
          <w:sz w:val="20"/>
          <w:szCs w:val="20"/>
        </w:rPr>
        <w:t xml:space="preserve"> or </w:t>
      </w:r>
      <w:r w:rsidRPr="002735BE">
        <w:rPr>
          <w:rFonts w:asciiTheme="minorHAnsi" w:hAnsiTheme="minorHAnsi" w:cstheme="minorHAnsi"/>
          <w:b/>
          <w:bCs w:val="0"/>
          <w:sz w:val="20"/>
          <w:szCs w:val="20"/>
        </w:rPr>
        <w:t>drainage line</w:t>
      </w:r>
      <w:r w:rsidRPr="008E0ABA">
        <w:rPr>
          <w:rFonts w:asciiTheme="minorHAnsi" w:hAnsiTheme="minorHAnsi" w:cstheme="minorHAnsi"/>
          <w:sz w:val="20"/>
          <w:szCs w:val="20"/>
        </w:rPr>
        <w:t xml:space="preserve"> is capable of bearing the weight of that machinery without being damaged.</w:t>
      </w:r>
    </w:p>
    <w:p w14:paraId="4D1383DE" w14:textId="77777777" w:rsidR="00786339" w:rsidRPr="008E0ABA" w:rsidRDefault="00103076"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Temporary crossings to carry machinery during bridge construction:</w:t>
      </w:r>
    </w:p>
    <w:p w14:paraId="00B6A9BA" w14:textId="5735857D" w:rsidR="00786339" w:rsidRPr="008E0ABA" w:rsidRDefault="002F1AB7" w:rsidP="006A788A">
      <w:pPr>
        <w:pStyle w:val="Heading5"/>
        <w:numPr>
          <w:ilvl w:val="0"/>
          <w:numId w:val="86"/>
        </w:numPr>
        <w:spacing w:before="120"/>
        <w:ind w:left="1418" w:right="284" w:hanging="284"/>
        <w:jc w:val="both"/>
        <w:rPr>
          <w:rFonts w:asciiTheme="minorHAnsi" w:hAnsiTheme="minorHAnsi" w:cstheme="minorHAnsi"/>
          <w:sz w:val="20"/>
          <w:szCs w:val="20"/>
        </w:rPr>
      </w:pPr>
      <w:r w:rsidRPr="008E0ABA">
        <w:rPr>
          <w:rFonts w:asciiTheme="minorHAnsi" w:hAnsiTheme="minorHAnsi" w:cstheme="minorHAnsi"/>
          <w:sz w:val="20"/>
          <w:szCs w:val="20"/>
        </w:rPr>
        <w:t>include a corduroy crossing of logs;</w:t>
      </w:r>
    </w:p>
    <w:p w14:paraId="7A9A0262" w14:textId="40A37C2A" w:rsidR="00786339" w:rsidRPr="008E0ABA" w:rsidRDefault="002F1AB7" w:rsidP="002A419C">
      <w:pPr>
        <w:pStyle w:val="Heading5"/>
        <w:numPr>
          <w:ilvl w:val="0"/>
          <w:numId w:val="86"/>
        </w:numPr>
        <w:spacing w:before="120"/>
        <w:ind w:left="1418" w:right="284" w:hanging="284"/>
        <w:jc w:val="both"/>
        <w:rPr>
          <w:rFonts w:asciiTheme="minorHAnsi" w:hAnsiTheme="minorHAnsi" w:cstheme="minorHAnsi"/>
          <w:sz w:val="20"/>
          <w:szCs w:val="20"/>
        </w:rPr>
      </w:pPr>
      <w:r w:rsidRPr="008E0ABA">
        <w:rPr>
          <w:rFonts w:asciiTheme="minorHAnsi" w:hAnsiTheme="minorHAnsi" w:cstheme="minorHAnsi"/>
          <w:sz w:val="20"/>
          <w:szCs w:val="20"/>
        </w:rPr>
        <w:t>are adequately drained, along with any access tracks, when construction is complete; and</w:t>
      </w:r>
      <w:r w:rsidR="00A81D14" w:rsidRPr="008E0ABA">
        <w:rPr>
          <w:rFonts w:asciiTheme="minorHAnsi" w:hAnsiTheme="minorHAnsi" w:cstheme="minorHAnsi"/>
          <w:sz w:val="20"/>
          <w:szCs w:val="20"/>
        </w:rPr>
        <w:t xml:space="preserve"> </w:t>
      </w:r>
    </w:p>
    <w:p w14:paraId="3B5B8888" w14:textId="3BD20FF2" w:rsidR="00015536" w:rsidRPr="00D61D3D" w:rsidRDefault="00A81D14" w:rsidP="00782DE6">
      <w:pPr>
        <w:pStyle w:val="Heading5"/>
        <w:numPr>
          <w:ilvl w:val="0"/>
          <w:numId w:val="86"/>
        </w:numPr>
        <w:spacing w:before="120"/>
        <w:ind w:left="1418" w:right="284" w:hanging="284"/>
        <w:jc w:val="both"/>
        <w:rPr>
          <w:rFonts w:asciiTheme="minorHAnsi" w:hAnsiTheme="minorHAnsi" w:cstheme="minorHAnsi"/>
          <w:sz w:val="20"/>
          <w:szCs w:val="20"/>
        </w:rPr>
      </w:pPr>
      <w:r w:rsidRPr="008E0ABA">
        <w:rPr>
          <w:rFonts w:asciiTheme="minorHAnsi" w:hAnsiTheme="minorHAnsi" w:cstheme="minorHAnsi"/>
          <w:sz w:val="20"/>
          <w:szCs w:val="20"/>
        </w:rPr>
        <w:t>are removed and rehabilitated on completion of works.</w:t>
      </w:r>
    </w:p>
    <w:p w14:paraId="0A747221" w14:textId="0CC77547" w:rsidR="00015536" w:rsidRPr="008E0ABA" w:rsidRDefault="007143D9"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Fords</w:t>
      </w:r>
    </w:p>
    <w:p w14:paraId="3B647C13" w14:textId="77777777" w:rsidR="00786339" w:rsidRPr="008E0ABA" w:rsidRDefault="007143D9"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The base and entry points of fords are constructed of rock, concrete, heavy </w:t>
      </w:r>
      <w:r w:rsidRPr="008E0ABA">
        <w:rPr>
          <w:rFonts w:asciiTheme="minorHAnsi" w:hAnsiTheme="minorHAnsi" w:cstheme="minorHAnsi"/>
          <w:b/>
          <w:sz w:val="20"/>
          <w:szCs w:val="20"/>
        </w:rPr>
        <w:t>timber</w:t>
      </w:r>
      <w:r w:rsidRPr="008E0ABA">
        <w:rPr>
          <w:rFonts w:asciiTheme="minorHAnsi" w:hAnsiTheme="minorHAnsi" w:cstheme="minorHAnsi"/>
          <w:sz w:val="20"/>
          <w:szCs w:val="20"/>
        </w:rPr>
        <w:t xml:space="preserve"> or other erosion-resistant material.</w:t>
      </w:r>
    </w:p>
    <w:p w14:paraId="18F8C69D" w14:textId="77777777" w:rsidR="00786339" w:rsidRPr="008E0ABA" w:rsidRDefault="007143D9"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Fords are only as wide as the crossing place will allow.</w:t>
      </w:r>
    </w:p>
    <w:p w14:paraId="1AE8231E" w14:textId="77777777" w:rsidR="00786339" w:rsidRDefault="007143D9"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Ensure fords do not project above the bed of a </w:t>
      </w:r>
      <w:r w:rsidRPr="008E0ABA">
        <w:rPr>
          <w:rFonts w:asciiTheme="minorHAnsi" w:hAnsiTheme="minorHAnsi" w:cstheme="minorHAnsi"/>
          <w:b/>
          <w:sz w:val="20"/>
          <w:szCs w:val="20"/>
        </w:rPr>
        <w:t>waterway</w:t>
      </w:r>
      <w:r w:rsidRPr="008E0ABA">
        <w:rPr>
          <w:rFonts w:asciiTheme="minorHAnsi" w:hAnsiTheme="minorHAnsi" w:cstheme="minorHAnsi"/>
          <w:sz w:val="20"/>
          <w:szCs w:val="20"/>
        </w:rPr>
        <w:t xml:space="preserve"> in a way which may prevent the passage of aquatic </w:t>
      </w:r>
      <w:r w:rsidRPr="008E0ABA">
        <w:rPr>
          <w:rFonts w:asciiTheme="minorHAnsi" w:hAnsiTheme="minorHAnsi" w:cstheme="minorHAnsi"/>
          <w:b/>
          <w:sz w:val="20"/>
          <w:szCs w:val="20"/>
        </w:rPr>
        <w:t>fauna</w:t>
      </w:r>
      <w:r w:rsidRPr="008E0ABA">
        <w:rPr>
          <w:rFonts w:asciiTheme="minorHAnsi" w:hAnsiTheme="minorHAnsi" w:cstheme="minorHAnsi"/>
          <w:sz w:val="20"/>
          <w:szCs w:val="20"/>
        </w:rPr>
        <w:t>.</w:t>
      </w:r>
    </w:p>
    <w:p w14:paraId="40C4FED7" w14:textId="77777777" w:rsidR="00D61D3D" w:rsidRPr="00782DE6" w:rsidRDefault="00D61D3D" w:rsidP="00782DE6"/>
    <w:p w14:paraId="56980492" w14:textId="1AA278DF" w:rsidR="00D02478" w:rsidRPr="008E0ABA" w:rsidRDefault="006A73CA" w:rsidP="005D4654">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865" w:name="_Toc86996376"/>
      <w:bookmarkStart w:id="866" w:name="_Toc94612067"/>
      <w:r w:rsidRPr="008E0ABA">
        <w:rPr>
          <w:rFonts w:asciiTheme="minorHAnsi" w:hAnsiTheme="minorHAnsi" w:cstheme="minorHAnsi"/>
          <w:color w:val="00B2A9" w:themeColor="accent1"/>
          <w:kern w:val="20"/>
          <w:sz w:val="24"/>
          <w:szCs w:val="20"/>
          <w:lang w:eastAsia="en-AU"/>
        </w:rPr>
        <w:t xml:space="preserve">Road </w:t>
      </w:r>
      <w:r w:rsidR="00D02478" w:rsidRPr="008E0ABA">
        <w:rPr>
          <w:rFonts w:asciiTheme="minorHAnsi" w:hAnsiTheme="minorHAnsi" w:cstheme="minorHAnsi"/>
          <w:color w:val="00B2A9" w:themeColor="accent1"/>
          <w:kern w:val="20"/>
          <w:sz w:val="24"/>
          <w:szCs w:val="20"/>
          <w:lang w:eastAsia="en-AU"/>
        </w:rPr>
        <w:t>Maintenance</w:t>
      </w:r>
      <w:bookmarkEnd w:id="865"/>
      <w:bookmarkEnd w:id="866"/>
    </w:p>
    <w:p w14:paraId="20F44A9B" w14:textId="77777777" w:rsidR="00786339" w:rsidRPr="008E0ABA" w:rsidRDefault="002F1AB7" w:rsidP="006A788A">
      <w:pPr>
        <w:pStyle w:val="Heading3"/>
        <w:numPr>
          <w:ilvl w:val="3"/>
          <w:numId w:val="2"/>
        </w:numPr>
        <w:tabs>
          <w:tab w:val="num" w:pos="1276"/>
        </w:tabs>
        <w:ind w:left="1276" w:hanging="1276"/>
        <w:rPr>
          <w:rFonts w:asciiTheme="minorHAnsi" w:hAnsiTheme="minorHAnsi" w:cstheme="minorHAnsi"/>
          <w:sz w:val="20"/>
          <w:szCs w:val="20"/>
        </w:rPr>
      </w:pPr>
      <w:r w:rsidRPr="008E0ABA">
        <w:rPr>
          <w:rFonts w:asciiTheme="minorHAnsi" w:hAnsiTheme="minorHAnsi" w:cstheme="minorHAnsi"/>
          <w:sz w:val="20"/>
          <w:szCs w:val="20"/>
        </w:rPr>
        <w:t xml:space="preserve">Breach at regular intervals any soil windrow erected on the outside of a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w:t>
      </w:r>
    </w:p>
    <w:p w14:paraId="56DECF8F" w14:textId="43DE77B8" w:rsidR="00786339" w:rsidRPr="008E0ABA" w:rsidRDefault="002F1AB7">
      <w:pPr>
        <w:pStyle w:val="Heading3"/>
        <w:numPr>
          <w:ilvl w:val="3"/>
          <w:numId w:val="2"/>
        </w:numPr>
        <w:tabs>
          <w:tab w:val="num" w:pos="1276"/>
        </w:tabs>
        <w:ind w:left="1276" w:hanging="1276"/>
        <w:rPr>
          <w:rFonts w:asciiTheme="minorHAnsi" w:hAnsiTheme="minorHAnsi" w:cstheme="minorHAnsi"/>
          <w:sz w:val="20"/>
          <w:szCs w:val="20"/>
        </w:rPr>
      </w:pPr>
      <w:r w:rsidRPr="008E0ABA">
        <w:rPr>
          <w:rFonts w:asciiTheme="minorHAnsi" w:hAnsiTheme="minorHAnsi" w:cstheme="minorHAnsi"/>
          <w:sz w:val="20"/>
          <w:szCs w:val="20"/>
        </w:rPr>
        <w:t xml:space="preserve">Maintain drainage structures </w:t>
      </w:r>
      <w:r w:rsidR="00746DA4" w:rsidRPr="008E0ABA">
        <w:rPr>
          <w:rFonts w:asciiTheme="minorHAnsi" w:hAnsiTheme="minorHAnsi" w:cstheme="minorHAnsi"/>
          <w:sz w:val="20"/>
          <w:szCs w:val="20"/>
        </w:rPr>
        <w:t xml:space="preserve">to minimise the risk that accumulation of debris and </w:t>
      </w:r>
      <w:r w:rsidR="00746DA4" w:rsidRPr="002735BE">
        <w:rPr>
          <w:rFonts w:asciiTheme="minorHAnsi" w:hAnsiTheme="minorHAnsi" w:cstheme="minorHAnsi"/>
          <w:b/>
          <w:bCs w:val="0"/>
          <w:sz w:val="20"/>
          <w:szCs w:val="20"/>
        </w:rPr>
        <w:t>run-off</w:t>
      </w:r>
      <w:r w:rsidR="00746DA4" w:rsidRPr="008E0ABA">
        <w:rPr>
          <w:rFonts w:asciiTheme="minorHAnsi" w:hAnsiTheme="minorHAnsi" w:cstheme="minorHAnsi"/>
          <w:sz w:val="20"/>
          <w:szCs w:val="20"/>
        </w:rPr>
        <w:t xml:space="preserve"> could results in damage to drainage structures</w:t>
      </w:r>
      <w:r w:rsidRPr="008E0ABA">
        <w:rPr>
          <w:rFonts w:asciiTheme="minorHAnsi" w:hAnsiTheme="minorHAnsi" w:cstheme="minorHAnsi"/>
          <w:sz w:val="20"/>
          <w:szCs w:val="20"/>
        </w:rPr>
        <w:t>.</w:t>
      </w:r>
    </w:p>
    <w:p w14:paraId="0404AD57" w14:textId="77777777" w:rsidR="00634134" w:rsidRPr="008E0ABA" w:rsidRDefault="00634134">
      <w:pPr>
        <w:pStyle w:val="Body"/>
      </w:pPr>
    </w:p>
    <w:p w14:paraId="3CCD8414" w14:textId="31C4B658" w:rsidR="00C22A11" w:rsidRPr="008E0ABA" w:rsidRDefault="00C22A11" w:rsidP="00782DE6">
      <w:pPr>
        <w:pStyle w:val="Heading2"/>
        <w:keepNext w:val="0"/>
        <w:keepLines w:val="0"/>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867" w:name="_Toc86996377"/>
      <w:bookmarkStart w:id="868" w:name="_Toc94612068"/>
      <w:r w:rsidRPr="008E0ABA">
        <w:rPr>
          <w:rFonts w:asciiTheme="minorHAnsi" w:hAnsiTheme="minorHAnsi" w:cstheme="minorHAnsi"/>
          <w:color w:val="00B2A9" w:themeColor="accent1"/>
          <w:kern w:val="20"/>
          <w:sz w:val="24"/>
          <w:szCs w:val="20"/>
          <w:lang w:eastAsia="en-AU"/>
        </w:rPr>
        <w:t xml:space="preserve">Road </w:t>
      </w:r>
      <w:r w:rsidR="00523D2D" w:rsidRPr="008E0ABA">
        <w:rPr>
          <w:rFonts w:asciiTheme="minorHAnsi" w:hAnsiTheme="minorHAnsi" w:cstheme="minorHAnsi"/>
          <w:color w:val="00B2A9" w:themeColor="accent1"/>
          <w:kern w:val="20"/>
          <w:sz w:val="24"/>
          <w:szCs w:val="20"/>
          <w:lang w:eastAsia="en-AU"/>
        </w:rPr>
        <w:t>Rehabilitation</w:t>
      </w:r>
      <w:bookmarkEnd w:id="867"/>
      <w:bookmarkEnd w:id="868"/>
    </w:p>
    <w:p w14:paraId="3350D905" w14:textId="48A39553" w:rsidR="00C22A11" w:rsidRPr="008E0ABA" w:rsidRDefault="00C22A11" w:rsidP="00782DE6">
      <w:pPr>
        <w:pStyle w:val="Heading3"/>
        <w:keepNext w:val="0"/>
        <w:numPr>
          <w:ilvl w:val="3"/>
          <w:numId w:val="2"/>
        </w:numPr>
        <w:tabs>
          <w:tab w:val="num" w:pos="1134"/>
        </w:tabs>
        <w:ind w:left="1134" w:hanging="1134"/>
        <w:rPr>
          <w:rFonts w:asciiTheme="minorHAnsi" w:hAnsiTheme="minorHAnsi" w:cstheme="minorHAnsi"/>
          <w:sz w:val="20"/>
          <w:szCs w:val="20"/>
        </w:rPr>
      </w:pPr>
      <w:r w:rsidRPr="008E0ABA">
        <w:rPr>
          <w:rFonts w:asciiTheme="minorHAnsi" w:hAnsiTheme="minorHAnsi" w:cstheme="minorHAnsi"/>
          <w:sz w:val="20"/>
          <w:szCs w:val="20"/>
        </w:rPr>
        <w:t xml:space="preserve">Close </w:t>
      </w:r>
      <w:r w:rsidRPr="008E0ABA">
        <w:rPr>
          <w:rFonts w:asciiTheme="minorHAnsi" w:hAnsiTheme="minorHAnsi" w:cstheme="minorHAnsi"/>
          <w:b/>
          <w:sz w:val="20"/>
          <w:szCs w:val="20"/>
        </w:rPr>
        <w:t>temporary roads</w:t>
      </w:r>
      <w:r w:rsidRPr="008E0ABA">
        <w:rPr>
          <w:rFonts w:asciiTheme="minorHAnsi" w:hAnsiTheme="minorHAnsi" w:cstheme="minorHAnsi"/>
          <w:sz w:val="20"/>
          <w:szCs w:val="20"/>
        </w:rPr>
        <w:t xml:space="preserve"> (including removal of all bridges</w:t>
      </w:r>
      <w:r w:rsidR="007562F0" w:rsidRPr="008E0ABA">
        <w:rPr>
          <w:rFonts w:asciiTheme="minorHAnsi" w:hAnsiTheme="minorHAnsi" w:cstheme="minorHAnsi"/>
          <w:sz w:val="20"/>
          <w:szCs w:val="20"/>
        </w:rPr>
        <w:t>,</w:t>
      </w:r>
      <w:r w:rsidRPr="008E0ABA">
        <w:rPr>
          <w:rFonts w:asciiTheme="minorHAnsi" w:hAnsiTheme="minorHAnsi" w:cstheme="minorHAnsi"/>
          <w:sz w:val="20"/>
          <w:szCs w:val="20"/>
        </w:rPr>
        <w:t xml:space="preserve"> crossings and culverts</w:t>
      </w:r>
      <w:r w:rsidR="006E6D4E" w:rsidRPr="008E0ABA">
        <w:rPr>
          <w:rFonts w:asciiTheme="minorHAnsi" w:hAnsiTheme="minorHAnsi" w:cstheme="minorHAnsi"/>
          <w:sz w:val="20"/>
          <w:szCs w:val="20"/>
        </w:rPr>
        <w:t xml:space="preserve"> on streams or </w:t>
      </w:r>
      <w:r w:rsidR="006E6D4E" w:rsidRPr="008E0ABA">
        <w:rPr>
          <w:rFonts w:asciiTheme="minorHAnsi" w:hAnsiTheme="minorHAnsi" w:cstheme="minorHAnsi"/>
          <w:b/>
          <w:sz w:val="20"/>
          <w:szCs w:val="20"/>
        </w:rPr>
        <w:t>drainage lines</w:t>
      </w:r>
      <w:r w:rsidRPr="008E0ABA">
        <w:rPr>
          <w:rFonts w:asciiTheme="minorHAnsi" w:hAnsiTheme="minorHAnsi" w:cstheme="minorHAnsi"/>
          <w:sz w:val="20"/>
          <w:szCs w:val="20"/>
        </w:rPr>
        <w:t xml:space="preserve">) as soon as possible after harvesting and/or </w:t>
      </w:r>
      <w:r w:rsidRPr="008E0ABA">
        <w:rPr>
          <w:rFonts w:asciiTheme="minorHAnsi" w:hAnsiTheme="minorHAnsi" w:cstheme="minorHAnsi"/>
          <w:b/>
          <w:sz w:val="20"/>
          <w:szCs w:val="20"/>
        </w:rPr>
        <w:t>regeneration</w:t>
      </w:r>
      <w:r w:rsidR="00E22204" w:rsidRPr="008E0ABA">
        <w:rPr>
          <w:rFonts w:asciiTheme="minorHAnsi" w:hAnsiTheme="minorHAnsi" w:cstheme="minorHAnsi"/>
          <w:sz w:val="20"/>
          <w:szCs w:val="20"/>
        </w:rPr>
        <w:t xml:space="preserve"> is complete in all </w:t>
      </w:r>
      <w:r w:rsidR="00FE5D1D" w:rsidRPr="002735BE">
        <w:rPr>
          <w:rFonts w:ascii="Arial" w:hAnsi="Arial" w:cstheme="minorHAnsi"/>
          <w:b/>
          <w:sz w:val="20"/>
          <w:szCs w:val="20"/>
        </w:rPr>
        <w:t>coupes</w:t>
      </w:r>
      <w:r w:rsidR="00E22204" w:rsidRPr="008E0ABA">
        <w:rPr>
          <w:rFonts w:asciiTheme="minorHAnsi" w:hAnsiTheme="minorHAnsi" w:cstheme="minorHAnsi"/>
          <w:sz w:val="20"/>
          <w:szCs w:val="20"/>
        </w:rPr>
        <w:t xml:space="preserve"> that use the </w:t>
      </w:r>
      <w:r w:rsidR="00E22204" w:rsidRPr="002735BE">
        <w:rPr>
          <w:rFonts w:asciiTheme="minorHAnsi" w:hAnsiTheme="minorHAnsi" w:cstheme="minorHAnsi"/>
          <w:b/>
          <w:bCs w:val="0"/>
          <w:sz w:val="20"/>
          <w:szCs w:val="20"/>
        </w:rPr>
        <w:t>road</w:t>
      </w:r>
      <w:r w:rsidRPr="008E0ABA">
        <w:rPr>
          <w:rFonts w:asciiTheme="minorHAnsi" w:hAnsiTheme="minorHAnsi" w:cstheme="minorHAnsi"/>
          <w:sz w:val="20"/>
          <w:szCs w:val="20"/>
        </w:rPr>
        <w:t>.</w:t>
      </w:r>
    </w:p>
    <w:p w14:paraId="3FA261EB" w14:textId="77777777" w:rsidR="00C22A11" w:rsidRPr="008E0ABA" w:rsidRDefault="00C22A11" w:rsidP="00782DE6">
      <w:pPr>
        <w:pStyle w:val="Heading3"/>
        <w:keepNext w:val="0"/>
        <w:numPr>
          <w:ilvl w:val="3"/>
          <w:numId w:val="2"/>
        </w:numPr>
        <w:tabs>
          <w:tab w:val="num" w:pos="1134"/>
        </w:tabs>
        <w:ind w:left="1134" w:hanging="1134"/>
        <w:rPr>
          <w:rFonts w:asciiTheme="minorHAnsi" w:hAnsiTheme="minorHAnsi" w:cstheme="minorHAnsi"/>
          <w:sz w:val="20"/>
          <w:szCs w:val="20"/>
        </w:rPr>
      </w:pPr>
      <w:r w:rsidRPr="008E0ABA">
        <w:rPr>
          <w:rFonts w:asciiTheme="minorHAnsi" w:hAnsiTheme="minorHAnsi" w:cstheme="minorHAnsi"/>
          <w:sz w:val="20"/>
          <w:szCs w:val="20"/>
        </w:rPr>
        <w:lastRenderedPageBreak/>
        <w:t xml:space="preserve">Drain the approach to any bridge, culvert or log fill crossing that has been removed to restrict soil movement into a stream or </w:t>
      </w:r>
      <w:r w:rsidRPr="002735BE">
        <w:rPr>
          <w:rFonts w:asciiTheme="minorHAnsi" w:hAnsiTheme="minorHAnsi" w:cstheme="minorHAnsi"/>
          <w:b/>
          <w:bCs w:val="0"/>
          <w:sz w:val="20"/>
          <w:szCs w:val="20"/>
        </w:rPr>
        <w:t>waterway</w:t>
      </w:r>
      <w:r w:rsidRPr="008E0ABA">
        <w:rPr>
          <w:rFonts w:asciiTheme="minorHAnsi" w:hAnsiTheme="minorHAnsi" w:cstheme="minorHAnsi"/>
          <w:sz w:val="20"/>
          <w:szCs w:val="20"/>
        </w:rPr>
        <w:t>.</w:t>
      </w:r>
    </w:p>
    <w:p w14:paraId="54A5255E" w14:textId="46A475EE" w:rsidR="00AF2B0F" w:rsidRPr="001A365E" w:rsidRDefault="00C22A11" w:rsidP="00782DE6">
      <w:pPr>
        <w:pStyle w:val="Heading3"/>
        <w:keepNext w:val="0"/>
        <w:numPr>
          <w:ilvl w:val="3"/>
          <w:numId w:val="2"/>
        </w:numPr>
        <w:tabs>
          <w:tab w:val="num" w:pos="1134"/>
          <w:tab w:val="num" w:pos="1985"/>
        </w:tabs>
        <w:ind w:left="1134" w:hanging="1134"/>
        <w:rPr>
          <w:rFonts w:asciiTheme="minorHAnsi" w:hAnsiTheme="minorHAnsi" w:cstheme="minorHAnsi"/>
        </w:rPr>
      </w:pPr>
      <w:r w:rsidRPr="008E0ABA">
        <w:rPr>
          <w:rFonts w:asciiTheme="minorHAnsi" w:hAnsiTheme="minorHAnsi" w:cstheme="minorHAnsi"/>
          <w:sz w:val="20"/>
          <w:szCs w:val="20"/>
        </w:rPr>
        <w:t xml:space="preserve">Use an effective barrier to close to all vehicles </w:t>
      </w:r>
      <w:r w:rsidRPr="002735BE">
        <w:rPr>
          <w:rFonts w:asciiTheme="minorHAnsi" w:hAnsiTheme="minorHAnsi" w:cstheme="minorHAnsi"/>
          <w:b/>
          <w:bCs w:val="0"/>
          <w:sz w:val="20"/>
          <w:szCs w:val="20"/>
        </w:rPr>
        <w:t>temporary roads</w:t>
      </w:r>
      <w:r w:rsidRPr="008E0ABA">
        <w:rPr>
          <w:rFonts w:asciiTheme="minorHAnsi" w:hAnsiTheme="minorHAnsi" w:cstheme="minorHAnsi"/>
          <w:sz w:val="20"/>
          <w:szCs w:val="20"/>
        </w:rPr>
        <w:t xml:space="preserve"> that will not be used to access a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for a period of 12 months or more.</w:t>
      </w:r>
    </w:p>
    <w:p w14:paraId="70A7391F" w14:textId="77777777" w:rsidR="005705D6" w:rsidRPr="008E0ABA" w:rsidRDefault="00007366" w:rsidP="002735BE">
      <w:pPr>
        <w:pStyle w:val="Heading1"/>
        <w:numPr>
          <w:ilvl w:val="0"/>
          <w:numId w:val="2"/>
        </w:numPr>
        <w:tabs>
          <w:tab w:val="clear" w:pos="850"/>
          <w:tab w:val="clear" w:pos="992"/>
          <w:tab w:val="left" w:pos="1134"/>
        </w:tabs>
        <w:spacing w:line="360" w:lineRule="auto"/>
        <w:ind w:left="1134" w:right="283" w:hanging="1276"/>
        <w:jc w:val="both"/>
        <w:rPr>
          <w:rFonts w:asciiTheme="minorHAnsi" w:hAnsiTheme="minorHAnsi" w:cstheme="minorHAnsi"/>
          <w:b/>
          <w:color w:val="00B2A9" w:themeColor="text2"/>
          <w:sz w:val="40"/>
          <w:szCs w:val="20"/>
          <w:lang w:eastAsia="en-AU"/>
        </w:rPr>
      </w:pPr>
      <w:bookmarkStart w:id="869" w:name="_Toc75358173"/>
      <w:bookmarkStart w:id="870" w:name="_Toc86996378"/>
      <w:bookmarkStart w:id="871" w:name="_Toc94612069"/>
      <w:bookmarkEnd w:id="869"/>
      <w:r w:rsidRPr="008E0ABA">
        <w:rPr>
          <w:rFonts w:asciiTheme="minorHAnsi" w:hAnsiTheme="minorHAnsi" w:cstheme="minorHAnsi"/>
          <w:b/>
          <w:color w:val="00B2A9" w:themeColor="text2"/>
          <w:sz w:val="40"/>
          <w:szCs w:val="20"/>
          <w:lang w:eastAsia="en-AU"/>
        </w:rPr>
        <w:lastRenderedPageBreak/>
        <w:t xml:space="preserve">Timber </w:t>
      </w:r>
      <w:r w:rsidR="005705D6" w:rsidRPr="008E0ABA">
        <w:rPr>
          <w:rFonts w:asciiTheme="minorHAnsi" w:hAnsiTheme="minorHAnsi" w:cstheme="minorHAnsi"/>
          <w:b/>
          <w:color w:val="00B2A9" w:themeColor="text2"/>
          <w:sz w:val="40"/>
          <w:szCs w:val="20"/>
          <w:lang w:eastAsia="en-AU"/>
        </w:rPr>
        <w:t>Harvesting</w:t>
      </w:r>
      <w:bookmarkEnd w:id="870"/>
      <w:bookmarkEnd w:id="871"/>
    </w:p>
    <w:p w14:paraId="5A475871" w14:textId="77777777" w:rsidR="005705D6" w:rsidRPr="008E0ABA" w:rsidRDefault="005705D6" w:rsidP="00782DE6">
      <w:pPr>
        <w:pStyle w:val="Heading2"/>
        <w:keepNext w:val="0"/>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872" w:name="_Toc86996379"/>
      <w:bookmarkStart w:id="873" w:name="_Toc94612070"/>
      <w:r w:rsidRPr="008E0ABA">
        <w:rPr>
          <w:rFonts w:asciiTheme="minorHAnsi" w:hAnsiTheme="minorHAnsi" w:cstheme="minorHAnsi"/>
          <w:color w:val="00B2A9" w:themeColor="accent1"/>
          <w:kern w:val="20"/>
          <w:sz w:val="24"/>
          <w:szCs w:val="20"/>
          <w:lang w:eastAsia="en-AU"/>
        </w:rPr>
        <w:t xml:space="preserve">Coupe </w:t>
      </w:r>
      <w:r w:rsidR="00C5295F" w:rsidRPr="008E0ABA">
        <w:rPr>
          <w:rFonts w:asciiTheme="minorHAnsi" w:hAnsiTheme="minorHAnsi" w:cstheme="minorHAnsi"/>
          <w:color w:val="00B2A9" w:themeColor="accent1"/>
          <w:kern w:val="20"/>
          <w:sz w:val="24"/>
          <w:szCs w:val="20"/>
          <w:lang w:eastAsia="en-AU"/>
        </w:rPr>
        <w:t>Management</w:t>
      </w:r>
      <w:bookmarkEnd w:id="872"/>
      <w:bookmarkEnd w:id="873"/>
    </w:p>
    <w:p w14:paraId="7E18BC64" w14:textId="77777777" w:rsidR="005705D6" w:rsidRPr="008E0ABA" w:rsidRDefault="005705D6"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Coupe Boundary</w:t>
      </w:r>
    </w:p>
    <w:p w14:paraId="16004443" w14:textId="77777777" w:rsidR="005705D6" w:rsidRPr="008E0ABA" w:rsidRDefault="005705D6" w:rsidP="00782DE6">
      <w:pPr>
        <w:pStyle w:val="Heading4"/>
        <w:keepNext w:val="0"/>
        <w:keepLines/>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The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boundary</w:t>
      </w:r>
      <w:r w:rsidR="0048024A" w:rsidRPr="008E0ABA">
        <w:rPr>
          <w:rFonts w:asciiTheme="minorHAnsi" w:hAnsiTheme="minorHAnsi" w:cstheme="minorHAnsi"/>
          <w:sz w:val="20"/>
          <w:szCs w:val="20"/>
        </w:rPr>
        <w:t xml:space="preserve"> must be able to be</w:t>
      </w:r>
      <w:r w:rsidRPr="008E0ABA">
        <w:rPr>
          <w:rFonts w:asciiTheme="minorHAnsi" w:hAnsiTheme="minorHAnsi" w:cstheme="minorHAnsi"/>
          <w:sz w:val="20"/>
          <w:szCs w:val="20"/>
        </w:rPr>
        <w:t xml:space="preserve"> identified in the field </w:t>
      </w:r>
      <w:r w:rsidR="0048024A" w:rsidRPr="008E0ABA">
        <w:rPr>
          <w:rFonts w:asciiTheme="minorHAnsi" w:hAnsiTheme="minorHAnsi" w:cstheme="minorHAnsi"/>
          <w:sz w:val="20"/>
          <w:szCs w:val="20"/>
        </w:rPr>
        <w:t xml:space="preserve">and </w:t>
      </w:r>
      <w:r w:rsidRPr="008E0ABA">
        <w:rPr>
          <w:rFonts w:asciiTheme="minorHAnsi" w:hAnsiTheme="minorHAnsi" w:cstheme="minorHAnsi"/>
          <w:sz w:val="20"/>
          <w:szCs w:val="20"/>
        </w:rPr>
        <w:t xml:space="preserve">must reflect the mapped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boundary on the </w:t>
      </w:r>
      <w:r w:rsidR="00BC4899" w:rsidRPr="008E0ABA">
        <w:rPr>
          <w:rFonts w:asciiTheme="minorHAnsi" w:hAnsiTheme="minorHAnsi" w:cstheme="minorHAnsi"/>
          <w:b/>
          <w:sz w:val="20"/>
          <w:szCs w:val="20"/>
        </w:rPr>
        <w:t>sanctioned</w:t>
      </w:r>
      <w:r w:rsidR="00BC4899" w:rsidRPr="008E0ABA">
        <w:rPr>
          <w:rFonts w:asciiTheme="minorHAnsi" w:hAnsiTheme="minorHAnsi" w:cstheme="minorHAnsi"/>
          <w:sz w:val="20"/>
          <w:szCs w:val="20"/>
        </w:rPr>
        <w:t xml:space="preserve"> </w:t>
      </w:r>
      <w:r w:rsidR="00172C5A" w:rsidRPr="008E0ABA">
        <w:rPr>
          <w:rFonts w:asciiTheme="minorHAnsi" w:hAnsiTheme="minorHAnsi" w:cstheme="minorHAnsi"/>
          <w:b/>
          <w:sz w:val="20"/>
          <w:szCs w:val="20"/>
        </w:rPr>
        <w:t>F</w:t>
      </w:r>
      <w:r w:rsidR="0048024A" w:rsidRPr="008E0ABA">
        <w:rPr>
          <w:rFonts w:asciiTheme="minorHAnsi" w:hAnsiTheme="minorHAnsi" w:cstheme="minorHAnsi"/>
          <w:b/>
          <w:sz w:val="20"/>
          <w:szCs w:val="20"/>
        </w:rPr>
        <w:t xml:space="preserve">orest </w:t>
      </w:r>
      <w:r w:rsidR="00172C5A" w:rsidRPr="008E0ABA">
        <w:rPr>
          <w:rFonts w:asciiTheme="minorHAnsi" w:hAnsiTheme="minorHAnsi" w:cstheme="minorHAnsi"/>
          <w:b/>
          <w:sz w:val="20"/>
          <w:szCs w:val="20"/>
        </w:rPr>
        <w:t>C</w:t>
      </w:r>
      <w:r w:rsidR="0075438E" w:rsidRPr="008E0ABA">
        <w:rPr>
          <w:rFonts w:asciiTheme="minorHAnsi" w:hAnsiTheme="minorHAnsi" w:cstheme="minorHAnsi"/>
          <w:b/>
          <w:sz w:val="20"/>
          <w:szCs w:val="20"/>
        </w:rPr>
        <w:t xml:space="preserve">oupe </w:t>
      </w:r>
      <w:r w:rsidR="00172C5A" w:rsidRPr="008E0ABA">
        <w:rPr>
          <w:rFonts w:asciiTheme="minorHAnsi" w:hAnsiTheme="minorHAnsi" w:cstheme="minorHAnsi"/>
          <w:b/>
          <w:sz w:val="20"/>
          <w:szCs w:val="20"/>
        </w:rPr>
        <w:t>P</w:t>
      </w:r>
      <w:r w:rsidR="0048024A" w:rsidRPr="008E0ABA">
        <w:rPr>
          <w:rFonts w:asciiTheme="minorHAnsi" w:hAnsiTheme="minorHAnsi" w:cstheme="minorHAnsi"/>
          <w:b/>
          <w:sz w:val="20"/>
          <w:szCs w:val="20"/>
        </w:rPr>
        <w:t>lan</w:t>
      </w:r>
      <w:r w:rsidRPr="008E0ABA">
        <w:rPr>
          <w:rFonts w:asciiTheme="minorHAnsi" w:hAnsiTheme="minorHAnsi" w:cstheme="minorHAnsi"/>
          <w:sz w:val="20"/>
          <w:szCs w:val="20"/>
        </w:rPr>
        <w:t>.</w:t>
      </w:r>
    </w:p>
    <w:p w14:paraId="2763E49C" w14:textId="2B44ACDD" w:rsidR="001D0BE9" w:rsidRPr="008E0ABA" w:rsidRDefault="00DE2DF5" w:rsidP="00782DE6">
      <w:pPr>
        <w:pStyle w:val="Heading4"/>
        <w:keepNext w:val="0"/>
        <w:keepLines/>
        <w:numPr>
          <w:ilvl w:val="3"/>
          <w:numId w:val="2"/>
        </w:numPr>
        <w:tabs>
          <w:tab w:val="num" w:pos="1134"/>
        </w:tabs>
        <w:ind w:left="1134" w:right="283" w:hanging="1134"/>
        <w:jc w:val="both"/>
        <w:rPr>
          <w:rFonts w:asciiTheme="minorHAnsi" w:hAnsiTheme="minorHAnsi" w:cstheme="minorHAnsi"/>
          <w:sz w:val="20"/>
        </w:rPr>
      </w:pPr>
      <w:r w:rsidRPr="008E0ABA">
        <w:rPr>
          <w:rFonts w:asciiTheme="minorHAnsi" w:hAnsiTheme="minorHAnsi" w:cstheme="minorHAnsi"/>
          <w:bCs w:val="0"/>
          <w:sz w:val="20"/>
          <w:szCs w:val="20"/>
        </w:rPr>
        <w:t xml:space="preserve">Where a </w:t>
      </w:r>
      <w:r w:rsidRPr="008E0ABA">
        <w:rPr>
          <w:rFonts w:asciiTheme="minorHAnsi" w:hAnsiTheme="minorHAnsi" w:cstheme="minorHAnsi"/>
          <w:b/>
          <w:bCs w:val="0"/>
          <w:sz w:val="20"/>
          <w:szCs w:val="20"/>
        </w:rPr>
        <w:t>coupe</w:t>
      </w:r>
      <w:r w:rsidRPr="008E0ABA">
        <w:rPr>
          <w:rFonts w:asciiTheme="minorHAnsi" w:hAnsiTheme="minorHAnsi" w:cstheme="minorHAnsi"/>
          <w:bCs w:val="0"/>
          <w:sz w:val="20"/>
          <w:szCs w:val="20"/>
        </w:rPr>
        <w:t xml:space="preserve"> boundary shown </w:t>
      </w:r>
      <w:r w:rsidR="00FD5BB2" w:rsidRPr="008E0ABA">
        <w:rPr>
          <w:rFonts w:asciiTheme="minorHAnsi" w:hAnsiTheme="minorHAnsi" w:cstheme="minorHAnsi"/>
          <w:bCs w:val="0"/>
          <w:sz w:val="20"/>
          <w:szCs w:val="20"/>
        </w:rPr>
        <w:t xml:space="preserve">in a </w:t>
      </w:r>
      <w:r w:rsidR="00172C5A" w:rsidRPr="008E0ABA">
        <w:rPr>
          <w:rFonts w:asciiTheme="minorHAnsi" w:hAnsiTheme="minorHAnsi" w:cstheme="minorHAnsi"/>
          <w:b/>
          <w:bCs w:val="0"/>
          <w:sz w:val="20"/>
          <w:szCs w:val="20"/>
        </w:rPr>
        <w:t>Forest</w:t>
      </w:r>
      <w:r w:rsidR="00172C5A" w:rsidRPr="008E0ABA">
        <w:rPr>
          <w:rFonts w:asciiTheme="minorHAnsi" w:hAnsiTheme="minorHAnsi" w:cstheme="minorHAnsi"/>
          <w:bCs w:val="0"/>
          <w:sz w:val="20"/>
          <w:szCs w:val="20"/>
        </w:rPr>
        <w:t xml:space="preserve"> </w:t>
      </w:r>
      <w:r w:rsidR="00172C5A" w:rsidRPr="008E0ABA">
        <w:rPr>
          <w:rFonts w:asciiTheme="minorHAnsi" w:hAnsiTheme="minorHAnsi" w:cstheme="minorHAnsi"/>
          <w:b/>
          <w:bCs w:val="0"/>
          <w:sz w:val="20"/>
          <w:szCs w:val="20"/>
        </w:rPr>
        <w:t>Coupe</w:t>
      </w:r>
      <w:r w:rsidR="00172C5A" w:rsidRPr="008E0ABA">
        <w:rPr>
          <w:rFonts w:asciiTheme="minorHAnsi" w:hAnsiTheme="minorHAnsi" w:cstheme="minorHAnsi"/>
          <w:bCs w:val="0"/>
          <w:sz w:val="20"/>
          <w:szCs w:val="20"/>
        </w:rPr>
        <w:t xml:space="preserve"> </w:t>
      </w:r>
      <w:r w:rsidR="00172C5A" w:rsidRPr="008E0ABA">
        <w:rPr>
          <w:rFonts w:asciiTheme="minorHAnsi" w:hAnsiTheme="minorHAnsi" w:cstheme="minorHAnsi"/>
          <w:b/>
          <w:bCs w:val="0"/>
          <w:sz w:val="20"/>
          <w:szCs w:val="20"/>
        </w:rPr>
        <w:t>P</w:t>
      </w:r>
      <w:r w:rsidR="0075438E" w:rsidRPr="008E0ABA">
        <w:rPr>
          <w:rFonts w:asciiTheme="minorHAnsi" w:hAnsiTheme="minorHAnsi" w:cstheme="minorHAnsi"/>
          <w:b/>
          <w:bCs w:val="0"/>
          <w:sz w:val="20"/>
          <w:szCs w:val="20"/>
        </w:rPr>
        <w:t>lan</w:t>
      </w:r>
      <w:r w:rsidRPr="008E0ABA">
        <w:rPr>
          <w:rFonts w:asciiTheme="minorHAnsi" w:hAnsiTheme="minorHAnsi" w:cstheme="minorHAnsi"/>
          <w:bCs w:val="0"/>
          <w:sz w:val="20"/>
          <w:szCs w:val="20"/>
        </w:rPr>
        <w:t xml:space="preserve"> is mapped to a geographic feature and the actual location of that geographic feature does not match the mapped location, the </w:t>
      </w:r>
      <w:r w:rsidRPr="008E0ABA">
        <w:rPr>
          <w:rFonts w:asciiTheme="minorHAnsi" w:hAnsiTheme="minorHAnsi" w:cstheme="minorHAnsi"/>
          <w:b/>
          <w:bCs w:val="0"/>
          <w:sz w:val="20"/>
          <w:szCs w:val="20"/>
        </w:rPr>
        <w:t>coupe</w:t>
      </w:r>
      <w:r w:rsidRPr="008E0ABA">
        <w:rPr>
          <w:rFonts w:asciiTheme="minorHAnsi" w:hAnsiTheme="minorHAnsi" w:cstheme="minorHAnsi"/>
          <w:bCs w:val="0"/>
          <w:sz w:val="20"/>
          <w:szCs w:val="20"/>
        </w:rPr>
        <w:t xml:space="preserve"> boundary may be moved a maximum of 50m from the mapped boundary to align with the actual location of the intended boundary feature</w:t>
      </w:r>
      <w:r w:rsidR="00342159" w:rsidRPr="008E0ABA">
        <w:rPr>
          <w:rFonts w:asciiTheme="minorHAnsi" w:hAnsiTheme="minorHAnsi" w:cstheme="minorHAnsi"/>
          <w:bCs w:val="0"/>
          <w:sz w:val="20"/>
          <w:szCs w:val="20"/>
        </w:rPr>
        <w:t>.</w:t>
      </w:r>
      <w:r w:rsidR="00590FF4" w:rsidRPr="008E0ABA">
        <w:rPr>
          <w:rFonts w:asciiTheme="minorHAnsi" w:hAnsiTheme="minorHAnsi" w:cstheme="minorHAnsi"/>
          <w:bCs w:val="0"/>
          <w:sz w:val="20"/>
          <w:szCs w:val="20"/>
        </w:rPr>
        <w:t xml:space="preserve"> If the</w:t>
      </w:r>
      <w:r w:rsidR="00C732D6" w:rsidRPr="008E0ABA">
        <w:rPr>
          <w:rFonts w:asciiTheme="minorHAnsi" w:hAnsiTheme="minorHAnsi" w:cstheme="minorHAnsi"/>
          <w:sz w:val="20"/>
          <w:szCs w:val="20"/>
        </w:rPr>
        <w:t xml:space="preserve"> </w:t>
      </w:r>
      <w:r w:rsidR="00590FF4" w:rsidRPr="008E0ABA">
        <w:rPr>
          <w:rFonts w:asciiTheme="minorHAnsi" w:hAnsiTheme="minorHAnsi" w:cstheme="minorHAnsi"/>
          <w:sz w:val="20"/>
          <w:szCs w:val="20"/>
        </w:rPr>
        <w:t xml:space="preserve">distance exceeds 50m then the </w:t>
      </w:r>
      <w:r w:rsidR="00172C5A" w:rsidRPr="008E0ABA">
        <w:rPr>
          <w:rFonts w:asciiTheme="minorHAnsi" w:hAnsiTheme="minorHAnsi" w:cstheme="minorHAnsi"/>
          <w:b/>
          <w:sz w:val="20"/>
          <w:szCs w:val="20"/>
        </w:rPr>
        <w:t>Forest</w:t>
      </w:r>
      <w:r w:rsidR="00172C5A" w:rsidRPr="008E0ABA">
        <w:rPr>
          <w:rFonts w:asciiTheme="minorHAnsi" w:hAnsiTheme="minorHAnsi" w:cstheme="minorHAnsi"/>
          <w:sz w:val="20"/>
          <w:szCs w:val="20"/>
        </w:rPr>
        <w:t xml:space="preserve"> </w:t>
      </w:r>
      <w:r w:rsidR="00172C5A" w:rsidRPr="008E0ABA">
        <w:rPr>
          <w:rFonts w:asciiTheme="minorHAnsi" w:hAnsiTheme="minorHAnsi" w:cstheme="minorHAnsi"/>
          <w:b/>
          <w:sz w:val="20"/>
          <w:szCs w:val="20"/>
        </w:rPr>
        <w:t>C</w:t>
      </w:r>
      <w:r w:rsidR="0075438E" w:rsidRPr="008E0ABA">
        <w:rPr>
          <w:rFonts w:asciiTheme="minorHAnsi" w:hAnsiTheme="minorHAnsi" w:cstheme="minorHAnsi"/>
          <w:b/>
          <w:sz w:val="20"/>
          <w:szCs w:val="20"/>
        </w:rPr>
        <w:t>oupe</w:t>
      </w:r>
      <w:r w:rsidR="0075438E" w:rsidRPr="008E0ABA">
        <w:rPr>
          <w:rFonts w:asciiTheme="minorHAnsi" w:hAnsiTheme="minorHAnsi" w:cstheme="minorHAnsi"/>
          <w:sz w:val="20"/>
          <w:szCs w:val="20"/>
        </w:rPr>
        <w:t xml:space="preserve"> </w:t>
      </w:r>
      <w:r w:rsidR="00172C5A" w:rsidRPr="008E0ABA">
        <w:rPr>
          <w:rFonts w:asciiTheme="minorHAnsi" w:hAnsiTheme="minorHAnsi" w:cstheme="minorHAnsi"/>
          <w:b/>
          <w:sz w:val="20"/>
          <w:szCs w:val="20"/>
        </w:rPr>
        <w:t>P</w:t>
      </w:r>
      <w:r w:rsidR="0075438E" w:rsidRPr="008E0ABA">
        <w:rPr>
          <w:rFonts w:asciiTheme="minorHAnsi" w:hAnsiTheme="minorHAnsi" w:cstheme="minorHAnsi"/>
          <w:b/>
          <w:sz w:val="20"/>
          <w:szCs w:val="20"/>
        </w:rPr>
        <w:t>lan</w:t>
      </w:r>
      <w:r w:rsidR="00590FF4" w:rsidRPr="008E0ABA">
        <w:rPr>
          <w:rFonts w:asciiTheme="minorHAnsi" w:hAnsiTheme="minorHAnsi" w:cstheme="minorHAnsi"/>
          <w:sz w:val="20"/>
          <w:szCs w:val="20"/>
        </w:rPr>
        <w:t xml:space="preserve"> Map must be amended to reflect the actual </w:t>
      </w:r>
      <w:r w:rsidR="00590FF4" w:rsidRPr="008E0ABA">
        <w:rPr>
          <w:rFonts w:asciiTheme="minorHAnsi" w:hAnsiTheme="minorHAnsi" w:cstheme="minorHAnsi"/>
          <w:b/>
          <w:sz w:val="20"/>
          <w:szCs w:val="20"/>
        </w:rPr>
        <w:t>coupe</w:t>
      </w:r>
      <w:r w:rsidR="00590FF4" w:rsidRPr="008E0ABA">
        <w:rPr>
          <w:rFonts w:asciiTheme="minorHAnsi" w:hAnsiTheme="minorHAnsi" w:cstheme="minorHAnsi"/>
          <w:sz w:val="20"/>
          <w:szCs w:val="20"/>
        </w:rPr>
        <w:t xml:space="preserve"> boundary.</w:t>
      </w:r>
    </w:p>
    <w:p w14:paraId="096A13A2" w14:textId="288D8765" w:rsidR="005705D6" w:rsidRPr="008E0ABA" w:rsidRDefault="005705D6" w:rsidP="00782DE6">
      <w:pPr>
        <w:pStyle w:val="Heading4"/>
        <w:keepNext w:val="0"/>
        <w:keepLines/>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Where the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boundary abuts non-</w:t>
      </w:r>
      <w:r w:rsidRPr="008E0ABA">
        <w:rPr>
          <w:rFonts w:asciiTheme="minorHAnsi" w:hAnsiTheme="minorHAnsi" w:cstheme="minorHAnsi"/>
          <w:b/>
          <w:sz w:val="20"/>
          <w:szCs w:val="20"/>
        </w:rPr>
        <w:t>State forest</w:t>
      </w:r>
      <w:r w:rsidRPr="008E0ABA">
        <w:rPr>
          <w:rFonts w:asciiTheme="minorHAnsi" w:hAnsiTheme="minorHAnsi" w:cstheme="minorHAnsi"/>
          <w:sz w:val="20"/>
          <w:szCs w:val="20"/>
        </w:rPr>
        <w:t xml:space="preserve"> land tenures, the </w:t>
      </w:r>
      <w:r w:rsidRPr="008E0ABA">
        <w:rPr>
          <w:rFonts w:asciiTheme="minorHAnsi" w:hAnsiTheme="minorHAnsi" w:cstheme="minorHAnsi"/>
          <w:b/>
          <w:sz w:val="20"/>
          <w:szCs w:val="20"/>
        </w:rPr>
        <w:t>managing authority</w:t>
      </w:r>
      <w:r w:rsidRPr="008E0ABA">
        <w:rPr>
          <w:rFonts w:asciiTheme="minorHAnsi" w:hAnsiTheme="minorHAnsi" w:cstheme="minorHAnsi"/>
          <w:sz w:val="20"/>
          <w:szCs w:val="20"/>
        </w:rPr>
        <w:t xml:space="preserve"> must consult with the adjoining </w:t>
      </w:r>
      <w:r w:rsidRPr="008E0ABA">
        <w:rPr>
          <w:rFonts w:asciiTheme="minorHAnsi" w:hAnsiTheme="minorHAnsi" w:cstheme="minorHAnsi"/>
          <w:b/>
          <w:sz w:val="20"/>
          <w:szCs w:val="20"/>
        </w:rPr>
        <w:t>land managers</w:t>
      </w:r>
      <w:r w:rsidRPr="008E0ABA">
        <w:rPr>
          <w:rFonts w:asciiTheme="minorHAnsi" w:hAnsiTheme="minorHAnsi" w:cstheme="minorHAnsi"/>
          <w:sz w:val="20"/>
          <w:szCs w:val="20"/>
        </w:rPr>
        <w:t xml:space="preserve"> / </w:t>
      </w:r>
      <w:r w:rsidRPr="008E0ABA">
        <w:rPr>
          <w:rFonts w:asciiTheme="minorHAnsi" w:hAnsiTheme="minorHAnsi" w:cstheme="minorHAnsi"/>
          <w:b/>
          <w:sz w:val="20"/>
          <w:szCs w:val="20"/>
        </w:rPr>
        <w:t>land</w:t>
      </w:r>
      <w:r w:rsidR="00ED2F47">
        <w:rPr>
          <w:rFonts w:asciiTheme="minorHAnsi" w:hAnsiTheme="minorHAnsi" w:cstheme="minorHAnsi"/>
          <w:b/>
          <w:sz w:val="20"/>
          <w:szCs w:val="20"/>
        </w:rPr>
        <w:t xml:space="preserve"> </w:t>
      </w:r>
      <w:r w:rsidRPr="008E0ABA">
        <w:rPr>
          <w:rFonts w:asciiTheme="minorHAnsi" w:hAnsiTheme="minorHAnsi" w:cstheme="minorHAnsi"/>
          <w:b/>
          <w:sz w:val="20"/>
          <w:szCs w:val="20"/>
        </w:rPr>
        <w:t>owners</w:t>
      </w:r>
      <w:r w:rsidRPr="008E0ABA">
        <w:rPr>
          <w:rFonts w:asciiTheme="minorHAnsi" w:hAnsiTheme="minorHAnsi" w:cstheme="minorHAnsi"/>
          <w:sz w:val="20"/>
          <w:szCs w:val="20"/>
        </w:rPr>
        <w:t xml:space="preserve"> and agree on the location of the mapped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boundary in the field.</w:t>
      </w:r>
    </w:p>
    <w:p w14:paraId="457FDE7B" w14:textId="47862148" w:rsidR="00786339" w:rsidRPr="008E0ABA" w:rsidRDefault="0031008D"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 xml:space="preserve">Areas </w:t>
      </w:r>
      <w:r w:rsidR="00777378" w:rsidRPr="008E0ABA">
        <w:rPr>
          <w:rFonts w:ascii="Arial" w:hAnsi="Arial"/>
          <w:b/>
          <w:bCs w:val="0"/>
          <w:color w:val="797391" w:themeColor="accent6"/>
          <w:sz w:val="20"/>
          <w:szCs w:val="20"/>
          <w:lang w:eastAsia="en-AU"/>
        </w:rPr>
        <w:t>where timber harvesting operations are to be excluded</w:t>
      </w:r>
    </w:p>
    <w:p w14:paraId="5586EA1A" w14:textId="5159AE46" w:rsidR="00786339" w:rsidRPr="008E0ABA" w:rsidRDefault="00DA0700" w:rsidP="00782DE6">
      <w:pPr>
        <w:pStyle w:val="Heading4"/>
        <w:keepNext w:val="0"/>
        <w:keepLines/>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b/>
          <w:sz w:val="20"/>
          <w:szCs w:val="20"/>
        </w:rPr>
        <w:t xml:space="preserve">Timber </w:t>
      </w:r>
      <w:r w:rsidR="002F1AB7" w:rsidRPr="008E0ABA">
        <w:rPr>
          <w:rFonts w:asciiTheme="minorHAnsi" w:hAnsiTheme="minorHAnsi" w:cstheme="minorHAnsi"/>
          <w:b/>
          <w:sz w:val="20"/>
          <w:szCs w:val="20"/>
        </w:rPr>
        <w:t xml:space="preserve">harvesting </w:t>
      </w:r>
      <w:r w:rsidR="006E0EA7" w:rsidRPr="008E0ABA">
        <w:rPr>
          <w:rFonts w:asciiTheme="minorHAnsi" w:hAnsiTheme="minorHAnsi" w:cstheme="minorHAnsi"/>
          <w:b/>
          <w:sz w:val="20"/>
          <w:szCs w:val="20"/>
        </w:rPr>
        <w:t>operations</w:t>
      </w:r>
      <w:r w:rsidR="00590FF4" w:rsidRPr="008E0ABA">
        <w:rPr>
          <w:rFonts w:asciiTheme="minorHAnsi" w:hAnsiTheme="minorHAnsi" w:cstheme="minorHAnsi"/>
          <w:sz w:val="20"/>
          <w:szCs w:val="20"/>
        </w:rPr>
        <w:t xml:space="preserve"> must be excluded</w:t>
      </w:r>
      <w:r w:rsidR="006E0EA7" w:rsidRPr="008E0ABA">
        <w:rPr>
          <w:rFonts w:asciiTheme="minorHAnsi" w:hAnsiTheme="minorHAnsi" w:cstheme="minorHAnsi"/>
          <w:sz w:val="20"/>
          <w:szCs w:val="20"/>
        </w:rPr>
        <w:t xml:space="preserve"> </w:t>
      </w:r>
      <w:r w:rsidR="002F1AB7" w:rsidRPr="008E0ABA">
        <w:rPr>
          <w:rFonts w:asciiTheme="minorHAnsi" w:hAnsiTheme="minorHAnsi" w:cstheme="minorHAnsi"/>
          <w:sz w:val="20"/>
          <w:szCs w:val="20"/>
        </w:rPr>
        <w:t>from:</w:t>
      </w:r>
    </w:p>
    <w:p w14:paraId="33CFC3FC" w14:textId="081BCF67" w:rsidR="00786339" w:rsidRPr="008E0ABA" w:rsidRDefault="00DB506C" w:rsidP="00782DE6">
      <w:pPr>
        <w:pStyle w:val="Heading5"/>
        <w:keepNext w:val="0"/>
        <w:keepLines/>
        <w:numPr>
          <w:ilvl w:val="0"/>
          <w:numId w:val="71"/>
        </w:numPr>
        <w:ind w:left="1701" w:right="283" w:hanging="425"/>
        <w:jc w:val="both"/>
        <w:rPr>
          <w:rFonts w:asciiTheme="minorHAnsi" w:hAnsiTheme="minorHAnsi" w:cstheme="minorHAnsi"/>
          <w:sz w:val="20"/>
          <w:szCs w:val="20"/>
        </w:rPr>
      </w:pPr>
      <w:r w:rsidRPr="00782DE6">
        <w:rPr>
          <w:rFonts w:asciiTheme="minorHAnsi" w:hAnsiTheme="minorHAnsi" w:cstheme="minorHAnsi"/>
          <w:b/>
          <w:bCs w:val="0"/>
          <w:sz w:val="20"/>
          <w:szCs w:val="20"/>
        </w:rPr>
        <w:t>SPZ</w:t>
      </w:r>
      <w:r w:rsidR="009170DD" w:rsidRPr="008E0ABA">
        <w:rPr>
          <w:rFonts w:asciiTheme="minorHAnsi" w:hAnsiTheme="minorHAnsi" w:cstheme="minorHAnsi"/>
          <w:sz w:val="20"/>
          <w:szCs w:val="20"/>
        </w:rPr>
        <w:t xml:space="preserve"> or </w:t>
      </w:r>
      <w:r w:rsidR="00670594">
        <w:rPr>
          <w:rFonts w:asciiTheme="minorHAnsi" w:hAnsiTheme="minorHAnsi" w:cstheme="minorHAnsi"/>
          <w:b/>
          <w:bCs w:val="0"/>
          <w:sz w:val="20"/>
          <w:szCs w:val="20"/>
        </w:rPr>
        <w:t>protection</w:t>
      </w:r>
      <w:r w:rsidR="00670594" w:rsidRPr="008E0ABA">
        <w:rPr>
          <w:rFonts w:asciiTheme="minorHAnsi" w:hAnsiTheme="minorHAnsi" w:cstheme="minorHAnsi"/>
          <w:b/>
          <w:bCs w:val="0"/>
          <w:sz w:val="20"/>
          <w:szCs w:val="20"/>
        </w:rPr>
        <w:t xml:space="preserve"> </w:t>
      </w:r>
      <w:r w:rsidR="009170DD" w:rsidRPr="008E0ABA">
        <w:rPr>
          <w:rFonts w:asciiTheme="minorHAnsi" w:hAnsiTheme="minorHAnsi" w:cstheme="minorHAnsi"/>
          <w:b/>
          <w:bCs w:val="0"/>
          <w:sz w:val="20"/>
          <w:szCs w:val="20"/>
        </w:rPr>
        <w:t>areas</w:t>
      </w:r>
      <w:r w:rsidR="007217D4" w:rsidRPr="008E0ABA">
        <w:rPr>
          <w:rFonts w:asciiTheme="minorHAnsi" w:hAnsiTheme="minorHAnsi" w:cstheme="minorHAnsi"/>
          <w:sz w:val="20"/>
          <w:szCs w:val="20"/>
        </w:rPr>
        <w:t>;</w:t>
      </w:r>
    </w:p>
    <w:p w14:paraId="0367BA1E" w14:textId="4B8C0255" w:rsidR="002C1405" w:rsidRPr="008E0ABA" w:rsidRDefault="00586379" w:rsidP="00782DE6">
      <w:pPr>
        <w:pStyle w:val="Heading5"/>
        <w:keepNext w:val="0"/>
        <w:keepLines/>
        <w:numPr>
          <w:ilvl w:val="0"/>
          <w:numId w:val="71"/>
        </w:numPr>
        <w:ind w:left="1701" w:right="283" w:hanging="425"/>
        <w:jc w:val="both"/>
        <w:rPr>
          <w:rFonts w:asciiTheme="minorHAnsi" w:hAnsiTheme="minorHAnsi" w:cstheme="minorHAnsi"/>
          <w:sz w:val="20"/>
          <w:szCs w:val="20"/>
        </w:rPr>
      </w:pPr>
      <w:r w:rsidRPr="008E0ABA">
        <w:rPr>
          <w:rFonts w:asciiTheme="minorHAnsi" w:hAnsiTheme="minorHAnsi" w:cstheme="minorHAnsi"/>
          <w:b/>
          <w:sz w:val="20"/>
          <w:szCs w:val="20"/>
        </w:rPr>
        <w:t>exclusion area</w:t>
      </w:r>
      <w:r w:rsidR="00A25171" w:rsidRPr="008E0ABA">
        <w:rPr>
          <w:rFonts w:asciiTheme="minorHAnsi" w:hAnsiTheme="minorHAnsi" w:cstheme="minorHAnsi"/>
          <w:b/>
          <w:bCs w:val="0"/>
          <w:iCs w:val="0"/>
          <w:sz w:val="20"/>
          <w:szCs w:val="20"/>
        </w:rPr>
        <w:t>s</w:t>
      </w:r>
      <w:r w:rsidR="00A25171" w:rsidRPr="008E0ABA">
        <w:rPr>
          <w:rFonts w:asciiTheme="minorHAnsi" w:hAnsiTheme="minorHAnsi" w:cstheme="minorHAnsi"/>
          <w:bCs w:val="0"/>
          <w:iCs w:val="0"/>
          <w:sz w:val="20"/>
          <w:szCs w:val="20"/>
        </w:rPr>
        <w:t xml:space="preserve"> within</w:t>
      </w:r>
      <w:r w:rsidR="002F1AB7" w:rsidRPr="008E0ABA">
        <w:rPr>
          <w:rFonts w:asciiTheme="minorHAnsi" w:hAnsiTheme="minorHAnsi" w:cstheme="minorHAnsi"/>
          <w:bCs w:val="0"/>
          <w:iCs w:val="0"/>
          <w:sz w:val="20"/>
          <w:szCs w:val="20"/>
        </w:rPr>
        <w:t xml:space="preserve"> </w:t>
      </w:r>
      <w:r w:rsidR="00D4678F" w:rsidRPr="00782DE6">
        <w:rPr>
          <w:rFonts w:asciiTheme="minorHAnsi" w:hAnsiTheme="minorHAnsi" w:cstheme="minorHAnsi"/>
          <w:b/>
          <w:bCs w:val="0"/>
          <w:iCs w:val="0"/>
          <w:sz w:val="20"/>
          <w:szCs w:val="20"/>
        </w:rPr>
        <w:t>S</w:t>
      </w:r>
      <w:r w:rsidR="002F1AB7" w:rsidRPr="00782DE6">
        <w:rPr>
          <w:rFonts w:asciiTheme="minorHAnsi" w:hAnsiTheme="minorHAnsi" w:cstheme="minorHAnsi"/>
          <w:b/>
          <w:bCs w:val="0"/>
          <w:iCs w:val="0"/>
          <w:sz w:val="20"/>
          <w:szCs w:val="20"/>
        </w:rPr>
        <w:t>MZ</w:t>
      </w:r>
      <w:r w:rsidR="002F1AB7" w:rsidRPr="008E0ABA">
        <w:rPr>
          <w:rFonts w:asciiTheme="minorHAnsi" w:hAnsiTheme="minorHAnsi" w:cstheme="minorHAnsi"/>
          <w:bCs w:val="0"/>
          <w:iCs w:val="0"/>
          <w:sz w:val="20"/>
          <w:szCs w:val="20"/>
        </w:rPr>
        <w:t>;</w:t>
      </w:r>
    </w:p>
    <w:p w14:paraId="2989B3DB" w14:textId="4476E823" w:rsidR="002C1405" w:rsidRPr="008E0ABA" w:rsidRDefault="008C1982" w:rsidP="00782DE6">
      <w:pPr>
        <w:pStyle w:val="Heading5"/>
        <w:keepNext w:val="0"/>
        <w:keepLines/>
        <w:numPr>
          <w:ilvl w:val="0"/>
          <w:numId w:val="71"/>
        </w:numPr>
        <w:ind w:left="1701" w:right="283" w:hanging="425"/>
        <w:jc w:val="both"/>
      </w:pPr>
      <w:r>
        <w:rPr>
          <w:rFonts w:asciiTheme="minorHAnsi" w:hAnsiTheme="minorHAnsi" w:cstheme="minorHAnsi"/>
          <w:b/>
          <w:bCs w:val="0"/>
          <w:iCs w:val="0"/>
          <w:sz w:val="20"/>
          <w:szCs w:val="20"/>
        </w:rPr>
        <w:t>exclusion areas</w:t>
      </w:r>
      <w:r w:rsidR="002C1405" w:rsidRPr="008E0ABA">
        <w:rPr>
          <w:rFonts w:asciiTheme="minorHAnsi" w:hAnsiTheme="minorHAnsi" w:cstheme="minorHAnsi"/>
          <w:bCs w:val="0"/>
          <w:iCs w:val="0"/>
          <w:sz w:val="20"/>
          <w:szCs w:val="20"/>
        </w:rPr>
        <w:t xml:space="preserve">; and </w:t>
      </w:r>
    </w:p>
    <w:p w14:paraId="5A235153" w14:textId="231FBBE6" w:rsidR="00786339" w:rsidRPr="008E0ABA" w:rsidRDefault="002F1AB7" w:rsidP="00782DE6">
      <w:pPr>
        <w:pStyle w:val="Heading5"/>
        <w:keepNext w:val="0"/>
        <w:keepLines/>
        <w:numPr>
          <w:ilvl w:val="0"/>
          <w:numId w:val="71"/>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within 10m of vertical or near vertical sided gullies with a depth of half a metre or more that are actively eroding (or within 20m where slope exceeds 20 degrees) in the Bendigo </w:t>
      </w:r>
      <w:r w:rsidRPr="002735BE">
        <w:rPr>
          <w:rFonts w:asciiTheme="minorHAnsi" w:hAnsiTheme="minorHAnsi" w:cstheme="minorHAnsi"/>
          <w:b/>
          <w:bCs w:val="0"/>
          <w:sz w:val="20"/>
          <w:szCs w:val="20"/>
        </w:rPr>
        <w:t>FMA</w:t>
      </w:r>
      <w:r w:rsidR="007217D4" w:rsidRPr="008E0ABA">
        <w:rPr>
          <w:rFonts w:asciiTheme="minorHAnsi" w:hAnsiTheme="minorHAnsi" w:cstheme="minorHAnsi"/>
          <w:sz w:val="20"/>
          <w:szCs w:val="20"/>
        </w:rPr>
        <w:t>.</w:t>
      </w:r>
    </w:p>
    <w:p w14:paraId="17F3C395" w14:textId="20B47310" w:rsidR="00F43A99" w:rsidRPr="008E0ABA" w:rsidRDefault="00F43A99" w:rsidP="00782DE6">
      <w:pPr>
        <w:pStyle w:val="Heading4"/>
        <w:keepNext w:val="0"/>
        <w:keepLines/>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Where an </w:t>
      </w:r>
      <w:r w:rsidR="00586379" w:rsidRPr="008E0ABA">
        <w:rPr>
          <w:rFonts w:asciiTheme="minorHAnsi" w:hAnsiTheme="minorHAnsi" w:cstheme="minorHAnsi"/>
          <w:b/>
          <w:sz w:val="20"/>
          <w:szCs w:val="20"/>
        </w:rPr>
        <w:t>exclusion area</w:t>
      </w:r>
      <w:r w:rsidR="00A36C5D">
        <w:rPr>
          <w:rFonts w:asciiTheme="minorHAnsi" w:hAnsiTheme="minorHAnsi" w:cstheme="minorHAnsi"/>
          <w:b/>
          <w:sz w:val="20"/>
          <w:szCs w:val="20"/>
        </w:rPr>
        <w:t xml:space="preserve"> </w:t>
      </w:r>
      <w:r w:rsidR="00A36C5D" w:rsidRPr="002735BE">
        <w:rPr>
          <w:rFonts w:asciiTheme="minorHAnsi" w:hAnsiTheme="minorHAnsi" w:cstheme="minorHAnsi"/>
          <w:bCs w:val="0"/>
          <w:sz w:val="20"/>
          <w:szCs w:val="20"/>
        </w:rPr>
        <w:t>or</w:t>
      </w:r>
      <w:r w:rsidR="00A0358F">
        <w:rPr>
          <w:rFonts w:asciiTheme="minorHAnsi" w:hAnsiTheme="minorHAnsi" w:cstheme="minorHAnsi"/>
          <w:b/>
          <w:sz w:val="20"/>
          <w:szCs w:val="20"/>
        </w:rPr>
        <w:t xml:space="preserve"> protection area </w:t>
      </w:r>
      <w:r w:rsidRPr="008E0ABA">
        <w:rPr>
          <w:rFonts w:asciiTheme="minorHAnsi" w:hAnsiTheme="minorHAnsi" w:cstheme="minorHAnsi"/>
          <w:sz w:val="20"/>
          <w:szCs w:val="20"/>
        </w:rPr>
        <w:t xml:space="preserve">is based on an incorrectly mapped geographic feature or value, the </w:t>
      </w:r>
      <w:r w:rsidR="00586379" w:rsidRPr="008E0ABA">
        <w:rPr>
          <w:rFonts w:asciiTheme="minorHAnsi" w:hAnsiTheme="minorHAnsi" w:cstheme="minorHAnsi"/>
          <w:b/>
          <w:sz w:val="20"/>
          <w:szCs w:val="20"/>
        </w:rPr>
        <w:t>exclusion area</w:t>
      </w:r>
      <w:r w:rsidRPr="008E0ABA">
        <w:rPr>
          <w:rFonts w:asciiTheme="minorHAnsi" w:hAnsiTheme="minorHAnsi" w:cstheme="minorHAnsi"/>
          <w:sz w:val="20"/>
          <w:szCs w:val="20"/>
        </w:rPr>
        <w:t xml:space="preserve"> </w:t>
      </w:r>
      <w:r w:rsidR="00951062">
        <w:rPr>
          <w:rFonts w:asciiTheme="minorHAnsi" w:hAnsiTheme="minorHAnsi" w:cstheme="minorHAnsi"/>
          <w:sz w:val="20"/>
          <w:szCs w:val="20"/>
        </w:rPr>
        <w:t xml:space="preserve">or </w:t>
      </w:r>
      <w:r w:rsidR="00951062">
        <w:rPr>
          <w:rFonts w:asciiTheme="minorHAnsi" w:hAnsiTheme="minorHAnsi" w:cstheme="minorHAnsi"/>
          <w:b/>
          <w:bCs w:val="0"/>
          <w:sz w:val="20"/>
          <w:szCs w:val="20"/>
        </w:rPr>
        <w:t xml:space="preserve">protection area </w:t>
      </w:r>
      <w:r w:rsidRPr="008E0ABA">
        <w:rPr>
          <w:rFonts w:asciiTheme="minorHAnsi" w:hAnsiTheme="minorHAnsi" w:cstheme="minorHAnsi"/>
          <w:sz w:val="20"/>
          <w:szCs w:val="20"/>
        </w:rPr>
        <w:t xml:space="preserve">should be </w:t>
      </w:r>
      <w:r w:rsidR="008068D3" w:rsidRPr="008E0ABA">
        <w:rPr>
          <w:rFonts w:asciiTheme="minorHAnsi" w:hAnsiTheme="minorHAnsi" w:cstheme="minorHAnsi"/>
          <w:sz w:val="20"/>
          <w:szCs w:val="20"/>
        </w:rPr>
        <w:t>centred</w:t>
      </w:r>
      <w:r w:rsidRPr="008E0ABA">
        <w:rPr>
          <w:rFonts w:asciiTheme="minorHAnsi" w:hAnsiTheme="minorHAnsi" w:cstheme="minorHAnsi"/>
          <w:sz w:val="20"/>
          <w:szCs w:val="20"/>
        </w:rPr>
        <w:t xml:space="preserve"> on the actual location of the feature or value in the field</w:t>
      </w:r>
      <w:r w:rsidR="008068D3" w:rsidRPr="008E0ABA">
        <w:rPr>
          <w:rFonts w:asciiTheme="minorHAnsi" w:hAnsiTheme="minorHAnsi" w:cstheme="minorHAnsi"/>
          <w:sz w:val="20"/>
          <w:szCs w:val="20"/>
        </w:rPr>
        <w:t xml:space="preserve"> not the previously mapped location.</w:t>
      </w:r>
    </w:p>
    <w:p w14:paraId="397959C8" w14:textId="609BA6CB" w:rsidR="000A2644" w:rsidRDefault="00586379" w:rsidP="00782DE6">
      <w:pPr>
        <w:pStyle w:val="Heading4"/>
        <w:keepNext w:val="0"/>
        <w:keepLines/>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b/>
          <w:sz w:val="20"/>
          <w:szCs w:val="20"/>
        </w:rPr>
        <w:t>Exclusion area</w:t>
      </w:r>
      <w:r w:rsidR="008C633C" w:rsidRPr="008E0ABA">
        <w:rPr>
          <w:rFonts w:asciiTheme="minorHAnsi" w:hAnsiTheme="minorHAnsi" w:cstheme="minorHAnsi"/>
          <w:b/>
          <w:sz w:val="20"/>
          <w:szCs w:val="20"/>
        </w:rPr>
        <w:t>s</w:t>
      </w:r>
      <w:r w:rsidR="00FD7E3D">
        <w:rPr>
          <w:rFonts w:asciiTheme="minorHAnsi" w:hAnsiTheme="minorHAnsi" w:cstheme="minorHAnsi"/>
          <w:b/>
          <w:sz w:val="20"/>
          <w:szCs w:val="20"/>
        </w:rPr>
        <w:t>,</w:t>
      </w:r>
      <w:r w:rsidR="002E3FD7">
        <w:rPr>
          <w:rFonts w:asciiTheme="minorHAnsi" w:hAnsiTheme="minorHAnsi" w:cstheme="minorHAnsi"/>
          <w:b/>
          <w:sz w:val="20"/>
          <w:szCs w:val="20"/>
        </w:rPr>
        <w:t xml:space="preserve"> protection areas</w:t>
      </w:r>
      <w:r w:rsidR="00FD7E3D">
        <w:rPr>
          <w:rFonts w:asciiTheme="minorHAnsi" w:hAnsiTheme="minorHAnsi" w:cstheme="minorHAnsi"/>
          <w:bCs w:val="0"/>
          <w:sz w:val="20"/>
          <w:szCs w:val="20"/>
        </w:rPr>
        <w:t xml:space="preserve"> and </w:t>
      </w:r>
      <w:r w:rsidR="00FD7E3D">
        <w:rPr>
          <w:rFonts w:asciiTheme="minorHAnsi" w:hAnsiTheme="minorHAnsi" w:cstheme="minorHAnsi"/>
          <w:b/>
          <w:sz w:val="20"/>
          <w:szCs w:val="20"/>
        </w:rPr>
        <w:t>SPZs</w:t>
      </w:r>
      <w:r w:rsidR="008C633C" w:rsidRPr="008E0ABA">
        <w:rPr>
          <w:rFonts w:asciiTheme="minorHAnsi" w:hAnsiTheme="minorHAnsi" w:cstheme="minorHAnsi"/>
          <w:sz w:val="20"/>
          <w:szCs w:val="20"/>
        </w:rPr>
        <w:t xml:space="preserve"> </w:t>
      </w:r>
      <w:r w:rsidR="00590FF4" w:rsidRPr="008E0ABA">
        <w:rPr>
          <w:rFonts w:asciiTheme="minorHAnsi" w:hAnsiTheme="minorHAnsi" w:cstheme="minorHAnsi"/>
          <w:sz w:val="20"/>
          <w:szCs w:val="20"/>
        </w:rPr>
        <w:t>must be protected</w:t>
      </w:r>
      <w:r w:rsidR="008C633C" w:rsidRPr="008E0ABA">
        <w:rPr>
          <w:rFonts w:asciiTheme="minorHAnsi" w:hAnsiTheme="minorHAnsi" w:cstheme="minorHAnsi"/>
          <w:sz w:val="20"/>
          <w:szCs w:val="20"/>
        </w:rPr>
        <w:t xml:space="preserve"> from damage during rough heaping or windrowing operations.</w:t>
      </w:r>
    </w:p>
    <w:p w14:paraId="757A6385" w14:textId="45AEF950" w:rsidR="007726BB" w:rsidRPr="009B2C9F" w:rsidRDefault="00F660DF" w:rsidP="00782DE6">
      <w:pPr>
        <w:pStyle w:val="Heading4"/>
        <w:keepNext w:val="0"/>
        <w:keepLines/>
        <w:numPr>
          <w:ilvl w:val="3"/>
          <w:numId w:val="2"/>
        </w:numPr>
        <w:tabs>
          <w:tab w:val="num" w:pos="1134"/>
        </w:tabs>
        <w:ind w:left="1134" w:right="283" w:hanging="1134"/>
        <w:jc w:val="both"/>
        <w:rPr>
          <w:rFonts w:asciiTheme="minorHAnsi" w:hAnsiTheme="minorHAnsi" w:cstheme="minorHAnsi"/>
          <w:bCs w:val="0"/>
          <w:sz w:val="20"/>
          <w:szCs w:val="20"/>
        </w:rPr>
      </w:pPr>
      <w:r w:rsidRPr="00F660DF">
        <w:rPr>
          <w:rFonts w:asciiTheme="minorHAnsi" w:hAnsiTheme="minorHAnsi" w:cstheme="minorHAnsi"/>
          <w:bCs w:val="0"/>
          <w:sz w:val="20"/>
          <w:szCs w:val="20"/>
        </w:rPr>
        <w:t xml:space="preserve">Application may be made to the </w:t>
      </w:r>
      <w:r w:rsidRPr="00F660DF">
        <w:rPr>
          <w:rFonts w:asciiTheme="minorHAnsi" w:hAnsiTheme="minorHAnsi" w:cstheme="minorHAnsi"/>
          <w:b/>
          <w:sz w:val="20"/>
          <w:szCs w:val="20"/>
        </w:rPr>
        <w:t>Minister</w:t>
      </w:r>
      <w:r w:rsidRPr="00782DE6">
        <w:rPr>
          <w:rFonts w:asciiTheme="minorHAnsi" w:hAnsiTheme="minorHAnsi" w:cstheme="minorHAnsi"/>
          <w:b/>
          <w:sz w:val="20"/>
          <w:szCs w:val="20"/>
        </w:rPr>
        <w:t xml:space="preserve"> </w:t>
      </w:r>
      <w:r w:rsidRPr="00F660DF">
        <w:rPr>
          <w:rFonts w:asciiTheme="minorHAnsi" w:hAnsiTheme="minorHAnsi" w:cstheme="minorHAnsi"/>
          <w:bCs w:val="0"/>
          <w:sz w:val="20"/>
          <w:szCs w:val="20"/>
        </w:rPr>
        <w:t xml:space="preserve">or </w:t>
      </w:r>
      <w:r w:rsidRPr="00F660DF">
        <w:rPr>
          <w:rFonts w:asciiTheme="minorHAnsi" w:hAnsiTheme="minorHAnsi" w:cstheme="minorHAnsi"/>
          <w:b/>
          <w:sz w:val="20"/>
          <w:szCs w:val="20"/>
        </w:rPr>
        <w:t>delegate</w:t>
      </w:r>
      <w:r w:rsidRPr="00F660DF">
        <w:rPr>
          <w:rFonts w:asciiTheme="minorHAnsi" w:hAnsiTheme="minorHAnsi" w:cstheme="minorHAnsi"/>
          <w:bCs w:val="0"/>
          <w:sz w:val="20"/>
          <w:szCs w:val="20"/>
        </w:rPr>
        <w:t xml:space="preserve"> in accordance with Section 1.4 to conduct the</w:t>
      </w:r>
      <w:r w:rsidR="00A50743">
        <w:rPr>
          <w:rFonts w:asciiTheme="minorHAnsi" w:hAnsiTheme="minorHAnsi" w:cstheme="minorHAnsi"/>
          <w:bCs w:val="0"/>
          <w:sz w:val="20"/>
          <w:szCs w:val="20"/>
        </w:rPr>
        <w:t xml:space="preserve"> following</w:t>
      </w:r>
      <w:r w:rsidRPr="00F660DF">
        <w:rPr>
          <w:rFonts w:asciiTheme="minorHAnsi" w:hAnsiTheme="minorHAnsi" w:cstheme="minorHAnsi"/>
          <w:bCs w:val="0"/>
          <w:sz w:val="20"/>
          <w:szCs w:val="20"/>
        </w:rPr>
        <w:t xml:space="preserve"> </w:t>
      </w:r>
      <w:r w:rsidRPr="00F660DF">
        <w:rPr>
          <w:rFonts w:asciiTheme="minorHAnsi" w:hAnsiTheme="minorHAnsi" w:cstheme="minorHAnsi"/>
          <w:b/>
          <w:sz w:val="20"/>
          <w:szCs w:val="20"/>
        </w:rPr>
        <w:t>timber harvesting operations</w:t>
      </w:r>
      <w:r w:rsidRPr="00F660DF">
        <w:rPr>
          <w:rFonts w:asciiTheme="minorHAnsi" w:hAnsiTheme="minorHAnsi" w:cstheme="minorHAnsi"/>
          <w:bCs w:val="0"/>
          <w:sz w:val="20"/>
          <w:szCs w:val="20"/>
        </w:rPr>
        <w:t xml:space="preserve"> in </w:t>
      </w:r>
      <w:r w:rsidRPr="00F660DF">
        <w:rPr>
          <w:rFonts w:asciiTheme="minorHAnsi" w:hAnsiTheme="minorHAnsi" w:cstheme="minorHAnsi"/>
          <w:b/>
          <w:sz w:val="20"/>
          <w:szCs w:val="20"/>
        </w:rPr>
        <w:t>Special Protection Zones</w:t>
      </w:r>
      <w:r w:rsidRPr="00F660DF">
        <w:rPr>
          <w:rFonts w:asciiTheme="minorHAnsi" w:hAnsiTheme="minorHAnsi" w:cstheme="minorHAnsi"/>
          <w:bCs w:val="0"/>
          <w:sz w:val="20"/>
          <w:szCs w:val="20"/>
        </w:rPr>
        <w:t xml:space="preserve"> and </w:t>
      </w:r>
      <w:r w:rsidR="00670594">
        <w:rPr>
          <w:rFonts w:asciiTheme="minorHAnsi" w:hAnsiTheme="minorHAnsi" w:cstheme="minorHAnsi"/>
          <w:b/>
          <w:sz w:val="20"/>
          <w:szCs w:val="20"/>
        </w:rPr>
        <w:t>protection</w:t>
      </w:r>
      <w:r w:rsidR="00670594" w:rsidRPr="00F660DF">
        <w:rPr>
          <w:rFonts w:asciiTheme="minorHAnsi" w:hAnsiTheme="minorHAnsi" w:cstheme="minorHAnsi"/>
          <w:b/>
          <w:sz w:val="20"/>
          <w:szCs w:val="20"/>
        </w:rPr>
        <w:t xml:space="preserve"> </w:t>
      </w:r>
      <w:r w:rsidRPr="00F660DF">
        <w:rPr>
          <w:rFonts w:asciiTheme="minorHAnsi" w:hAnsiTheme="minorHAnsi" w:cstheme="minorHAnsi"/>
          <w:b/>
          <w:sz w:val="20"/>
          <w:szCs w:val="20"/>
        </w:rPr>
        <w:t>areas</w:t>
      </w:r>
      <w:r w:rsidR="007726BB" w:rsidRPr="009B2C9F">
        <w:rPr>
          <w:rFonts w:asciiTheme="minorHAnsi" w:hAnsiTheme="minorHAnsi" w:cstheme="minorHAnsi"/>
          <w:bCs w:val="0"/>
          <w:sz w:val="20"/>
          <w:szCs w:val="20"/>
        </w:rPr>
        <w:t>:</w:t>
      </w:r>
    </w:p>
    <w:p w14:paraId="7348D974" w14:textId="0AF435F8" w:rsidR="007726BB" w:rsidRPr="009B2C9F" w:rsidRDefault="007726BB" w:rsidP="00782DE6">
      <w:pPr>
        <w:pStyle w:val="Heading4"/>
        <w:keepNext w:val="0"/>
        <w:keepLines/>
        <w:numPr>
          <w:ilvl w:val="0"/>
          <w:numId w:val="118"/>
        </w:numPr>
        <w:ind w:right="283"/>
        <w:jc w:val="both"/>
        <w:rPr>
          <w:rFonts w:asciiTheme="minorHAnsi" w:hAnsiTheme="minorHAnsi" w:cstheme="minorHAnsi"/>
          <w:bCs w:val="0"/>
          <w:sz w:val="20"/>
          <w:szCs w:val="20"/>
        </w:rPr>
      </w:pPr>
      <w:r w:rsidRPr="009B2C9F">
        <w:rPr>
          <w:rFonts w:asciiTheme="minorHAnsi" w:hAnsiTheme="minorHAnsi" w:cstheme="minorHAnsi"/>
          <w:b/>
          <w:sz w:val="20"/>
          <w:szCs w:val="20"/>
        </w:rPr>
        <w:t>regeneration</w:t>
      </w:r>
      <w:r w:rsidRPr="009B2C9F">
        <w:rPr>
          <w:rFonts w:asciiTheme="minorHAnsi" w:hAnsiTheme="minorHAnsi" w:cstheme="minorHAnsi"/>
          <w:bCs w:val="0"/>
          <w:sz w:val="20"/>
          <w:szCs w:val="20"/>
        </w:rPr>
        <w:t xml:space="preserve"> or </w:t>
      </w:r>
      <w:r w:rsidRPr="009B2C9F">
        <w:rPr>
          <w:rFonts w:asciiTheme="minorHAnsi" w:hAnsiTheme="minorHAnsi" w:cstheme="minorHAnsi"/>
          <w:b/>
          <w:sz w:val="20"/>
          <w:szCs w:val="20"/>
        </w:rPr>
        <w:t>rehabilitation</w:t>
      </w:r>
      <w:r w:rsidRPr="009B2C9F">
        <w:rPr>
          <w:rFonts w:asciiTheme="minorHAnsi" w:hAnsiTheme="minorHAnsi" w:cstheme="minorHAnsi"/>
          <w:bCs w:val="0"/>
          <w:sz w:val="20"/>
          <w:szCs w:val="20"/>
        </w:rPr>
        <w:t xml:space="preserve"> works in areas of harvested </w:t>
      </w:r>
      <w:r w:rsidRPr="009B2C9F">
        <w:rPr>
          <w:rFonts w:asciiTheme="minorHAnsi" w:hAnsiTheme="minorHAnsi" w:cstheme="minorHAnsi"/>
          <w:b/>
          <w:sz w:val="20"/>
          <w:szCs w:val="20"/>
        </w:rPr>
        <w:t>native forest</w:t>
      </w:r>
      <w:r w:rsidR="00F660DF" w:rsidRPr="00782DE6">
        <w:rPr>
          <w:rFonts w:asciiTheme="minorHAnsi" w:hAnsiTheme="minorHAnsi" w:cstheme="minorHAnsi"/>
          <w:bCs w:val="0"/>
          <w:sz w:val="20"/>
          <w:szCs w:val="20"/>
        </w:rPr>
        <w:t>; or</w:t>
      </w:r>
      <w:r w:rsidR="001C3D84">
        <w:rPr>
          <w:rFonts w:asciiTheme="minorHAnsi" w:hAnsiTheme="minorHAnsi" w:cstheme="minorHAnsi"/>
          <w:bCs w:val="0"/>
          <w:sz w:val="20"/>
          <w:szCs w:val="20"/>
        </w:rPr>
        <w:t xml:space="preserve"> </w:t>
      </w:r>
    </w:p>
    <w:p w14:paraId="78E4DBA6" w14:textId="18E31378" w:rsidR="00C2354C" w:rsidRDefault="007726BB" w:rsidP="00782DE6">
      <w:pPr>
        <w:pStyle w:val="Heading4"/>
        <w:keepNext w:val="0"/>
        <w:numPr>
          <w:ilvl w:val="0"/>
          <w:numId w:val="118"/>
        </w:numPr>
        <w:ind w:right="283"/>
        <w:jc w:val="both"/>
        <w:rPr>
          <w:rFonts w:asciiTheme="minorHAnsi" w:hAnsiTheme="minorHAnsi" w:cstheme="minorHAnsi"/>
          <w:bCs w:val="0"/>
          <w:sz w:val="20"/>
          <w:szCs w:val="20"/>
        </w:rPr>
      </w:pPr>
      <w:r w:rsidRPr="009B2C9F">
        <w:rPr>
          <w:rFonts w:asciiTheme="minorHAnsi" w:hAnsiTheme="minorHAnsi" w:cstheme="minorHAnsi"/>
          <w:bCs w:val="0"/>
          <w:sz w:val="20"/>
          <w:szCs w:val="20"/>
        </w:rPr>
        <w:t xml:space="preserve">use of existing </w:t>
      </w:r>
      <w:r w:rsidRPr="009B2C9F">
        <w:rPr>
          <w:rFonts w:asciiTheme="minorHAnsi" w:hAnsiTheme="minorHAnsi" w:cstheme="minorHAnsi"/>
          <w:b/>
          <w:sz w:val="20"/>
          <w:szCs w:val="20"/>
        </w:rPr>
        <w:t>coupe infrastructure</w:t>
      </w:r>
      <w:r w:rsidRPr="009B2C9F">
        <w:rPr>
          <w:rFonts w:asciiTheme="minorHAnsi" w:hAnsiTheme="minorHAnsi" w:cstheme="minorHAnsi"/>
          <w:bCs w:val="0"/>
          <w:sz w:val="20"/>
          <w:szCs w:val="20"/>
        </w:rPr>
        <w:t xml:space="preserve"> </w:t>
      </w:r>
      <w:r w:rsidR="001672B4" w:rsidRPr="001672B4">
        <w:rPr>
          <w:rFonts w:asciiTheme="minorHAnsi" w:hAnsiTheme="minorHAnsi" w:cstheme="minorHAnsi"/>
          <w:bCs w:val="0"/>
          <w:sz w:val="20"/>
          <w:szCs w:val="20"/>
        </w:rPr>
        <w:t xml:space="preserve">(and necessary incidental works) </w:t>
      </w:r>
      <w:r w:rsidRPr="009B2C9F">
        <w:rPr>
          <w:rFonts w:asciiTheme="minorHAnsi" w:hAnsiTheme="minorHAnsi" w:cstheme="minorHAnsi"/>
          <w:bCs w:val="0"/>
          <w:sz w:val="20"/>
          <w:szCs w:val="20"/>
        </w:rPr>
        <w:t>in areas of harvested</w:t>
      </w:r>
      <w:r w:rsidRPr="009B2C9F">
        <w:rPr>
          <w:rFonts w:asciiTheme="minorHAnsi" w:hAnsiTheme="minorHAnsi" w:cstheme="minorHAnsi"/>
          <w:b/>
          <w:sz w:val="20"/>
          <w:szCs w:val="20"/>
        </w:rPr>
        <w:t xml:space="preserve"> native forest</w:t>
      </w:r>
      <w:r w:rsidR="00C43B95">
        <w:rPr>
          <w:rFonts w:asciiTheme="minorHAnsi" w:hAnsiTheme="minorHAnsi" w:cstheme="minorHAnsi"/>
          <w:bCs w:val="0"/>
          <w:sz w:val="20"/>
          <w:szCs w:val="20"/>
        </w:rPr>
        <w:t>.</w:t>
      </w:r>
      <w:r w:rsidR="00C2354C">
        <w:rPr>
          <w:rFonts w:asciiTheme="minorHAnsi" w:hAnsiTheme="minorHAnsi" w:cstheme="minorHAnsi"/>
          <w:bCs w:val="0"/>
          <w:sz w:val="20"/>
          <w:szCs w:val="20"/>
        </w:rPr>
        <w:br w:type="page"/>
      </w:r>
    </w:p>
    <w:p w14:paraId="6E003DEF" w14:textId="77777777" w:rsidR="00D02478" w:rsidRPr="008E0ABA" w:rsidRDefault="005705D6"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lastRenderedPageBreak/>
        <w:t>Operations in b</w:t>
      </w:r>
      <w:r w:rsidR="00D02478" w:rsidRPr="008E0ABA">
        <w:rPr>
          <w:rFonts w:ascii="Arial" w:hAnsi="Arial"/>
          <w:b/>
          <w:bCs w:val="0"/>
          <w:color w:val="797391" w:themeColor="accent6"/>
          <w:sz w:val="20"/>
          <w:szCs w:val="20"/>
          <w:lang w:eastAsia="en-AU"/>
        </w:rPr>
        <w:t>uffers</w:t>
      </w:r>
    </w:p>
    <w:p w14:paraId="1A54E0B4" w14:textId="649F5D5C" w:rsidR="00747749" w:rsidRPr="008E0ABA" w:rsidRDefault="00D67CBE"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Trees can be harvested</w:t>
      </w:r>
      <w:r w:rsidR="00747749" w:rsidRPr="008E0ABA">
        <w:rPr>
          <w:rFonts w:asciiTheme="minorHAnsi" w:hAnsiTheme="minorHAnsi" w:cstheme="minorHAnsi"/>
          <w:sz w:val="20"/>
          <w:szCs w:val="20"/>
        </w:rPr>
        <w:t xml:space="preserve"> within </w:t>
      </w:r>
      <w:r w:rsidR="00747749" w:rsidRPr="008E0ABA">
        <w:rPr>
          <w:rFonts w:asciiTheme="minorHAnsi" w:hAnsiTheme="minorHAnsi" w:cstheme="minorHAnsi"/>
          <w:b/>
          <w:sz w:val="20"/>
          <w:szCs w:val="20"/>
        </w:rPr>
        <w:t>buffer</w:t>
      </w:r>
      <w:r w:rsidR="00747749" w:rsidRPr="008E0ABA">
        <w:rPr>
          <w:rFonts w:asciiTheme="minorHAnsi" w:hAnsiTheme="minorHAnsi" w:cstheme="minorHAnsi"/>
          <w:sz w:val="20"/>
          <w:szCs w:val="20"/>
        </w:rPr>
        <w:t xml:space="preserve"> areas if </w:t>
      </w:r>
      <w:r w:rsidR="00730053" w:rsidRPr="00782DE6">
        <w:rPr>
          <w:rFonts w:asciiTheme="minorHAnsi" w:hAnsiTheme="minorHAnsi" w:cstheme="minorHAnsi"/>
          <w:b/>
          <w:bCs w:val="0"/>
          <w:sz w:val="20"/>
          <w:szCs w:val="20"/>
        </w:rPr>
        <w:t>sanctioned</w:t>
      </w:r>
      <w:r w:rsidR="00730053" w:rsidRPr="008E0ABA">
        <w:rPr>
          <w:rFonts w:asciiTheme="minorHAnsi" w:hAnsiTheme="minorHAnsi" w:cstheme="minorHAnsi"/>
          <w:sz w:val="20"/>
          <w:szCs w:val="20"/>
        </w:rPr>
        <w:t xml:space="preserve"> </w:t>
      </w:r>
      <w:r w:rsidR="00747749" w:rsidRPr="008E0ABA">
        <w:rPr>
          <w:rFonts w:asciiTheme="minorHAnsi" w:hAnsiTheme="minorHAnsi" w:cstheme="minorHAnsi"/>
          <w:sz w:val="20"/>
          <w:szCs w:val="20"/>
        </w:rPr>
        <w:t>for safety purposes.</w:t>
      </w:r>
    </w:p>
    <w:p w14:paraId="453D1C00" w14:textId="0379E057" w:rsidR="00747749" w:rsidRPr="008E0ABA" w:rsidRDefault="00D67CBE"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M</w:t>
      </w:r>
      <w:r w:rsidR="00747749" w:rsidRPr="008E0ABA">
        <w:rPr>
          <w:rFonts w:asciiTheme="minorHAnsi" w:hAnsiTheme="minorHAnsi" w:cstheme="minorHAnsi"/>
          <w:sz w:val="20"/>
          <w:szCs w:val="20"/>
        </w:rPr>
        <w:t>achinery</w:t>
      </w:r>
      <w:r w:rsidRPr="008E0ABA">
        <w:rPr>
          <w:rFonts w:asciiTheme="minorHAnsi" w:hAnsiTheme="minorHAnsi" w:cstheme="minorHAnsi"/>
          <w:sz w:val="20"/>
          <w:szCs w:val="20"/>
        </w:rPr>
        <w:t xml:space="preserve"> is to be excluded from</w:t>
      </w:r>
      <w:r w:rsidR="00747749" w:rsidRPr="008E0ABA">
        <w:rPr>
          <w:rFonts w:asciiTheme="minorHAnsi" w:hAnsiTheme="minorHAnsi" w:cstheme="minorHAnsi"/>
          <w:sz w:val="20"/>
          <w:szCs w:val="20"/>
        </w:rPr>
        <w:t xml:space="preserve"> </w:t>
      </w:r>
      <w:r w:rsidR="00747749" w:rsidRPr="008E0ABA">
        <w:rPr>
          <w:rFonts w:asciiTheme="minorHAnsi" w:hAnsiTheme="minorHAnsi" w:cstheme="minorHAnsi"/>
          <w:b/>
          <w:sz w:val="20"/>
          <w:szCs w:val="20"/>
        </w:rPr>
        <w:t>buffer</w:t>
      </w:r>
      <w:r w:rsidR="00181C68" w:rsidRPr="008E0ABA">
        <w:rPr>
          <w:rFonts w:asciiTheme="minorHAnsi" w:hAnsiTheme="minorHAnsi" w:cstheme="minorHAnsi"/>
          <w:b/>
          <w:sz w:val="20"/>
          <w:szCs w:val="20"/>
        </w:rPr>
        <w:t>s</w:t>
      </w:r>
      <w:r w:rsidR="00747749" w:rsidRPr="008E0ABA">
        <w:rPr>
          <w:rFonts w:asciiTheme="minorHAnsi" w:hAnsiTheme="minorHAnsi" w:cstheme="minorHAnsi"/>
          <w:sz w:val="20"/>
          <w:szCs w:val="20"/>
        </w:rPr>
        <w:t xml:space="preserve"> except where </w:t>
      </w:r>
      <w:r w:rsidRPr="008E0ABA">
        <w:rPr>
          <w:rFonts w:asciiTheme="minorHAnsi" w:hAnsiTheme="minorHAnsi" w:cstheme="minorHAnsi"/>
          <w:sz w:val="20"/>
          <w:szCs w:val="20"/>
        </w:rPr>
        <w:t xml:space="preserve">involved in the </w:t>
      </w:r>
      <w:r w:rsidR="006D0756" w:rsidRPr="008E0ABA">
        <w:rPr>
          <w:rFonts w:asciiTheme="minorHAnsi" w:hAnsiTheme="minorHAnsi" w:cstheme="minorHAnsi"/>
          <w:b/>
          <w:sz w:val="20"/>
          <w:szCs w:val="20"/>
        </w:rPr>
        <w:t>sanctioned</w:t>
      </w:r>
      <w:r w:rsidR="006D0756" w:rsidRPr="008E0ABA">
        <w:rPr>
          <w:rFonts w:asciiTheme="minorHAnsi" w:hAnsiTheme="minorHAnsi" w:cstheme="minorHAnsi"/>
          <w:sz w:val="20"/>
          <w:szCs w:val="20"/>
        </w:rPr>
        <w:t xml:space="preserve"> </w:t>
      </w:r>
      <w:r w:rsidRPr="008E0ABA">
        <w:rPr>
          <w:rFonts w:asciiTheme="minorHAnsi" w:hAnsiTheme="minorHAnsi" w:cstheme="minorHAnsi"/>
          <w:sz w:val="20"/>
          <w:szCs w:val="20"/>
        </w:rPr>
        <w:t>construction of a</w:t>
      </w:r>
      <w:r w:rsidR="00747749" w:rsidRPr="008E0ABA">
        <w:rPr>
          <w:rFonts w:asciiTheme="minorHAnsi" w:hAnsiTheme="minorHAnsi" w:cstheme="minorHAnsi"/>
          <w:sz w:val="20"/>
          <w:szCs w:val="20"/>
        </w:rPr>
        <w:t xml:space="preserve"> </w:t>
      </w:r>
      <w:r w:rsidR="005E533C" w:rsidRPr="008E0ABA">
        <w:rPr>
          <w:rFonts w:asciiTheme="minorHAnsi" w:hAnsiTheme="minorHAnsi" w:cstheme="minorHAnsi"/>
          <w:b/>
          <w:sz w:val="20"/>
          <w:szCs w:val="20"/>
        </w:rPr>
        <w:t>coupe</w:t>
      </w:r>
      <w:r w:rsidR="005E533C" w:rsidRPr="008E0ABA">
        <w:rPr>
          <w:rFonts w:asciiTheme="minorHAnsi" w:hAnsiTheme="minorHAnsi" w:cstheme="minorHAnsi"/>
          <w:sz w:val="20"/>
          <w:szCs w:val="20"/>
        </w:rPr>
        <w:t xml:space="preserve"> </w:t>
      </w:r>
      <w:r w:rsidR="005E533C" w:rsidRPr="008E0ABA">
        <w:rPr>
          <w:rFonts w:asciiTheme="minorHAnsi" w:hAnsiTheme="minorHAnsi" w:cstheme="minorHAnsi"/>
          <w:b/>
          <w:sz w:val="20"/>
          <w:szCs w:val="20"/>
        </w:rPr>
        <w:t>access road</w:t>
      </w:r>
      <w:r w:rsidR="005E533C" w:rsidRPr="008E0ABA">
        <w:rPr>
          <w:rFonts w:asciiTheme="minorHAnsi" w:hAnsiTheme="minorHAnsi" w:cstheme="minorHAnsi"/>
          <w:sz w:val="20"/>
          <w:szCs w:val="20"/>
        </w:rPr>
        <w:t xml:space="preserve">, </w:t>
      </w:r>
      <w:r w:rsidR="005E533C" w:rsidRPr="008E0ABA">
        <w:rPr>
          <w:rFonts w:asciiTheme="minorHAnsi" w:hAnsiTheme="minorHAnsi" w:cstheme="minorHAnsi"/>
          <w:b/>
          <w:sz w:val="20"/>
          <w:szCs w:val="20"/>
        </w:rPr>
        <w:t>in-coupe road</w:t>
      </w:r>
      <w:r w:rsidR="005E533C" w:rsidRPr="008E0ABA">
        <w:rPr>
          <w:rFonts w:asciiTheme="minorHAnsi" w:hAnsiTheme="minorHAnsi" w:cstheme="minorHAnsi"/>
          <w:sz w:val="20"/>
          <w:szCs w:val="20"/>
        </w:rPr>
        <w:t xml:space="preserve">, </w:t>
      </w:r>
      <w:r w:rsidR="0064056A" w:rsidRPr="008E0ABA">
        <w:rPr>
          <w:rFonts w:asciiTheme="minorHAnsi" w:hAnsiTheme="minorHAnsi" w:cstheme="minorHAnsi"/>
          <w:sz w:val="20"/>
          <w:szCs w:val="20"/>
        </w:rPr>
        <w:t xml:space="preserve">or </w:t>
      </w:r>
      <w:r w:rsidR="00747749" w:rsidRPr="008E0ABA">
        <w:rPr>
          <w:rFonts w:asciiTheme="minorHAnsi" w:hAnsiTheme="minorHAnsi" w:cstheme="minorHAnsi"/>
          <w:sz w:val="20"/>
          <w:szCs w:val="20"/>
        </w:rPr>
        <w:t>stream crossing</w:t>
      </w:r>
      <w:r w:rsidR="00D12F09" w:rsidRPr="008E0ABA">
        <w:rPr>
          <w:rFonts w:asciiTheme="minorHAnsi" w:hAnsiTheme="minorHAnsi" w:cstheme="minorHAnsi"/>
          <w:sz w:val="20"/>
          <w:szCs w:val="20"/>
        </w:rPr>
        <w:t>;</w:t>
      </w:r>
      <w:r w:rsidRPr="008E0ABA">
        <w:rPr>
          <w:rFonts w:asciiTheme="minorHAnsi" w:hAnsiTheme="minorHAnsi" w:cstheme="minorHAnsi"/>
          <w:sz w:val="20"/>
          <w:szCs w:val="20"/>
        </w:rPr>
        <w:t xml:space="preserve"> or when using an</w:t>
      </w:r>
      <w:r w:rsidR="001A3C02"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established </w:t>
      </w:r>
      <w:r w:rsidR="00907D23" w:rsidRPr="008E0ABA">
        <w:rPr>
          <w:rFonts w:asciiTheme="minorHAnsi" w:hAnsiTheme="minorHAnsi" w:cstheme="minorHAnsi"/>
          <w:sz w:val="20"/>
          <w:szCs w:val="20"/>
        </w:rPr>
        <w:t xml:space="preserve">stream </w:t>
      </w:r>
      <w:r w:rsidRPr="008E0ABA">
        <w:rPr>
          <w:rFonts w:asciiTheme="minorHAnsi" w:hAnsiTheme="minorHAnsi" w:cstheme="minorHAnsi"/>
          <w:sz w:val="20"/>
          <w:szCs w:val="20"/>
        </w:rPr>
        <w:t>crossing</w:t>
      </w:r>
      <w:r w:rsidR="00600C20" w:rsidRPr="008E0ABA">
        <w:rPr>
          <w:rFonts w:asciiTheme="minorHAnsi" w:hAnsiTheme="minorHAnsi" w:cstheme="minorHAnsi"/>
          <w:sz w:val="20"/>
          <w:szCs w:val="20"/>
        </w:rPr>
        <w:t xml:space="preserve"> or </w:t>
      </w:r>
      <w:r w:rsidR="00600C20" w:rsidRPr="008E0ABA">
        <w:rPr>
          <w:rFonts w:asciiTheme="minorHAnsi" w:hAnsiTheme="minorHAnsi" w:cstheme="minorHAnsi"/>
          <w:b/>
          <w:sz w:val="20"/>
          <w:szCs w:val="20"/>
        </w:rPr>
        <w:t>existing road</w:t>
      </w:r>
      <w:r w:rsidR="00600C20" w:rsidRPr="008E0ABA">
        <w:rPr>
          <w:rFonts w:asciiTheme="minorHAnsi" w:hAnsiTheme="minorHAnsi" w:cstheme="minorHAnsi"/>
          <w:sz w:val="20"/>
          <w:szCs w:val="20"/>
        </w:rPr>
        <w:t xml:space="preserve"> for the purpose of </w:t>
      </w:r>
      <w:r w:rsidR="00600C20" w:rsidRPr="008E0ABA">
        <w:rPr>
          <w:rFonts w:asciiTheme="minorHAnsi" w:hAnsiTheme="minorHAnsi" w:cstheme="minorHAnsi"/>
          <w:b/>
          <w:sz w:val="20"/>
          <w:szCs w:val="20"/>
        </w:rPr>
        <w:t>road maintenance</w:t>
      </w:r>
      <w:r w:rsidR="00600C20" w:rsidRPr="008E0ABA">
        <w:rPr>
          <w:rFonts w:asciiTheme="minorHAnsi" w:hAnsiTheme="minorHAnsi" w:cstheme="minorHAnsi"/>
          <w:sz w:val="20"/>
          <w:szCs w:val="20"/>
        </w:rPr>
        <w:t xml:space="preserve"> works, </w:t>
      </w:r>
      <w:r w:rsidR="00600C20" w:rsidRPr="002735BE">
        <w:rPr>
          <w:rFonts w:asciiTheme="minorHAnsi" w:hAnsiTheme="minorHAnsi" w:cstheme="minorHAnsi"/>
          <w:b/>
          <w:bCs w:val="0"/>
          <w:sz w:val="20"/>
          <w:szCs w:val="20"/>
        </w:rPr>
        <w:t>snigging</w:t>
      </w:r>
      <w:r w:rsidR="00ED2F47">
        <w:rPr>
          <w:rFonts w:asciiTheme="minorHAnsi" w:hAnsiTheme="minorHAnsi" w:cstheme="minorHAnsi"/>
          <w:b/>
          <w:bCs w:val="0"/>
          <w:sz w:val="20"/>
          <w:szCs w:val="20"/>
        </w:rPr>
        <w:t>,</w:t>
      </w:r>
      <w:r w:rsidR="00600C20" w:rsidRPr="008E0ABA">
        <w:rPr>
          <w:rFonts w:asciiTheme="minorHAnsi" w:hAnsiTheme="minorHAnsi" w:cstheme="minorHAnsi"/>
          <w:sz w:val="20"/>
          <w:szCs w:val="20"/>
        </w:rPr>
        <w:t xml:space="preserve"> or </w:t>
      </w:r>
      <w:r w:rsidR="00600C20" w:rsidRPr="008E0ABA">
        <w:rPr>
          <w:rFonts w:asciiTheme="minorHAnsi" w:hAnsiTheme="minorHAnsi" w:cstheme="minorHAnsi"/>
          <w:b/>
          <w:sz w:val="20"/>
          <w:szCs w:val="20"/>
        </w:rPr>
        <w:t>haulage</w:t>
      </w:r>
      <w:r w:rsidR="00600C20" w:rsidRPr="008E0ABA">
        <w:rPr>
          <w:rFonts w:asciiTheme="minorHAnsi" w:hAnsiTheme="minorHAnsi" w:cstheme="minorHAnsi"/>
          <w:sz w:val="20"/>
          <w:szCs w:val="20"/>
        </w:rPr>
        <w:t>.</w:t>
      </w:r>
    </w:p>
    <w:p w14:paraId="54681832" w14:textId="6C4EFA71" w:rsidR="00D02478" w:rsidRPr="008E0ABA" w:rsidRDefault="00CB1EA3"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Except where constructing a </w:t>
      </w:r>
      <w:r w:rsidRPr="008E0ABA">
        <w:rPr>
          <w:rFonts w:asciiTheme="minorHAnsi" w:hAnsiTheme="minorHAnsi" w:cstheme="minorHAnsi"/>
          <w:b/>
          <w:sz w:val="20"/>
          <w:szCs w:val="20"/>
        </w:rPr>
        <w:t>sanctioned</w:t>
      </w:r>
      <w:r w:rsidRPr="008E0ABA">
        <w:rPr>
          <w:rFonts w:asciiTheme="minorHAnsi" w:hAnsiTheme="minorHAnsi" w:cstheme="minorHAnsi"/>
          <w:sz w:val="20"/>
          <w:szCs w:val="20"/>
        </w:rPr>
        <w:t xml:space="preserve"> stream cr</w:t>
      </w:r>
      <w:r w:rsidR="006D0756" w:rsidRPr="008E0ABA">
        <w:rPr>
          <w:rFonts w:asciiTheme="minorHAnsi" w:hAnsiTheme="minorHAnsi" w:cstheme="minorHAnsi"/>
          <w:sz w:val="20"/>
          <w:szCs w:val="20"/>
        </w:rPr>
        <w:t>o</w:t>
      </w:r>
      <w:r w:rsidRPr="008E0ABA">
        <w:rPr>
          <w:rFonts w:asciiTheme="minorHAnsi" w:hAnsiTheme="minorHAnsi" w:cstheme="minorHAnsi"/>
          <w:sz w:val="20"/>
          <w:szCs w:val="20"/>
        </w:rPr>
        <w:t xml:space="preserve">ssing, minimise circumstances where </w:t>
      </w:r>
      <w:r w:rsidR="00D02478" w:rsidRPr="008E0ABA">
        <w:rPr>
          <w:rFonts w:asciiTheme="minorHAnsi" w:hAnsiTheme="minorHAnsi" w:cstheme="minorHAnsi"/>
          <w:sz w:val="20"/>
          <w:szCs w:val="20"/>
        </w:rPr>
        <w:t>fill</w:t>
      </w:r>
      <w:r w:rsidR="00BC089C" w:rsidRPr="008E0ABA">
        <w:rPr>
          <w:rFonts w:asciiTheme="minorHAnsi" w:hAnsiTheme="minorHAnsi" w:cstheme="minorHAnsi"/>
          <w:sz w:val="20"/>
          <w:szCs w:val="20"/>
        </w:rPr>
        <w:t xml:space="preserve"> and</w:t>
      </w:r>
      <w:r w:rsidR="00747749" w:rsidRPr="008E0ABA">
        <w:rPr>
          <w:rFonts w:asciiTheme="minorHAnsi" w:hAnsiTheme="minorHAnsi" w:cstheme="minorHAnsi"/>
          <w:sz w:val="20"/>
          <w:szCs w:val="20"/>
        </w:rPr>
        <w:t xml:space="preserve"> harvesting debris</w:t>
      </w:r>
      <w:r w:rsidR="00BC089C" w:rsidRPr="008E0ABA">
        <w:rPr>
          <w:rFonts w:asciiTheme="minorHAnsi" w:hAnsiTheme="minorHAnsi" w:cstheme="minorHAnsi"/>
          <w:sz w:val="20"/>
          <w:szCs w:val="20"/>
        </w:rPr>
        <w:t xml:space="preserve"> may enter </w:t>
      </w:r>
      <w:r w:rsidR="00BC089C" w:rsidRPr="008E0ABA">
        <w:rPr>
          <w:rFonts w:asciiTheme="minorHAnsi" w:hAnsiTheme="minorHAnsi" w:cstheme="minorHAnsi"/>
          <w:b/>
          <w:sz w:val="20"/>
          <w:szCs w:val="20"/>
        </w:rPr>
        <w:t>buffers</w:t>
      </w:r>
      <w:r w:rsidR="00BC089C" w:rsidRPr="008E0ABA">
        <w:rPr>
          <w:rFonts w:asciiTheme="minorHAnsi" w:hAnsiTheme="minorHAnsi" w:cstheme="minorHAnsi"/>
          <w:sz w:val="20"/>
          <w:szCs w:val="20"/>
        </w:rPr>
        <w:t>.</w:t>
      </w:r>
    </w:p>
    <w:p w14:paraId="38751B18" w14:textId="77777777" w:rsidR="00D02478" w:rsidRPr="008E0ABA" w:rsidRDefault="005705D6"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Operations in f</w:t>
      </w:r>
      <w:r w:rsidR="00D02478" w:rsidRPr="008E0ABA">
        <w:rPr>
          <w:rFonts w:ascii="Arial" w:hAnsi="Arial"/>
          <w:b/>
          <w:bCs w:val="0"/>
          <w:color w:val="797391" w:themeColor="accent6"/>
          <w:sz w:val="20"/>
          <w:szCs w:val="20"/>
          <w:lang w:eastAsia="en-AU"/>
        </w:rPr>
        <w:t>ilters</w:t>
      </w:r>
    </w:p>
    <w:p w14:paraId="7F9D34E4" w14:textId="7B238386" w:rsidR="004C5629" w:rsidRPr="008E0ABA" w:rsidRDefault="00907D23"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Machinery is to be excluded from </w:t>
      </w:r>
      <w:r w:rsidRPr="008E0ABA">
        <w:rPr>
          <w:rFonts w:asciiTheme="minorHAnsi" w:hAnsiTheme="minorHAnsi" w:cstheme="minorHAnsi"/>
          <w:b/>
          <w:sz w:val="20"/>
          <w:szCs w:val="20"/>
        </w:rPr>
        <w:t>filter strips</w:t>
      </w:r>
      <w:r w:rsidRPr="008E0ABA">
        <w:rPr>
          <w:rFonts w:asciiTheme="minorHAnsi" w:hAnsiTheme="minorHAnsi" w:cstheme="minorHAnsi"/>
          <w:sz w:val="20"/>
          <w:szCs w:val="20"/>
        </w:rPr>
        <w:t xml:space="preserve"> except where involved in the </w:t>
      </w:r>
      <w:r w:rsidR="006D0756" w:rsidRPr="008E0ABA">
        <w:rPr>
          <w:rFonts w:asciiTheme="minorHAnsi" w:hAnsiTheme="minorHAnsi" w:cstheme="minorHAnsi"/>
          <w:b/>
          <w:sz w:val="20"/>
          <w:szCs w:val="20"/>
        </w:rPr>
        <w:t>sanctioned</w:t>
      </w:r>
      <w:r w:rsidR="006D0756"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construction of a </w:t>
      </w:r>
      <w:r w:rsidR="00A10368" w:rsidRPr="008E0ABA">
        <w:rPr>
          <w:rFonts w:asciiTheme="minorHAnsi" w:hAnsiTheme="minorHAnsi" w:cstheme="minorHAnsi"/>
          <w:b/>
          <w:sz w:val="20"/>
          <w:szCs w:val="20"/>
        </w:rPr>
        <w:t>coupe</w:t>
      </w:r>
      <w:r w:rsidR="00A10368" w:rsidRPr="008E0ABA">
        <w:rPr>
          <w:rFonts w:asciiTheme="minorHAnsi" w:hAnsiTheme="minorHAnsi" w:cstheme="minorHAnsi"/>
          <w:sz w:val="20"/>
          <w:szCs w:val="20"/>
        </w:rPr>
        <w:t xml:space="preserve"> </w:t>
      </w:r>
      <w:r w:rsidR="00A10368" w:rsidRPr="008E0ABA">
        <w:rPr>
          <w:rFonts w:asciiTheme="minorHAnsi" w:hAnsiTheme="minorHAnsi" w:cstheme="minorHAnsi"/>
          <w:b/>
          <w:sz w:val="20"/>
          <w:szCs w:val="20"/>
        </w:rPr>
        <w:t>access road</w:t>
      </w:r>
      <w:r w:rsidR="00A10368" w:rsidRPr="008E0ABA">
        <w:rPr>
          <w:rFonts w:asciiTheme="minorHAnsi" w:hAnsiTheme="minorHAnsi" w:cstheme="minorHAnsi"/>
          <w:sz w:val="20"/>
          <w:szCs w:val="20"/>
        </w:rPr>
        <w:t xml:space="preserve">, </w:t>
      </w:r>
      <w:r w:rsidR="00A10368" w:rsidRPr="008E0ABA">
        <w:rPr>
          <w:rFonts w:asciiTheme="minorHAnsi" w:hAnsiTheme="minorHAnsi" w:cstheme="minorHAnsi"/>
          <w:b/>
          <w:sz w:val="20"/>
          <w:szCs w:val="20"/>
        </w:rPr>
        <w:t>in-coupe road</w:t>
      </w:r>
      <w:r w:rsidR="00A10368" w:rsidRPr="008E0ABA">
        <w:rPr>
          <w:rFonts w:asciiTheme="minorHAnsi" w:hAnsiTheme="minorHAnsi" w:cstheme="minorHAnsi"/>
          <w:sz w:val="20"/>
          <w:szCs w:val="20"/>
        </w:rPr>
        <w:t>,</w:t>
      </w:r>
      <w:r w:rsidR="00730053" w:rsidRPr="008E0ABA">
        <w:rPr>
          <w:rFonts w:asciiTheme="minorHAnsi" w:hAnsiTheme="minorHAnsi" w:cstheme="minorHAnsi"/>
          <w:sz w:val="20"/>
          <w:szCs w:val="20"/>
        </w:rPr>
        <w:t xml:space="preserve"> </w:t>
      </w:r>
      <w:r w:rsidRPr="008E0ABA">
        <w:rPr>
          <w:rFonts w:asciiTheme="minorHAnsi" w:hAnsiTheme="minorHAnsi" w:cstheme="minorHAnsi"/>
          <w:sz w:val="20"/>
          <w:szCs w:val="20"/>
        </w:rPr>
        <w:t>stream crossing or when using an established</w:t>
      </w:r>
      <w:r w:rsidR="00A81D14" w:rsidRPr="008E0ABA">
        <w:rPr>
          <w:rFonts w:asciiTheme="minorHAnsi" w:hAnsiTheme="minorHAnsi" w:cstheme="minorHAnsi"/>
          <w:sz w:val="20"/>
          <w:szCs w:val="20"/>
        </w:rPr>
        <w:t xml:space="preserve"> </w:t>
      </w:r>
      <w:r w:rsidRPr="008E0ABA">
        <w:rPr>
          <w:rFonts w:asciiTheme="minorHAnsi" w:hAnsiTheme="minorHAnsi" w:cstheme="minorHAnsi"/>
          <w:sz w:val="20"/>
          <w:szCs w:val="20"/>
        </w:rPr>
        <w:t>stream crossing</w:t>
      </w:r>
      <w:r w:rsidR="00715F67" w:rsidRPr="008E0ABA">
        <w:rPr>
          <w:rFonts w:asciiTheme="minorHAnsi" w:hAnsiTheme="minorHAnsi" w:cstheme="minorHAnsi"/>
          <w:sz w:val="20"/>
          <w:szCs w:val="20"/>
        </w:rPr>
        <w:t xml:space="preserve"> or </w:t>
      </w:r>
      <w:r w:rsidR="00715F67" w:rsidRPr="008E0ABA">
        <w:rPr>
          <w:rFonts w:asciiTheme="minorHAnsi" w:hAnsiTheme="minorHAnsi" w:cstheme="minorHAnsi"/>
          <w:b/>
          <w:sz w:val="20"/>
          <w:szCs w:val="20"/>
        </w:rPr>
        <w:t>existing road</w:t>
      </w:r>
      <w:r w:rsidR="00715F67" w:rsidRPr="008E0ABA">
        <w:rPr>
          <w:rFonts w:asciiTheme="minorHAnsi" w:hAnsiTheme="minorHAnsi" w:cstheme="minorHAnsi"/>
          <w:sz w:val="20"/>
          <w:szCs w:val="20"/>
        </w:rPr>
        <w:t xml:space="preserve"> for the purpose of </w:t>
      </w:r>
      <w:r w:rsidR="00715F67" w:rsidRPr="008E0ABA">
        <w:rPr>
          <w:rFonts w:asciiTheme="minorHAnsi" w:hAnsiTheme="minorHAnsi" w:cstheme="minorHAnsi"/>
          <w:b/>
          <w:sz w:val="20"/>
          <w:szCs w:val="20"/>
        </w:rPr>
        <w:t>road maintenance</w:t>
      </w:r>
      <w:r w:rsidR="00715F67" w:rsidRPr="008E0ABA">
        <w:rPr>
          <w:rFonts w:asciiTheme="minorHAnsi" w:hAnsiTheme="minorHAnsi" w:cstheme="minorHAnsi"/>
          <w:sz w:val="20"/>
          <w:szCs w:val="20"/>
        </w:rPr>
        <w:t xml:space="preserve"> works, </w:t>
      </w:r>
      <w:r w:rsidR="00715F67" w:rsidRPr="002735BE">
        <w:rPr>
          <w:rFonts w:asciiTheme="minorHAnsi" w:hAnsiTheme="minorHAnsi" w:cstheme="minorHAnsi"/>
          <w:b/>
          <w:bCs w:val="0"/>
          <w:sz w:val="20"/>
          <w:szCs w:val="20"/>
        </w:rPr>
        <w:t>snigging</w:t>
      </w:r>
      <w:r w:rsidR="00715F67" w:rsidRPr="008E0ABA">
        <w:rPr>
          <w:rFonts w:asciiTheme="minorHAnsi" w:hAnsiTheme="minorHAnsi" w:cstheme="minorHAnsi"/>
          <w:sz w:val="20"/>
          <w:szCs w:val="20"/>
        </w:rPr>
        <w:t xml:space="preserve"> or </w:t>
      </w:r>
      <w:r w:rsidR="00715F67" w:rsidRPr="008E0ABA">
        <w:rPr>
          <w:rFonts w:asciiTheme="minorHAnsi" w:hAnsiTheme="minorHAnsi" w:cstheme="minorHAnsi"/>
          <w:b/>
          <w:sz w:val="20"/>
          <w:szCs w:val="20"/>
        </w:rPr>
        <w:t>haulage</w:t>
      </w:r>
      <w:r w:rsidRPr="008E0ABA">
        <w:rPr>
          <w:rFonts w:asciiTheme="minorHAnsi" w:hAnsiTheme="minorHAnsi" w:cstheme="minorHAnsi"/>
          <w:sz w:val="20"/>
          <w:szCs w:val="20"/>
        </w:rPr>
        <w:t>.</w:t>
      </w:r>
    </w:p>
    <w:p w14:paraId="4D03127A" w14:textId="7A4A291F" w:rsidR="004C5629" w:rsidRPr="008E0ABA" w:rsidRDefault="008E479F"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Except where constructing a </w:t>
      </w:r>
      <w:r w:rsidRPr="008E0ABA">
        <w:rPr>
          <w:rFonts w:asciiTheme="minorHAnsi" w:hAnsiTheme="minorHAnsi" w:cstheme="minorHAnsi"/>
          <w:b/>
          <w:sz w:val="20"/>
          <w:szCs w:val="20"/>
        </w:rPr>
        <w:t>sanctioned</w:t>
      </w:r>
      <w:r w:rsidRPr="008E0ABA">
        <w:rPr>
          <w:rFonts w:asciiTheme="minorHAnsi" w:hAnsiTheme="minorHAnsi" w:cstheme="minorHAnsi"/>
          <w:sz w:val="20"/>
          <w:szCs w:val="20"/>
        </w:rPr>
        <w:t xml:space="preserve"> stream crossing, minimise circumstances where fill and harvesting debris may enter </w:t>
      </w:r>
      <w:r w:rsidRPr="002735BE">
        <w:rPr>
          <w:rFonts w:asciiTheme="minorHAnsi" w:hAnsiTheme="minorHAnsi" w:cstheme="minorHAnsi"/>
          <w:b/>
          <w:bCs w:val="0"/>
          <w:sz w:val="20"/>
          <w:szCs w:val="20"/>
        </w:rPr>
        <w:t>filter strips</w:t>
      </w:r>
      <w:r w:rsidRPr="008E0ABA">
        <w:rPr>
          <w:rFonts w:asciiTheme="minorHAnsi" w:hAnsiTheme="minorHAnsi" w:cstheme="minorHAnsi"/>
          <w:sz w:val="20"/>
          <w:szCs w:val="20"/>
        </w:rPr>
        <w:t>.</w:t>
      </w:r>
    </w:p>
    <w:p w14:paraId="09E8B1B5" w14:textId="0A187184" w:rsidR="00907D23" w:rsidRPr="008E0ABA" w:rsidRDefault="00907D23"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2735BE">
        <w:rPr>
          <w:rFonts w:asciiTheme="minorHAnsi" w:hAnsiTheme="minorHAnsi" w:cstheme="minorHAnsi"/>
          <w:b/>
          <w:bCs w:val="0"/>
          <w:sz w:val="20"/>
          <w:szCs w:val="20"/>
        </w:rPr>
        <w:t>Filter strips</w:t>
      </w:r>
      <w:r w:rsidRPr="008E0ABA">
        <w:rPr>
          <w:rFonts w:asciiTheme="minorHAnsi" w:hAnsiTheme="minorHAnsi" w:cstheme="minorHAnsi"/>
          <w:sz w:val="20"/>
          <w:szCs w:val="20"/>
        </w:rPr>
        <w:t xml:space="preserve"> must be protected from damage during rough heaping or windrowing operations.</w:t>
      </w:r>
    </w:p>
    <w:p w14:paraId="331E5BBB" w14:textId="77777777" w:rsidR="00C732D6" w:rsidRPr="008E0ABA" w:rsidRDefault="00C732D6"/>
    <w:p w14:paraId="3EF628FF" w14:textId="77777777" w:rsidR="00432D87" w:rsidRPr="008E0ABA" w:rsidRDefault="00432D87" w:rsidP="00782DE6">
      <w:pPr>
        <w:pStyle w:val="Heading2"/>
        <w:keepNext w:val="0"/>
        <w:keepLines w:val="0"/>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874" w:name="_Toc86996380"/>
      <w:bookmarkStart w:id="875" w:name="_Toc94612071"/>
      <w:r w:rsidRPr="008E0ABA">
        <w:rPr>
          <w:rFonts w:asciiTheme="minorHAnsi" w:hAnsiTheme="minorHAnsi" w:cstheme="minorHAnsi"/>
          <w:color w:val="00B2A9" w:themeColor="accent1"/>
          <w:kern w:val="20"/>
          <w:sz w:val="24"/>
          <w:szCs w:val="20"/>
          <w:lang w:eastAsia="en-AU"/>
        </w:rPr>
        <w:t>Coupe Infrastructure</w:t>
      </w:r>
      <w:bookmarkEnd w:id="874"/>
      <w:bookmarkEnd w:id="875"/>
    </w:p>
    <w:p w14:paraId="048F99FA" w14:textId="77777777" w:rsidR="00432D87" w:rsidRPr="008E0ABA" w:rsidRDefault="00432D87"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Snig Track and Landing Construction</w:t>
      </w:r>
    </w:p>
    <w:p w14:paraId="1412CF69" w14:textId="77777777" w:rsidR="00432D87" w:rsidRPr="008E0ABA" w:rsidRDefault="00432D87"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Crossing standards and procedures for </w:t>
      </w:r>
      <w:r w:rsidRPr="002735BE">
        <w:rPr>
          <w:rFonts w:asciiTheme="minorHAnsi" w:hAnsiTheme="minorHAnsi" w:cstheme="minorHAnsi"/>
          <w:b/>
          <w:bCs w:val="0"/>
          <w:sz w:val="20"/>
          <w:szCs w:val="20"/>
        </w:rPr>
        <w:t>roads</w:t>
      </w:r>
      <w:r w:rsidRPr="008E0ABA">
        <w:rPr>
          <w:rFonts w:asciiTheme="minorHAnsi" w:hAnsiTheme="minorHAnsi" w:cstheme="minorHAnsi"/>
          <w:sz w:val="20"/>
          <w:szCs w:val="20"/>
        </w:rPr>
        <w:t xml:space="preserve"> also apply to </w:t>
      </w:r>
      <w:r w:rsidRPr="008E0ABA">
        <w:rPr>
          <w:rFonts w:asciiTheme="minorHAnsi" w:hAnsiTheme="minorHAnsi" w:cstheme="minorHAnsi"/>
          <w:b/>
          <w:sz w:val="20"/>
          <w:szCs w:val="20"/>
        </w:rPr>
        <w:t>snig track</w:t>
      </w:r>
      <w:r w:rsidRPr="008E0ABA">
        <w:rPr>
          <w:rFonts w:asciiTheme="minorHAnsi" w:hAnsiTheme="minorHAnsi" w:cstheme="minorHAnsi"/>
          <w:sz w:val="20"/>
          <w:szCs w:val="20"/>
        </w:rPr>
        <w:t xml:space="preserve"> crossings.</w:t>
      </w:r>
    </w:p>
    <w:p w14:paraId="30AB9C7A" w14:textId="77777777" w:rsidR="00432D87" w:rsidRPr="008E0ABA" w:rsidRDefault="00432D87"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Avoid placing bark on uncorded </w:t>
      </w:r>
      <w:r w:rsidRPr="002735BE">
        <w:rPr>
          <w:rFonts w:asciiTheme="minorHAnsi" w:hAnsiTheme="minorHAnsi" w:cstheme="minorHAnsi"/>
          <w:b/>
          <w:bCs w:val="0"/>
          <w:sz w:val="20"/>
          <w:szCs w:val="20"/>
        </w:rPr>
        <w:t>snig tracks</w:t>
      </w:r>
      <w:r w:rsidRPr="008E0ABA">
        <w:rPr>
          <w:rFonts w:asciiTheme="minorHAnsi" w:hAnsiTheme="minorHAnsi" w:cstheme="minorHAnsi"/>
          <w:sz w:val="20"/>
          <w:szCs w:val="20"/>
        </w:rPr>
        <w:t xml:space="preserve"> (</w:t>
      </w:r>
      <w:r w:rsidR="00CD5FA7" w:rsidRPr="008E0ABA">
        <w:rPr>
          <w:rFonts w:asciiTheme="minorHAnsi" w:hAnsiTheme="minorHAnsi" w:cstheme="minorHAnsi"/>
          <w:sz w:val="20"/>
          <w:szCs w:val="20"/>
        </w:rPr>
        <w:t xml:space="preserve">this does not apply to </w:t>
      </w:r>
      <w:r w:rsidRPr="002735BE">
        <w:rPr>
          <w:rFonts w:asciiTheme="minorHAnsi" w:hAnsiTheme="minorHAnsi" w:cstheme="minorHAnsi"/>
          <w:b/>
          <w:bCs w:val="0"/>
          <w:sz w:val="20"/>
          <w:szCs w:val="20"/>
        </w:rPr>
        <w:t>thinning</w:t>
      </w:r>
      <w:r w:rsidRPr="008E0ABA">
        <w:rPr>
          <w:rFonts w:asciiTheme="minorHAnsi" w:hAnsiTheme="minorHAnsi" w:cstheme="minorHAnsi"/>
          <w:b/>
          <w:sz w:val="20"/>
          <w:szCs w:val="20"/>
        </w:rPr>
        <w:t xml:space="preserve"> outrows</w:t>
      </w:r>
      <w:r w:rsidRPr="008E0ABA">
        <w:rPr>
          <w:rFonts w:asciiTheme="minorHAnsi" w:hAnsiTheme="minorHAnsi" w:cstheme="minorHAnsi"/>
          <w:sz w:val="20"/>
          <w:szCs w:val="20"/>
        </w:rPr>
        <w:t>).</w:t>
      </w:r>
    </w:p>
    <w:p w14:paraId="429ECA0A" w14:textId="77777777" w:rsidR="00432D87" w:rsidRPr="008E0ABA" w:rsidRDefault="00432D87"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Where </w:t>
      </w:r>
      <w:r w:rsidRPr="008E0ABA">
        <w:rPr>
          <w:rFonts w:asciiTheme="minorHAnsi" w:hAnsiTheme="minorHAnsi" w:cstheme="minorHAnsi"/>
          <w:b/>
          <w:sz w:val="20"/>
          <w:szCs w:val="20"/>
        </w:rPr>
        <w:t>cording</w:t>
      </w:r>
      <w:r w:rsidRPr="008E0ABA">
        <w:rPr>
          <w:rFonts w:asciiTheme="minorHAnsi" w:hAnsiTheme="minorHAnsi" w:cstheme="minorHAnsi"/>
          <w:sz w:val="20"/>
          <w:szCs w:val="20"/>
        </w:rPr>
        <w:t xml:space="preserve"> is </w:t>
      </w:r>
      <w:r w:rsidR="00CD5FA7" w:rsidRPr="008E0ABA">
        <w:rPr>
          <w:rFonts w:asciiTheme="minorHAnsi" w:hAnsiTheme="minorHAnsi" w:cstheme="minorHAnsi"/>
          <w:sz w:val="20"/>
          <w:szCs w:val="20"/>
        </w:rPr>
        <w:t xml:space="preserve">to be </w:t>
      </w:r>
      <w:r w:rsidRPr="008E0ABA">
        <w:rPr>
          <w:rFonts w:asciiTheme="minorHAnsi" w:hAnsiTheme="minorHAnsi" w:cstheme="minorHAnsi"/>
          <w:sz w:val="20"/>
          <w:szCs w:val="20"/>
        </w:rPr>
        <w:t xml:space="preserve">used, </w:t>
      </w:r>
      <w:r w:rsidR="00CD5FA7" w:rsidRPr="008E0ABA">
        <w:rPr>
          <w:rFonts w:asciiTheme="minorHAnsi" w:hAnsiTheme="minorHAnsi" w:cstheme="minorHAnsi"/>
          <w:sz w:val="20"/>
          <w:szCs w:val="20"/>
        </w:rPr>
        <w:t xml:space="preserve">it should not be placed </w:t>
      </w:r>
      <w:r w:rsidRPr="008E0ABA">
        <w:rPr>
          <w:rFonts w:asciiTheme="minorHAnsi" w:hAnsiTheme="minorHAnsi" w:cstheme="minorHAnsi"/>
          <w:sz w:val="20"/>
          <w:szCs w:val="20"/>
        </w:rPr>
        <w:t xml:space="preserve">on </w:t>
      </w:r>
      <w:r w:rsidRPr="002735BE">
        <w:rPr>
          <w:rFonts w:asciiTheme="minorHAnsi" w:hAnsiTheme="minorHAnsi" w:cstheme="minorHAnsi"/>
          <w:b/>
          <w:bCs w:val="0"/>
          <w:sz w:val="20"/>
          <w:szCs w:val="20"/>
        </w:rPr>
        <w:t>snig tracks</w:t>
      </w:r>
      <w:r w:rsidRPr="008E0ABA">
        <w:rPr>
          <w:rFonts w:asciiTheme="minorHAnsi" w:hAnsiTheme="minorHAnsi" w:cstheme="minorHAnsi"/>
          <w:sz w:val="20"/>
          <w:szCs w:val="20"/>
        </w:rPr>
        <w:t xml:space="preserve"> </w:t>
      </w:r>
      <w:r w:rsidR="00CD5FA7" w:rsidRPr="008E0ABA">
        <w:rPr>
          <w:rFonts w:asciiTheme="minorHAnsi" w:hAnsiTheme="minorHAnsi" w:cstheme="minorHAnsi"/>
          <w:sz w:val="20"/>
          <w:szCs w:val="20"/>
        </w:rPr>
        <w:t xml:space="preserve">if </w:t>
      </w:r>
      <w:r w:rsidRPr="008E0ABA">
        <w:rPr>
          <w:rFonts w:asciiTheme="minorHAnsi" w:hAnsiTheme="minorHAnsi" w:cstheme="minorHAnsi"/>
          <w:sz w:val="20"/>
          <w:szCs w:val="20"/>
        </w:rPr>
        <w:t>machinery</w:t>
      </w:r>
      <w:r w:rsidR="00CD5FA7" w:rsidRPr="008E0ABA">
        <w:rPr>
          <w:rFonts w:asciiTheme="minorHAnsi" w:hAnsiTheme="minorHAnsi" w:cstheme="minorHAnsi"/>
          <w:sz w:val="20"/>
          <w:szCs w:val="20"/>
        </w:rPr>
        <w:t xml:space="preserve"> caused soil</w:t>
      </w:r>
      <w:r w:rsidRPr="008E0ABA">
        <w:rPr>
          <w:rFonts w:asciiTheme="minorHAnsi" w:hAnsiTheme="minorHAnsi" w:cstheme="minorHAnsi"/>
          <w:sz w:val="20"/>
          <w:szCs w:val="20"/>
        </w:rPr>
        <w:t xml:space="preserve"> </w:t>
      </w:r>
      <w:r w:rsidR="00CD5FA7" w:rsidRPr="008E0ABA">
        <w:rPr>
          <w:rFonts w:asciiTheme="minorHAnsi" w:hAnsiTheme="minorHAnsi" w:cstheme="minorHAnsi"/>
          <w:sz w:val="20"/>
          <w:szCs w:val="20"/>
        </w:rPr>
        <w:t>damage already exists</w:t>
      </w:r>
      <w:r w:rsidRPr="008E0ABA">
        <w:rPr>
          <w:rFonts w:asciiTheme="minorHAnsi" w:hAnsiTheme="minorHAnsi" w:cstheme="minorHAnsi"/>
          <w:sz w:val="20"/>
          <w:szCs w:val="20"/>
        </w:rPr>
        <w:t>.</w:t>
      </w:r>
    </w:p>
    <w:p w14:paraId="60B9B3AD" w14:textId="77777777" w:rsidR="00432D87" w:rsidRPr="008E0ABA" w:rsidRDefault="00432D87"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Stockpile any existing topsoil during </w:t>
      </w:r>
      <w:r w:rsidRPr="008E0ABA">
        <w:rPr>
          <w:rFonts w:asciiTheme="minorHAnsi" w:hAnsiTheme="minorHAnsi" w:cstheme="minorHAnsi"/>
          <w:b/>
          <w:sz w:val="20"/>
          <w:szCs w:val="20"/>
        </w:rPr>
        <w:t>landing</w:t>
      </w:r>
      <w:r w:rsidRPr="008E0ABA">
        <w:rPr>
          <w:rFonts w:asciiTheme="minorHAnsi" w:hAnsiTheme="minorHAnsi" w:cstheme="minorHAnsi"/>
          <w:sz w:val="20"/>
          <w:szCs w:val="20"/>
        </w:rPr>
        <w:t xml:space="preserve"> construction for later use in </w:t>
      </w:r>
      <w:r w:rsidRPr="008E0ABA">
        <w:rPr>
          <w:rFonts w:asciiTheme="minorHAnsi" w:hAnsiTheme="minorHAnsi" w:cstheme="minorHAnsi"/>
          <w:b/>
          <w:sz w:val="20"/>
          <w:szCs w:val="20"/>
        </w:rPr>
        <w:t>rehabilitation</w:t>
      </w:r>
      <w:r w:rsidRPr="008E0ABA">
        <w:rPr>
          <w:rFonts w:asciiTheme="minorHAnsi" w:hAnsiTheme="minorHAnsi" w:cstheme="minorHAnsi"/>
          <w:sz w:val="20"/>
          <w:szCs w:val="20"/>
        </w:rPr>
        <w:t xml:space="preserve">, </w:t>
      </w:r>
      <w:r w:rsidR="0027027C" w:rsidRPr="008E0ABA">
        <w:rPr>
          <w:rFonts w:asciiTheme="minorHAnsi" w:hAnsiTheme="minorHAnsi" w:cstheme="minorHAnsi"/>
          <w:sz w:val="20"/>
          <w:szCs w:val="20"/>
        </w:rPr>
        <w:t>this is not required if the operation uses</w:t>
      </w:r>
      <w:r w:rsidRPr="008E0ABA">
        <w:rPr>
          <w:rFonts w:asciiTheme="minorHAnsi" w:hAnsiTheme="minorHAnsi" w:cstheme="minorHAnsi"/>
          <w:sz w:val="20"/>
          <w:szCs w:val="20"/>
        </w:rPr>
        <w:t xml:space="preserve"> suitable soil protection techniques (such as </w:t>
      </w:r>
      <w:r w:rsidRPr="008E0ABA">
        <w:rPr>
          <w:rFonts w:asciiTheme="minorHAnsi" w:hAnsiTheme="minorHAnsi" w:cstheme="minorHAnsi"/>
          <w:b/>
          <w:sz w:val="20"/>
          <w:szCs w:val="20"/>
        </w:rPr>
        <w:t>cording</w:t>
      </w:r>
      <w:r w:rsidRPr="008E0ABA">
        <w:rPr>
          <w:rFonts w:asciiTheme="minorHAnsi" w:hAnsiTheme="minorHAnsi" w:cstheme="minorHAnsi"/>
          <w:sz w:val="20"/>
          <w:szCs w:val="20"/>
        </w:rPr>
        <w:t xml:space="preserve"> and </w:t>
      </w:r>
      <w:r w:rsidRPr="008E0ABA">
        <w:rPr>
          <w:rFonts w:asciiTheme="minorHAnsi" w:hAnsiTheme="minorHAnsi" w:cstheme="minorHAnsi"/>
          <w:b/>
          <w:sz w:val="20"/>
          <w:szCs w:val="20"/>
        </w:rPr>
        <w:t>matting</w:t>
      </w:r>
      <w:r w:rsidRPr="008E0ABA">
        <w:rPr>
          <w:rFonts w:asciiTheme="minorHAnsi" w:hAnsiTheme="minorHAnsi" w:cstheme="minorHAnsi"/>
          <w:sz w:val="20"/>
          <w:szCs w:val="20"/>
        </w:rPr>
        <w:t>).</w:t>
      </w:r>
    </w:p>
    <w:p w14:paraId="4F2EF014" w14:textId="77777777" w:rsidR="009F383D" w:rsidRPr="008E0ABA" w:rsidRDefault="009F383D"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bookmarkStart w:id="876" w:name="_Toc356982373"/>
      <w:bookmarkEnd w:id="876"/>
      <w:r w:rsidRPr="008E0ABA">
        <w:rPr>
          <w:rFonts w:ascii="Arial" w:hAnsi="Arial"/>
          <w:b/>
          <w:bCs w:val="0"/>
          <w:color w:val="797391" w:themeColor="accent6"/>
          <w:sz w:val="20"/>
          <w:szCs w:val="20"/>
          <w:lang w:eastAsia="en-AU"/>
        </w:rPr>
        <w:t>Snig Track and Landing Rehabilitation</w:t>
      </w:r>
    </w:p>
    <w:p w14:paraId="56BD0F3F" w14:textId="09FCCB97" w:rsidR="009F383D" w:rsidRPr="008E0ABA" w:rsidRDefault="00D93A71"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Following </w:t>
      </w:r>
      <w:r w:rsidR="00845DB6" w:rsidRPr="008E0ABA">
        <w:rPr>
          <w:rFonts w:asciiTheme="minorHAnsi" w:hAnsiTheme="minorHAnsi" w:cstheme="minorHAnsi"/>
          <w:sz w:val="20"/>
          <w:szCs w:val="20"/>
        </w:rPr>
        <w:t>completion</w:t>
      </w:r>
      <w:r w:rsidRPr="008E0ABA">
        <w:rPr>
          <w:rFonts w:asciiTheme="minorHAnsi" w:hAnsiTheme="minorHAnsi" w:cstheme="minorHAnsi"/>
          <w:sz w:val="20"/>
          <w:szCs w:val="20"/>
        </w:rPr>
        <w:t xml:space="preserve"> of the </w:t>
      </w:r>
      <w:r w:rsidRPr="008E0ABA">
        <w:rPr>
          <w:rFonts w:asciiTheme="minorHAnsi" w:hAnsiTheme="minorHAnsi" w:cstheme="minorHAnsi"/>
          <w:b/>
          <w:sz w:val="20"/>
          <w:szCs w:val="20"/>
        </w:rPr>
        <w:t>timber harvesting operation</w:t>
      </w:r>
      <w:r w:rsidRPr="008E0ABA">
        <w:rPr>
          <w:rFonts w:asciiTheme="minorHAnsi" w:hAnsiTheme="minorHAnsi" w:cstheme="minorHAnsi"/>
          <w:sz w:val="20"/>
          <w:szCs w:val="20"/>
        </w:rPr>
        <w:t xml:space="preserve"> r</w:t>
      </w:r>
      <w:r w:rsidR="009F383D" w:rsidRPr="008E0ABA">
        <w:rPr>
          <w:rFonts w:asciiTheme="minorHAnsi" w:hAnsiTheme="minorHAnsi" w:cstheme="minorHAnsi"/>
          <w:sz w:val="20"/>
          <w:szCs w:val="20"/>
        </w:rPr>
        <w:t xml:space="preserve">ehabilitate all </w:t>
      </w:r>
      <w:r w:rsidR="009F383D" w:rsidRPr="002735BE">
        <w:rPr>
          <w:rFonts w:asciiTheme="minorHAnsi" w:hAnsiTheme="minorHAnsi" w:cstheme="minorHAnsi"/>
          <w:b/>
          <w:bCs w:val="0"/>
          <w:sz w:val="20"/>
          <w:szCs w:val="20"/>
        </w:rPr>
        <w:t>snig tracks</w:t>
      </w:r>
      <w:r w:rsidR="009F383D" w:rsidRPr="008E0ABA">
        <w:rPr>
          <w:rFonts w:asciiTheme="minorHAnsi" w:hAnsiTheme="minorHAnsi" w:cstheme="minorHAnsi"/>
          <w:sz w:val="20"/>
          <w:szCs w:val="20"/>
        </w:rPr>
        <w:t xml:space="preserve"> to prevent:</w:t>
      </w:r>
    </w:p>
    <w:p w14:paraId="2DFED7E1" w14:textId="59F4B26A" w:rsidR="009F383D" w:rsidRPr="008E0ABA" w:rsidRDefault="009F383D" w:rsidP="00782DE6">
      <w:pPr>
        <w:pStyle w:val="Heading5"/>
        <w:keepNext w:val="0"/>
        <w:numPr>
          <w:ilvl w:val="0"/>
          <w:numId w:val="87"/>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unacceptable movement of soil down or from the track surface; and</w:t>
      </w:r>
    </w:p>
    <w:p w14:paraId="24AC8D1C" w14:textId="1E0BF523" w:rsidR="009F383D" w:rsidRPr="008E0ABA" w:rsidRDefault="009F383D" w:rsidP="00782DE6">
      <w:pPr>
        <w:pStyle w:val="Heading5"/>
        <w:keepNext w:val="0"/>
        <w:numPr>
          <w:ilvl w:val="0"/>
          <w:numId w:val="87"/>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soil movement into streams.</w:t>
      </w:r>
    </w:p>
    <w:p w14:paraId="0AAE31C2" w14:textId="77777777" w:rsidR="009F383D" w:rsidRPr="008E0ABA" w:rsidRDefault="009F383D"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Rehabilitate </w:t>
      </w:r>
      <w:r w:rsidRPr="00782DE6">
        <w:rPr>
          <w:rFonts w:asciiTheme="minorHAnsi" w:hAnsiTheme="minorHAnsi" w:cstheme="minorHAnsi"/>
          <w:b/>
          <w:bCs w:val="0"/>
          <w:sz w:val="20"/>
          <w:szCs w:val="20"/>
        </w:rPr>
        <w:t>landings</w:t>
      </w:r>
      <w:r w:rsidRPr="008E0ABA">
        <w:rPr>
          <w:rFonts w:asciiTheme="minorHAnsi" w:hAnsiTheme="minorHAnsi" w:cstheme="minorHAnsi"/>
          <w:sz w:val="20"/>
          <w:szCs w:val="20"/>
        </w:rPr>
        <w:t xml:space="preserve"> following completion of </w:t>
      </w:r>
      <w:r w:rsidRPr="008E0ABA">
        <w:rPr>
          <w:rFonts w:asciiTheme="minorHAnsi" w:hAnsiTheme="minorHAnsi" w:cstheme="minorHAnsi"/>
          <w:b/>
          <w:sz w:val="20"/>
          <w:szCs w:val="20"/>
        </w:rPr>
        <w:t>timber harvesting</w:t>
      </w:r>
      <w:r w:rsidR="006E0EA7" w:rsidRPr="008E0ABA">
        <w:rPr>
          <w:rFonts w:asciiTheme="minorHAnsi" w:hAnsiTheme="minorHAnsi" w:cstheme="minorHAnsi"/>
          <w:b/>
          <w:sz w:val="20"/>
          <w:szCs w:val="20"/>
        </w:rPr>
        <w:t xml:space="preserve"> operations</w:t>
      </w:r>
      <w:r w:rsidRPr="008E0ABA">
        <w:rPr>
          <w:rFonts w:asciiTheme="minorHAnsi" w:hAnsiTheme="minorHAnsi" w:cstheme="minorHAnsi"/>
          <w:sz w:val="20"/>
          <w:szCs w:val="20"/>
        </w:rPr>
        <w:t xml:space="preserve">, and before the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is vacated, unless they are required for:</w:t>
      </w:r>
    </w:p>
    <w:p w14:paraId="57B796FF" w14:textId="56727053" w:rsidR="009F383D" w:rsidRPr="008E0ABA" w:rsidRDefault="009F383D" w:rsidP="00782DE6">
      <w:pPr>
        <w:pStyle w:val="Heading5"/>
        <w:keepNext w:val="0"/>
        <w:numPr>
          <w:ilvl w:val="0"/>
          <w:numId w:val="43"/>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future </w:t>
      </w:r>
      <w:r w:rsidRPr="008E0ABA">
        <w:rPr>
          <w:rFonts w:asciiTheme="minorHAnsi" w:hAnsiTheme="minorHAnsi" w:cstheme="minorHAnsi"/>
          <w:b/>
          <w:sz w:val="20"/>
          <w:szCs w:val="20"/>
        </w:rPr>
        <w:t>Shelterwood</w:t>
      </w:r>
      <w:r w:rsidR="00824D16" w:rsidRPr="008E0ABA">
        <w:rPr>
          <w:rFonts w:asciiTheme="minorHAnsi" w:hAnsiTheme="minorHAnsi" w:cstheme="minorHAnsi"/>
          <w:b/>
          <w:sz w:val="20"/>
          <w:szCs w:val="20"/>
        </w:rPr>
        <w:t xml:space="preserve"> 2</w:t>
      </w:r>
      <w:r w:rsidRPr="008E0ABA">
        <w:rPr>
          <w:rFonts w:asciiTheme="minorHAnsi" w:hAnsiTheme="minorHAnsi" w:cstheme="minorHAnsi"/>
          <w:sz w:val="20"/>
          <w:szCs w:val="20"/>
        </w:rPr>
        <w:t xml:space="preserve"> operations;</w:t>
      </w:r>
    </w:p>
    <w:p w14:paraId="3928A554" w14:textId="4607D32B" w:rsidR="00EC695A" w:rsidRPr="008E0ABA" w:rsidRDefault="009F383D" w:rsidP="00782DE6">
      <w:pPr>
        <w:pStyle w:val="Heading5"/>
        <w:keepNext w:val="0"/>
        <w:numPr>
          <w:ilvl w:val="0"/>
          <w:numId w:val="43"/>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harvesting of </w:t>
      </w:r>
      <w:r w:rsidRPr="002665D2">
        <w:rPr>
          <w:rFonts w:asciiTheme="minorHAnsi" w:hAnsiTheme="minorHAnsi" w:cstheme="minorHAnsi"/>
          <w:sz w:val="20"/>
          <w:szCs w:val="20"/>
        </w:rPr>
        <w:t xml:space="preserve">adjacent </w:t>
      </w:r>
      <w:r w:rsidR="00FE5D1D" w:rsidRPr="002735BE">
        <w:rPr>
          <w:rFonts w:ascii="Arial" w:hAnsi="Arial" w:cstheme="minorHAnsi"/>
          <w:b/>
          <w:sz w:val="20"/>
          <w:szCs w:val="20"/>
        </w:rPr>
        <w:t>coupes</w:t>
      </w:r>
      <w:r w:rsidRPr="008E0ABA">
        <w:rPr>
          <w:rFonts w:asciiTheme="minorHAnsi" w:hAnsiTheme="minorHAnsi" w:cstheme="minorHAnsi"/>
          <w:sz w:val="20"/>
          <w:szCs w:val="20"/>
        </w:rPr>
        <w:t xml:space="preserve"> within 3 years</w:t>
      </w:r>
      <w:r w:rsidR="004B2D86" w:rsidRPr="008E0ABA">
        <w:rPr>
          <w:rFonts w:asciiTheme="minorHAnsi" w:hAnsiTheme="minorHAnsi" w:cstheme="minorHAnsi"/>
          <w:sz w:val="20"/>
          <w:szCs w:val="20"/>
        </w:rPr>
        <w:t xml:space="preserve">; </w:t>
      </w:r>
      <w:r w:rsidR="00AB03A5" w:rsidRPr="008E0ABA">
        <w:rPr>
          <w:rFonts w:asciiTheme="minorHAnsi" w:hAnsiTheme="minorHAnsi" w:cstheme="minorHAnsi"/>
          <w:sz w:val="20"/>
          <w:szCs w:val="20"/>
        </w:rPr>
        <w:t>or</w:t>
      </w:r>
    </w:p>
    <w:p w14:paraId="675B688C" w14:textId="6DC3DD5B" w:rsidR="004B2D86" w:rsidRPr="008E0ABA" w:rsidRDefault="004B2D86" w:rsidP="00782DE6">
      <w:pPr>
        <w:pStyle w:val="Heading5"/>
        <w:keepNext w:val="0"/>
        <w:numPr>
          <w:ilvl w:val="0"/>
          <w:numId w:val="43"/>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lastRenderedPageBreak/>
        <w:t xml:space="preserve">any other purpose </w:t>
      </w:r>
      <w:r w:rsidR="000162FE" w:rsidRPr="008E0ABA">
        <w:rPr>
          <w:rFonts w:asciiTheme="minorHAnsi" w:hAnsiTheme="minorHAnsi" w:cstheme="minorHAnsi"/>
          <w:sz w:val="20"/>
          <w:szCs w:val="20"/>
        </w:rPr>
        <w:t xml:space="preserve">authorised by the </w:t>
      </w:r>
      <w:r w:rsidR="000162FE" w:rsidRPr="00782DE6">
        <w:rPr>
          <w:rFonts w:asciiTheme="minorHAnsi" w:hAnsiTheme="minorHAnsi" w:cstheme="minorHAnsi"/>
          <w:b/>
          <w:bCs w:val="0"/>
          <w:sz w:val="20"/>
          <w:szCs w:val="20"/>
        </w:rPr>
        <w:t>Secretary</w:t>
      </w:r>
      <w:r w:rsidR="000162FE"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for which </w:t>
      </w:r>
      <w:r w:rsidRPr="008E0ABA">
        <w:rPr>
          <w:rFonts w:asciiTheme="minorHAnsi" w:hAnsiTheme="minorHAnsi" w:cstheme="minorHAnsi"/>
          <w:b/>
          <w:sz w:val="20"/>
          <w:szCs w:val="20"/>
        </w:rPr>
        <w:t>native vegetation</w:t>
      </w:r>
      <w:r w:rsidRPr="008E0ABA">
        <w:rPr>
          <w:rFonts w:asciiTheme="minorHAnsi" w:hAnsiTheme="minorHAnsi" w:cstheme="minorHAnsi"/>
          <w:sz w:val="20"/>
          <w:szCs w:val="20"/>
        </w:rPr>
        <w:t xml:space="preserve"> is not compatible.</w:t>
      </w:r>
    </w:p>
    <w:p w14:paraId="38C6A551" w14:textId="77777777" w:rsidR="009F383D" w:rsidRPr="008E0ABA" w:rsidRDefault="009F383D"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Identify </w:t>
      </w:r>
      <w:r w:rsidR="00F0152F" w:rsidRPr="008E0ABA">
        <w:rPr>
          <w:rFonts w:asciiTheme="minorHAnsi" w:hAnsiTheme="minorHAnsi" w:cstheme="minorHAnsi"/>
          <w:sz w:val="20"/>
          <w:szCs w:val="20"/>
        </w:rPr>
        <w:t xml:space="preserve">any </w:t>
      </w:r>
      <w:r w:rsidRPr="008E0ABA">
        <w:rPr>
          <w:rFonts w:asciiTheme="minorHAnsi" w:hAnsiTheme="minorHAnsi" w:cstheme="minorHAnsi"/>
          <w:b/>
          <w:sz w:val="20"/>
          <w:szCs w:val="20"/>
        </w:rPr>
        <w:t>landings</w:t>
      </w:r>
      <w:r w:rsidRPr="008E0ABA">
        <w:rPr>
          <w:rFonts w:asciiTheme="minorHAnsi" w:hAnsiTheme="minorHAnsi" w:cstheme="minorHAnsi"/>
          <w:sz w:val="20"/>
          <w:szCs w:val="20"/>
        </w:rPr>
        <w:t xml:space="preserve"> that do not require </w:t>
      </w:r>
      <w:r w:rsidRPr="008E0ABA">
        <w:rPr>
          <w:rFonts w:asciiTheme="minorHAnsi" w:hAnsiTheme="minorHAnsi" w:cstheme="minorHAnsi"/>
          <w:b/>
          <w:sz w:val="20"/>
          <w:szCs w:val="20"/>
        </w:rPr>
        <w:t>rehabilitation</w:t>
      </w:r>
      <w:r w:rsidRPr="008E0ABA">
        <w:rPr>
          <w:rFonts w:asciiTheme="minorHAnsi" w:hAnsiTheme="minorHAnsi" w:cstheme="minorHAnsi"/>
          <w:sz w:val="20"/>
          <w:szCs w:val="20"/>
        </w:rPr>
        <w:t xml:space="preserve"> in the </w:t>
      </w:r>
      <w:r w:rsidR="00172C5A" w:rsidRPr="008E0ABA">
        <w:rPr>
          <w:rFonts w:asciiTheme="minorHAnsi" w:hAnsiTheme="minorHAnsi" w:cstheme="minorHAnsi"/>
          <w:b/>
          <w:sz w:val="20"/>
          <w:szCs w:val="20"/>
        </w:rPr>
        <w:t>Forest C</w:t>
      </w:r>
      <w:r w:rsidR="0075438E" w:rsidRPr="008E0ABA">
        <w:rPr>
          <w:rFonts w:asciiTheme="minorHAnsi" w:hAnsiTheme="minorHAnsi" w:cstheme="minorHAnsi"/>
          <w:b/>
          <w:sz w:val="20"/>
          <w:szCs w:val="20"/>
        </w:rPr>
        <w:t xml:space="preserve">oupe </w:t>
      </w:r>
      <w:r w:rsidR="00172C5A" w:rsidRPr="008E0ABA">
        <w:rPr>
          <w:rFonts w:asciiTheme="minorHAnsi" w:hAnsiTheme="minorHAnsi" w:cstheme="minorHAnsi"/>
          <w:b/>
          <w:sz w:val="20"/>
          <w:szCs w:val="20"/>
        </w:rPr>
        <w:t>P</w:t>
      </w:r>
      <w:r w:rsidRPr="008E0ABA">
        <w:rPr>
          <w:rFonts w:asciiTheme="minorHAnsi" w:hAnsiTheme="minorHAnsi" w:cstheme="minorHAnsi"/>
          <w:b/>
          <w:sz w:val="20"/>
          <w:szCs w:val="20"/>
        </w:rPr>
        <w:t>lan</w:t>
      </w:r>
      <w:r w:rsidRPr="008E0ABA">
        <w:rPr>
          <w:rFonts w:asciiTheme="minorHAnsi" w:hAnsiTheme="minorHAnsi" w:cstheme="minorHAnsi"/>
          <w:sz w:val="20"/>
          <w:szCs w:val="20"/>
        </w:rPr>
        <w:t>.</w:t>
      </w:r>
    </w:p>
    <w:p w14:paraId="37C0E1D4" w14:textId="774277A2" w:rsidR="009F383D" w:rsidRPr="008E0ABA" w:rsidRDefault="009F383D"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Lift and aerate corded and matted </w:t>
      </w:r>
      <w:r w:rsidRPr="008E0ABA">
        <w:rPr>
          <w:rFonts w:asciiTheme="minorHAnsi" w:hAnsiTheme="minorHAnsi" w:cstheme="minorHAnsi"/>
          <w:b/>
          <w:sz w:val="20"/>
          <w:szCs w:val="20"/>
        </w:rPr>
        <w:t>snig tracks</w:t>
      </w:r>
      <w:r w:rsidRPr="008E0ABA">
        <w:rPr>
          <w:rFonts w:asciiTheme="minorHAnsi" w:hAnsiTheme="minorHAnsi" w:cstheme="minorHAnsi"/>
          <w:sz w:val="20"/>
          <w:szCs w:val="20"/>
        </w:rPr>
        <w:t xml:space="preserve"> to </w:t>
      </w:r>
      <w:r w:rsidR="009B3191" w:rsidRPr="008E0ABA">
        <w:rPr>
          <w:rFonts w:asciiTheme="minorHAnsi" w:hAnsiTheme="minorHAnsi" w:cstheme="minorHAnsi"/>
          <w:sz w:val="20"/>
          <w:szCs w:val="20"/>
        </w:rPr>
        <w:t>facilitate</w:t>
      </w:r>
      <w:r w:rsidRPr="008E0ABA">
        <w:rPr>
          <w:rFonts w:asciiTheme="minorHAnsi" w:hAnsiTheme="minorHAnsi" w:cstheme="minorHAnsi"/>
          <w:sz w:val="20"/>
          <w:szCs w:val="20"/>
        </w:rPr>
        <w:t xml:space="preserve"> </w:t>
      </w:r>
      <w:r w:rsidR="009B3191" w:rsidRPr="00782DE6">
        <w:rPr>
          <w:rFonts w:asciiTheme="minorHAnsi" w:hAnsiTheme="minorHAnsi" w:cstheme="minorHAnsi"/>
          <w:b/>
          <w:bCs w:val="0"/>
          <w:sz w:val="20"/>
          <w:szCs w:val="20"/>
        </w:rPr>
        <w:t>regeneration</w:t>
      </w:r>
      <w:r w:rsidR="009B3191" w:rsidRPr="008E0ABA">
        <w:rPr>
          <w:rFonts w:asciiTheme="minorHAnsi" w:hAnsiTheme="minorHAnsi" w:cstheme="minorHAnsi"/>
          <w:sz w:val="20"/>
          <w:szCs w:val="20"/>
        </w:rPr>
        <w:t xml:space="preserve"> </w:t>
      </w:r>
      <w:r w:rsidRPr="008E0ABA">
        <w:rPr>
          <w:rFonts w:asciiTheme="minorHAnsi" w:hAnsiTheme="minorHAnsi" w:cstheme="minorHAnsi"/>
          <w:sz w:val="20"/>
          <w:szCs w:val="20"/>
        </w:rPr>
        <w:t>burning.</w:t>
      </w:r>
    </w:p>
    <w:p w14:paraId="7DA44DD7" w14:textId="77777777" w:rsidR="009F383D" w:rsidRPr="008E0ABA" w:rsidRDefault="009F383D"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bookmarkStart w:id="877" w:name="_Ref14173044"/>
      <w:r w:rsidRPr="008E0ABA">
        <w:rPr>
          <w:rFonts w:asciiTheme="minorHAnsi" w:hAnsiTheme="minorHAnsi" w:cstheme="minorHAnsi"/>
          <w:sz w:val="20"/>
          <w:szCs w:val="20"/>
        </w:rPr>
        <w:t xml:space="preserve">Remove </w:t>
      </w:r>
      <w:r w:rsidRPr="008E0ABA">
        <w:rPr>
          <w:rFonts w:asciiTheme="minorHAnsi" w:hAnsiTheme="minorHAnsi" w:cstheme="minorHAnsi"/>
          <w:b/>
          <w:sz w:val="20"/>
          <w:szCs w:val="20"/>
        </w:rPr>
        <w:t>cording</w:t>
      </w:r>
      <w:r w:rsidRPr="008E0ABA">
        <w:rPr>
          <w:rFonts w:asciiTheme="minorHAnsi" w:hAnsiTheme="minorHAnsi" w:cstheme="minorHAnsi"/>
          <w:sz w:val="20"/>
          <w:szCs w:val="20"/>
        </w:rPr>
        <w:t xml:space="preserve"> and as much </w:t>
      </w:r>
      <w:r w:rsidRPr="008E0ABA">
        <w:rPr>
          <w:rFonts w:asciiTheme="minorHAnsi" w:hAnsiTheme="minorHAnsi" w:cstheme="minorHAnsi"/>
          <w:b/>
          <w:sz w:val="20"/>
          <w:szCs w:val="20"/>
        </w:rPr>
        <w:t>matting</w:t>
      </w:r>
      <w:r w:rsidRPr="008E0ABA">
        <w:rPr>
          <w:rFonts w:asciiTheme="minorHAnsi" w:hAnsiTheme="minorHAnsi" w:cstheme="minorHAnsi"/>
          <w:sz w:val="20"/>
          <w:szCs w:val="20"/>
        </w:rPr>
        <w:t xml:space="preserve">, bark and slash as possible from </w:t>
      </w:r>
      <w:r w:rsidRPr="008E0ABA">
        <w:rPr>
          <w:rFonts w:asciiTheme="minorHAnsi" w:hAnsiTheme="minorHAnsi" w:cstheme="minorHAnsi"/>
          <w:b/>
          <w:sz w:val="20"/>
          <w:szCs w:val="20"/>
        </w:rPr>
        <w:t>landings</w:t>
      </w:r>
      <w:r w:rsidRPr="008E0ABA">
        <w:rPr>
          <w:rFonts w:asciiTheme="minorHAnsi" w:hAnsiTheme="minorHAnsi" w:cstheme="minorHAnsi"/>
          <w:sz w:val="20"/>
          <w:szCs w:val="20"/>
        </w:rPr>
        <w:t xml:space="preserve"> before rehabilitation works occur.</w:t>
      </w:r>
      <w:bookmarkEnd w:id="877"/>
    </w:p>
    <w:p w14:paraId="234B2A6B" w14:textId="7A48B1A1" w:rsidR="009F383D" w:rsidRPr="008E0ABA" w:rsidRDefault="009F383D"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Rip</w:t>
      </w:r>
      <w:r w:rsidR="009B3191" w:rsidRPr="008E0ABA">
        <w:rPr>
          <w:rFonts w:asciiTheme="minorHAnsi" w:hAnsiTheme="minorHAnsi" w:cstheme="minorHAnsi"/>
          <w:sz w:val="20"/>
          <w:szCs w:val="20"/>
        </w:rPr>
        <w:t xml:space="preserve"> </w:t>
      </w:r>
      <w:r w:rsidRPr="008E0ABA">
        <w:rPr>
          <w:rFonts w:asciiTheme="minorHAnsi" w:hAnsiTheme="minorHAnsi" w:cstheme="minorHAnsi"/>
          <w:sz w:val="20"/>
          <w:szCs w:val="20"/>
        </w:rPr>
        <w:t>/</w:t>
      </w:r>
      <w:r w:rsidR="009B3191"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cultivate any </w:t>
      </w:r>
      <w:r w:rsidRPr="002735BE">
        <w:rPr>
          <w:rFonts w:asciiTheme="minorHAnsi" w:hAnsiTheme="minorHAnsi" w:cstheme="minorHAnsi"/>
          <w:b/>
          <w:bCs w:val="0"/>
          <w:sz w:val="20"/>
          <w:szCs w:val="20"/>
        </w:rPr>
        <w:t>snig track</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landing</w:t>
      </w:r>
      <w:r w:rsidRPr="008E0ABA">
        <w:rPr>
          <w:rFonts w:asciiTheme="minorHAnsi" w:hAnsiTheme="minorHAnsi" w:cstheme="minorHAnsi"/>
          <w:sz w:val="20"/>
          <w:szCs w:val="20"/>
        </w:rPr>
        <w:t xml:space="preserve"> or other area where machinery has compacted the soil.</w:t>
      </w:r>
      <w:r w:rsidR="006B08DF" w:rsidRPr="008E0ABA">
        <w:rPr>
          <w:rFonts w:asciiTheme="minorHAnsi" w:hAnsiTheme="minorHAnsi" w:cstheme="minorHAnsi"/>
          <w:sz w:val="20"/>
          <w:szCs w:val="20"/>
        </w:rPr>
        <w:t xml:space="preserve">  </w:t>
      </w:r>
      <w:r w:rsidR="003543C0" w:rsidRPr="008E0ABA">
        <w:rPr>
          <w:rFonts w:asciiTheme="minorHAnsi" w:hAnsiTheme="minorHAnsi" w:cstheme="minorHAnsi"/>
          <w:sz w:val="20"/>
          <w:szCs w:val="20"/>
        </w:rPr>
        <w:t xml:space="preserve">Ripping of </w:t>
      </w:r>
      <w:r w:rsidR="003543C0" w:rsidRPr="002735BE">
        <w:rPr>
          <w:rFonts w:asciiTheme="minorHAnsi" w:hAnsiTheme="minorHAnsi" w:cstheme="minorHAnsi"/>
          <w:b/>
          <w:bCs w:val="0"/>
          <w:sz w:val="20"/>
          <w:szCs w:val="20"/>
        </w:rPr>
        <w:t>snig tracks</w:t>
      </w:r>
      <w:r w:rsidR="003543C0" w:rsidRPr="008E0ABA">
        <w:rPr>
          <w:rFonts w:asciiTheme="minorHAnsi" w:hAnsiTheme="minorHAnsi" w:cstheme="minorHAnsi"/>
          <w:sz w:val="20"/>
          <w:szCs w:val="20"/>
        </w:rPr>
        <w:t xml:space="preserve"> should be extended for at least 30 m from the </w:t>
      </w:r>
      <w:r w:rsidR="003543C0" w:rsidRPr="008E0ABA">
        <w:rPr>
          <w:rFonts w:asciiTheme="minorHAnsi" w:hAnsiTheme="minorHAnsi" w:cstheme="minorHAnsi"/>
          <w:b/>
          <w:sz w:val="20"/>
          <w:szCs w:val="20"/>
        </w:rPr>
        <w:t>landing</w:t>
      </w:r>
      <w:r w:rsidR="003543C0" w:rsidRPr="008E0ABA">
        <w:rPr>
          <w:rFonts w:asciiTheme="minorHAnsi" w:hAnsiTheme="minorHAnsi" w:cstheme="minorHAnsi"/>
          <w:sz w:val="20"/>
          <w:szCs w:val="20"/>
        </w:rPr>
        <w:t>.</w:t>
      </w:r>
    </w:p>
    <w:p w14:paraId="15A70159" w14:textId="77777777" w:rsidR="009F383D" w:rsidRPr="008E0ABA" w:rsidRDefault="009F383D"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Where removed and stockpiled, replace topsoil to a consistent depth across the </w:t>
      </w:r>
      <w:r w:rsidRPr="008E0ABA">
        <w:rPr>
          <w:rFonts w:asciiTheme="minorHAnsi" w:hAnsiTheme="minorHAnsi" w:cstheme="minorHAnsi"/>
          <w:b/>
          <w:sz w:val="20"/>
          <w:szCs w:val="20"/>
        </w:rPr>
        <w:t>landing</w:t>
      </w:r>
      <w:r w:rsidRPr="008E0ABA">
        <w:rPr>
          <w:rFonts w:asciiTheme="minorHAnsi" w:hAnsiTheme="minorHAnsi" w:cstheme="minorHAnsi"/>
          <w:sz w:val="20"/>
          <w:szCs w:val="20"/>
        </w:rPr>
        <w:t>.</w:t>
      </w:r>
    </w:p>
    <w:p w14:paraId="42EB68D5" w14:textId="77777777" w:rsidR="009F383D" w:rsidRPr="008E0ABA" w:rsidRDefault="009F383D"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bookmarkStart w:id="878" w:name="_Toc356982377"/>
      <w:bookmarkStart w:id="879" w:name="_Toc356982378"/>
      <w:bookmarkStart w:id="880" w:name="_Toc356982379"/>
      <w:bookmarkStart w:id="881" w:name="_Toc356982380"/>
      <w:bookmarkStart w:id="882" w:name="_Toc356982381"/>
      <w:bookmarkStart w:id="883" w:name="_Toc356982382"/>
      <w:bookmarkStart w:id="884" w:name="_Toc356982383"/>
      <w:bookmarkStart w:id="885" w:name="_Toc356982384"/>
      <w:bookmarkStart w:id="886" w:name="_Toc356982385"/>
      <w:bookmarkStart w:id="887" w:name="_Toc356982386"/>
      <w:bookmarkStart w:id="888" w:name="_Toc356982387"/>
      <w:bookmarkStart w:id="889" w:name="_Toc356982388"/>
      <w:bookmarkEnd w:id="878"/>
      <w:bookmarkEnd w:id="879"/>
      <w:bookmarkEnd w:id="880"/>
      <w:bookmarkEnd w:id="881"/>
      <w:bookmarkEnd w:id="882"/>
      <w:bookmarkEnd w:id="883"/>
      <w:bookmarkEnd w:id="884"/>
      <w:bookmarkEnd w:id="885"/>
      <w:bookmarkEnd w:id="886"/>
      <w:bookmarkEnd w:id="887"/>
      <w:bookmarkEnd w:id="888"/>
      <w:bookmarkEnd w:id="889"/>
      <w:r w:rsidRPr="008E0ABA">
        <w:rPr>
          <w:rFonts w:ascii="Arial" w:hAnsi="Arial"/>
          <w:b/>
          <w:bCs w:val="0"/>
          <w:color w:val="797391" w:themeColor="accent6"/>
          <w:sz w:val="20"/>
          <w:szCs w:val="20"/>
          <w:lang w:eastAsia="en-AU"/>
        </w:rPr>
        <w:t>Boundary Trails</w:t>
      </w:r>
    </w:p>
    <w:p w14:paraId="5C218161" w14:textId="0841D706" w:rsidR="009F383D" w:rsidRPr="008E0ABA" w:rsidRDefault="009F383D"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Locate boundary trails within the gross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boundary and outside </w:t>
      </w:r>
      <w:r w:rsidR="002F5FDC" w:rsidRPr="008E0ABA">
        <w:rPr>
          <w:rFonts w:asciiTheme="minorHAnsi" w:hAnsiTheme="minorHAnsi" w:cstheme="minorHAnsi"/>
          <w:b/>
          <w:sz w:val="20"/>
          <w:szCs w:val="20"/>
        </w:rPr>
        <w:t>buffers</w:t>
      </w:r>
      <w:r w:rsidR="002F5FDC" w:rsidRPr="008E0ABA">
        <w:rPr>
          <w:rFonts w:asciiTheme="minorHAnsi" w:hAnsiTheme="minorHAnsi" w:cstheme="minorHAnsi"/>
          <w:sz w:val="20"/>
          <w:szCs w:val="20"/>
        </w:rPr>
        <w:t xml:space="preserve">, </w:t>
      </w:r>
      <w:r w:rsidR="002F5FDC" w:rsidRPr="002735BE">
        <w:rPr>
          <w:rFonts w:asciiTheme="minorHAnsi" w:hAnsiTheme="minorHAnsi" w:cstheme="minorHAnsi"/>
          <w:b/>
          <w:bCs w:val="0"/>
          <w:sz w:val="20"/>
          <w:szCs w:val="20"/>
        </w:rPr>
        <w:t>filters</w:t>
      </w:r>
      <w:r w:rsidR="002F5FDC" w:rsidRPr="008E0ABA">
        <w:rPr>
          <w:rFonts w:asciiTheme="minorHAnsi" w:hAnsiTheme="minorHAnsi" w:cstheme="minorHAnsi"/>
          <w:sz w:val="20"/>
          <w:szCs w:val="20"/>
        </w:rPr>
        <w:t xml:space="preserve"> and </w:t>
      </w:r>
      <w:r w:rsidR="00586379" w:rsidRPr="008E0ABA">
        <w:rPr>
          <w:rFonts w:asciiTheme="minorHAnsi" w:hAnsiTheme="minorHAnsi" w:cstheme="minorHAnsi"/>
          <w:b/>
          <w:sz w:val="20"/>
          <w:szCs w:val="20"/>
        </w:rPr>
        <w:t>exclusion area</w:t>
      </w:r>
      <w:r w:rsidRPr="008E0ABA">
        <w:rPr>
          <w:rFonts w:asciiTheme="minorHAnsi" w:hAnsiTheme="minorHAnsi" w:cstheme="minorHAnsi"/>
          <w:b/>
          <w:sz w:val="20"/>
          <w:szCs w:val="20"/>
        </w:rPr>
        <w:t>s</w:t>
      </w:r>
      <w:r w:rsidR="00CA1522" w:rsidRPr="008E0ABA">
        <w:rPr>
          <w:rFonts w:asciiTheme="minorHAnsi" w:hAnsiTheme="minorHAnsi" w:cstheme="minorHAnsi"/>
          <w:sz w:val="20"/>
          <w:szCs w:val="20"/>
        </w:rPr>
        <w:t xml:space="preserve"> except for </w:t>
      </w:r>
      <w:r w:rsidR="00A4238E" w:rsidRPr="008E0ABA">
        <w:rPr>
          <w:rFonts w:asciiTheme="minorHAnsi" w:hAnsiTheme="minorHAnsi" w:cstheme="minorHAnsi"/>
          <w:b/>
          <w:sz w:val="20"/>
          <w:szCs w:val="20"/>
        </w:rPr>
        <w:t>sanctioned</w:t>
      </w:r>
      <w:r w:rsidR="00A4238E" w:rsidRPr="008E0ABA">
        <w:rPr>
          <w:rFonts w:asciiTheme="minorHAnsi" w:hAnsiTheme="minorHAnsi" w:cstheme="minorHAnsi"/>
          <w:sz w:val="20"/>
          <w:szCs w:val="20"/>
        </w:rPr>
        <w:t xml:space="preserve"> </w:t>
      </w:r>
      <w:r w:rsidR="00CA1522" w:rsidRPr="008E0ABA">
        <w:rPr>
          <w:rFonts w:asciiTheme="minorHAnsi" w:hAnsiTheme="minorHAnsi" w:cstheme="minorHAnsi"/>
          <w:sz w:val="20"/>
          <w:szCs w:val="20"/>
        </w:rPr>
        <w:t>crossings</w:t>
      </w:r>
      <w:r w:rsidR="00EB4D18" w:rsidRPr="008E0ABA">
        <w:rPr>
          <w:rFonts w:asciiTheme="minorHAnsi" w:hAnsiTheme="minorHAnsi" w:cstheme="minorHAnsi"/>
          <w:sz w:val="20"/>
          <w:szCs w:val="20"/>
        </w:rPr>
        <w:t xml:space="preserve"> </w:t>
      </w:r>
      <w:r w:rsidR="00172C5A" w:rsidRPr="008E0ABA">
        <w:rPr>
          <w:rFonts w:asciiTheme="minorHAnsi" w:hAnsiTheme="minorHAnsi" w:cstheme="minorHAnsi"/>
          <w:sz w:val="20"/>
          <w:szCs w:val="20"/>
        </w:rPr>
        <w:t xml:space="preserve">identified in the </w:t>
      </w:r>
      <w:r w:rsidR="00172C5A" w:rsidRPr="008E0ABA">
        <w:rPr>
          <w:rFonts w:asciiTheme="minorHAnsi" w:hAnsiTheme="minorHAnsi" w:cstheme="minorHAnsi"/>
          <w:b/>
          <w:sz w:val="20"/>
          <w:szCs w:val="20"/>
        </w:rPr>
        <w:t>Forest</w:t>
      </w:r>
      <w:r w:rsidR="00172C5A" w:rsidRPr="008E0ABA">
        <w:rPr>
          <w:rFonts w:asciiTheme="minorHAnsi" w:hAnsiTheme="minorHAnsi" w:cstheme="minorHAnsi"/>
          <w:sz w:val="20"/>
          <w:szCs w:val="20"/>
        </w:rPr>
        <w:t xml:space="preserve"> </w:t>
      </w:r>
      <w:r w:rsidR="00172C5A" w:rsidRPr="008E0ABA">
        <w:rPr>
          <w:rFonts w:asciiTheme="minorHAnsi" w:hAnsiTheme="minorHAnsi" w:cstheme="minorHAnsi"/>
          <w:b/>
          <w:sz w:val="20"/>
          <w:szCs w:val="20"/>
        </w:rPr>
        <w:t>C</w:t>
      </w:r>
      <w:r w:rsidR="00CA1522" w:rsidRPr="008E0ABA">
        <w:rPr>
          <w:rFonts w:asciiTheme="minorHAnsi" w:hAnsiTheme="minorHAnsi" w:cstheme="minorHAnsi"/>
          <w:b/>
          <w:sz w:val="20"/>
          <w:szCs w:val="20"/>
        </w:rPr>
        <w:t>oupe</w:t>
      </w:r>
      <w:r w:rsidR="00CA1522" w:rsidRPr="008E0ABA">
        <w:rPr>
          <w:rFonts w:asciiTheme="minorHAnsi" w:hAnsiTheme="minorHAnsi" w:cstheme="minorHAnsi"/>
          <w:sz w:val="20"/>
          <w:szCs w:val="20"/>
        </w:rPr>
        <w:t xml:space="preserve"> </w:t>
      </w:r>
      <w:r w:rsidR="00172C5A" w:rsidRPr="008E0ABA">
        <w:rPr>
          <w:rFonts w:asciiTheme="minorHAnsi" w:hAnsiTheme="minorHAnsi" w:cstheme="minorHAnsi"/>
          <w:b/>
          <w:sz w:val="20"/>
          <w:szCs w:val="20"/>
        </w:rPr>
        <w:t>P</w:t>
      </w:r>
      <w:r w:rsidR="00CA1522" w:rsidRPr="008E0ABA">
        <w:rPr>
          <w:rFonts w:asciiTheme="minorHAnsi" w:hAnsiTheme="minorHAnsi" w:cstheme="minorHAnsi"/>
          <w:b/>
          <w:sz w:val="20"/>
          <w:szCs w:val="20"/>
        </w:rPr>
        <w:t>lan</w:t>
      </w:r>
      <w:r w:rsidRPr="008E0ABA">
        <w:rPr>
          <w:rFonts w:asciiTheme="minorHAnsi" w:hAnsiTheme="minorHAnsi" w:cstheme="minorHAnsi"/>
          <w:sz w:val="20"/>
          <w:szCs w:val="20"/>
        </w:rPr>
        <w:t>.</w:t>
      </w:r>
    </w:p>
    <w:p w14:paraId="0C6D4374" w14:textId="77777777" w:rsidR="009F383D" w:rsidRPr="008E0ABA" w:rsidRDefault="009F383D"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Minimise debris deposited outside the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boundary when constructing boundary trails.</w:t>
      </w:r>
    </w:p>
    <w:p w14:paraId="56C16B1E" w14:textId="77777777" w:rsidR="009F383D" w:rsidRPr="008E0ABA" w:rsidRDefault="009F383D"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Maintain adequate drainage of boundary trails at all times until rehabilitat</w:t>
      </w:r>
      <w:r w:rsidR="00A53175" w:rsidRPr="008E0ABA">
        <w:rPr>
          <w:rFonts w:asciiTheme="minorHAnsi" w:hAnsiTheme="minorHAnsi" w:cstheme="minorHAnsi"/>
          <w:sz w:val="20"/>
          <w:szCs w:val="20"/>
        </w:rPr>
        <w:t>ion is complete</w:t>
      </w:r>
      <w:r w:rsidRPr="008E0ABA">
        <w:rPr>
          <w:rFonts w:asciiTheme="minorHAnsi" w:hAnsiTheme="minorHAnsi" w:cstheme="minorHAnsi"/>
          <w:sz w:val="20"/>
          <w:szCs w:val="20"/>
        </w:rPr>
        <w:t>.</w:t>
      </w:r>
    </w:p>
    <w:p w14:paraId="55373DA8" w14:textId="427AA1B2" w:rsidR="00BD39FF" w:rsidRPr="008E0ABA" w:rsidRDefault="00EB4D18"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Rehabilitate boundary trails as soon as practical after </w:t>
      </w:r>
      <w:r w:rsidR="00A11167" w:rsidRPr="008E0ABA">
        <w:rPr>
          <w:rFonts w:asciiTheme="minorHAnsi" w:hAnsiTheme="minorHAnsi" w:cstheme="minorHAnsi"/>
          <w:sz w:val="20"/>
          <w:szCs w:val="20"/>
        </w:rPr>
        <w:t xml:space="preserve">any </w:t>
      </w:r>
      <w:r w:rsidR="00A11167" w:rsidRPr="008E0ABA">
        <w:rPr>
          <w:rFonts w:asciiTheme="minorHAnsi" w:hAnsiTheme="minorHAnsi" w:cstheme="minorHAnsi"/>
          <w:b/>
          <w:sz w:val="20"/>
          <w:szCs w:val="20"/>
        </w:rPr>
        <w:t>regeneration</w:t>
      </w:r>
      <w:r w:rsidR="00A11167" w:rsidRPr="008E0ABA">
        <w:rPr>
          <w:rFonts w:asciiTheme="minorHAnsi" w:hAnsiTheme="minorHAnsi" w:cstheme="minorHAnsi"/>
          <w:sz w:val="20"/>
          <w:szCs w:val="20"/>
        </w:rPr>
        <w:t xml:space="preserve"> </w:t>
      </w:r>
      <w:r w:rsidR="009D02B5" w:rsidRPr="008E0ABA">
        <w:rPr>
          <w:rFonts w:asciiTheme="minorHAnsi" w:hAnsiTheme="minorHAnsi" w:cstheme="minorHAnsi"/>
          <w:b/>
          <w:sz w:val="20"/>
          <w:szCs w:val="20"/>
        </w:rPr>
        <w:t>burns</w:t>
      </w:r>
      <w:r w:rsidRPr="008E0ABA">
        <w:rPr>
          <w:rFonts w:asciiTheme="minorHAnsi" w:hAnsiTheme="minorHAnsi" w:cstheme="minorHAnsi"/>
          <w:sz w:val="20"/>
          <w:szCs w:val="20"/>
        </w:rPr>
        <w:t xml:space="preserve"> and before commencement of any relevant closure periods.</w:t>
      </w:r>
    </w:p>
    <w:p w14:paraId="4345351E" w14:textId="77777777" w:rsidR="009F383D" w:rsidRPr="008E0ABA" w:rsidRDefault="002F1AB7"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Slash and bark management</w:t>
      </w:r>
    </w:p>
    <w:p w14:paraId="511386A1" w14:textId="77777777" w:rsidR="00241F04" w:rsidRPr="008E0ABA" w:rsidRDefault="009F383D"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Where </w:t>
      </w:r>
      <w:r w:rsidR="00C0227E" w:rsidRPr="008E0ABA">
        <w:rPr>
          <w:rFonts w:asciiTheme="minorHAnsi" w:hAnsiTheme="minorHAnsi" w:cstheme="minorHAnsi"/>
          <w:b/>
          <w:sz w:val="20"/>
          <w:szCs w:val="20"/>
        </w:rPr>
        <w:t>regeneration</w:t>
      </w:r>
      <w:r w:rsidR="00C0227E"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burning is </w:t>
      </w:r>
      <w:r w:rsidR="00C0227E" w:rsidRPr="008E0ABA">
        <w:rPr>
          <w:rFonts w:asciiTheme="minorHAnsi" w:hAnsiTheme="minorHAnsi" w:cstheme="minorHAnsi"/>
          <w:sz w:val="20"/>
          <w:szCs w:val="20"/>
        </w:rPr>
        <w:t>planned</w:t>
      </w:r>
      <w:r w:rsidR="00241F04" w:rsidRPr="008E0ABA">
        <w:rPr>
          <w:rFonts w:asciiTheme="minorHAnsi" w:hAnsiTheme="minorHAnsi" w:cstheme="minorHAnsi"/>
          <w:sz w:val="20"/>
          <w:szCs w:val="20"/>
        </w:rPr>
        <w:t>:</w:t>
      </w:r>
    </w:p>
    <w:p w14:paraId="7520BA4F" w14:textId="14C2EE83" w:rsidR="007217D4" w:rsidRPr="008E0ABA" w:rsidRDefault="009F383D" w:rsidP="00782DE6">
      <w:pPr>
        <w:pStyle w:val="Heading5"/>
        <w:keepNext w:val="0"/>
        <w:numPr>
          <w:ilvl w:val="0"/>
          <w:numId w:val="72"/>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place bark piles at least 10m inside the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boundary</w:t>
      </w:r>
      <w:r w:rsidR="007217D4" w:rsidRPr="008E0ABA">
        <w:rPr>
          <w:rFonts w:asciiTheme="minorHAnsi" w:hAnsiTheme="minorHAnsi" w:cstheme="minorHAnsi"/>
          <w:sz w:val="20"/>
          <w:szCs w:val="20"/>
        </w:rPr>
        <w:t xml:space="preserve">; </w:t>
      </w:r>
    </w:p>
    <w:p w14:paraId="03985127" w14:textId="1544E54B" w:rsidR="009F383D" w:rsidRPr="008E0ABA" w:rsidRDefault="007217D4" w:rsidP="00782DE6">
      <w:pPr>
        <w:pStyle w:val="Heading5"/>
        <w:keepNext w:val="0"/>
        <w:numPr>
          <w:ilvl w:val="0"/>
          <w:numId w:val="72"/>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place windrows at least 3m from excluded areas; and</w:t>
      </w:r>
    </w:p>
    <w:p w14:paraId="056E00BD" w14:textId="52976322" w:rsidR="00241F04" w:rsidRPr="008E0ABA" w:rsidRDefault="00241F04" w:rsidP="00782DE6">
      <w:pPr>
        <w:pStyle w:val="Heading5"/>
        <w:keepNext w:val="0"/>
        <w:numPr>
          <w:ilvl w:val="0"/>
          <w:numId w:val="72"/>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ensure slash is not permitted to accumulate within 3m of the base of any retained </w:t>
      </w:r>
      <w:r w:rsidRPr="008E0ABA">
        <w:rPr>
          <w:rFonts w:asciiTheme="minorHAnsi" w:hAnsiTheme="minorHAnsi" w:cstheme="minorHAnsi"/>
          <w:b/>
          <w:sz w:val="20"/>
          <w:szCs w:val="20"/>
        </w:rPr>
        <w:t>habitat tree</w:t>
      </w:r>
      <w:r w:rsidR="008401EA" w:rsidRPr="008E0ABA">
        <w:rPr>
          <w:rFonts w:asciiTheme="minorHAnsi" w:hAnsiTheme="minorHAnsi" w:cstheme="minorHAnsi"/>
          <w:b/>
          <w:sz w:val="20"/>
          <w:szCs w:val="20"/>
        </w:rPr>
        <w:t xml:space="preserve">, </w:t>
      </w:r>
      <w:r w:rsidR="00EF71F1" w:rsidRPr="002735BE">
        <w:rPr>
          <w:rFonts w:asciiTheme="minorHAnsi" w:hAnsiTheme="minorHAnsi" w:cstheme="minorHAnsi"/>
          <w:b/>
          <w:bCs w:val="0"/>
          <w:sz w:val="20"/>
          <w:szCs w:val="20"/>
        </w:rPr>
        <w:t>large tree</w:t>
      </w:r>
      <w:r w:rsidR="00EF71F1"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or </w:t>
      </w:r>
      <w:r w:rsidRPr="008E0ABA">
        <w:rPr>
          <w:rFonts w:asciiTheme="minorHAnsi" w:hAnsiTheme="minorHAnsi" w:cstheme="minorHAnsi"/>
          <w:b/>
          <w:sz w:val="20"/>
          <w:szCs w:val="20"/>
        </w:rPr>
        <w:t>Shelterwood</w:t>
      </w:r>
      <w:r w:rsidR="00824D16" w:rsidRPr="008E0ABA">
        <w:rPr>
          <w:rFonts w:asciiTheme="minorHAnsi" w:hAnsiTheme="minorHAnsi" w:cstheme="minorHAnsi"/>
          <w:b/>
          <w:sz w:val="20"/>
          <w:szCs w:val="20"/>
        </w:rPr>
        <w:t xml:space="preserve"> 1</w:t>
      </w:r>
      <w:r w:rsidRPr="008E0ABA">
        <w:rPr>
          <w:rFonts w:asciiTheme="minorHAnsi" w:hAnsiTheme="minorHAnsi" w:cstheme="minorHAnsi"/>
          <w:sz w:val="20"/>
          <w:szCs w:val="20"/>
        </w:rPr>
        <w:t xml:space="preserve"> tree.</w:t>
      </w:r>
    </w:p>
    <w:p w14:paraId="0B8E439F" w14:textId="57D3B561" w:rsidR="0097173C" w:rsidRPr="008E0ABA" w:rsidRDefault="009F383D" w:rsidP="00782DE6">
      <w:pPr>
        <w:pStyle w:val="Heading4"/>
        <w:keepNext w:val="0"/>
        <w:numPr>
          <w:ilvl w:val="3"/>
          <w:numId w:val="2"/>
        </w:numPr>
        <w:tabs>
          <w:tab w:val="num" w:pos="1134"/>
        </w:tabs>
        <w:ind w:left="1134" w:right="283" w:hanging="1134"/>
        <w:jc w:val="both"/>
        <w:rPr>
          <w:rFonts w:asciiTheme="minorHAnsi" w:hAnsiTheme="minorHAnsi" w:cstheme="minorHAnsi"/>
          <w:bCs w:val="0"/>
          <w:sz w:val="20"/>
          <w:szCs w:val="20"/>
        </w:rPr>
      </w:pPr>
      <w:r w:rsidRPr="008E0ABA">
        <w:rPr>
          <w:rFonts w:asciiTheme="minorHAnsi" w:hAnsiTheme="minorHAnsi" w:cstheme="minorHAnsi"/>
          <w:sz w:val="20"/>
          <w:szCs w:val="20"/>
        </w:rPr>
        <w:t xml:space="preserve">Limit slash and bark piles to a maximum of 4 </w:t>
      </w:r>
      <w:r w:rsidR="007217D4" w:rsidRPr="008E0ABA">
        <w:rPr>
          <w:rFonts w:asciiTheme="minorHAnsi" w:hAnsiTheme="minorHAnsi" w:cstheme="minorHAnsi"/>
          <w:sz w:val="20"/>
          <w:szCs w:val="20"/>
        </w:rPr>
        <w:t>m</w:t>
      </w:r>
      <w:r w:rsidR="00E5207C" w:rsidRPr="008E0ABA">
        <w:rPr>
          <w:rFonts w:asciiTheme="minorHAnsi" w:hAnsiTheme="minorHAnsi" w:cstheme="minorHAnsi"/>
          <w:sz w:val="20"/>
          <w:szCs w:val="20"/>
          <w:vertAlign w:val="superscript"/>
        </w:rPr>
        <w:t>2</w:t>
      </w:r>
      <w:r w:rsidRPr="008E0ABA">
        <w:rPr>
          <w:rFonts w:asciiTheme="minorHAnsi" w:hAnsiTheme="minorHAnsi" w:cstheme="minorHAnsi"/>
          <w:sz w:val="20"/>
          <w:szCs w:val="20"/>
        </w:rPr>
        <w:t xml:space="preserve"> (ground area) and 10 </w:t>
      </w:r>
      <w:r w:rsidR="007217D4" w:rsidRPr="008E0ABA">
        <w:rPr>
          <w:rFonts w:asciiTheme="minorHAnsi" w:hAnsiTheme="minorHAnsi" w:cstheme="minorHAnsi"/>
          <w:sz w:val="20"/>
          <w:szCs w:val="20"/>
        </w:rPr>
        <w:t>m</w:t>
      </w:r>
      <w:r w:rsidR="00E5207C" w:rsidRPr="008E0ABA">
        <w:rPr>
          <w:rFonts w:asciiTheme="minorHAnsi" w:hAnsiTheme="minorHAnsi" w:cstheme="minorHAnsi"/>
          <w:sz w:val="20"/>
          <w:szCs w:val="20"/>
          <w:vertAlign w:val="superscript"/>
        </w:rPr>
        <w:t>3</w:t>
      </w:r>
      <w:r w:rsidRPr="008E0ABA">
        <w:rPr>
          <w:rFonts w:asciiTheme="minorHAnsi" w:hAnsiTheme="minorHAnsi" w:cstheme="minorHAnsi"/>
          <w:sz w:val="20"/>
          <w:szCs w:val="20"/>
        </w:rPr>
        <w:t xml:space="preserve"> (total volume).</w:t>
      </w:r>
      <w:bookmarkStart w:id="890" w:name="_Toc360787969"/>
      <w:bookmarkStart w:id="891" w:name="_Toc360799745"/>
      <w:bookmarkStart w:id="892" w:name="_Toc360787970"/>
      <w:bookmarkStart w:id="893" w:name="_Toc360799746"/>
      <w:bookmarkStart w:id="894" w:name="_Toc356982396"/>
      <w:bookmarkStart w:id="895" w:name="_Toc356982397"/>
      <w:bookmarkStart w:id="896" w:name="_Toc356982398"/>
      <w:bookmarkStart w:id="897" w:name="_Toc356982399"/>
      <w:bookmarkStart w:id="898" w:name="_Toc356982400"/>
      <w:bookmarkEnd w:id="890"/>
      <w:bookmarkEnd w:id="891"/>
      <w:bookmarkEnd w:id="892"/>
      <w:bookmarkEnd w:id="893"/>
      <w:bookmarkEnd w:id="894"/>
      <w:bookmarkEnd w:id="895"/>
      <w:bookmarkEnd w:id="896"/>
      <w:bookmarkEnd w:id="897"/>
      <w:bookmarkEnd w:id="898"/>
    </w:p>
    <w:p w14:paraId="6BC4D4B8" w14:textId="77777777" w:rsidR="00D02478" w:rsidRPr="008E0ABA" w:rsidRDefault="00E4051A"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Campsites</w:t>
      </w:r>
      <w:r w:rsidR="007217D4" w:rsidRPr="008E0ABA">
        <w:rPr>
          <w:rFonts w:ascii="Arial" w:hAnsi="Arial"/>
          <w:b/>
          <w:bCs w:val="0"/>
          <w:color w:val="797391" w:themeColor="accent6"/>
          <w:sz w:val="20"/>
          <w:szCs w:val="20"/>
          <w:lang w:eastAsia="en-AU"/>
        </w:rPr>
        <w:t xml:space="preserve"> and facilities</w:t>
      </w:r>
    </w:p>
    <w:p w14:paraId="79218C41" w14:textId="50DF0322" w:rsidR="007258F0" w:rsidRPr="008E0ABA" w:rsidRDefault="007258F0"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Obtain approval </w:t>
      </w:r>
      <w:r w:rsidR="00911B8E" w:rsidRPr="008E0ABA">
        <w:rPr>
          <w:rFonts w:asciiTheme="minorHAnsi" w:hAnsiTheme="minorHAnsi" w:cstheme="minorHAnsi"/>
          <w:sz w:val="20"/>
          <w:szCs w:val="20"/>
        </w:rPr>
        <w:t xml:space="preserve">from the </w:t>
      </w:r>
      <w:r w:rsidR="00AA1222" w:rsidRPr="008E0ABA">
        <w:rPr>
          <w:rFonts w:asciiTheme="minorHAnsi" w:hAnsiTheme="minorHAnsi" w:cstheme="minorHAnsi"/>
          <w:b/>
          <w:sz w:val="20"/>
          <w:szCs w:val="20"/>
        </w:rPr>
        <w:t>Minister</w:t>
      </w:r>
      <w:r w:rsidR="00911B8E" w:rsidRPr="008E0ABA">
        <w:rPr>
          <w:rFonts w:asciiTheme="minorHAnsi" w:hAnsiTheme="minorHAnsi" w:cstheme="minorHAnsi"/>
          <w:sz w:val="20"/>
          <w:szCs w:val="20"/>
        </w:rPr>
        <w:t xml:space="preserve"> </w:t>
      </w:r>
      <w:r w:rsidR="00C85CEE" w:rsidRPr="008E0ABA">
        <w:rPr>
          <w:rFonts w:asciiTheme="minorHAnsi" w:hAnsiTheme="minorHAnsi" w:cstheme="minorHAnsi"/>
          <w:sz w:val="20"/>
          <w:szCs w:val="20"/>
        </w:rPr>
        <w:t xml:space="preserve">or </w:t>
      </w:r>
      <w:r w:rsidR="00C85CEE" w:rsidRPr="008E0ABA">
        <w:rPr>
          <w:rFonts w:asciiTheme="minorHAnsi" w:hAnsiTheme="minorHAnsi" w:cstheme="minorHAnsi"/>
          <w:b/>
          <w:sz w:val="20"/>
          <w:szCs w:val="20"/>
        </w:rPr>
        <w:t>delegate</w:t>
      </w:r>
      <w:r w:rsidR="00C85CEE" w:rsidRPr="008E0ABA">
        <w:rPr>
          <w:rFonts w:asciiTheme="minorHAnsi" w:hAnsiTheme="minorHAnsi" w:cstheme="minorHAnsi"/>
          <w:sz w:val="20"/>
          <w:szCs w:val="20"/>
        </w:rPr>
        <w:t xml:space="preserve"> </w:t>
      </w:r>
      <w:r w:rsidR="00ED0D2F" w:rsidRPr="008E0ABA">
        <w:rPr>
          <w:rFonts w:asciiTheme="minorHAnsi" w:hAnsiTheme="minorHAnsi" w:cstheme="minorHAnsi"/>
          <w:sz w:val="20"/>
          <w:szCs w:val="20"/>
        </w:rPr>
        <w:t>in accordance with</w:t>
      </w:r>
      <w:r w:rsidR="007230AA" w:rsidRPr="008E0ABA">
        <w:rPr>
          <w:rFonts w:asciiTheme="minorHAnsi" w:hAnsiTheme="minorHAnsi" w:cstheme="minorHAnsi"/>
          <w:sz w:val="20"/>
          <w:szCs w:val="20"/>
        </w:rPr>
        <w:t xml:space="preserve"> Section </w:t>
      </w:r>
      <w:r w:rsidR="007230AA" w:rsidRPr="008E0ABA">
        <w:rPr>
          <w:rFonts w:asciiTheme="minorHAnsi" w:hAnsiTheme="minorHAnsi" w:cstheme="minorHAnsi"/>
          <w:sz w:val="20"/>
          <w:szCs w:val="20"/>
        </w:rPr>
        <w:fldChar w:fldCharType="begin"/>
      </w:r>
      <w:r w:rsidR="007230AA" w:rsidRPr="008E0ABA">
        <w:rPr>
          <w:rFonts w:asciiTheme="minorHAnsi" w:hAnsiTheme="minorHAnsi" w:cstheme="minorHAnsi"/>
          <w:sz w:val="20"/>
          <w:szCs w:val="20"/>
        </w:rPr>
        <w:instrText xml:space="preserve"> REF _Ref14172766 \r \h  \* MERGEFORMAT </w:instrText>
      </w:r>
      <w:r w:rsidR="007230AA" w:rsidRPr="008E0ABA">
        <w:rPr>
          <w:rFonts w:asciiTheme="minorHAnsi" w:hAnsiTheme="minorHAnsi" w:cstheme="minorHAnsi"/>
          <w:sz w:val="20"/>
          <w:szCs w:val="20"/>
        </w:rPr>
      </w:r>
      <w:r w:rsidR="007230AA" w:rsidRPr="008E0ABA">
        <w:rPr>
          <w:rFonts w:asciiTheme="minorHAnsi" w:hAnsiTheme="minorHAnsi" w:cstheme="minorHAnsi"/>
          <w:sz w:val="20"/>
          <w:szCs w:val="20"/>
        </w:rPr>
        <w:fldChar w:fldCharType="separate"/>
      </w:r>
      <w:r w:rsidR="003178D8">
        <w:rPr>
          <w:rFonts w:asciiTheme="minorHAnsi" w:hAnsiTheme="minorHAnsi" w:cstheme="minorHAnsi"/>
          <w:sz w:val="20"/>
          <w:szCs w:val="20"/>
        </w:rPr>
        <w:t>1.4</w:t>
      </w:r>
      <w:r w:rsidR="007230AA" w:rsidRPr="008E0ABA">
        <w:rPr>
          <w:rFonts w:asciiTheme="minorHAnsi" w:hAnsiTheme="minorHAnsi" w:cstheme="minorHAnsi"/>
          <w:sz w:val="20"/>
          <w:szCs w:val="20"/>
        </w:rPr>
        <w:fldChar w:fldCharType="end"/>
      </w:r>
      <w:r w:rsidR="00ED0D2F"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for any camp site or shower units </w:t>
      </w:r>
      <w:r w:rsidR="00911B8E" w:rsidRPr="008E0ABA">
        <w:rPr>
          <w:rFonts w:asciiTheme="minorHAnsi" w:hAnsiTheme="minorHAnsi" w:cstheme="minorHAnsi"/>
          <w:sz w:val="20"/>
          <w:szCs w:val="20"/>
        </w:rPr>
        <w:t xml:space="preserve">associated with </w:t>
      </w:r>
      <w:r w:rsidR="00911B8E" w:rsidRPr="008E0ABA">
        <w:rPr>
          <w:rFonts w:asciiTheme="minorHAnsi" w:hAnsiTheme="minorHAnsi" w:cstheme="minorHAnsi"/>
          <w:b/>
          <w:sz w:val="20"/>
          <w:szCs w:val="20"/>
        </w:rPr>
        <w:t>timber harvesting operations</w:t>
      </w:r>
      <w:r w:rsidR="00911B8E" w:rsidRPr="008E0ABA">
        <w:rPr>
          <w:rFonts w:asciiTheme="minorHAnsi" w:hAnsiTheme="minorHAnsi" w:cstheme="minorHAnsi"/>
          <w:sz w:val="20"/>
          <w:szCs w:val="20"/>
        </w:rPr>
        <w:t xml:space="preserve"> that are </w:t>
      </w:r>
      <w:r w:rsidRPr="008E0ABA">
        <w:rPr>
          <w:rFonts w:asciiTheme="minorHAnsi" w:hAnsiTheme="minorHAnsi" w:cstheme="minorHAnsi"/>
          <w:sz w:val="20"/>
          <w:szCs w:val="20"/>
        </w:rPr>
        <w:t xml:space="preserve">not located on </w:t>
      </w:r>
      <w:r w:rsidR="00AD0E79" w:rsidRPr="008E0ABA">
        <w:rPr>
          <w:rFonts w:asciiTheme="minorHAnsi" w:hAnsiTheme="minorHAnsi" w:cstheme="minorHAnsi"/>
          <w:sz w:val="20"/>
          <w:szCs w:val="20"/>
        </w:rPr>
        <w:t xml:space="preserve">a </w:t>
      </w:r>
      <w:r w:rsidR="00AD0E79" w:rsidRPr="00782DE6">
        <w:rPr>
          <w:rFonts w:asciiTheme="minorHAnsi" w:hAnsiTheme="minorHAnsi" w:cstheme="minorHAnsi"/>
          <w:b/>
          <w:bCs w:val="0"/>
          <w:sz w:val="20"/>
          <w:szCs w:val="20"/>
        </w:rPr>
        <w:t>sanctioned</w:t>
      </w:r>
      <w:r w:rsidR="00A4238E" w:rsidRPr="008E0ABA">
        <w:rPr>
          <w:rFonts w:asciiTheme="minorHAnsi" w:hAnsiTheme="minorHAnsi" w:cstheme="minorHAnsi"/>
          <w:sz w:val="20"/>
          <w:szCs w:val="20"/>
        </w:rPr>
        <w:t xml:space="preserve"> </w:t>
      </w:r>
      <w:r w:rsidRPr="008E0ABA">
        <w:rPr>
          <w:rFonts w:asciiTheme="minorHAnsi" w:hAnsiTheme="minorHAnsi" w:cstheme="minorHAnsi"/>
          <w:b/>
          <w:sz w:val="20"/>
          <w:szCs w:val="20"/>
        </w:rPr>
        <w:t>coupe</w:t>
      </w:r>
      <w:r w:rsidRPr="008E0ABA">
        <w:rPr>
          <w:rFonts w:asciiTheme="minorHAnsi" w:hAnsiTheme="minorHAnsi" w:cstheme="minorHAnsi"/>
          <w:sz w:val="20"/>
          <w:szCs w:val="20"/>
        </w:rPr>
        <w:t>.</w:t>
      </w:r>
    </w:p>
    <w:p w14:paraId="170E8BBB" w14:textId="77777777" w:rsidR="007258F0" w:rsidRPr="008E0ABA" w:rsidRDefault="007258F0"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Situate camp sites and shower units in a location which requires no additional tree clearance.</w:t>
      </w:r>
    </w:p>
    <w:p w14:paraId="241350FD" w14:textId="692A1948" w:rsidR="007217D4" w:rsidRDefault="007217D4" w:rsidP="00D61D3D">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In the Thomson, Tarago and Yarra Tributaries </w:t>
      </w:r>
      <w:r w:rsidR="008E339F" w:rsidRPr="008E0ABA">
        <w:rPr>
          <w:rFonts w:asciiTheme="minorHAnsi" w:hAnsiTheme="minorHAnsi" w:cstheme="minorHAnsi"/>
          <w:b/>
          <w:sz w:val="20"/>
          <w:szCs w:val="20"/>
        </w:rPr>
        <w:t>s</w:t>
      </w:r>
      <w:r w:rsidR="00197EAB" w:rsidRPr="008E0ABA">
        <w:rPr>
          <w:rFonts w:asciiTheme="minorHAnsi" w:hAnsiTheme="minorHAnsi" w:cstheme="minorHAnsi"/>
          <w:b/>
          <w:sz w:val="20"/>
          <w:szCs w:val="20"/>
        </w:rPr>
        <w:t xml:space="preserve">pecial </w:t>
      </w:r>
      <w:r w:rsidR="008E339F" w:rsidRPr="008E0ABA">
        <w:rPr>
          <w:rFonts w:asciiTheme="minorHAnsi" w:hAnsiTheme="minorHAnsi" w:cstheme="minorHAnsi"/>
          <w:b/>
          <w:sz w:val="20"/>
          <w:szCs w:val="20"/>
        </w:rPr>
        <w:t>w</w:t>
      </w:r>
      <w:r w:rsidRPr="008E0ABA">
        <w:rPr>
          <w:rFonts w:asciiTheme="minorHAnsi" w:hAnsiTheme="minorHAnsi" w:cstheme="minorHAnsi"/>
          <w:b/>
          <w:sz w:val="20"/>
          <w:szCs w:val="20"/>
        </w:rPr>
        <w:t xml:space="preserve">ater </w:t>
      </w:r>
      <w:r w:rsidR="008E339F" w:rsidRPr="008E0ABA">
        <w:rPr>
          <w:rFonts w:asciiTheme="minorHAnsi" w:hAnsiTheme="minorHAnsi" w:cstheme="minorHAnsi"/>
          <w:b/>
          <w:sz w:val="20"/>
          <w:szCs w:val="20"/>
        </w:rPr>
        <w:t>s</w:t>
      </w:r>
      <w:r w:rsidRPr="008E0ABA">
        <w:rPr>
          <w:rFonts w:asciiTheme="minorHAnsi" w:hAnsiTheme="minorHAnsi" w:cstheme="minorHAnsi"/>
          <w:b/>
          <w:sz w:val="20"/>
          <w:szCs w:val="20"/>
        </w:rPr>
        <w:t xml:space="preserve">upply </w:t>
      </w:r>
      <w:r w:rsidR="008E339F" w:rsidRPr="008E0ABA">
        <w:rPr>
          <w:rFonts w:asciiTheme="minorHAnsi" w:hAnsiTheme="minorHAnsi" w:cstheme="minorHAnsi"/>
          <w:b/>
          <w:sz w:val="20"/>
          <w:szCs w:val="20"/>
        </w:rPr>
        <w:t>c</w:t>
      </w:r>
      <w:r w:rsidRPr="008E0ABA">
        <w:rPr>
          <w:rFonts w:asciiTheme="minorHAnsi" w:hAnsiTheme="minorHAnsi" w:cstheme="minorHAnsi"/>
          <w:b/>
          <w:sz w:val="20"/>
          <w:szCs w:val="20"/>
        </w:rPr>
        <w:t>atchment</w:t>
      </w:r>
      <w:r w:rsidR="009D5417">
        <w:rPr>
          <w:rFonts w:asciiTheme="minorHAnsi" w:hAnsiTheme="minorHAnsi" w:cstheme="minorHAnsi"/>
          <w:b/>
          <w:sz w:val="20"/>
          <w:szCs w:val="20"/>
        </w:rPr>
        <w:t xml:space="preserve"> area</w:t>
      </w:r>
      <w:r w:rsidRPr="008E0ABA">
        <w:rPr>
          <w:rFonts w:asciiTheme="minorHAnsi" w:hAnsiTheme="minorHAnsi" w:cstheme="minorHAnsi"/>
          <w:b/>
          <w:sz w:val="20"/>
          <w:szCs w:val="20"/>
        </w:rPr>
        <w:t xml:space="preserve">s </w:t>
      </w:r>
      <w:r w:rsidRPr="008E0ABA">
        <w:rPr>
          <w:rFonts w:asciiTheme="minorHAnsi" w:hAnsiTheme="minorHAnsi" w:cstheme="minorHAnsi"/>
          <w:sz w:val="20"/>
          <w:szCs w:val="20"/>
        </w:rPr>
        <w:t>serviced sanitary facilities must accompany any operation that is conducted on the land for any extended period.</w:t>
      </w:r>
    </w:p>
    <w:p w14:paraId="0A3CDD81" w14:textId="11859612" w:rsidR="008E3122" w:rsidRDefault="008E3122" w:rsidP="00D61D3D">
      <w:r>
        <w:br w:type="page"/>
      </w:r>
    </w:p>
    <w:p w14:paraId="1416BB67" w14:textId="77777777" w:rsidR="00C5295F" w:rsidRPr="008E0ABA" w:rsidRDefault="00C5295F" w:rsidP="00782DE6">
      <w:pPr>
        <w:pStyle w:val="Heading2"/>
        <w:keepNext w:val="0"/>
        <w:keepLines w:val="0"/>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899" w:name="_Toc75358177"/>
      <w:bookmarkStart w:id="900" w:name="_Toc360787972"/>
      <w:bookmarkStart w:id="901" w:name="_Toc360799748"/>
      <w:bookmarkStart w:id="902" w:name="_Toc356982402"/>
      <w:bookmarkStart w:id="903" w:name="_Toc356982403"/>
      <w:bookmarkStart w:id="904" w:name="_Toc356982404"/>
      <w:bookmarkStart w:id="905" w:name="_Toc356982405"/>
      <w:bookmarkStart w:id="906" w:name="_Toc356982406"/>
      <w:bookmarkStart w:id="907" w:name="_Toc356982407"/>
      <w:bookmarkStart w:id="908" w:name="_Toc86996381"/>
      <w:bookmarkStart w:id="909" w:name="_Toc94612072"/>
      <w:bookmarkEnd w:id="899"/>
      <w:bookmarkEnd w:id="900"/>
      <w:bookmarkEnd w:id="901"/>
      <w:bookmarkEnd w:id="902"/>
      <w:bookmarkEnd w:id="903"/>
      <w:bookmarkEnd w:id="904"/>
      <w:bookmarkEnd w:id="905"/>
      <w:bookmarkEnd w:id="906"/>
      <w:bookmarkEnd w:id="907"/>
      <w:r w:rsidRPr="008E0ABA">
        <w:rPr>
          <w:rFonts w:asciiTheme="minorHAnsi" w:hAnsiTheme="minorHAnsi" w:cstheme="minorHAnsi"/>
          <w:color w:val="00B2A9" w:themeColor="accent1"/>
          <w:kern w:val="20"/>
          <w:sz w:val="24"/>
          <w:szCs w:val="20"/>
          <w:lang w:eastAsia="en-AU"/>
        </w:rPr>
        <w:lastRenderedPageBreak/>
        <w:t>Operational restrictions</w:t>
      </w:r>
      <w:bookmarkEnd w:id="908"/>
      <w:bookmarkEnd w:id="909"/>
    </w:p>
    <w:p w14:paraId="47200874" w14:textId="77777777" w:rsidR="009A23A8" w:rsidRPr="008E0ABA" w:rsidRDefault="009A23A8"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Suspension of timber harvesting</w:t>
      </w:r>
      <w:r w:rsidR="006E0EA7" w:rsidRPr="008E0ABA">
        <w:rPr>
          <w:rFonts w:ascii="Arial" w:hAnsi="Arial"/>
          <w:b/>
          <w:bCs w:val="0"/>
          <w:color w:val="797391" w:themeColor="accent6"/>
          <w:sz w:val="20"/>
          <w:szCs w:val="20"/>
          <w:lang w:eastAsia="en-AU"/>
        </w:rPr>
        <w:t xml:space="preserve"> operations</w:t>
      </w:r>
    </w:p>
    <w:p w14:paraId="32F12029" w14:textId="77777777" w:rsidR="00C5295F" w:rsidRPr="008E0ABA" w:rsidRDefault="00527DE1"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Unless</w:t>
      </w:r>
      <w:r w:rsidR="00C5295F" w:rsidRPr="008E0ABA">
        <w:rPr>
          <w:rFonts w:asciiTheme="minorHAnsi" w:hAnsiTheme="minorHAnsi" w:cstheme="minorHAnsi"/>
          <w:sz w:val="20"/>
          <w:szCs w:val="20"/>
        </w:rPr>
        <w:t xml:space="preserve"> </w:t>
      </w:r>
      <w:r w:rsidR="00C5295F" w:rsidRPr="008E0ABA">
        <w:rPr>
          <w:rFonts w:asciiTheme="minorHAnsi" w:hAnsiTheme="minorHAnsi" w:cstheme="minorHAnsi"/>
          <w:b/>
          <w:sz w:val="20"/>
          <w:szCs w:val="20"/>
        </w:rPr>
        <w:t>cording</w:t>
      </w:r>
      <w:r w:rsidR="00C5295F" w:rsidRPr="008E0ABA">
        <w:rPr>
          <w:rFonts w:asciiTheme="minorHAnsi" w:hAnsiTheme="minorHAnsi" w:cstheme="minorHAnsi"/>
          <w:sz w:val="20"/>
          <w:szCs w:val="20"/>
        </w:rPr>
        <w:t xml:space="preserve"> and </w:t>
      </w:r>
      <w:r w:rsidR="00C5295F" w:rsidRPr="008E0ABA">
        <w:rPr>
          <w:rFonts w:asciiTheme="minorHAnsi" w:hAnsiTheme="minorHAnsi" w:cstheme="minorHAnsi"/>
          <w:b/>
          <w:sz w:val="20"/>
          <w:szCs w:val="20"/>
        </w:rPr>
        <w:t>matting</w:t>
      </w:r>
      <w:r w:rsidR="00C5295F"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has been established at a </w:t>
      </w:r>
      <w:r w:rsidRPr="008E0ABA">
        <w:rPr>
          <w:rFonts w:asciiTheme="minorHAnsi" w:hAnsiTheme="minorHAnsi" w:cstheme="minorHAnsi"/>
          <w:b/>
          <w:sz w:val="20"/>
          <w:szCs w:val="20"/>
        </w:rPr>
        <w:t>coupe</w:t>
      </w:r>
      <w:r w:rsidR="00C5295F" w:rsidRPr="008E0ABA">
        <w:rPr>
          <w:rFonts w:asciiTheme="minorHAnsi" w:hAnsiTheme="minorHAnsi" w:cstheme="minorHAnsi"/>
          <w:sz w:val="20"/>
          <w:szCs w:val="20"/>
        </w:rPr>
        <w:t xml:space="preserve">, suspend </w:t>
      </w:r>
      <w:r w:rsidR="00C5295F" w:rsidRPr="008E0ABA">
        <w:rPr>
          <w:rFonts w:asciiTheme="minorHAnsi" w:hAnsiTheme="minorHAnsi" w:cstheme="minorHAnsi"/>
          <w:b/>
          <w:sz w:val="20"/>
          <w:szCs w:val="20"/>
        </w:rPr>
        <w:t>snigging</w:t>
      </w:r>
      <w:r w:rsidR="00C5295F" w:rsidRPr="008E0ABA">
        <w:rPr>
          <w:rFonts w:asciiTheme="minorHAnsi" w:hAnsiTheme="minorHAnsi" w:cstheme="minorHAnsi"/>
          <w:sz w:val="20"/>
          <w:szCs w:val="20"/>
        </w:rPr>
        <w:t xml:space="preserve">, </w:t>
      </w:r>
      <w:r w:rsidR="00C5295F" w:rsidRPr="008E0ABA">
        <w:rPr>
          <w:rFonts w:asciiTheme="minorHAnsi" w:hAnsiTheme="minorHAnsi" w:cstheme="minorHAnsi"/>
          <w:b/>
          <w:sz w:val="20"/>
          <w:szCs w:val="20"/>
        </w:rPr>
        <w:t>forwarding</w:t>
      </w:r>
      <w:r w:rsidR="00C5295F" w:rsidRPr="008E0ABA">
        <w:rPr>
          <w:rFonts w:asciiTheme="minorHAnsi" w:hAnsiTheme="minorHAnsi" w:cstheme="minorHAnsi"/>
          <w:sz w:val="20"/>
          <w:szCs w:val="20"/>
        </w:rPr>
        <w:t xml:space="preserve"> and log loading when:</w:t>
      </w:r>
    </w:p>
    <w:p w14:paraId="676B8C73" w14:textId="4AEE2D07" w:rsidR="00C5295F" w:rsidRPr="008E0ABA" w:rsidRDefault="00C5295F" w:rsidP="00782DE6">
      <w:pPr>
        <w:pStyle w:val="Heading5"/>
        <w:keepNext w:val="0"/>
        <w:numPr>
          <w:ilvl w:val="0"/>
          <w:numId w:val="88"/>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soil within the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is saturated;</w:t>
      </w:r>
    </w:p>
    <w:p w14:paraId="23F80387" w14:textId="7DBF58A0" w:rsidR="00C5295F" w:rsidRPr="008E0ABA" w:rsidRDefault="00C5295F" w:rsidP="00782DE6">
      <w:pPr>
        <w:pStyle w:val="Heading5"/>
        <w:keepNext w:val="0"/>
        <w:numPr>
          <w:ilvl w:val="0"/>
          <w:numId w:val="88"/>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water is flowing on or over any </w:t>
      </w:r>
      <w:r w:rsidRPr="008E0ABA">
        <w:rPr>
          <w:rFonts w:asciiTheme="minorHAnsi" w:hAnsiTheme="minorHAnsi" w:cstheme="minorHAnsi"/>
          <w:b/>
          <w:sz w:val="20"/>
          <w:szCs w:val="20"/>
        </w:rPr>
        <w:t>snig track</w:t>
      </w:r>
      <w:r w:rsidRPr="008E0ABA">
        <w:rPr>
          <w:rFonts w:asciiTheme="minorHAnsi" w:hAnsiTheme="minorHAnsi" w:cstheme="minorHAnsi"/>
          <w:sz w:val="20"/>
          <w:szCs w:val="20"/>
        </w:rPr>
        <w:t>; or</w:t>
      </w:r>
    </w:p>
    <w:p w14:paraId="7CAC0D28" w14:textId="79392AF7" w:rsidR="00C5295F" w:rsidRPr="008E0ABA" w:rsidRDefault="00C5295F" w:rsidP="00782DE6">
      <w:pPr>
        <w:pStyle w:val="Heading5"/>
        <w:keepNext w:val="0"/>
        <w:numPr>
          <w:ilvl w:val="0"/>
          <w:numId w:val="88"/>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there is a reasonable risk that effective track drainage cannot be maintained.</w:t>
      </w:r>
    </w:p>
    <w:p w14:paraId="6F81C3CB" w14:textId="18843449" w:rsidR="009A23A8" w:rsidRPr="008E0ABA" w:rsidRDefault="009A23A8"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 xml:space="preserve">Suspension of </w:t>
      </w:r>
      <w:r w:rsidR="00104D16" w:rsidRPr="008E0ABA">
        <w:rPr>
          <w:rFonts w:ascii="Arial" w:hAnsi="Arial"/>
          <w:b/>
          <w:bCs w:val="0"/>
          <w:color w:val="797391" w:themeColor="accent6"/>
          <w:sz w:val="20"/>
          <w:szCs w:val="20"/>
          <w:lang w:eastAsia="en-AU"/>
        </w:rPr>
        <w:t>Haulage</w:t>
      </w:r>
    </w:p>
    <w:p w14:paraId="60414425" w14:textId="7B3AA204" w:rsidR="009A23A8" w:rsidRPr="008E0ABA" w:rsidRDefault="00104D16" w:rsidP="00782DE6">
      <w:pPr>
        <w:pStyle w:val="Heading4"/>
        <w:keepNext w:val="0"/>
        <w:numPr>
          <w:ilvl w:val="3"/>
          <w:numId w:val="2"/>
        </w:numPr>
        <w:ind w:left="1134" w:right="283" w:hanging="1134"/>
        <w:jc w:val="both"/>
        <w:rPr>
          <w:rFonts w:asciiTheme="minorHAnsi" w:hAnsiTheme="minorHAnsi" w:cstheme="minorHAnsi"/>
          <w:sz w:val="20"/>
          <w:szCs w:val="20"/>
        </w:rPr>
      </w:pPr>
      <w:r w:rsidRPr="00782DE6">
        <w:rPr>
          <w:rFonts w:asciiTheme="minorHAnsi" w:hAnsiTheme="minorHAnsi" w:cstheme="minorHAnsi"/>
          <w:b/>
          <w:bCs w:val="0"/>
          <w:sz w:val="20"/>
          <w:szCs w:val="20"/>
        </w:rPr>
        <w:t>Haulage</w:t>
      </w:r>
      <w:r w:rsidR="009A23A8" w:rsidRPr="008E0ABA">
        <w:rPr>
          <w:rFonts w:asciiTheme="minorHAnsi" w:hAnsiTheme="minorHAnsi" w:cstheme="minorHAnsi"/>
          <w:sz w:val="20"/>
          <w:szCs w:val="20"/>
        </w:rPr>
        <w:t xml:space="preserve"> must be suspended when:</w:t>
      </w:r>
    </w:p>
    <w:p w14:paraId="42E033F4" w14:textId="2FEA64FB" w:rsidR="009A23A8" w:rsidRPr="008E0ABA" w:rsidRDefault="009A23A8" w:rsidP="00782DE6">
      <w:pPr>
        <w:pStyle w:val="Heading5"/>
        <w:keepNext w:val="0"/>
        <w:numPr>
          <w:ilvl w:val="0"/>
          <w:numId w:val="89"/>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snow is lying on any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used to access or exit the </w:t>
      </w:r>
      <w:r w:rsidRPr="008E0ABA">
        <w:rPr>
          <w:rFonts w:asciiTheme="minorHAnsi" w:hAnsiTheme="minorHAnsi" w:cstheme="minorHAnsi"/>
          <w:b/>
          <w:sz w:val="20"/>
          <w:szCs w:val="20"/>
        </w:rPr>
        <w:t>coupe</w:t>
      </w:r>
      <w:r w:rsidRPr="008E0ABA">
        <w:rPr>
          <w:rFonts w:asciiTheme="minorHAnsi" w:hAnsiTheme="minorHAnsi" w:cstheme="minorHAnsi"/>
          <w:sz w:val="20"/>
          <w:szCs w:val="20"/>
        </w:rPr>
        <w:t>;</w:t>
      </w:r>
    </w:p>
    <w:p w14:paraId="2E3602CA" w14:textId="4BB9D024" w:rsidR="009A23A8" w:rsidRPr="008E0ABA" w:rsidRDefault="009A23A8" w:rsidP="00782DE6">
      <w:pPr>
        <w:pStyle w:val="Heading5"/>
        <w:keepNext w:val="0"/>
        <w:numPr>
          <w:ilvl w:val="0"/>
          <w:numId w:val="89"/>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water is flowing down any unsealed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or track; or</w:t>
      </w:r>
    </w:p>
    <w:p w14:paraId="6915CF7B" w14:textId="60AB3557" w:rsidR="009A23A8" w:rsidRPr="008E0ABA" w:rsidRDefault="009A23A8" w:rsidP="00782DE6">
      <w:pPr>
        <w:pStyle w:val="Heading5"/>
        <w:keepNext w:val="0"/>
        <w:numPr>
          <w:ilvl w:val="0"/>
          <w:numId w:val="89"/>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truck movement will deposit mud on a gravelled or sealed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w:t>
      </w:r>
    </w:p>
    <w:p w14:paraId="04C58232" w14:textId="77777777" w:rsidR="00C5295F" w:rsidRPr="008E0ABA" w:rsidRDefault="00A22BA9"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Seasonal Closures</w:t>
      </w:r>
    </w:p>
    <w:p w14:paraId="282069D8" w14:textId="535AD03F" w:rsidR="00C5295F" w:rsidRPr="008E0ABA" w:rsidRDefault="00C5295F"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No </w:t>
      </w:r>
      <w:r w:rsidR="00616669" w:rsidRPr="008E0ABA">
        <w:rPr>
          <w:rFonts w:asciiTheme="minorHAnsi" w:hAnsiTheme="minorHAnsi" w:cstheme="minorHAnsi"/>
          <w:sz w:val="20"/>
          <w:szCs w:val="20"/>
        </w:rPr>
        <w:t xml:space="preserve">harvesting or </w:t>
      </w:r>
      <w:r w:rsidR="00616669" w:rsidRPr="002735BE">
        <w:rPr>
          <w:rFonts w:asciiTheme="minorHAnsi" w:hAnsiTheme="minorHAnsi" w:cstheme="minorHAnsi"/>
          <w:b/>
          <w:bCs w:val="0"/>
          <w:sz w:val="20"/>
          <w:szCs w:val="20"/>
        </w:rPr>
        <w:t>stand</w:t>
      </w:r>
      <w:r w:rsidR="00616669" w:rsidRPr="008E0ABA">
        <w:rPr>
          <w:rFonts w:asciiTheme="minorHAnsi" w:hAnsiTheme="minorHAnsi" w:cstheme="minorHAnsi"/>
          <w:sz w:val="20"/>
          <w:szCs w:val="20"/>
        </w:rPr>
        <w:t xml:space="preserve"> </w:t>
      </w:r>
      <w:r w:rsidR="00616669" w:rsidRPr="002735BE">
        <w:rPr>
          <w:rFonts w:asciiTheme="minorHAnsi" w:hAnsiTheme="minorHAnsi" w:cstheme="minorHAnsi"/>
          <w:b/>
          <w:bCs w:val="0"/>
          <w:sz w:val="20"/>
          <w:szCs w:val="20"/>
        </w:rPr>
        <w:t>tending</w:t>
      </w:r>
      <w:r w:rsidR="00616669" w:rsidRPr="008E0ABA">
        <w:rPr>
          <w:rFonts w:asciiTheme="minorHAnsi" w:hAnsiTheme="minorHAnsi" w:cstheme="minorHAnsi"/>
          <w:sz w:val="20"/>
          <w:szCs w:val="20"/>
        </w:rPr>
        <w:t xml:space="preserve"> operations which involve the use of heavy machinery </w:t>
      </w:r>
      <w:r w:rsidR="008279CE" w:rsidRPr="008E0ABA">
        <w:rPr>
          <w:rFonts w:asciiTheme="minorHAnsi" w:hAnsiTheme="minorHAnsi" w:cstheme="minorHAnsi"/>
          <w:sz w:val="20"/>
          <w:szCs w:val="20"/>
        </w:rPr>
        <w:t xml:space="preserve">or which otherwise cause significant soil disturbance </w:t>
      </w:r>
      <w:r w:rsidRPr="008E0ABA">
        <w:rPr>
          <w:rFonts w:asciiTheme="minorHAnsi" w:hAnsiTheme="minorHAnsi" w:cstheme="minorHAnsi"/>
          <w:sz w:val="20"/>
          <w:szCs w:val="20"/>
        </w:rPr>
        <w:t>may take place in</w:t>
      </w:r>
      <w:r w:rsidR="004B0AD3" w:rsidRPr="008E0ABA">
        <w:rPr>
          <w:rFonts w:asciiTheme="minorHAnsi" w:hAnsiTheme="minorHAnsi" w:cstheme="minorHAnsi"/>
          <w:sz w:val="20"/>
          <w:szCs w:val="20"/>
        </w:rPr>
        <w:t xml:space="preserve"> designated catchments in the </w:t>
      </w:r>
      <w:r w:rsidRPr="008E0ABA">
        <w:rPr>
          <w:rFonts w:asciiTheme="minorHAnsi" w:hAnsiTheme="minorHAnsi" w:cstheme="minorHAnsi"/>
          <w:sz w:val="20"/>
          <w:szCs w:val="20"/>
        </w:rPr>
        <w:t xml:space="preserve">Midlands </w:t>
      </w:r>
      <w:r w:rsidRPr="002735BE">
        <w:rPr>
          <w:rFonts w:asciiTheme="minorHAnsi" w:hAnsiTheme="minorHAnsi" w:cstheme="minorHAnsi"/>
          <w:b/>
          <w:bCs w:val="0"/>
          <w:sz w:val="20"/>
          <w:szCs w:val="20"/>
        </w:rPr>
        <w:t>FMA</w:t>
      </w:r>
      <w:r w:rsidRPr="008E0ABA">
        <w:rPr>
          <w:rFonts w:asciiTheme="minorHAnsi" w:hAnsiTheme="minorHAnsi" w:cstheme="minorHAnsi"/>
          <w:sz w:val="20"/>
          <w:szCs w:val="20"/>
        </w:rPr>
        <w:t xml:space="preserve"> from 31 July to 31 October.</w:t>
      </w:r>
    </w:p>
    <w:p w14:paraId="7E89475A" w14:textId="77777777" w:rsidR="00C5295F" w:rsidRPr="008E0ABA" w:rsidRDefault="00C5295F"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No </w:t>
      </w:r>
      <w:r w:rsidRPr="008E0ABA">
        <w:rPr>
          <w:rFonts w:asciiTheme="minorHAnsi" w:hAnsiTheme="minorHAnsi" w:cstheme="minorHAnsi"/>
          <w:b/>
          <w:bCs w:val="0"/>
          <w:sz w:val="20"/>
          <w:szCs w:val="20"/>
        </w:rPr>
        <w:t xml:space="preserve">timber </w:t>
      </w:r>
      <w:r w:rsidR="006E0EA7" w:rsidRPr="008E0ABA">
        <w:rPr>
          <w:rFonts w:asciiTheme="minorHAnsi" w:hAnsiTheme="minorHAnsi" w:cstheme="minorHAnsi"/>
          <w:b/>
          <w:bCs w:val="0"/>
          <w:sz w:val="20"/>
          <w:szCs w:val="20"/>
        </w:rPr>
        <w:t>harvesting operations</w:t>
      </w:r>
      <w:r w:rsidR="006E0EA7"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may take place in the Woohlpooer and Cherrypool </w:t>
      </w:r>
      <w:r w:rsidRPr="008E0ABA">
        <w:rPr>
          <w:rFonts w:asciiTheme="minorHAnsi" w:hAnsiTheme="minorHAnsi" w:cstheme="minorHAnsi"/>
          <w:b/>
          <w:sz w:val="20"/>
          <w:szCs w:val="20"/>
        </w:rPr>
        <w:t xml:space="preserve">State </w:t>
      </w:r>
      <w:r w:rsidR="005A0BC0" w:rsidRPr="008E0ABA">
        <w:rPr>
          <w:rFonts w:asciiTheme="minorHAnsi" w:hAnsiTheme="minorHAnsi" w:cstheme="minorHAnsi"/>
          <w:b/>
          <w:sz w:val="20"/>
          <w:szCs w:val="20"/>
        </w:rPr>
        <w:t>F</w:t>
      </w:r>
      <w:r w:rsidRPr="008E0ABA">
        <w:rPr>
          <w:rFonts w:asciiTheme="minorHAnsi" w:hAnsiTheme="minorHAnsi" w:cstheme="minorHAnsi"/>
          <w:b/>
          <w:sz w:val="20"/>
          <w:szCs w:val="20"/>
        </w:rPr>
        <w:t>orests</w:t>
      </w:r>
      <w:r w:rsidRPr="008E0ABA">
        <w:rPr>
          <w:rFonts w:asciiTheme="minorHAnsi" w:hAnsiTheme="minorHAnsi" w:cstheme="minorHAnsi"/>
          <w:sz w:val="20"/>
          <w:szCs w:val="20"/>
        </w:rPr>
        <w:t xml:space="preserve"> during the months of June, July, August and September.</w:t>
      </w:r>
    </w:p>
    <w:p w14:paraId="73833743" w14:textId="7D849B12" w:rsidR="00997E06" w:rsidRPr="008E0ABA" w:rsidRDefault="007C766A" w:rsidP="00782DE6">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Refer to </w:t>
      </w:r>
      <w:r w:rsidR="007230AA" w:rsidRPr="008E0ABA">
        <w:rPr>
          <w:rFonts w:asciiTheme="minorHAnsi" w:hAnsiTheme="minorHAnsi" w:cstheme="minorHAnsi"/>
          <w:sz w:val="20"/>
          <w:szCs w:val="20"/>
        </w:rPr>
        <w:t>S</w:t>
      </w:r>
      <w:r w:rsidR="00732908" w:rsidRPr="008E0ABA">
        <w:rPr>
          <w:rFonts w:asciiTheme="minorHAnsi" w:hAnsiTheme="minorHAnsi" w:cstheme="minorHAnsi"/>
          <w:sz w:val="20"/>
          <w:szCs w:val="20"/>
        </w:rPr>
        <w:t>ection</w:t>
      </w:r>
      <w:r w:rsidR="007230AA" w:rsidRPr="008E0ABA">
        <w:rPr>
          <w:rFonts w:asciiTheme="minorHAnsi" w:hAnsiTheme="minorHAnsi" w:cstheme="minorHAnsi"/>
          <w:sz w:val="20"/>
          <w:szCs w:val="20"/>
        </w:rPr>
        <w:t xml:space="preserve"> </w:t>
      </w:r>
      <w:r w:rsidR="007230AA" w:rsidRPr="008E0ABA">
        <w:rPr>
          <w:rFonts w:asciiTheme="minorHAnsi" w:hAnsiTheme="minorHAnsi" w:cstheme="minorHAnsi"/>
          <w:sz w:val="20"/>
          <w:szCs w:val="20"/>
        </w:rPr>
        <w:fldChar w:fldCharType="begin"/>
      </w:r>
      <w:r w:rsidR="007230AA" w:rsidRPr="008E0ABA">
        <w:rPr>
          <w:rFonts w:asciiTheme="minorHAnsi" w:hAnsiTheme="minorHAnsi" w:cstheme="minorHAnsi"/>
          <w:sz w:val="20"/>
          <w:szCs w:val="20"/>
        </w:rPr>
        <w:instrText xml:space="preserve"> REF _Ref14172900 \r \h  \* MERGEFORMAT </w:instrText>
      </w:r>
      <w:r w:rsidR="007230AA" w:rsidRPr="008E0ABA">
        <w:rPr>
          <w:rFonts w:asciiTheme="minorHAnsi" w:hAnsiTheme="minorHAnsi" w:cstheme="minorHAnsi"/>
          <w:sz w:val="20"/>
          <w:szCs w:val="20"/>
        </w:rPr>
      </w:r>
      <w:r w:rsidR="007230AA" w:rsidRPr="008E0ABA">
        <w:rPr>
          <w:rFonts w:asciiTheme="minorHAnsi" w:hAnsiTheme="minorHAnsi" w:cstheme="minorHAnsi"/>
          <w:sz w:val="20"/>
          <w:szCs w:val="20"/>
        </w:rPr>
        <w:fldChar w:fldCharType="separate"/>
      </w:r>
      <w:r w:rsidR="003178D8">
        <w:rPr>
          <w:rFonts w:asciiTheme="minorHAnsi" w:hAnsiTheme="minorHAnsi" w:cstheme="minorHAnsi"/>
          <w:sz w:val="20"/>
          <w:szCs w:val="20"/>
        </w:rPr>
        <w:t>3.5</w:t>
      </w:r>
      <w:r w:rsidR="007230AA" w:rsidRPr="008E0ABA">
        <w:rPr>
          <w:rFonts w:asciiTheme="minorHAnsi" w:hAnsiTheme="minorHAnsi" w:cstheme="minorHAnsi"/>
          <w:sz w:val="20"/>
          <w:szCs w:val="20"/>
        </w:rPr>
        <w:fldChar w:fldCharType="end"/>
      </w:r>
      <w:r w:rsidR="00F261D8" w:rsidRPr="008E0ABA">
        <w:rPr>
          <w:rFonts w:asciiTheme="minorHAnsi" w:hAnsiTheme="minorHAnsi" w:cstheme="minorHAnsi"/>
          <w:sz w:val="20"/>
          <w:szCs w:val="20"/>
        </w:rPr>
        <w:t xml:space="preserve"> </w:t>
      </w:r>
      <w:r w:rsidR="00997E06" w:rsidRPr="008E0ABA">
        <w:rPr>
          <w:rFonts w:asciiTheme="minorHAnsi" w:hAnsiTheme="minorHAnsi" w:cstheme="minorHAnsi"/>
          <w:sz w:val="20"/>
          <w:szCs w:val="20"/>
        </w:rPr>
        <w:t xml:space="preserve">for season closures that apply to catchment areas within </w:t>
      </w:r>
      <w:r w:rsidR="00997E06" w:rsidRPr="00782DE6">
        <w:rPr>
          <w:rFonts w:asciiTheme="minorHAnsi" w:hAnsiTheme="minorHAnsi" w:cstheme="minorHAnsi"/>
          <w:b/>
          <w:bCs w:val="0"/>
          <w:sz w:val="20"/>
          <w:szCs w:val="20"/>
        </w:rPr>
        <w:t>SMZ</w:t>
      </w:r>
      <w:r w:rsidR="00997E06" w:rsidRPr="008E0ABA">
        <w:rPr>
          <w:rFonts w:asciiTheme="minorHAnsi" w:hAnsiTheme="minorHAnsi" w:cstheme="minorHAnsi"/>
          <w:sz w:val="20"/>
          <w:szCs w:val="20"/>
        </w:rPr>
        <w:t>.</w:t>
      </w:r>
    </w:p>
    <w:p w14:paraId="0BEBF104" w14:textId="77777777" w:rsidR="00786339" w:rsidRPr="008E0ABA" w:rsidRDefault="0034577F" w:rsidP="002735BE">
      <w:pPr>
        <w:pStyle w:val="Heading1"/>
        <w:numPr>
          <w:ilvl w:val="0"/>
          <w:numId w:val="2"/>
        </w:numPr>
        <w:tabs>
          <w:tab w:val="clear" w:pos="850"/>
          <w:tab w:val="clear" w:pos="992"/>
          <w:tab w:val="left" w:pos="1134"/>
        </w:tabs>
        <w:spacing w:line="360" w:lineRule="auto"/>
        <w:ind w:left="1134" w:right="283" w:hanging="1276"/>
        <w:jc w:val="both"/>
        <w:rPr>
          <w:rFonts w:asciiTheme="minorHAnsi" w:hAnsiTheme="minorHAnsi" w:cstheme="minorHAnsi"/>
          <w:b/>
          <w:color w:val="00B2A9" w:themeColor="text2"/>
          <w:sz w:val="40"/>
          <w:szCs w:val="20"/>
          <w:lang w:eastAsia="en-AU"/>
        </w:rPr>
      </w:pPr>
      <w:bookmarkStart w:id="910" w:name="_Toc360787977"/>
      <w:bookmarkStart w:id="911" w:name="_Toc360799753"/>
      <w:bookmarkStart w:id="912" w:name="_Toc86996382"/>
      <w:bookmarkStart w:id="913" w:name="_Toc94612073"/>
      <w:bookmarkEnd w:id="910"/>
      <w:bookmarkEnd w:id="911"/>
      <w:r w:rsidRPr="008E0ABA">
        <w:rPr>
          <w:rFonts w:asciiTheme="minorHAnsi" w:hAnsiTheme="minorHAnsi" w:cstheme="minorHAnsi"/>
          <w:b/>
          <w:color w:val="00B2A9" w:themeColor="text2"/>
          <w:sz w:val="40"/>
          <w:szCs w:val="20"/>
          <w:lang w:eastAsia="en-AU"/>
        </w:rPr>
        <w:lastRenderedPageBreak/>
        <w:t>Fire Salvage Harvesting</w:t>
      </w:r>
      <w:bookmarkEnd w:id="912"/>
      <w:bookmarkEnd w:id="913"/>
    </w:p>
    <w:p w14:paraId="20579501" w14:textId="5125918A" w:rsidR="00175FC8" w:rsidRPr="008E0ABA" w:rsidRDefault="00175FC8"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Salvage General</w:t>
      </w:r>
    </w:p>
    <w:p w14:paraId="7589DAAD" w14:textId="7A0EAEDF" w:rsidR="002B789C" w:rsidRPr="008E0ABA" w:rsidRDefault="00D02478" w:rsidP="002238E8">
      <w:pPr>
        <w:pStyle w:val="Heading4"/>
        <w:keepLines/>
        <w:numPr>
          <w:ilvl w:val="3"/>
          <w:numId w:val="2"/>
        </w:numPr>
        <w:tabs>
          <w:tab w:val="num" w:pos="1134"/>
        </w:tabs>
        <w:ind w:left="1134" w:right="284"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Fire </w:t>
      </w:r>
      <w:r w:rsidR="008356AD" w:rsidRPr="008E0ABA">
        <w:rPr>
          <w:rFonts w:asciiTheme="minorHAnsi" w:hAnsiTheme="minorHAnsi" w:cstheme="minorHAnsi"/>
          <w:sz w:val="20"/>
          <w:szCs w:val="20"/>
        </w:rPr>
        <w:t>s</w:t>
      </w:r>
      <w:r w:rsidRPr="008E0ABA">
        <w:rPr>
          <w:rFonts w:asciiTheme="minorHAnsi" w:hAnsiTheme="minorHAnsi" w:cstheme="minorHAnsi"/>
          <w:sz w:val="20"/>
          <w:szCs w:val="20"/>
        </w:rPr>
        <w:t xml:space="preserve">alvage </w:t>
      </w:r>
      <w:r w:rsidR="008356AD" w:rsidRPr="008E0ABA">
        <w:rPr>
          <w:rFonts w:asciiTheme="minorHAnsi" w:hAnsiTheme="minorHAnsi" w:cstheme="minorHAnsi"/>
          <w:sz w:val="20"/>
          <w:szCs w:val="20"/>
        </w:rPr>
        <w:t>p</w:t>
      </w:r>
      <w:r w:rsidRPr="008E0ABA">
        <w:rPr>
          <w:rFonts w:asciiTheme="minorHAnsi" w:hAnsiTheme="minorHAnsi" w:cstheme="minorHAnsi"/>
          <w:sz w:val="20"/>
          <w:szCs w:val="20"/>
        </w:rPr>
        <w:t xml:space="preserve">rescriptions are in addition to all other prescriptions outlined in </w:t>
      </w:r>
      <w:r w:rsidR="002B789C" w:rsidRPr="008E0ABA">
        <w:rPr>
          <w:rFonts w:asciiTheme="minorHAnsi" w:hAnsiTheme="minorHAnsi" w:cstheme="minorHAnsi"/>
          <w:sz w:val="20"/>
          <w:szCs w:val="20"/>
        </w:rPr>
        <w:t xml:space="preserve">these </w:t>
      </w:r>
      <w:r w:rsidR="00433431" w:rsidRPr="008E0ABA">
        <w:rPr>
          <w:rFonts w:asciiTheme="minorHAnsi" w:hAnsiTheme="minorHAnsi" w:cstheme="minorHAnsi"/>
          <w:b/>
          <w:sz w:val="20"/>
          <w:szCs w:val="20"/>
        </w:rPr>
        <w:t>Management Standards and Procedures</w:t>
      </w:r>
      <w:r w:rsidR="00433431" w:rsidRPr="008E0ABA">
        <w:rPr>
          <w:rFonts w:asciiTheme="minorHAnsi" w:hAnsiTheme="minorHAnsi" w:cstheme="minorHAnsi"/>
          <w:sz w:val="20"/>
          <w:szCs w:val="20"/>
        </w:rPr>
        <w:t xml:space="preserve"> </w:t>
      </w:r>
      <w:r w:rsidR="00D9406B" w:rsidRPr="008E0ABA">
        <w:rPr>
          <w:rFonts w:asciiTheme="minorHAnsi" w:hAnsiTheme="minorHAnsi" w:cstheme="minorHAnsi"/>
          <w:sz w:val="20"/>
          <w:szCs w:val="20"/>
        </w:rPr>
        <w:t xml:space="preserve">and apply </w:t>
      </w:r>
      <w:r w:rsidR="005E78DE" w:rsidRPr="008E0ABA">
        <w:rPr>
          <w:rFonts w:asciiTheme="minorHAnsi" w:hAnsiTheme="minorHAnsi" w:cstheme="minorHAnsi"/>
          <w:sz w:val="20"/>
          <w:szCs w:val="20"/>
        </w:rPr>
        <w:t xml:space="preserve">to all salvage operations within fire-affected </w:t>
      </w:r>
      <w:r w:rsidR="005E78DE" w:rsidRPr="008E0ABA">
        <w:rPr>
          <w:rFonts w:asciiTheme="minorHAnsi" w:hAnsiTheme="minorHAnsi" w:cstheme="minorHAnsi"/>
          <w:b/>
          <w:sz w:val="20"/>
          <w:szCs w:val="20"/>
        </w:rPr>
        <w:t>forest</w:t>
      </w:r>
      <w:r w:rsidR="005E78DE" w:rsidRPr="008E0ABA">
        <w:rPr>
          <w:rFonts w:asciiTheme="minorHAnsi" w:hAnsiTheme="minorHAnsi" w:cstheme="minorHAnsi"/>
          <w:sz w:val="20"/>
          <w:szCs w:val="20"/>
        </w:rPr>
        <w:t xml:space="preserve"> </w:t>
      </w:r>
      <w:r w:rsidR="00D9406B" w:rsidRPr="008E0ABA">
        <w:rPr>
          <w:rFonts w:asciiTheme="minorHAnsi" w:hAnsiTheme="minorHAnsi" w:cstheme="minorHAnsi"/>
          <w:sz w:val="20"/>
          <w:szCs w:val="20"/>
        </w:rPr>
        <w:t>until the beginning of the third winter following the wildfire</w:t>
      </w:r>
      <w:r w:rsidR="00261C95" w:rsidRPr="008E0ABA">
        <w:rPr>
          <w:rFonts w:asciiTheme="minorHAnsi" w:hAnsiTheme="minorHAnsi" w:cstheme="minorHAnsi"/>
          <w:sz w:val="20"/>
          <w:szCs w:val="20"/>
        </w:rPr>
        <w:t>, except where otherwise indicated.</w:t>
      </w:r>
      <w:r w:rsidR="002B789C" w:rsidRPr="008E0ABA">
        <w:rPr>
          <w:rFonts w:asciiTheme="minorHAnsi" w:hAnsiTheme="minorHAnsi" w:cstheme="minorHAnsi"/>
          <w:sz w:val="20"/>
          <w:szCs w:val="20"/>
        </w:rPr>
        <w:t xml:space="preserve"> </w:t>
      </w:r>
    </w:p>
    <w:p w14:paraId="44970FD7" w14:textId="74D9DF65" w:rsidR="002B789C" w:rsidRPr="008E0ABA" w:rsidRDefault="002B789C" w:rsidP="00B13BC5">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b/>
          <w:sz w:val="20"/>
          <w:szCs w:val="20"/>
        </w:rPr>
        <w:t>Timber harvesting operations</w:t>
      </w:r>
      <w:r w:rsidRPr="008E0ABA">
        <w:rPr>
          <w:rFonts w:asciiTheme="minorHAnsi" w:hAnsiTheme="minorHAnsi" w:cstheme="minorHAnsi"/>
          <w:sz w:val="20"/>
          <w:szCs w:val="20"/>
        </w:rPr>
        <w:t xml:space="preserve"> </w:t>
      </w:r>
      <w:r w:rsidR="002E15F0" w:rsidRPr="008E0ABA">
        <w:rPr>
          <w:rFonts w:asciiTheme="minorHAnsi" w:hAnsiTheme="minorHAnsi" w:cstheme="minorHAnsi"/>
          <w:sz w:val="20"/>
          <w:szCs w:val="20"/>
        </w:rPr>
        <w:t xml:space="preserve">conducted </w:t>
      </w:r>
      <w:r w:rsidRPr="008E0ABA">
        <w:rPr>
          <w:rFonts w:asciiTheme="minorHAnsi" w:hAnsiTheme="minorHAnsi" w:cstheme="minorHAnsi"/>
          <w:sz w:val="20"/>
          <w:szCs w:val="20"/>
        </w:rPr>
        <w:t xml:space="preserve">within fire-affected </w:t>
      </w:r>
      <w:r w:rsidRPr="008E0ABA">
        <w:rPr>
          <w:rFonts w:asciiTheme="minorHAnsi" w:hAnsiTheme="minorHAnsi" w:cstheme="minorHAnsi"/>
          <w:b/>
          <w:sz w:val="20"/>
          <w:szCs w:val="20"/>
        </w:rPr>
        <w:t>forest</w:t>
      </w:r>
      <w:r w:rsidRPr="008E0ABA">
        <w:rPr>
          <w:rFonts w:asciiTheme="minorHAnsi" w:hAnsiTheme="minorHAnsi" w:cstheme="minorHAnsi"/>
          <w:sz w:val="20"/>
          <w:szCs w:val="20"/>
        </w:rPr>
        <w:t xml:space="preserve"> after the third winter following the wildfire revert back to the non fire salvage prescriptions within these </w:t>
      </w:r>
      <w:r w:rsidR="00433431" w:rsidRPr="008E0ABA">
        <w:rPr>
          <w:rFonts w:asciiTheme="minorHAnsi" w:hAnsiTheme="minorHAnsi" w:cstheme="minorHAnsi"/>
          <w:b/>
          <w:sz w:val="20"/>
          <w:szCs w:val="20"/>
        </w:rPr>
        <w:t>Management Standards and Procedures</w:t>
      </w:r>
      <w:r w:rsidRPr="008E0ABA">
        <w:rPr>
          <w:rFonts w:asciiTheme="minorHAnsi" w:hAnsiTheme="minorHAnsi" w:cstheme="minorHAnsi"/>
          <w:sz w:val="20"/>
          <w:szCs w:val="20"/>
        </w:rPr>
        <w:t xml:space="preserve">. </w:t>
      </w:r>
    </w:p>
    <w:p w14:paraId="724781A5" w14:textId="77777777" w:rsidR="00687905" w:rsidRPr="008E0ABA" w:rsidRDefault="00687905"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bookmarkStart w:id="914" w:name="_Ref14173514"/>
      <w:r w:rsidRPr="008E0ABA">
        <w:rPr>
          <w:rFonts w:ascii="Arial" w:hAnsi="Arial"/>
          <w:b/>
          <w:bCs w:val="0"/>
          <w:color w:val="797391" w:themeColor="accent6"/>
          <w:sz w:val="20"/>
          <w:szCs w:val="20"/>
          <w:lang w:eastAsia="en-AU"/>
        </w:rPr>
        <w:t>Salvage schedule priority</w:t>
      </w:r>
      <w:bookmarkEnd w:id="914"/>
    </w:p>
    <w:p w14:paraId="3C458F47" w14:textId="2A8C113A" w:rsidR="0034577F" w:rsidRPr="008E0ABA" w:rsidRDefault="0034577F" w:rsidP="00B13BC5">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Undertake fire </w:t>
      </w:r>
      <w:r w:rsidRPr="008E0ABA">
        <w:rPr>
          <w:rFonts w:asciiTheme="minorHAnsi" w:hAnsiTheme="minorHAnsi" w:cstheme="minorHAnsi"/>
          <w:b/>
          <w:sz w:val="20"/>
          <w:szCs w:val="20"/>
        </w:rPr>
        <w:t>salvage harvesting operations</w:t>
      </w:r>
      <w:r w:rsidRPr="008E0ABA">
        <w:rPr>
          <w:rFonts w:asciiTheme="minorHAnsi" w:hAnsiTheme="minorHAnsi" w:cstheme="minorHAnsi"/>
          <w:sz w:val="20"/>
          <w:szCs w:val="20"/>
        </w:rPr>
        <w:t xml:space="preserve"> in </w:t>
      </w:r>
      <w:r w:rsidRPr="008E0ABA">
        <w:rPr>
          <w:rFonts w:asciiTheme="minorHAnsi" w:hAnsiTheme="minorHAnsi" w:cstheme="minorHAnsi"/>
          <w:b/>
          <w:sz w:val="20"/>
          <w:szCs w:val="20"/>
        </w:rPr>
        <w:t>State forest</w:t>
      </w:r>
      <w:r w:rsidRPr="008E0ABA">
        <w:rPr>
          <w:rFonts w:asciiTheme="minorHAnsi" w:hAnsiTheme="minorHAnsi" w:cstheme="minorHAnsi"/>
          <w:sz w:val="20"/>
          <w:szCs w:val="20"/>
        </w:rPr>
        <w:t xml:space="preserve"> areas designated as fire severity classes 1, 2 or 3 before salvage harvesting in fire severity classes 4 or 5. </w:t>
      </w:r>
      <w:r w:rsidR="000634B9" w:rsidRPr="008E0ABA">
        <w:rPr>
          <w:rFonts w:asciiTheme="minorHAnsi" w:hAnsiTheme="minorHAnsi" w:cstheme="minorHAnsi"/>
          <w:sz w:val="20"/>
          <w:szCs w:val="20"/>
        </w:rPr>
        <w:fldChar w:fldCharType="begin"/>
      </w:r>
      <w:r w:rsidR="000634B9" w:rsidRPr="008E0ABA">
        <w:rPr>
          <w:rFonts w:asciiTheme="minorHAnsi" w:hAnsiTheme="minorHAnsi" w:cstheme="minorHAnsi"/>
          <w:sz w:val="20"/>
          <w:szCs w:val="20"/>
        </w:rPr>
        <w:instrText xml:space="preserve"> REF _Ref361645130 \h </w:instrText>
      </w:r>
      <w:r w:rsidR="008E0ABA">
        <w:rPr>
          <w:rFonts w:asciiTheme="minorHAnsi" w:hAnsiTheme="minorHAnsi" w:cstheme="minorHAnsi"/>
          <w:sz w:val="20"/>
          <w:szCs w:val="20"/>
        </w:rPr>
        <w:instrText xml:space="preserve"> \* MERGEFORMAT </w:instrText>
      </w:r>
      <w:r w:rsidR="000634B9" w:rsidRPr="008E0ABA">
        <w:rPr>
          <w:rFonts w:asciiTheme="minorHAnsi" w:hAnsiTheme="minorHAnsi" w:cstheme="minorHAnsi"/>
          <w:sz w:val="20"/>
          <w:szCs w:val="20"/>
        </w:rPr>
      </w:r>
      <w:r w:rsidR="000634B9"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24 Fire severity classification</w:t>
      </w:r>
      <w:r w:rsidR="000634B9" w:rsidRPr="008E0ABA">
        <w:rPr>
          <w:rFonts w:asciiTheme="minorHAnsi" w:hAnsiTheme="minorHAnsi" w:cstheme="minorHAnsi"/>
          <w:sz w:val="20"/>
          <w:szCs w:val="20"/>
        </w:rPr>
        <w:fldChar w:fldCharType="end"/>
      </w:r>
      <w:r w:rsidR="006951BB" w:rsidRPr="008E0ABA">
        <w:rPr>
          <w:rFonts w:asciiTheme="minorHAnsi" w:hAnsiTheme="minorHAnsi" w:cstheme="minorHAnsi"/>
          <w:sz w:val="20"/>
          <w:szCs w:val="20"/>
        </w:rPr>
        <w:t xml:space="preserve"> </w:t>
      </w:r>
      <w:r w:rsidRPr="008E0ABA">
        <w:rPr>
          <w:rFonts w:asciiTheme="minorHAnsi" w:hAnsiTheme="minorHAnsi" w:cstheme="minorHAnsi"/>
          <w:sz w:val="20"/>
          <w:szCs w:val="20"/>
        </w:rPr>
        <w:t>describes the Fire Severity Classification system.</w:t>
      </w:r>
    </w:p>
    <w:p w14:paraId="65028C19" w14:textId="77777777" w:rsidR="00687905" w:rsidRPr="008E0ABA" w:rsidRDefault="00687905"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Coupe size and aggregation</w:t>
      </w:r>
    </w:p>
    <w:p w14:paraId="2DC5919F" w14:textId="5F40FE0D" w:rsidR="0034577F" w:rsidRPr="008E0ABA" w:rsidRDefault="0034577F" w:rsidP="00B13BC5">
      <w:pPr>
        <w:pStyle w:val="Heading4"/>
        <w:numPr>
          <w:ilvl w:val="3"/>
          <w:numId w:val="2"/>
        </w:numPr>
        <w:tabs>
          <w:tab w:val="num" w:pos="1134"/>
        </w:tabs>
        <w:ind w:left="1134" w:right="283" w:hanging="1134"/>
        <w:jc w:val="both"/>
        <w:rPr>
          <w:rFonts w:asciiTheme="minorHAnsi" w:hAnsiTheme="minorHAnsi" w:cstheme="minorHAnsi"/>
          <w:sz w:val="20"/>
          <w:szCs w:val="20"/>
        </w:rPr>
      </w:pPr>
      <w:bookmarkStart w:id="915" w:name="_Ref14175916"/>
      <w:r w:rsidRPr="008E0ABA">
        <w:rPr>
          <w:rFonts w:asciiTheme="minorHAnsi" w:hAnsiTheme="minorHAnsi" w:cstheme="minorHAnsi"/>
          <w:sz w:val="20"/>
          <w:szCs w:val="20"/>
        </w:rPr>
        <w:t>120</w:t>
      </w:r>
      <w:r w:rsidR="007217D4"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ha is the maximum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size for fire salvage operations in Alpine or Mountain </w:t>
      </w:r>
      <w:r w:rsidRPr="008E0ABA">
        <w:rPr>
          <w:rFonts w:asciiTheme="minorHAnsi" w:hAnsiTheme="minorHAnsi" w:cstheme="minorHAnsi"/>
          <w:b/>
          <w:sz w:val="20"/>
          <w:szCs w:val="20"/>
        </w:rPr>
        <w:t>Ash</w:t>
      </w:r>
      <w:r w:rsidRPr="008E0ABA">
        <w:rPr>
          <w:rFonts w:asciiTheme="minorHAnsi" w:hAnsiTheme="minorHAnsi" w:cstheme="minorHAnsi"/>
          <w:sz w:val="20"/>
          <w:szCs w:val="20"/>
        </w:rPr>
        <w:t xml:space="preserve"> dominated </w:t>
      </w:r>
      <w:r w:rsidRPr="008E0ABA">
        <w:rPr>
          <w:rFonts w:asciiTheme="minorHAnsi" w:hAnsiTheme="minorHAnsi" w:cstheme="minorHAnsi"/>
          <w:b/>
          <w:sz w:val="20"/>
          <w:szCs w:val="20"/>
        </w:rPr>
        <w:t>forest</w:t>
      </w:r>
      <w:r w:rsidRPr="008E0ABA">
        <w:rPr>
          <w:rFonts w:asciiTheme="minorHAnsi" w:hAnsiTheme="minorHAnsi" w:cstheme="minorHAnsi"/>
          <w:sz w:val="20"/>
          <w:szCs w:val="20"/>
        </w:rPr>
        <w:t xml:space="preserve">. No size restrictions apply to aggregates of </w:t>
      </w:r>
      <w:r w:rsidR="00206977" w:rsidRPr="008E0ABA">
        <w:rPr>
          <w:rFonts w:asciiTheme="minorHAnsi" w:hAnsiTheme="minorHAnsi" w:cstheme="minorHAnsi"/>
          <w:sz w:val="20"/>
          <w:szCs w:val="20"/>
        </w:rPr>
        <w:t xml:space="preserve">Alpine or Mountain </w:t>
      </w:r>
      <w:r w:rsidRPr="008E0ABA">
        <w:rPr>
          <w:rFonts w:asciiTheme="minorHAnsi" w:hAnsiTheme="minorHAnsi" w:cstheme="minorHAnsi"/>
          <w:b/>
          <w:sz w:val="20"/>
          <w:szCs w:val="20"/>
        </w:rPr>
        <w:t>Ash</w:t>
      </w:r>
      <w:r w:rsidRPr="008E0ABA">
        <w:rPr>
          <w:rFonts w:asciiTheme="minorHAnsi" w:hAnsiTheme="minorHAnsi" w:cstheme="minorHAnsi"/>
          <w:sz w:val="20"/>
          <w:szCs w:val="20"/>
        </w:rPr>
        <w:t xml:space="preserve"> fire </w:t>
      </w:r>
      <w:r w:rsidRPr="002665D2">
        <w:rPr>
          <w:rFonts w:asciiTheme="minorHAnsi" w:hAnsiTheme="minorHAnsi" w:cstheme="minorHAnsi"/>
          <w:sz w:val="20"/>
          <w:szCs w:val="20"/>
        </w:rPr>
        <w:t xml:space="preserve">salvage </w:t>
      </w:r>
      <w:r w:rsidR="00FE5D1D" w:rsidRPr="002735BE">
        <w:rPr>
          <w:rFonts w:ascii="Arial" w:hAnsi="Arial" w:cstheme="minorHAnsi"/>
          <w:b/>
          <w:sz w:val="20"/>
          <w:szCs w:val="20"/>
        </w:rPr>
        <w:t>coupes</w:t>
      </w:r>
      <w:r w:rsidRPr="002665D2">
        <w:rPr>
          <w:rFonts w:asciiTheme="minorHAnsi" w:hAnsiTheme="minorHAnsi" w:cstheme="minorHAnsi"/>
          <w:sz w:val="20"/>
          <w:szCs w:val="20"/>
        </w:rPr>
        <w:t>.</w:t>
      </w:r>
      <w:bookmarkEnd w:id="915"/>
    </w:p>
    <w:p w14:paraId="0F7041E1" w14:textId="77777777" w:rsidR="00687905" w:rsidRPr="008E0ABA" w:rsidRDefault="00687905"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Habitat retention</w:t>
      </w:r>
    </w:p>
    <w:p w14:paraId="609C024B" w14:textId="1CBA4CE7" w:rsidR="00F10A0D" w:rsidRPr="008E0ABA" w:rsidRDefault="00F10A0D" w:rsidP="00B13BC5">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Plan the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so there is no more than 200</w:t>
      </w:r>
      <w:r w:rsidR="007217D4"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m between areas of retained habitat. Retained habitat includes </w:t>
      </w:r>
      <w:r w:rsidRPr="008E0ABA">
        <w:rPr>
          <w:rFonts w:asciiTheme="minorHAnsi" w:hAnsiTheme="minorHAnsi" w:cstheme="minorHAnsi"/>
          <w:b/>
          <w:sz w:val="20"/>
          <w:szCs w:val="20"/>
        </w:rPr>
        <w:t>habitat tree</w:t>
      </w:r>
      <w:r w:rsidRPr="008E0ABA">
        <w:rPr>
          <w:rFonts w:asciiTheme="minorHAnsi" w:hAnsiTheme="minorHAnsi" w:cstheme="minorHAnsi"/>
          <w:sz w:val="20"/>
          <w:szCs w:val="20"/>
        </w:rPr>
        <w:t xml:space="preserve"> </w:t>
      </w:r>
      <w:r w:rsidR="00586379" w:rsidRPr="005D5071">
        <w:rPr>
          <w:rFonts w:asciiTheme="minorHAnsi" w:hAnsiTheme="minorHAnsi" w:cstheme="minorHAnsi"/>
          <w:b/>
          <w:bCs w:val="0"/>
          <w:sz w:val="20"/>
          <w:szCs w:val="20"/>
        </w:rPr>
        <w:t>exclusion area</w:t>
      </w:r>
      <w:r w:rsidRPr="005D5071">
        <w:rPr>
          <w:rFonts w:asciiTheme="minorHAnsi" w:hAnsiTheme="minorHAnsi" w:cstheme="minorHAnsi"/>
          <w:b/>
          <w:bCs w:val="0"/>
          <w:sz w:val="20"/>
          <w:szCs w:val="20"/>
        </w:rPr>
        <w:t>s</w:t>
      </w:r>
      <w:r w:rsidRPr="008E0ABA">
        <w:rPr>
          <w:rFonts w:asciiTheme="minorHAnsi" w:hAnsiTheme="minorHAnsi" w:cstheme="minorHAnsi"/>
          <w:sz w:val="20"/>
          <w:szCs w:val="20"/>
        </w:rPr>
        <w:t xml:space="preserve">, </w:t>
      </w:r>
      <w:r w:rsidRPr="00B83255">
        <w:rPr>
          <w:rFonts w:asciiTheme="minorHAnsi" w:hAnsiTheme="minorHAnsi" w:cstheme="minorHAnsi"/>
          <w:sz w:val="20"/>
          <w:szCs w:val="20"/>
        </w:rPr>
        <w:t>filters</w:t>
      </w:r>
      <w:r w:rsidRPr="008E0ABA">
        <w:rPr>
          <w:rFonts w:asciiTheme="minorHAnsi" w:hAnsiTheme="minorHAnsi" w:cstheme="minorHAnsi"/>
          <w:sz w:val="20"/>
          <w:szCs w:val="20"/>
        </w:rPr>
        <w:t xml:space="preserve"> and </w:t>
      </w:r>
      <w:r w:rsidRPr="008E0ABA">
        <w:rPr>
          <w:rFonts w:asciiTheme="minorHAnsi" w:hAnsiTheme="minorHAnsi" w:cstheme="minorHAnsi"/>
          <w:b/>
          <w:sz w:val="20"/>
          <w:szCs w:val="20"/>
        </w:rPr>
        <w:t>buffers</w:t>
      </w:r>
      <w:r w:rsidRPr="008E0ABA">
        <w:rPr>
          <w:rFonts w:asciiTheme="minorHAnsi" w:hAnsiTheme="minorHAnsi" w:cstheme="minorHAnsi"/>
          <w:sz w:val="20"/>
          <w:szCs w:val="20"/>
        </w:rPr>
        <w:t xml:space="preserve">, </w:t>
      </w:r>
      <w:r w:rsidRPr="002735BE">
        <w:rPr>
          <w:rFonts w:asciiTheme="minorHAnsi" w:hAnsiTheme="minorHAnsi" w:cstheme="minorHAnsi"/>
          <w:b/>
          <w:bCs w:val="0"/>
          <w:sz w:val="20"/>
          <w:szCs w:val="20"/>
        </w:rPr>
        <w:t xml:space="preserve">green patch </w:t>
      </w:r>
      <w:r w:rsidR="00586379" w:rsidRPr="005D5071">
        <w:rPr>
          <w:rFonts w:asciiTheme="minorHAnsi" w:hAnsiTheme="minorHAnsi" w:cstheme="minorHAnsi"/>
          <w:b/>
          <w:bCs w:val="0"/>
          <w:sz w:val="20"/>
          <w:szCs w:val="20"/>
        </w:rPr>
        <w:t>exclusion area</w:t>
      </w:r>
      <w:r w:rsidRPr="005D5071">
        <w:rPr>
          <w:rFonts w:asciiTheme="minorHAnsi" w:hAnsiTheme="minorHAnsi" w:cstheme="minorHAnsi"/>
          <w:b/>
          <w:bCs w:val="0"/>
          <w:sz w:val="20"/>
          <w:szCs w:val="20"/>
        </w:rPr>
        <w:t>s</w:t>
      </w:r>
      <w:r w:rsidRPr="008E0ABA">
        <w:rPr>
          <w:rFonts w:asciiTheme="minorHAnsi" w:hAnsiTheme="minorHAnsi" w:cstheme="minorHAnsi"/>
          <w:sz w:val="20"/>
          <w:szCs w:val="20"/>
        </w:rPr>
        <w:t xml:space="preserve"> and </w:t>
      </w:r>
      <w:r w:rsidR="00616088" w:rsidRPr="008E0ABA">
        <w:rPr>
          <w:rFonts w:asciiTheme="minorHAnsi" w:hAnsiTheme="minorHAnsi" w:cstheme="minorHAnsi"/>
          <w:sz w:val="20"/>
          <w:szCs w:val="20"/>
        </w:rPr>
        <w:t xml:space="preserve">any </w:t>
      </w:r>
      <w:r w:rsidRPr="008E0ABA">
        <w:rPr>
          <w:rFonts w:asciiTheme="minorHAnsi" w:hAnsiTheme="minorHAnsi" w:cstheme="minorHAnsi"/>
          <w:b/>
          <w:sz w:val="20"/>
          <w:szCs w:val="20"/>
        </w:rPr>
        <w:t>forest</w:t>
      </w:r>
      <w:r w:rsidRPr="008E0ABA">
        <w:rPr>
          <w:rFonts w:asciiTheme="minorHAnsi" w:hAnsiTheme="minorHAnsi" w:cstheme="minorHAnsi"/>
          <w:sz w:val="20"/>
          <w:szCs w:val="20"/>
        </w:rPr>
        <w:t xml:space="preserve"> adjacent</w:t>
      </w:r>
      <w:r w:rsidR="00421B9F" w:rsidRPr="008E0ABA">
        <w:rPr>
          <w:rFonts w:asciiTheme="minorHAnsi" w:hAnsiTheme="minorHAnsi" w:cstheme="minorHAnsi"/>
          <w:sz w:val="20"/>
          <w:szCs w:val="20"/>
        </w:rPr>
        <w:t xml:space="preserve"> to</w:t>
      </w:r>
      <w:r w:rsidRPr="008E0ABA">
        <w:rPr>
          <w:rFonts w:asciiTheme="minorHAnsi" w:hAnsiTheme="minorHAnsi" w:cstheme="minorHAnsi"/>
          <w:sz w:val="20"/>
          <w:szCs w:val="20"/>
        </w:rPr>
        <w:t xml:space="preserve"> the </w:t>
      </w:r>
      <w:r w:rsidRPr="008E0ABA">
        <w:rPr>
          <w:rFonts w:asciiTheme="minorHAnsi" w:hAnsiTheme="minorHAnsi" w:cstheme="minorHAnsi"/>
          <w:b/>
          <w:sz w:val="20"/>
          <w:szCs w:val="20"/>
        </w:rPr>
        <w:t>coupe</w:t>
      </w:r>
      <w:r w:rsidRPr="008E0ABA">
        <w:rPr>
          <w:rFonts w:asciiTheme="minorHAnsi" w:hAnsiTheme="minorHAnsi" w:cstheme="minorHAnsi"/>
          <w:sz w:val="20"/>
          <w:szCs w:val="20"/>
        </w:rPr>
        <w:t>.</w:t>
      </w:r>
    </w:p>
    <w:p w14:paraId="5C10E1DE" w14:textId="21421722" w:rsidR="00D02478" w:rsidRPr="008E0ABA" w:rsidRDefault="00F10A0D" w:rsidP="002238E8">
      <w:pPr>
        <w:pStyle w:val="Heading4"/>
        <w:keepLines/>
        <w:numPr>
          <w:ilvl w:val="3"/>
          <w:numId w:val="2"/>
        </w:numPr>
        <w:tabs>
          <w:tab w:val="num" w:pos="1134"/>
        </w:tabs>
        <w:ind w:left="1134" w:right="284"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Exclude machinery from a minimum of 15 </w:t>
      </w:r>
      <w:r w:rsidR="007217D4"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of the </w:t>
      </w:r>
      <w:r w:rsidRPr="008E0ABA">
        <w:rPr>
          <w:rFonts w:asciiTheme="minorHAnsi" w:hAnsiTheme="minorHAnsi" w:cstheme="minorHAnsi"/>
          <w:b/>
          <w:sz w:val="20"/>
          <w:szCs w:val="20"/>
        </w:rPr>
        <w:t>gross coupe area</w:t>
      </w:r>
      <w:r w:rsidRPr="008E0ABA">
        <w:rPr>
          <w:rFonts w:asciiTheme="minorHAnsi" w:hAnsiTheme="minorHAnsi" w:cstheme="minorHAnsi"/>
          <w:sz w:val="20"/>
          <w:szCs w:val="20"/>
        </w:rPr>
        <w:t xml:space="preserve"> to facilitate the recovery of </w:t>
      </w:r>
      <w:r w:rsidRPr="008E0ABA">
        <w:rPr>
          <w:rFonts w:asciiTheme="minorHAnsi" w:hAnsiTheme="minorHAnsi" w:cstheme="minorHAnsi"/>
          <w:b/>
          <w:sz w:val="20"/>
          <w:szCs w:val="20"/>
        </w:rPr>
        <w:t>understorey</w:t>
      </w:r>
      <w:r w:rsidRPr="008E0ABA">
        <w:rPr>
          <w:rFonts w:asciiTheme="minorHAnsi" w:hAnsiTheme="minorHAnsi" w:cstheme="minorHAnsi"/>
          <w:sz w:val="20"/>
          <w:szCs w:val="20"/>
        </w:rPr>
        <w:t xml:space="preserve"> species. All </w:t>
      </w:r>
      <w:r w:rsidR="00586379" w:rsidRPr="005D5071">
        <w:rPr>
          <w:rFonts w:asciiTheme="minorHAnsi" w:hAnsiTheme="minorHAnsi" w:cstheme="minorHAnsi"/>
          <w:b/>
          <w:bCs w:val="0"/>
          <w:sz w:val="20"/>
          <w:szCs w:val="20"/>
        </w:rPr>
        <w:t>exclusion area</w:t>
      </w:r>
      <w:r w:rsidRPr="005D5071">
        <w:rPr>
          <w:rFonts w:asciiTheme="minorHAnsi" w:hAnsiTheme="minorHAnsi" w:cstheme="minorHAnsi"/>
          <w:b/>
          <w:bCs w:val="0"/>
          <w:sz w:val="20"/>
          <w:szCs w:val="20"/>
        </w:rPr>
        <w:t>s</w:t>
      </w:r>
      <w:r w:rsidR="00F411AB">
        <w:rPr>
          <w:rFonts w:asciiTheme="minorHAnsi" w:hAnsiTheme="minorHAnsi" w:cstheme="minorHAnsi"/>
          <w:b/>
          <w:bCs w:val="0"/>
          <w:sz w:val="20"/>
          <w:szCs w:val="20"/>
        </w:rPr>
        <w:t>, protection areas</w:t>
      </w:r>
      <w:r w:rsidR="00D8726F">
        <w:rPr>
          <w:rFonts w:asciiTheme="minorHAnsi" w:hAnsiTheme="minorHAnsi" w:cstheme="minorHAnsi"/>
          <w:b/>
          <w:bCs w:val="0"/>
          <w:sz w:val="20"/>
          <w:szCs w:val="20"/>
        </w:rPr>
        <w:t>,</w:t>
      </w:r>
      <w:r w:rsidR="00F411AB">
        <w:rPr>
          <w:rFonts w:asciiTheme="minorHAnsi" w:hAnsiTheme="minorHAnsi" w:cstheme="minorHAnsi"/>
          <w:b/>
          <w:bCs w:val="0"/>
          <w:sz w:val="20"/>
          <w:szCs w:val="20"/>
        </w:rPr>
        <w:t xml:space="preserve"> SPZs</w:t>
      </w:r>
      <w:r w:rsidRPr="008E0ABA">
        <w:rPr>
          <w:rFonts w:asciiTheme="minorHAnsi" w:hAnsiTheme="minorHAnsi" w:cstheme="minorHAnsi"/>
          <w:sz w:val="20"/>
          <w:szCs w:val="20"/>
        </w:rPr>
        <w:t xml:space="preserve"> and stream </w:t>
      </w:r>
      <w:r w:rsidRPr="00B83255">
        <w:rPr>
          <w:rFonts w:asciiTheme="minorHAnsi" w:hAnsiTheme="minorHAnsi" w:cstheme="minorHAnsi"/>
          <w:sz w:val="20"/>
          <w:szCs w:val="20"/>
        </w:rPr>
        <w:t>filters</w:t>
      </w:r>
      <w:r w:rsidRPr="008E0ABA">
        <w:rPr>
          <w:rFonts w:asciiTheme="minorHAnsi" w:hAnsiTheme="minorHAnsi" w:cstheme="minorHAnsi"/>
          <w:sz w:val="20"/>
          <w:szCs w:val="20"/>
        </w:rPr>
        <w:t xml:space="preserve"> that are additional to standard stream protection prescriptions within the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may count towards the 15 </w:t>
      </w:r>
      <w:r w:rsidR="007217D4"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of </w:t>
      </w:r>
      <w:r w:rsidRPr="00B83255">
        <w:rPr>
          <w:rFonts w:asciiTheme="minorHAnsi" w:hAnsiTheme="minorHAnsi" w:cstheme="minorHAnsi"/>
          <w:sz w:val="20"/>
          <w:szCs w:val="20"/>
        </w:rPr>
        <w:t>gross</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w:t>
      </w:r>
      <w:r w:rsidRPr="00B83255">
        <w:rPr>
          <w:rFonts w:asciiTheme="minorHAnsi" w:hAnsiTheme="minorHAnsi" w:cstheme="minorHAnsi"/>
          <w:sz w:val="20"/>
          <w:szCs w:val="20"/>
        </w:rPr>
        <w:t>area</w:t>
      </w:r>
      <w:r w:rsidRPr="008E0ABA">
        <w:rPr>
          <w:rFonts w:asciiTheme="minorHAnsi" w:hAnsiTheme="minorHAnsi" w:cstheme="minorHAnsi"/>
          <w:sz w:val="20"/>
          <w:szCs w:val="20"/>
        </w:rPr>
        <w:t xml:space="preserve"> from which machinery is excluded. 20</w:t>
      </w:r>
      <w:r w:rsidR="007217D4"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m is the minimum width for machinery </w:t>
      </w:r>
      <w:r w:rsidR="00586379" w:rsidRPr="005D5071">
        <w:rPr>
          <w:rFonts w:asciiTheme="minorHAnsi" w:hAnsiTheme="minorHAnsi" w:cstheme="minorHAnsi"/>
          <w:b/>
          <w:bCs w:val="0"/>
          <w:sz w:val="20"/>
          <w:szCs w:val="20"/>
        </w:rPr>
        <w:t>exclusion area</w:t>
      </w:r>
      <w:r w:rsidRPr="005D5071">
        <w:rPr>
          <w:rFonts w:asciiTheme="minorHAnsi" w:hAnsiTheme="minorHAnsi" w:cstheme="minorHAnsi"/>
          <w:b/>
          <w:bCs w:val="0"/>
          <w:sz w:val="20"/>
          <w:szCs w:val="20"/>
        </w:rPr>
        <w:t>s</w:t>
      </w:r>
      <w:r w:rsidRPr="008E0ABA">
        <w:rPr>
          <w:rFonts w:asciiTheme="minorHAnsi" w:hAnsiTheme="minorHAnsi" w:cstheme="minorHAnsi"/>
          <w:sz w:val="20"/>
          <w:szCs w:val="20"/>
        </w:rPr>
        <w:t xml:space="preserve"> set aside exclusively for </w:t>
      </w:r>
      <w:r w:rsidRPr="002735BE">
        <w:rPr>
          <w:rFonts w:asciiTheme="minorHAnsi" w:hAnsiTheme="minorHAnsi" w:cstheme="minorHAnsi"/>
          <w:b/>
          <w:bCs w:val="0"/>
          <w:sz w:val="20"/>
          <w:szCs w:val="20"/>
        </w:rPr>
        <w:t>understorey</w:t>
      </w:r>
      <w:r w:rsidRPr="008E0ABA">
        <w:rPr>
          <w:rFonts w:asciiTheme="minorHAnsi" w:hAnsiTheme="minorHAnsi" w:cstheme="minorHAnsi"/>
          <w:sz w:val="20"/>
          <w:szCs w:val="20"/>
        </w:rPr>
        <w:t xml:space="preserve"> recovery. Where present, locate in areas with evidence of tree ferns. Tree felling is permitted in these areas. </w:t>
      </w:r>
      <w:r w:rsidR="00D02478" w:rsidRPr="008E0ABA">
        <w:rPr>
          <w:rFonts w:asciiTheme="minorHAnsi" w:hAnsiTheme="minorHAnsi" w:cstheme="minorHAnsi"/>
          <w:b/>
          <w:sz w:val="20"/>
          <w:szCs w:val="20"/>
        </w:rPr>
        <w:t>Cording</w:t>
      </w:r>
      <w:r w:rsidR="00D02478" w:rsidRPr="008E0ABA">
        <w:rPr>
          <w:rFonts w:asciiTheme="minorHAnsi" w:hAnsiTheme="minorHAnsi" w:cstheme="minorHAnsi"/>
          <w:sz w:val="20"/>
          <w:szCs w:val="20"/>
        </w:rPr>
        <w:t xml:space="preserve"> and </w:t>
      </w:r>
      <w:r w:rsidR="00D02478" w:rsidRPr="008E0ABA">
        <w:rPr>
          <w:rFonts w:asciiTheme="minorHAnsi" w:hAnsiTheme="minorHAnsi" w:cstheme="minorHAnsi"/>
          <w:b/>
          <w:sz w:val="20"/>
          <w:szCs w:val="20"/>
        </w:rPr>
        <w:t>matting</w:t>
      </w:r>
      <w:r w:rsidR="00D02478" w:rsidRPr="008E0ABA">
        <w:rPr>
          <w:rFonts w:asciiTheme="minorHAnsi" w:hAnsiTheme="minorHAnsi" w:cstheme="minorHAnsi"/>
          <w:sz w:val="20"/>
          <w:szCs w:val="20"/>
        </w:rPr>
        <w:t xml:space="preserve"> may remain on </w:t>
      </w:r>
      <w:r w:rsidR="00D02478" w:rsidRPr="008E0ABA">
        <w:rPr>
          <w:rFonts w:asciiTheme="minorHAnsi" w:hAnsiTheme="minorHAnsi" w:cstheme="minorHAnsi"/>
          <w:b/>
          <w:sz w:val="20"/>
          <w:szCs w:val="20"/>
        </w:rPr>
        <w:t>landings</w:t>
      </w:r>
      <w:r w:rsidR="00D02478" w:rsidRPr="008E0ABA">
        <w:rPr>
          <w:rFonts w:asciiTheme="minorHAnsi" w:hAnsiTheme="minorHAnsi" w:cstheme="minorHAnsi"/>
          <w:sz w:val="20"/>
          <w:szCs w:val="20"/>
        </w:rPr>
        <w:t xml:space="preserve"> after </w:t>
      </w:r>
      <w:r w:rsidR="00D02478" w:rsidRPr="002735BE">
        <w:rPr>
          <w:rFonts w:asciiTheme="minorHAnsi" w:hAnsiTheme="minorHAnsi" w:cstheme="minorHAnsi"/>
          <w:b/>
          <w:bCs w:val="0"/>
          <w:sz w:val="20"/>
          <w:szCs w:val="20"/>
        </w:rPr>
        <w:t>s</w:t>
      </w:r>
      <w:r w:rsidR="00D02478" w:rsidRPr="008E0ABA">
        <w:rPr>
          <w:rFonts w:asciiTheme="minorHAnsi" w:hAnsiTheme="minorHAnsi" w:cstheme="minorHAnsi"/>
          <w:b/>
          <w:sz w:val="20"/>
          <w:szCs w:val="20"/>
        </w:rPr>
        <w:t>alvage harvesting operations</w:t>
      </w:r>
      <w:r w:rsidR="00041C29" w:rsidRPr="008E0ABA">
        <w:rPr>
          <w:rFonts w:asciiTheme="minorHAnsi" w:hAnsiTheme="minorHAnsi" w:cstheme="minorHAnsi"/>
          <w:b/>
          <w:sz w:val="20"/>
          <w:szCs w:val="20"/>
        </w:rPr>
        <w:t xml:space="preserve"> </w:t>
      </w:r>
      <w:r w:rsidR="00041C29" w:rsidRPr="008E0ABA">
        <w:rPr>
          <w:rFonts w:asciiTheme="minorHAnsi" w:hAnsiTheme="minorHAnsi" w:cstheme="minorHAnsi"/>
          <w:sz w:val="20"/>
          <w:szCs w:val="20"/>
        </w:rPr>
        <w:t>(r</w:t>
      </w:r>
      <w:r w:rsidR="00D02478" w:rsidRPr="008E0ABA">
        <w:rPr>
          <w:rFonts w:asciiTheme="minorHAnsi" w:hAnsiTheme="minorHAnsi" w:cstheme="minorHAnsi"/>
          <w:sz w:val="20"/>
          <w:szCs w:val="20"/>
        </w:rPr>
        <w:t xml:space="preserve">eplaces </w:t>
      </w:r>
      <w:r w:rsidR="000634B9" w:rsidRPr="008E0ABA">
        <w:rPr>
          <w:rFonts w:asciiTheme="minorHAnsi" w:hAnsiTheme="minorHAnsi" w:cstheme="minorHAnsi"/>
          <w:sz w:val="20"/>
          <w:szCs w:val="20"/>
        </w:rPr>
        <w:t>C</w:t>
      </w:r>
      <w:r w:rsidR="00B6354F" w:rsidRPr="008E0ABA">
        <w:rPr>
          <w:rFonts w:asciiTheme="minorHAnsi" w:hAnsiTheme="minorHAnsi" w:cstheme="minorHAnsi"/>
          <w:sz w:val="20"/>
          <w:szCs w:val="20"/>
        </w:rPr>
        <w:t>lause</w:t>
      </w:r>
      <w:r w:rsidR="000634B9" w:rsidRPr="008E0ABA">
        <w:rPr>
          <w:rFonts w:asciiTheme="minorHAnsi" w:hAnsiTheme="minorHAnsi" w:cstheme="minorHAnsi"/>
          <w:sz w:val="20"/>
          <w:szCs w:val="20"/>
        </w:rPr>
        <w:t xml:space="preserve"> </w:t>
      </w:r>
      <w:r w:rsidR="000634B9" w:rsidRPr="008E0ABA">
        <w:rPr>
          <w:rFonts w:asciiTheme="minorHAnsi" w:hAnsiTheme="minorHAnsi" w:cstheme="minorHAnsi"/>
          <w:sz w:val="20"/>
          <w:szCs w:val="20"/>
        </w:rPr>
        <w:fldChar w:fldCharType="begin"/>
      </w:r>
      <w:r w:rsidR="000634B9" w:rsidRPr="008E0ABA">
        <w:rPr>
          <w:rFonts w:asciiTheme="minorHAnsi" w:hAnsiTheme="minorHAnsi" w:cstheme="minorHAnsi"/>
          <w:sz w:val="20"/>
          <w:szCs w:val="20"/>
        </w:rPr>
        <w:instrText xml:space="preserve"> REF _Ref14173044 \r \h  \* MERGEFORMAT </w:instrText>
      </w:r>
      <w:r w:rsidR="000634B9" w:rsidRPr="008E0ABA">
        <w:rPr>
          <w:rFonts w:asciiTheme="minorHAnsi" w:hAnsiTheme="minorHAnsi" w:cstheme="minorHAnsi"/>
          <w:sz w:val="20"/>
          <w:szCs w:val="20"/>
        </w:rPr>
      </w:r>
      <w:r w:rsidR="000634B9" w:rsidRPr="008E0ABA">
        <w:rPr>
          <w:rFonts w:asciiTheme="minorHAnsi" w:hAnsiTheme="minorHAnsi" w:cstheme="minorHAnsi"/>
          <w:sz w:val="20"/>
          <w:szCs w:val="20"/>
        </w:rPr>
        <w:fldChar w:fldCharType="separate"/>
      </w:r>
      <w:r w:rsidR="003178D8">
        <w:rPr>
          <w:rFonts w:asciiTheme="minorHAnsi" w:hAnsiTheme="minorHAnsi" w:cstheme="minorHAnsi"/>
          <w:sz w:val="20"/>
          <w:szCs w:val="20"/>
        </w:rPr>
        <w:t>7.2.2.5</w:t>
      </w:r>
      <w:r w:rsidR="000634B9" w:rsidRPr="008E0ABA">
        <w:rPr>
          <w:rFonts w:asciiTheme="minorHAnsi" w:hAnsiTheme="minorHAnsi" w:cstheme="minorHAnsi"/>
          <w:sz w:val="20"/>
          <w:szCs w:val="20"/>
        </w:rPr>
        <w:fldChar w:fldCharType="end"/>
      </w:r>
      <w:r w:rsidR="00041C29" w:rsidRPr="008E0ABA">
        <w:rPr>
          <w:rFonts w:asciiTheme="minorHAnsi" w:hAnsiTheme="minorHAnsi" w:cstheme="minorHAnsi"/>
          <w:sz w:val="20"/>
          <w:szCs w:val="20"/>
        </w:rPr>
        <w:t>)</w:t>
      </w:r>
      <w:r w:rsidR="00EF02CC" w:rsidRPr="008E0ABA">
        <w:rPr>
          <w:rFonts w:asciiTheme="minorHAnsi" w:hAnsiTheme="minorHAnsi" w:cstheme="minorHAnsi"/>
          <w:sz w:val="20"/>
          <w:szCs w:val="20"/>
        </w:rPr>
        <w:t>.</w:t>
      </w:r>
    </w:p>
    <w:p w14:paraId="0EB5EDB3" w14:textId="77777777" w:rsidR="00687905" w:rsidRPr="008E0ABA" w:rsidRDefault="00687905"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Water quality</w:t>
      </w:r>
    </w:p>
    <w:p w14:paraId="746C9CA7" w14:textId="0BD53B04" w:rsidR="00687905" w:rsidRPr="008E0ABA" w:rsidRDefault="00687905" w:rsidP="00B13BC5">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Except in </w:t>
      </w:r>
      <w:r w:rsidR="008E339F" w:rsidRPr="008E0ABA">
        <w:rPr>
          <w:rFonts w:asciiTheme="minorHAnsi" w:hAnsiTheme="minorHAnsi" w:cstheme="minorHAnsi"/>
          <w:b/>
          <w:sz w:val="20"/>
          <w:szCs w:val="20"/>
        </w:rPr>
        <w:t>r</w:t>
      </w:r>
      <w:r w:rsidRPr="008E0ABA">
        <w:rPr>
          <w:rFonts w:asciiTheme="minorHAnsi" w:hAnsiTheme="minorHAnsi" w:cstheme="minorHAnsi"/>
          <w:b/>
          <w:sz w:val="20"/>
          <w:szCs w:val="20"/>
        </w:rPr>
        <w:t xml:space="preserve">estricted </w:t>
      </w:r>
      <w:r w:rsidR="008E339F" w:rsidRPr="008E0ABA">
        <w:rPr>
          <w:rFonts w:asciiTheme="minorHAnsi" w:hAnsiTheme="minorHAnsi" w:cstheme="minorHAnsi"/>
          <w:b/>
          <w:sz w:val="20"/>
          <w:szCs w:val="20"/>
        </w:rPr>
        <w:t>a</w:t>
      </w:r>
      <w:r w:rsidRPr="008E0ABA">
        <w:rPr>
          <w:rFonts w:asciiTheme="minorHAnsi" w:hAnsiTheme="minorHAnsi" w:cstheme="minorHAnsi"/>
          <w:b/>
          <w:sz w:val="20"/>
          <w:szCs w:val="20"/>
        </w:rPr>
        <w:t>ccess</w:t>
      </w:r>
      <w:r w:rsidRPr="008E0ABA">
        <w:rPr>
          <w:rFonts w:asciiTheme="minorHAnsi" w:hAnsiTheme="minorHAnsi" w:cstheme="minorHAnsi"/>
          <w:sz w:val="20"/>
          <w:szCs w:val="20"/>
        </w:rPr>
        <w:t xml:space="preserve"> and </w:t>
      </w:r>
      <w:r w:rsidR="008E339F" w:rsidRPr="008E0ABA">
        <w:rPr>
          <w:rFonts w:asciiTheme="minorHAnsi" w:hAnsiTheme="minorHAnsi" w:cstheme="minorHAnsi"/>
          <w:b/>
          <w:sz w:val="20"/>
          <w:szCs w:val="20"/>
        </w:rPr>
        <w:t>s</w:t>
      </w:r>
      <w:r w:rsidRPr="008E0ABA">
        <w:rPr>
          <w:rFonts w:asciiTheme="minorHAnsi" w:hAnsiTheme="minorHAnsi" w:cstheme="minorHAnsi"/>
          <w:b/>
          <w:sz w:val="20"/>
          <w:szCs w:val="20"/>
        </w:rPr>
        <w:t xml:space="preserve">pecial </w:t>
      </w:r>
      <w:r w:rsidR="008E339F" w:rsidRPr="008E0ABA">
        <w:rPr>
          <w:rFonts w:asciiTheme="minorHAnsi" w:hAnsiTheme="minorHAnsi" w:cstheme="minorHAnsi"/>
          <w:b/>
          <w:sz w:val="20"/>
          <w:szCs w:val="20"/>
        </w:rPr>
        <w:t>w</w:t>
      </w:r>
      <w:r w:rsidRPr="008E0ABA">
        <w:rPr>
          <w:rFonts w:asciiTheme="minorHAnsi" w:hAnsiTheme="minorHAnsi" w:cstheme="minorHAnsi"/>
          <w:b/>
          <w:sz w:val="20"/>
          <w:szCs w:val="20"/>
        </w:rPr>
        <w:t xml:space="preserve">ater </w:t>
      </w:r>
      <w:r w:rsidR="008E339F" w:rsidRPr="008E0ABA">
        <w:rPr>
          <w:rFonts w:asciiTheme="minorHAnsi" w:hAnsiTheme="minorHAnsi" w:cstheme="minorHAnsi"/>
          <w:b/>
          <w:sz w:val="20"/>
          <w:szCs w:val="20"/>
        </w:rPr>
        <w:t>s</w:t>
      </w:r>
      <w:r w:rsidRPr="008E0ABA">
        <w:rPr>
          <w:rFonts w:asciiTheme="minorHAnsi" w:hAnsiTheme="minorHAnsi" w:cstheme="minorHAnsi"/>
          <w:b/>
          <w:sz w:val="20"/>
          <w:szCs w:val="20"/>
        </w:rPr>
        <w:t xml:space="preserve">upply </w:t>
      </w:r>
      <w:r w:rsidR="008E339F" w:rsidRPr="008E0ABA">
        <w:rPr>
          <w:rFonts w:asciiTheme="minorHAnsi" w:hAnsiTheme="minorHAnsi" w:cstheme="minorHAnsi"/>
          <w:b/>
          <w:sz w:val="20"/>
          <w:szCs w:val="20"/>
        </w:rPr>
        <w:t>c</w:t>
      </w:r>
      <w:r w:rsidRPr="008E0ABA">
        <w:rPr>
          <w:rFonts w:asciiTheme="minorHAnsi" w:hAnsiTheme="minorHAnsi" w:cstheme="minorHAnsi"/>
          <w:b/>
          <w:sz w:val="20"/>
          <w:szCs w:val="20"/>
        </w:rPr>
        <w:t>atchment</w:t>
      </w:r>
      <w:r w:rsidR="00B661E9">
        <w:rPr>
          <w:rFonts w:asciiTheme="minorHAnsi" w:hAnsiTheme="minorHAnsi" w:cstheme="minorHAnsi"/>
          <w:b/>
          <w:sz w:val="20"/>
          <w:szCs w:val="20"/>
        </w:rPr>
        <w:t xml:space="preserve"> area</w:t>
      </w:r>
      <w:r w:rsidRPr="008E0ABA">
        <w:rPr>
          <w:rFonts w:asciiTheme="minorHAnsi" w:hAnsiTheme="minorHAnsi" w:cstheme="minorHAnsi"/>
          <w:b/>
          <w:sz w:val="20"/>
          <w:szCs w:val="20"/>
        </w:rPr>
        <w:t>s</w:t>
      </w:r>
      <w:r w:rsidRPr="008E0ABA">
        <w:rPr>
          <w:rFonts w:asciiTheme="minorHAnsi" w:hAnsiTheme="minorHAnsi" w:cstheme="minorHAnsi"/>
          <w:sz w:val="20"/>
          <w:szCs w:val="20"/>
        </w:rPr>
        <w:t xml:space="preserve"> locate </w:t>
      </w:r>
      <w:r w:rsidRPr="008E0ABA">
        <w:rPr>
          <w:rFonts w:asciiTheme="minorHAnsi" w:hAnsiTheme="minorHAnsi" w:cstheme="minorHAnsi"/>
          <w:b/>
          <w:sz w:val="20"/>
          <w:szCs w:val="20"/>
        </w:rPr>
        <w:t>landings</w:t>
      </w:r>
      <w:r w:rsidRPr="008E0ABA">
        <w:rPr>
          <w:rFonts w:asciiTheme="minorHAnsi" w:hAnsiTheme="minorHAnsi" w:cstheme="minorHAnsi"/>
          <w:sz w:val="20"/>
          <w:szCs w:val="20"/>
        </w:rPr>
        <w:t xml:space="preserve">, where possible: </w:t>
      </w:r>
    </w:p>
    <w:p w14:paraId="05C2AE74" w14:textId="77777777" w:rsidR="00687905" w:rsidRPr="008E0ABA" w:rsidRDefault="00687905" w:rsidP="00B13BC5">
      <w:pPr>
        <w:pStyle w:val="Heading5"/>
        <w:numPr>
          <w:ilvl w:val="0"/>
          <w:numId w:val="94"/>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at least 40 m for slopes of 15º or less, or 60 </w:t>
      </w:r>
      <w:r w:rsidR="0065125F" w:rsidRPr="008E0ABA">
        <w:rPr>
          <w:rFonts w:asciiTheme="minorHAnsi" w:hAnsiTheme="minorHAnsi" w:cstheme="minorHAnsi"/>
          <w:sz w:val="20"/>
          <w:szCs w:val="20"/>
        </w:rPr>
        <w:t>m</w:t>
      </w:r>
      <w:r w:rsidRPr="008E0ABA">
        <w:rPr>
          <w:rFonts w:asciiTheme="minorHAnsi" w:hAnsiTheme="minorHAnsi" w:cstheme="minorHAnsi"/>
          <w:sz w:val="20"/>
          <w:szCs w:val="20"/>
        </w:rPr>
        <w:t xml:space="preserve"> for slopes of greater than 15º, from any </w:t>
      </w:r>
      <w:r w:rsidRPr="008E0ABA">
        <w:rPr>
          <w:rFonts w:asciiTheme="minorHAnsi" w:hAnsiTheme="minorHAnsi" w:cstheme="minorHAnsi"/>
          <w:b/>
          <w:sz w:val="20"/>
          <w:szCs w:val="20"/>
        </w:rPr>
        <w:t>permanent stream</w:t>
      </w:r>
      <w:r w:rsidRPr="008E0ABA">
        <w:rPr>
          <w:rFonts w:asciiTheme="minorHAnsi" w:hAnsiTheme="minorHAnsi" w:cstheme="minorHAnsi"/>
          <w:sz w:val="20"/>
          <w:szCs w:val="20"/>
        </w:rPr>
        <w:t>, or wetland; and</w:t>
      </w:r>
    </w:p>
    <w:p w14:paraId="18AB4E51" w14:textId="7DE01658" w:rsidR="00687905" w:rsidRDefault="00687905" w:rsidP="00B13BC5">
      <w:pPr>
        <w:pStyle w:val="Heading5"/>
        <w:numPr>
          <w:ilvl w:val="0"/>
          <w:numId w:val="94"/>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at least 20 </w:t>
      </w:r>
      <w:r w:rsidR="0065125F" w:rsidRPr="008E0ABA">
        <w:rPr>
          <w:rFonts w:asciiTheme="minorHAnsi" w:hAnsiTheme="minorHAnsi" w:cstheme="minorHAnsi"/>
          <w:sz w:val="20"/>
          <w:szCs w:val="20"/>
        </w:rPr>
        <w:t>m</w:t>
      </w:r>
      <w:r w:rsidRPr="008E0ABA">
        <w:rPr>
          <w:rFonts w:asciiTheme="minorHAnsi" w:hAnsiTheme="minorHAnsi" w:cstheme="minorHAnsi"/>
          <w:sz w:val="20"/>
          <w:szCs w:val="20"/>
        </w:rPr>
        <w:t xml:space="preserve"> for slopes of 15º or less, or 30 </w:t>
      </w:r>
      <w:r w:rsidR="0065125F" w:rsidRPr="008E0ABA">
        <w:rPr>
          <w:rFonts w:asciiTheme="minorHAnsi" w:hAnsiTheme="minorHAnsi" w:cstheme="minorHAnsi"/>
          <w:sz w:val="20"/>
          <w:szCs w:val="20"/>
        </w:rPr>
        <w:t>m</w:t>
      </w:r>
      <w:r w:rsidRPr="008E0ABA">
        <w:rPr>
          <w:rFonts w:asciiTheme="minorHAnsi" w:hAnsiTheme="minorHAnsi" w:cstheme="minorHAnsi"/>
          <w:sz w:val="20"/>
          <w:szCs w:val="20"/>
        </w:rPr>
        <w:t xml:space="preserve"> for slopes of greater than 15º, from any </w:t>
      </w:r>
      <w:r w:rsidRPr="002735BE">
        <w:rPr>
          <w:rFonts w:asciiTheme="minorHAnsi" w:hAnsiTheme="minorHAnsi" w:cstheme="minorHAnsi"/>
          <w:b/>
          <w:bCs w:val="0"/>
          <w:sz w:val="20"/>
          <w:szCs w:val="20"/>
        </w:rPr>
        <w:t>temporary stream</w:t>
      </w:r>
      <w:r w:rsidRPr="008E0ABA">
        <w:rPr>
          <w:rFonts w:asciiTheme="minorHAnsi" w:hAnsiTheme="minorHAnsi" w:cstheme="minorHAnsi"/>
          <w:sz w:val="20"/>
          <w:szCs w:val="20"/>
        </w:rPr>
        <w:t xml:space="preserve"> and any </w:t>
      </w:r>
      <w:r w:rsidRPr="002735BE">
        <w:rPr>
          <w:rFonts w:asciiTheme="minorHAnsi" w:hAnsiTheme="minorHAnsi" w:cstheme="minorHAnsi"/>
          <w:b/>
          <w:bCs w:val="0"/>
          <w:sz w:val="20"/>
          <w:szCs w:val="20"/>
        </w:rPr>
        <w:t>drainage line</w:t>
      </w:r>
      <w:r w:rsidRPr="008E0ABA">
        <w:rPr>
          <w:rFonts w:asciiTheme="minorHAnsi" w:hAnsiTheme="minorHAnsi" w:cstheme="minorHAnsi"/>
          <w:sz w:val="20"/>
          <w:szCs w:val="20"/>
        </w:rPr>
        <w:t>.</w:t>
      </w:r>
      <w:r w:rsidR="000614BB">
        <w:rPr>
          <w:rFonts w:asciiTheme="minorHAnsi" w:hAnsiTheme="minorHAnsi" w:cstheme="minorHAnsi"/>
          <w:sz w:val="20"/>
          <w:szCs w:val="20"/>
        </w:rPr>
        <w:t xml:space="preserve"> </w:t>
      </w:r>
    </w:p>
    <w:p w14:paraId="18C62329" w14:textId="77777777" w:rsidR="000614BB" w:rsidRPr="000614BB" w:rsidRDefault="000614BB" w:rsidP="000614BB"/>
    <w:p w14:paraId="7EE83969" w14:textId="3EB93A3E" w:rsidR="00687905" w:rsidRPr="008E0ABA" w:rsidRDefault="00687905" w:rsidP="00B13BC5">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lastRenderedPageBreak/>
        <w:t xml:space="preserve">In </w:t>
      </w:r>
      <w:r w:rsidR="008E339F" w:rsidRPr="008E0ABA">
        <w:rPr>
          <w:rFonts w:asciiTheme="minorHAnsi" w:hAnsiTheme="minorHAnsi" w:cstheme="minorHAnsi"/>
          <w:sz w:val="20"/>
          <w:szCs w:val="20"/>
        </w:rPr>
        <w:t>r</w:t>
      </w:r>
      <w:r w:rsidRPr="008E0ABA">
        <w:rPr>
          <w:rFonts w:asciiTheme="minorHAnsi" w:hAnsiTheme="minorHAnsi" w:cstheme="minorHAnsi"/>
          <w:sz w:val="20"/>
          <w:szCs w:val="20"/>
        </w:rPr>
        <w:t xml:space="preserve">estricted </w:t>
      </w:r>
      <w:r w:rsidR="008E339F" w:rsidRPr="008E0ABA">
        <w:rPr>
          <w:rFonts w:asciiTheme="minorHAnsi" w:hAnsiTheme="minorHAnsi" w:cstheme="minorHAnsi"/>
          <w:sz w:val="20"/>
          <w:szCs w:val="20"/>
        </w:rPr>
        <w:t>a</w:t>
      </w:r>
      <w:r w:rsidRPr="008E0ABA">
        <w:rPr>
          <w:rFonts w:asciiTheme="minorHAnsi" w:hAnsiTheme="minorHAnsi" w:cstheme="minorHAnsi"/>
          <w:sz w:val="20"/>
          <w:szCs w:val="20"/>
        </w:rPr>
        <w:t xml:space="preserve">ccess and </w:t>
      </w:r>
      <w:r w:rsidR="008E339F" w:rsidRPr="002735BE">
        <w:rPr>
          <w:rFonts w:asciiTheme="minorHAnsi" w:hAnsiTheme="minorHAnsi" w:cstheme="minorHAnsi"/>
          <w:b/>
          <w:bCs w:val="0"/>
          <w:sz w:val="20"/>
          <w:szCs w:val="20"/>
        </w:rPr>
        <w:t>s</w:t>
      </w:r>
      <w:r w:rsidRPr="002735BE">
        <w:rPr>
          <w:rFonts w:asciiTheme="minorHAnsi" w:hAnsiTheme="minorHAnsi" w:cstheme="minorHAnsi"/>
          <w:b/>
          <w:bCs w:val="0"/>
          <w:sz w:val="20"/>
          <w:szCs w:val="20"/>
        </w:rPr>
        <w:t xml:space="preserve">pecial </w:t>
      </w:r>
      <w:r w:rsidR="008E339F" w:rsidRPr="002735BE">
        <w:rPr>
          <w:rFonts w:asciiTheme="minorHAnsi" w:hAnsiTheme="minorHAnsi" w:cstheme="minorHAnsi"/>
          <w:b/>
          <w:bCs w:val="0"/>
          <w:sz w:val="20"/>
          <w:szCs w:val="20"/>
        </w:rPr>
        <w:t>w</w:t>
      </w:r>
      <w:r w:rsidRPr="002735BE">
        <w:rPr>
          <w:rFonts w:asciiTheme="minorHAnsi" w:hAnsiTheme="minorHAnsi" w:cstheme="minorHAnsi"/>
          <w:b/>
          <w:bCs w:val="0"/>
          <w:sz w:val="20"/>
          <w:szCs w:val="20"/>
        </w:rPr>
        <w:t xml:space="preserve">ater </w:t>
      </w:r>
      <w:r w:rsidR="008E339F" w:rsidRPr="002735BE">
        <w:rPr>
          <w:rFonts w:asciiTheme="minorHAnsi" w:hAnsiTheme="minorHAnsi" w:cstheme="minorHAnsi"/>
          <w:b/>
          <w:bCs w:val="0"/>
          <w:sz w:val="20"/>
          <w:szCs w:val="20"/>
        </w:rPr>
        <w:t>s</w:t>
      </w:r>
      <w:r w:rsidRPr="002735BE">
        <w:rPr>
          <w:rFonts w:asciiTheme="minorHAnsi" w:hAnsiTheme="minorHAnsi" w:cstheme="minorHAnsi"/>
          <w:b/>
          <w:bCs w:val="0"/>
          <w:sz w:val="20"/>
          <w:szCs w:val="20"/>
        </w:rPr>
        <w:t xml:space="preserve">upply </w:t>
      </w:r>
      <w:r w:rsidR="008E339F" w:rsidRPr="002735BE">
        <w:rPr>
          <w:rFonts w:asciiTheme="minorHAnsi" w:hAnsiTheme="minorHAnsi" w:cstheme="minorHAnsi"/>
          <w:b/>
          <w:bCs w:val="0"/>
          <w:sz w:val="20"/>
          <w:szCs w:val="20"/>
        </w:rPr>
        <w:t>c</w:t>
      </w:r>
      <w:r w:rsidRPr="002735BE">
        <w:rPr>
          <w:rFonts w:asciiTheme="minorHAnsi" w:hAnsiTheme="minorHAnsi" w:cstheme="minorHAnsi"/>
          <w:b/>
          <w:bCs w:val="0"/>
          <w:sz w:val="20"/>
          <w:szCs w:val="20"/>
        </w:rPr>
        <w:t>atchment</w:t>
      </w:r>
      <w:r w:rsidR="00387392" w:rsidRPr="002735BE">
        <w:rPr>
          <w:rFonts w:asciiTheme="minorHAnsi" w:hAnsiTheme="minorHAnsi" w:cstheme="minorHAnsi"/>
          <w:b/>
          <w:bCs w:val="0"/>
          <w:sz w:val="20"/>
          <w:szCs w:val="20"/>
        </w:rPr>
        <w:t xml:space="preserve"> area</w:t>
      </w:r>
      <w:r w:rsidRPr="002735BE">
        <w:rPr>
          <w:rFonts w:asciiTheme="minorHAnsi" w:hAnsiTheme="minorHAnsi" w:cstheme="minorHAnsi"/>
          <w:b/>
          <w:bCs w:val="0"/>
          <w:sz w:val="20"/>
          <w:szCs w:val="20"/>
        </w:rPr>
        <w:t>s</w:t>
      </w:r>
      <w:r w:rsidRPr="008E0ABA">
        <w:rPr>
          <w:rFonts w:asciiTheme="minorHAnsi" w:hAnsiTheme="minorHAnsi" w:cstheme="minorHAnsi"/>
          <w:sz w:val="20"/>
          <w:szCs w:val="20"/>
        </w:rPr>
        <w:t xml:space="preserve"> locate </w:t>
      </w:r>
      <w:r w:rsidRPr="008E0ABA">
        <w:rPr>
          <w:rFonts w:asciiTheme="minorHAnsi" w:hAnsiTheme="minorHAnsi" w:cstheme="minorHAnsi"/>
          <w:b/>
          <w:sz w:val="20"/>
          <w:szCs w:val="20"/>
        </w:rPr>
        <w:t>landings</w:t>
      </w:r>
      <w:r w:rsidRPr="008E0ABA">
        <w:rPr>
          <w:rFonts w:asciiTheme="minorHAnsi" w:hAnsiTheme="minorHAnsi" w:cstheme="minorHAnsi"/>
          <w:sz w:val="20"/>
          <w:szCs w:val="20"/>
        </w:rPr>
        <w:t xml:space="preserve">, where possible: </w:t>
      </w:r>
    </w:p>
    <w:p w14:paraId="2DEF75FE" w14:textId="77777777" w:rsidR="00687905" w:rsidRPr="008E0ABA" w:rsidRDefault="00687905" w:rsidP="00B13BC5">
      <w:pPr>
        <w:pStyle w:val="Heading5"/>
        <w:numPr>
          <w:ilvl w:val="0"/>
          <w:numId w:val="95"/>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at least 60 </w:t>
      </w:r>
      <w:r w:rsidR="0065125F" w:rsidRPr="008E0ABA">
        <w:rPr>
          <w:rFonts w:asciiTheme="minorHAnsi" w:hAnsiTheme="minorHAnsi" w:cstheme="minorHAnsi"/>
          <w:sz w:val="20"/>
          <w:szCs w:val="20"/>
        </w:rPr>
        <w:t>m</w:t>
      </w:r>
      <w:r w:rsidRPr="008E0ABA">
        <w:rPr>
          <w:rFonts w:asciiTheme="minorHAnsi" w:hAnsiTheme="minorHAnsi" w:cstheme="minorHAnsi"/>
          <w:sz w:val="20"/>
          <w:szCs w:val="20"/>
        </w:rPr>
        <w:t xml:space="preserve"> for slopes of 15º or less, or 80 </w:t>
      </w:r>
      <w:r w:rsidR="0065125F" w:rsidRPr="008E0ABA">
        <w:rPr>
          <w:rFonts w:asciiTheme="minorHAnsi" w:hAnsiTheme="minorHAnsi" w:cstheme="minorHAnsi"/>
          <w:sz w:val="20"/>
          <w:szCs w:val="20"/>
        </w:rPr>
        <w:t>m</w:t>
      </w:r>
      <w:r w:rsidRPr="008E0ABA">
        <w:rPr>
          <w:rFonts w:asciiTheme="minorHAnsi" w:hAnsiTheme="minorHAnsi" w:cstheme="minorHAnsi"/>
          <w:sz w:val="20"/>
          <w:szCs w:val="20"/>
        </w:rPr>
        <w:t xml:space="preserve"> for slopes of greater than 15º, from any </w:t>
      </w:r>
      <w:r w:rsidRPr="008E0ABA">
        <w:rPr>
          <w:rFonts w:asciiTheme="minorHAnsi" w:hAnsiTheme="minorHAnsi" w:cstheme="minorHAnsi"/>
          <w:b/>
          <w:sz w:val="20"/>
          <w:szCs w:val="20"/>
        </w:rPr>
        <w:t>permanent stream</w:t>
      </w:r>
      <w:r w:rsidRPr="008E0ABA">
        <w:rPr>
          <w:rFonts w:asciiTheme="minorHAnsi" w:hAnsiTheme="minorHAnsi" w:cstheme="minorHAnsi"/>
          <w:sz w:val="20"/>
          <w:szCs w:val="20"/>
        </w:rPr>
        <w:t xml:space="preserve">, or </w:t>
      </w:r>
      <w:r w:rsidRPr="002735BE">
        <w:rPr>
          <w:rFonts w:asciiTheme="minorHAnsi" w:hAnsiTheme="minorHAnsi" w:cstheme="minorHAnsi"/>
          <w:b/>
          <w:bCs w:val="0"/>
          <w:sz w:val="20"/>
          <w:szCs w:val="20"/>
        </w:rPr>
        <w:t>wetland</w:t>
      </w:r>
      <w:r w:rsidRPr="008E0ABA">
        <w:rPr>
          <w:rFonts w:asciiTheme="minorHAnsi" w:hAnsiTheme="minorHAnsi" w:cstheme="minorHAnsi"/>
          <w:sz w:val="20"/>
          <w:szCs w:val="20"/>
        </w:rPr>
        <w:t>; or</w:t>
      </w:r>
    </w:p>
    <w:p w14:paraId="568E6D0F" w14:textId="77777777" w:rsidR="00687905" w:rsidRPr="008E0ABA" w:rsidRDefault="00687905" w:rsidP="00B13BC5">
      <w:pPr>
        <w:pStyle w:val="Heading5"/>
        <w:numPr>
          <w:ilvl w:val="0"/>
          <w:numId w:val="95"/>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at least 40 </w:t>
      </w:r>
      <w:r w:rsidR="0065125F" w:rsidRPr="008E0ABA">
        <w:rPr>
          <w:rFonts w:asciiTheme="minorHAnsi" w:hAnsiTheme="minorHAnsi" w:cstheme="minorHAnsi"/>
          <w:sz w:val="20"/>
          <w:szCs w:val="20"/>
        </w:rPr>
        <w:t>m</w:t>
      </w:r>
      <w:r w:rsidRPr="008E0ABA">
        <w:rPr>
          <w:rFonts w:asciiTheme="minorHAnsi" w:hAnsiTheme="minorHAnsi" w:cstheme="minorHAnsi"/>
          <w:sz w:val="20"/>
          <w:szCs w:val="20"/>
        </w:rPr>
        <w:t xml:space="preserve"> from any </w:t>
      </w:r>
      <w:r w:rsidRPr="002735BE">
        <w:rPr>
          <w:rFonts w:asciiTheme="minorHAnsi" w:hAnsiTheme="minorHAnsi" w:cstheme="minorHAnsi"/>
          <w:b/>
          <w:bCs w:val="0"/>
          <w:sz w:val="20"/>
          <w:szCs w:val="20"/>
        </w:rPr>
        <w:t>temporary stream</w:t>
      </w:r>
      <w:r w:rsidRPr="008E0ABA">
        <w:rPr>
          <w:rFonts w:asciiTheme="minorHAnsi" w:hAnsiTheme="minorHAnsi" w:cstheme="minorHAnsi"/>
          <w:sz w:val="20"/>
          <w:szCs w:val="20"/>
        </w:rPr>
        <w:t xml:space="preserve"> </w:t>
      </w:r>
      <w:r w:rsidRPr="002735BE">
        <w:rPr>
          <w:rFonts w:asciiTheme="minorHAnsi" w:hAnsiTheme="minorHAnsi" w:cstheme="minorHAnsi"/>
          <w:b/>
          <w:bCs w:val="0"/>
          <w:sz w:val="20"/>
          <w:szCs w:val="20"/>
        </w:rPr>
        <w:t>drainage line</w:t>
      </w:r>
      <w:r w:rsidRPr="008E0ABA">
        <w:rPr>
          <w:rFonts w:asciiTheme="minorHAnsi" w:hAnsiTheme="minorHAnsi" w:cstheme="minorHAnsi"/>
          <w:sz w:val="20"/>
          <w:szCs w:val="20"/>
        </w:rPr>
        <w:t>.</w:t>
      </w:r>
    </w:p>
    <w:p w14:paraId="30FAC5D9" w14:textId="77777777" w:rsidR="00687905" w:rsidRPr="008E0ABA" w:rsidRDefault="00687905" w:rsidP="00B13BC5">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Locate boundary tracks at least 40 </w:t>
      </w:r>
      <w:r w:rsidR="0065125F" w:rsidRPr="008E0ABA">
        <w:rPr>
          <w:rFonts w:asciiTheme="minorHAnsi" w:hAnsiTheme="minorHAnsi" w:cstheme="minorHAnsi"/>
          <w:sz w:val="20"/>
          <w:szCs w:val="20"/>
        </w:rPr>
        <w:t>m</w:t>
      </w:r>
      <w:r w:rsidRPr="008E0ABA">
        <w:rPr>
          <w:rFonts w:asciiTheme="minorHAnsi" w:hAnsiTheme="minorHAnsi" w:cstheme="minorHAnsi"/>
          <w:sz w:val="20"/>
          <w:szCs w:val="20"/>
        </w:rPr>
        <w:t xml:space="preserve"> from any </w:t>
      </w:r>
      <w:r w:rsidRPr="008E0ABA">
        <w:rPr>
          <w:rFonts w:asciiTheme="minorHAnsi" w:hAnsiTheme="minorHAnsi" w:cstheme="minorHAnsi"/>
          <w:b/>
          <w:sz w:val="20"/>
          <w:szCs w:val="20"/>
        </w:rPr>
        <w:t>permanent stream</w:t>
      </w:r>
      <w:r w:rsidRPr="008E0ABA">
        <w:rPr>
          <w:rFonts w:asciiTheme="minorHAnsi" w:hAnsiTheme="minorHAnsi" w:cstheme="minorHAnsi"/>
          <w:sz w:val="20"/>
          <w:szCs w:val="20"/>
        </w:rPr>
        <w:t xml:space="preserve"> or </w:t>
      </w:r>
      <w:r w:rsidRPr="002735BE">
        <w:rPr>
          <w:rFonts w:asciiTheme="minorHAnsi" w:hAnsiTheme="minorHAnsi" w:cstheme="minorHAnsi"/>
          <w:b/>
          <w:bCs w:val="0"/>
          <w:sz w:val="20"/>
          <w:szCs w:val="20"/>
        </w:rPr>
        <w:t>wetland</w:t>
      </w:r>
      <w:r w:rsidRPr="008E0ABA">
        <w:rPr>
          <w:rFonts w:asciiTheme="minorHAnsi" w:hAnsiTheme="minorHAnsi" w:cstheme="minorHAnsi"/>
          <w:sz w:val="20"/>
          <w:szCs w:val="20"/>
        </w:rPr>
        <w:t>.</w:t>
      </w:r>
    </w:p>
    <w:p w14:paraId="1F84D0CE" w14:textId="0DEDC879" w:rsidR="00687905" w:rsidRPr="008E0ABA" w:rsidRDefault="00687905" w:rsidP="00B13BC5">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Apply the </w:t>
      </w:r>
      <w:r w:rsidRPr="008E0ABA">
        <w:rPr>
          <w:rFonts w:asciiTheme="minorHAnsi" w:hAnsiTheme="minorHAnsi" w:cstheme="minorHAnsi"/>
          <w:b/>
          <w:sz w:val="20"/>
          <w:szCs w:val="20"/>
        </w:rPr>
        <w:t>buffer</w:t>
      </w:r>
      <w:r w:rsidRPr="008E0ABA">
        <w:rPr>
          <w:rFonts w:asciiTheme="minorHAnsi" w:hAnsiTheme="minorHAnsi" w:cstheme="minorHAnsi"/>
          <w:sz w:val="20"/>
          <w:szCs w:val="20"/>
        </w:rPr>
        <w:t xml:space="preserve"> and </w:t>
      </w:r>
      <w:r w:rsidRPr="002735BE">
        <w:rPr>
          <w:rFonts w:asciiTheme="minorHAnsi" w:hAnsiTheme="minorHAnsi" w:cstheme="minorHAnsi"/>
          <w:b/>
          <w:bCs w:val="0"/>
          <w:sz w:val="20"/>
          <w:szCs w:val="20"/>
        </w:rPr>
        <w:t xml:space="preserve">filter </w:t>
      </w:r>
      <w:r w:rsidRPr="008E0ABA">
        <w:rPr>
          <w:rFonts w:asciiTheme="minorHAnsi" w:hAnsiTheme="minorHAnsi" w:cstheme="minorHAnsi"/>
          <w:sz w:val="20"/>
          <w:szCs w:val="20"/>
        </w:rPr>
        <w:t xml:space="preserve">prescriptions for sites with high or very high water quality risk as specified in </w:t>
      </w:r>
      <w:r w:rsidR="000634B9" w:rsidRPr="008E0ABA">
        <w:rPr>
          <w:rFonts w:asciiTheme="minorHAnsi" w:hAnsiTheme="minorHAnsi" w:cstheme="minorHAnsi"/>
          <w:sz w:val="20"/>
          <w:szCs w:val="20"/>
        </w:rPr>
        <w:fldChar w:fldCharType="begin"/>
      </w:r>
      <w:r w:rsidR="000634B9" w:rsidRPr="008E0ABA">
        <w:rPr>
          <w:rFonts w:asciiTheme="minorHAnsi" w:hAnsiTheme="minorHAnsi" w:cstheme="minorHAnsi"/>
          <w:sz w:val="20"/>
          <w:szCs w:val="20"/>
        </w:rPr>
        <w:instrText xml:space="preserve"> REF _Ref14167269 \h  \* MERGEFORMAT </w:instrText>
      </w:r>
      <w:r w:rsidR="000634B9" w:rsidRPr="008E0ABA">
        <w:rPr>
          <w:rFonts w:asciiTheme="minorHAnsi" w:hAnsiTheme="minorHAnsi" w:cstheme="minorHAnsi"/>
          <w:sz w:val="20"/>
          <w:szCs w:val="20"/>
        </w:rPr>
      </w:r>
      <w:r w:rsidR="000634B9"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9 Minimum widths in metres for buffers (B) and filter (F) strips applicable to various waterway categories, in relation to water quality risk and slope</w:t>
      </w:r>
      <w:r w:rsidR="000634B9" w:rsidRPr="008E0ABA">
        <w:rPr>
          <w:rFonts w:asciiTheme="minorHAnsi" w:hAnsiTheme="minorHAnsi" w:cstheme="minorHAnsi"/>
          <w:sz w:val="20"/>
          <w:szCs w:val="20"/>
        </w:rPr>
        <w:fldChar w:fldCharType="end"/>
      </w:r>
      <w:r w:rsidR="000634B9" w:rsidRPr="008E0ABA">
        <w:rPr>
          <w:rFonts w:asciiTheme="minorHAnsi" w:hAnsiTheme="minorHAnsi" w:cstheme="minorHAnsi"/>
          <w:sz w:val="20"/>
          <w:szCs w:val="20"/>
        </w:rPr>
        <w:t>.</w:t>
      </w:r>
    </w:p>
    <w:p w14:paraId="454B2070" w14:textId="77777777" w:rsidR="00687905" w:rsidRPr="008E0ABA" w:rsidRDefault="00687905" w:rsidP="00B13BC5">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Install drainage structures for all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and </w:t>
      </w:r>
      <w:r w:rsidRPr="00782DE6">
        <w:rPr>
          <w:rFonts w:asciiTheme="minorHAnsi" w:hAnsiTheme="minorHAnsi" w:cstheme="minorHAnsi"/>
          <w:b/>
          <w:bCs w:val="0"/>
          <w:sz w:val="20"/>
          <w:szCs w:val="20"/>
        </w:rPr>
        <w:t>haulage</w:t>
      </w:r>
      <w:r w:rsidRPr="008E0ABA">
        <w:rPr>
          <w:rFonts w:asciiTheme="minorHAnsi" w:hAnsiTheme="minorHAnsi" w:cstheme="minorHAnsi"/>
          <w:sz w:val="20"/>
          <w:szCs w:val="20"/>
        </w:rPr>
        <w:t xml:space="preserve"> infrastructure at an appropriate frequency to mitigate increased risks to water quality due to potential sediment loads associated with water flow in the fire affected terrain.</w:t>
      </w:r>
    </w:p>
    <w:p w14:paraId="6E284BF7" w14:textId="148D5D56" w:rsidR="00687905" w:rsidRPr="008E0ABA" w:rsidRDefault="00687905" w:rsidP="00B13BC5">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In </w:t>
      </w:r>
      <w:r w:rsidR="008E339F" w:rsidRPr="008E0ABA">
        <w:rPr>
          <w:rFonts w:asciiTheme="minorHAnsi" w:hAnsiTheme="minorHAnsi" w:cstheme="minorHAnsi"/>
          <w:b/>
          <w:sz w:val="20"/>
          <w:szCs w:val="20"/>
        </w:rPr>
        <w:t>r</w:t>
      </w:r>
      <w:r w:rsidRPr="008E0ABA">
        <w:rPr>
          <w:rFonts w:asciiTheme="minorHAnsi" w:hAnsiTheme="minorHAnsi" w:cstheme="minorHAnsi"/>
          <w:b/>
          <w:sz w:val="20"/>
          <w:szCs w:val="20"/>
        </w:rPr>
        <w:t xml:space="preserve">estricted </w:t>
      </w:r>
      <w:r w:rsidR="008E339F" w:rsidRPr="008E0ABA">
        <w:rPr>
          <w:rFonts w:asciiTheme="minorHAnsi" w:hAnsiTheme="minorHAnsi" w:cstheme="minorHAnsi"/>
          <w:b/>
          <w:sz w:val="20"/>
          <w:szCs w:val="20"/>
        </w:rPr>
        <w:t>a</w:t>
      </w:r>
      <w:r w:rsidRPr="008E0ABA">
        <w:rPr>
          <w:rFonts w:asciiTheme="minorHAnsi" w:hAnsiTheme="minorHAnsi" w:cstheme="minorHAnsi"/>
          <w:b/>
          <w:sz w:val="20"/>
          <w:szCs w:val="20"/>
        </w:rPr>
        <w:t>ccess</w:t>
      </w:r>
      <w:r w:rsidRPr="008E0ABA">
        <w:rPr>
          <w:rFonts w:asciiTheme="minorHAnsi" w:hAnsiTheme="minorHAnsi" w:cstheme="minorHAnsi"/>
          <w:sz w:val="20"/>
          <w:szCs w:val="20"/>
        </w:rPr>
        <w:t xml:space="preserve"> and </w:t>
      </w:r>
      <w:r w:rsidR="008E339F" w:rsidRPr="008E0ABA">
        <w:rPr>
          <w:rFonts w:asciiTheme="minorHAnsi" w:hAnsiTheme="minorHAnsi" w:cstheme="minorHAnsi"/>
          <w:b/>
          <w:sz w:val="20"/>
          <w:szCs w:val="20"/>
        </w:rPr>
        <w:t>s</w:t>
      </w:r>
      <w:r w:rsidRPr="008E0ABA">
        <w:rPr>
          <w:rFonts w:asciiTheme="minorHAnsi" w:hAnsiTheme="minorHAnsi" w:cstheme="minorHAnsi"/>
          <w:b/>
          <w:sz w:val="20"/>
          <w:szCs w:val="20"/>
        </w:rPr>
        <w:t xml:space="preserve">pecial </w:t>
      </w:r>
      <w:r w:rsidR="008E339F" w:rsidRPr="008E0ABA">
        <w:rPr>
          <w:rFonts w:asciiTheme="minorHAnsi" w:hAnsiTheme="minorHAnsi" w:cstheme="minorHAnsi"/>
          <w:b/>
          <w:sz w:val="20"/>
          <w:szCs w:val="20"/>
        </w:rPr>
        <w:t>w</w:t>
      </w:r>
      <w:r w:rsidRPr="008E0ABA">
        <w:rPr>
          <w:rFonts w:asciiTheme="minorHAnsi" w:hAnsiTheme="minorHAnsi" w:cstheme="minorHAnsi"/>
          <w:b/>
          <w:sz w:val="20"/>
          <w:szCs w:val="20"/>
        </w:rPr>
        <w:t xml:space="preserve">ater </w:t>
      </w:r>
      <w:r w:rsidR="008E339F" w:rsidRPr="008E0ABA">
        <w:rPr>
          <w:rFonts w:asciiTheme="minorHAnsi" w:hAnsiTheme="minorHAnsi" w:cstheme="minorHAnsi"/>
          <w:b/>
          <w:sz w:val="20"/>
          <w:szCs w:val="20"/>
        </w:rPr>
        <w:t>s</w:t>
      </w:r>
      <w:r w:rsidRPr="008E0ABA">
        <w:rPr>
          <w:rFonts w:asciiTheme="minorHAnsi" w:hAnsiTheme="minorHAnsi" w:cstheme="minorHAnsi"/>
          <w:b/>
          <w:sz w:val="20"/>
          <w:szCs w:val="20"/>
        </w:rPr>
        <w:t xml:space="preserve">upply </w:t>
      </w:r>
      <w:r w:rsidR="008E339F" w:rsidRPr="008E0ABA">
        <w:rPr>
          <w:rFonts w:asciiTheme="minorHAnsi" w:hAnsiTheme="minorHAnsi" w:cstheme="minorHAnsi"/>
          <w:b/>
          <w:sz w:val="20"/>
          <w:szCs w:val="20"/>
        </w:rPr>
        <w:t>c</w:t>
      </w:r>
      <w:r w:rsidRPr="008E0ABA">
        <w:rPr>
          <w:rFonts w:asciiTheme="minorHAnsi" w:hAnsiTheme="minorHAnsi" w:cstheme="minorHAnsi"/>
          <w:b/>
          <w:sz w:val="20"/>
          <w:szCs w:val="20"/>
        </w:rPr>
        <w:t>atchment</w:t>
      </w:r>
      <w:r w:rsidR="00B661E9">
        <w:rPr>
          <w:rFonts w:asciiTheme="minorHAnsi" w:hAnsiTheme="minorHAnsi" w:cstheme="minorHAnsi"/>
          <w:b/>
          <w:sz w:val="20"/>
          <w:szCs w:val="20"/>
        </w:rPr>
        <w:t xml:space="preserve"> area</w:t>
      </w:r>
      <w:r w:rsidRPr="008E0ABA">
        <w:rPr>
          <w:rFonts w:asciiTheme="minorHAnsi" w:hAnsiTheme="minorHAnsi" w:cstheme="minorHAnsi"/>
          <w:b/>
          <w:sz w:val="20"/>
          <w:szCs w:val="20"/>
        </w:rPr>
        <w:t>s</w:t>
      </w:r>
      <w:r w:rsidRPr="008E0ABA">
        <w:rPr>
          <w:rFonts w:asciiTheme="minorHAnsi" w:hAnsiTheme="minorHAnsi" w:cstheme="minorHAnsi"/>
          <w:sz w:val="20"/>
          <w:szCs w:val="20"/>
        </w:rPr>
        <w:t xml:space="preserve"> establish a drainage structure between 20</w:t>
      </w:r>
      <w:r w:rsidR="002376EA" w:rsidRPr="008E0ABA">
        <w:rPr>
          <w:rFonts w:asciiTheme="minorHAnsi" w:hAnsiTheme="minorHAnsi" w:cstheme="minorHAnsi"/>
          <w:sz w:val="20"/>
          <w:szCs w:val="20"/>
        </w:rPr>
        <w:t xml:space="preserve"> </w:t>
      </w:r>
      <w:r w:rsidRPr="008E0ABA">
        <w:rPr>
          <w:rFonts w:asciiTheme="minorHAnsi" w:hAnsiTheme="minorHAnsi" w:cstheme="minorHAnsi"/>
          <w:sz w:val="20"/>
          <w:szCs w:val="20"/>
        </w:rPr>
        <w:t>m to 40</w:t>
      </w:r>
      <w:r w:rsidR="002376EA"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m upslope of where a </w:t>
      </w:r>
      <w:r w:rsidRPr="002735BE">
        <w:rPr>
          <w:rFonts w:asciiTheme="minorHAnsi" w:hAnsiTheme="minorHAnsi" w:cstheme="minorHAnsi"/>
          <w:b/>
          <w:bCs w:val="0"/>
          <w:sz w:val="20"/>
          <w:szCs w:val="20"/>
        </w:rPr>
        <w:t>road</w:t>
      </w:r>
      <w:r w:rsidRPr="008E0ABA">
        <w:rPr>
          <w:rFonts w:asciiTheme="minorHAnsi" w:hAnsiTheme="minorHAnsi" w:cstheme="minorHAnsi"/>
          <w:sz w:val="20"/>
          <w:szCs w:val="20"/>
        </w:rPr>
        <w:t xml:space="preserve"> or vehicle route crosses any </w:t>
      </w:r>
      <w:r w:rsidRPr="008E0ABA">
        <w:rPr>
          <w:rFonts w:asciiTheme="minorHAnsi" w:hAnsiTheme="minorHAnsi" w:cstheme="minorHAnsi"/>
          <w:b/>
          <w:sz w:val="20"/>
          <w:szCs w:val="20"/>
        </w:rPr>
        <w:t>waterway</w:t>
      </w:r>
      <w:r w:rsidRPr="008E0ABA">
        <w:rPr>
          <w:rFonts w:asciiTheme="minorHAnsi" w:hAnsiTheme="minorHAnsi" w:cstheme="minorHAnsi"/>
          <w:sz w:val="20"/>
          <w:szCs w:val="20"/>
        </w:rPr>
        <w:t>.</w:t>
      </w:r>
    </w:p>
    <w:p w14:paraId="1AF7366C" w14:textId="77777777" w:rsidR="00687905" w:rsidRPr="008E0ABA" w:rsidRDefault="00687905"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Weeds and disease</w:t>
      </w:r>
    </w:p>
    <w:p w14:paraId="18EF9219" w14:textId="3D09AB58" w:rsidR="00687905" w:rsidRPr="008E0ABA" w:rsidRDefault="00687905" w:rsidP="00B13BC5">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Clean soil from all harvesting machinery (excluding trucks and passenger vehicles) before floating to or from a salvage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Replaces </w:t>
      </w:r>
      <w:r w:rsidR="000634B9" w:rsidRPr="008E0ABA">
        <w:rPr>
          <w:rFonts w:asciiTheme="minorHAnsi" w:hAnsiTheme="minorHAnsi" w:cstheme="minorHAnsi"/>
          <w:sz w:val="20"/>
          <w:szCs w:val="20"/>
        </w:rPr>
        <w:t>C</w:t>
      </w:r>
      <w:r w:rsidRPr="008E0ABA">
        <w:rPr>
          <w:rFonts w:asciiTheme="minorHAnsi" w:hAnsiTheme="minorHAnsi" w:cstheme="minorHAnsi"/>
          <w:sz w:val="20"/>
          <w:szCs w:val="20"/>
        </w:rPr>
        <w:t>lause</w:t>
      </w:r>
      <w:r w:rsidR="000634B9" w:rsidRPr="008E0ABA">
        <w:rPr>
          <w:rFonts w:asciiTheme="minorHAnsi" w:hAnsiTheme="minorHAnsi" w:cstheme="minorHAnsi"/>
          <w:sz w:val="20"/>
          <w:szCs w:val="20"/>
        </w:rPr>
        <w:t xml:space="preserve"> </w:t>
      </w:r>
      <w:r w:rsidR="000634B9" w:rsidRPr="008E0ABA">
        <w:rPr>
          <w:rFonts w:asciiTheme="minorHAnsi" w:hAnsiTheme="minorHAnsi" w:cstheme="minorHAnsi"/>
          <w:sz w:val="20"/>
          <w:szCs w:val="20"/>
        </w:rPr>
        <w:fldChar w:fldCharType="begin"/>
      </w:r>
      <w:r w:rsidR="000634B9" w:rsidRPr="008E0ABA">
        <w:rPr>
          <w:rFonts w:asciiTheme="minorHAnsi" w:hAnsiTheme="minorHAnsi" w:cstheme="minorHAnsi"/>
          <w:sz w:val="20"/>
          <w:szCs w:val="20"/>
        </w:rPr>
        <w:instrText xml:space="preserve"> REF _Ref14173183 \r \h  \* MERGEFORMAT </w:instrText>
      </w:r>
      <w:r w:rsidR="000634B9" w:rsidRPr="008E0ABA">
        <w:rPr>
          <w:rFonts w:asciiTheme="minorHAnsi" w:hAnsiTheme="minorHAnsi" w:cstheme="minorHAnsi"/>
          <w:sz w:val="20"/>
          <w:szCs w:val="20"/>
        </w:rPr>
      </w:r>
      <w:r w:rsidR="000634B9" w:rsidRPr="008E0ABA">
        <w:rPr>
          <w:rFonts w:asciiTheme="minorHAnsi" w:hAnsiTheme="minorHAnsi" w:cstheme="minorHAnsi"/>
          <w:sz w:val="20"/>
          <w:szCs w:val="20"/>
        </w:rPr>
        <w:fldChar w:fldCharType="separate"/>
      </w:r>
      <w:r w:rsidR="003178D8">
        <w:rPr>
          <w:rFonts w:asciiTheme="minorHAnsi" w:hAnsiTheme="minorHAnsi" w:cstheme="minorHAnsi"/>
          <w:sz w:val="20"/>
          <w:szCs w:val="20"/>
        </w:rPr>
        <w:t>4.4.1.1</w:t>
      </w:r>
      <w:r w:rsidR="000634B9" w:rsidRPr="008E0ABA">
        <w:rPr>
          <w:rFonts w:asciiTheme="minorHAnsi" w:hAnsiTheme="minorHAnsi" w:cstheme="minorHAnsi"/>
          <w:sz w:val="20"/>
          <w:szCs w:val="20"/>
        </w:rPr>
        <w:fldChar w:fldCharType="end"/>
      </w:r>
      <w:r w:rsidR="000634B9" w:rsidRPr="008E0ABA">
        <w:rPr>
          <w:rFonts w:asciiTheme="minorHAnsi" w:hAnsiTheme="minorHAnsi" w:cstheme="minorHAnsi"/>
          <w:sz w:val="20"/>
          <w:szCs w:val="20"/>
        </w:rPr>
        <w:t xml:space="preserve"> </w:t>
      </w:r>
      <w:r w:rsidRPr="008E0ABA">
        <w:rPr>
          <w:rFonts w:asciiTheme="minorHAnsi" w:hAnsiTheme="minorHAnsi" w:cstheme="minorHAnsi"/>
          <w:sz w:val="20"/>
          <w:szCs w:val="20"/>
        </w:rPr>
        <w:t>where pre-harvest disease and weed infestations cannot be assessed due to fire effects.</w:t>
      </w:r>
    </w:p>
    <w:p w14:paraId="39C479C9" w14:textId="5799E683" w:rsidR="00687905" w:rsidRPr="008E0ABA" w:rsidRDefault="00687905"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Field determined values</w:t>
      </w:r>
    </w:p>
    <w:p w14:paraId="4180F068" w14:textId="571D2424" w:rsidR="00D02478" w:rsidRPr="008E0ABA" w:rsidRDefault="00D02478" w:rsidP="00B13BC5">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Locate the boundaries of </w:t>
      </w:r>
      <w:r w:rsidR="002213F4">
        <w:rPr>
          <w:rFonts w:asciiTheme="minorHAnsi" w:hAnsiTheme="minorHAnsi" w:cstheme="minorHAnsi"/>
          <w:b/>
          <w:bCs w:val="0"/>
          <w:sz w:val="20"/>
          <w:szCs w:val="20"/>
        </w:rPr>
        <w:t>protection</w:t>
      </w:r>
      <w:r w:rsidR="002213F4" w:rsidRPr="00782DE6">
        <w:rPr>
          <w:rFonts w:asciiTheme="minorHAnsi" w:hAnsiTheme="minorHAnsi" w:cstheme="minorHAnsi"/>
          <w:b/>
          <w:bCs w:val="0"/>
          <w:sz w:val="20"/>
          <w:szCs w:val="20"/>
        </w:rPr>
        <w:t xml:space="preserve"> </w:t>
      </w:r>
      <w:r w:rsidR="00B038D2" w:rsidRPr="00782DE6">
        <w:rPr>
          <w:rFonts w:asciiTheme="minorHAnsi" w:hAnsiTheme="minorHAnsi" w:cstheme="minorHAnsi"/>
          <w:b/>
          <w:bCs w:val="0"/>
          <w:sz w:val="20"/>
          <w:szCs w:val="20"/>
        </w:rPr>
        <w:t>areas</w:t>
      </w:r>
      <w:r w:rsidRPr="008E0ABA">
        <w:rPr>
          <w:rFonts w:asciiTheme="minorHAnsi" w:hAnsiTheme="minorHAnsi" w:cstheme="minorHAnsi"/>
          <w:sz w:val="20"/>
          <w:szCs w:val="20"/>
        </w:rPr>
        <w:t xml:space="preserve"> or </w:t>
      </w:r>
      <w:r w:rsidR="00B038D2" w:rsidRPr="00782DE6">
        <w:rPr>
          <w:rFonts w:asciiTheme="minorHAnsi" w:hAnsiTheme="minorHAnsi" w:cstheme="minorHAnsi"/>
          <w:b/>
          <w:bCs w:val="0"/>
          <w:sz w:val="20"/>
          <w:szCs w:val="20"/>
        </w:rPr>
        <w:t>management areas</w:t>
      </w:r>
      <w:r w:rsidR="00B038D2" w:rsidRPr="008E0ABA">
        <w:rPr>
          <w:rFonts w:asciiTheme="minorHAnsi" w:hAnsiTheme="minorHAnsi" w:cstheme="minorHAnsi"/>
          <w:sz w:val="20"/>
          <w:szCs w:val="20"/>
        </w:rPr>
        <w:t xml:space="preserve"> </w:t>
      </w:r>
      <w:r w:rsidRPr="008E0ABA">
        <w:rPr>
          <w:rFonts w:asciiTheme="minorHAnsi" w:hAnsiTheme="minorHAnsi" w:cstheme="minorHAnsi"/>
          <w:sz w:val="20"/>
          <w:szCs w:val="20"/>
        </w:rPr>
        <w:t>based on modelled or mapped values according to the process outlined in</w:t>
      </w:r>
      <w:r w:rsidR="007F633D" w:rsidRPr="008E0ABA">
        <w:rPr>
          <w:rFonts w:asciiTheme="minorHAnsi" w:hAnsiTheme="minorHAnsi" w:cstheme="minorHAnsi"/>
          <w:sz w:val="20"/>
          <w:szCs w:val="20"/>
        </w:rPr>
        <w:t xml:space="preserve"> </w:t>
      </w:r>
      <w:r w:rsidR="007F633D" w:rsidRPr="008E0ABA">
        <w:rPr>
          <w:rFonts w:asciiTheme="minorHAnsi" w:hAnsiTheme="minorHAnsi" w:cstheme="minorHAnsi"/>
          <w:sz w:val="20"/>
          <w:szCs w:val="20"/>
        </w:rPr>
        <w:fldChar w:fldCharType="begin"/>
      </w:r>
      <w:r w:rsidR="007F633D" w:rsidRPr="008E0ABA">
        <w:rPr>
          <w:rFonts w:asciiTheme="minorHAnsi" w:hAnsiTheme="minorHAnsi" w:cstheme="minorHAnsi"/>
          <w:sz w:val="20"/>
          <w:szCs w:val="20"/>
        </w:rPr>
        <w:instrText xml:space="preserve"> REF _Ref14174311 \h </w:instrText>
      </w:r>
      <w:r w:rsidR="008E0ABA">
        <w:rPr>
          <w:rFonts w:asciiTheme="minorHAnsi" w:hAnsiTheme="minorHAnsi" w:cstheme="minorHAnsi"/>
          <w:sz w:val="20"/>
          <w:szCs w:val="20"/>
        </w:rPr>
        <w:instrText xml:space="preserve"> \* MERGEFORMAT </w:instrText>
      </w:r>
      <w:r w:rsidR="007F633D" w:rsidRPr="008E0ABA">
        <w:rPr>
          <w:rFonts w:asciiTheme="minorHAnsi" w:hAnsiTheme="minorHAnsi" w:cstheme="minorHAnsi"/>
          <w:sz w:val="20"/>
          <w:szCs w:val="20"/>
        </w:rPr>
      </w:r>
      <w:r w:rsidR="007F633D"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 xml:space="preserve">Figure 2 Field process for determining </w:t>
      </w:r>
      <w:r w:rsidR="003178D8" w:rsidRPr="003178D8">
        <w:rPr>
          <w:rFonts w:asciiTheme="minorHAnsi" w:hAnsiTheme="minorHAnsi" w:cstheme="minorHAnsi"/>
          <w:b/>
          <w:sz w:val="20"/>
          <w:szCs w:val="20"/>
        </w:rPr>
        <w:t>protection</w:t>
      </w:r>
      <w:r w:rsidR="003178D8" w:rsidDel="00FE6063">
        <w:rPr>
          <w:rFonts w:asciiTheme="minorHAnsi" w:hAnsiTheme="minorHAnsi" w:cstheme="minorHAnsi"/>
          <w:b/>
          <w:sz w:val="20"/>
          <w:szCs w:val="20"/>
        </w:rPr>
        <w:t xml:space="preserve"> </w:t>
      </w:r>
      <w:r w:rsidR="003178D8">
        <w:rPr>
          <w:rFonts w:asciiTheme="minorHAnsi" w:hAnsiTheme="minorHAnsi" w:cstheme="minorHAnsi"/>
          <w:b/>
          <w:sz w:val="20"/>
          <w:szCs w:val="20"/>
        </w:rPr>
        <w:t>areas and management areas</w:t>
      </w:r>
      <w:r w:rsidR="003178D8" w:rsidRPr="008E0ABA">
        <w:rPr>
          <w:rFonts w:asciiTheme="minorHAnsi" w:hAnsiTheme="minorHAnsi" w:cstheme="minorHAnsi"/>
          <w:b/>
          <w:sz w:val="20"/>
          <w:szCs w:val="20"/>
        </w:rPr>
        <w:t xml:space="preserve"> based on modelled or mapped values</w:t>
      </w:r>
      <w:r w:rsidR="007F633D" w:rsidRPr="008E0ABA">
        <w:rPr>
          <w:rFonts w:asciiTheme="minorHAnsi" w:hAnsiTheme="minorHAnsi" w:cstheme="minorHAnsi"/>
          <w:sz w:val="20"/>
          <w:szCs w:val="20"/>
        </w:rPr>
        <w:fldChar w:fldCharType="end"/>
      </w:r>
      <w:r w:rsidRPr="008E0ABA">
        <w:rPr>
          <w:rFonts w:asciiTheme="minorHAnsi" w:hAnsiTheme="minorHAnsi" w:cstheme="minorHAnsi"/>
          <w:sz w:val="20"/>
          <w:szCs w:val="20"/>
        </w:rPr>
        <w:t>.</w:t>
      </w:r>
    </w:p>
    <w:p w14:paraId="5C28CAE4" w14:textId="45BA27DD" w:rsidR="00554B34" w:rsidRPr="008E0ABA" w:rsidRDefault="00F56886" w:rsidP="006A788A">
      <w:pPr>
        <w:pStyle w:val="Heading4"/>
        <w:numPr>
          <w:ilvl w:val="3"/>
          <w:numId w:val="2"/>
        </w:numPr>
        <w:tabs>
          <w:tab w:val="num" w:pos="1134"/>
        </w:tabs>
        <w:spacing w:after="0"/>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To determine the boundaries of a Leadbeater’s Possum habitat </w:t>
      </w:r>
      <w:r w:rsidR="00290492" w:rsidRPr="008E0ABA">
        <w:rPr>
          <w:rFonts w:asciiTheme="minorHAnsi" w:hAnsiTheme="minorHAnsi" w:cstheme="minorHAnsi"/>
          <w:sz w:val="20"/>
          <w:szCs w:val="20"/>
        </w:rPr>
        <w:t>Z</w:t>
      </w:r>
      <w:r w:rsidRPr="008E0ABA">
        <w:rPr>
          <w:rFonts w:asciiTheme="minorHAnsi" w:hAnsiTheme="minorHAnsi" w:cstheme="minorHAnsi"/>
          <w:sz w:val="20"/>
          <w:szCs w:val="20"/>
        </w:rPr>
        <w:t>one</w:t>
      </w:r>
      <w:r w:rsidR="00290492" w:rsidRPr="008E0ABA">
        <w:rPr>
          <w:rFonts w:asciiTheme="minorHAnsi" w:hAnsiTheme="minorHAnsi" w:cstheme="minorHAnsi"/>
          <w:sz w:val="20"/>
          <w:szCs w:val="20"/>
        </w:rPr>
        <w:t xml:space="preserve"> 1A</w:t>
      </w:r>
      <w:r w:rsidRPr="008E0ABA">
        <w:rPr>
          <w:rFonts w:asciiTheme="minorHAnsi" w:hAnsiTheme="minorHAnsi" w:cstheme="minorHAnsi"/>
          <w:sz w:val="20"/>
          <w:szCs w:val="20"/>
        </w:rPr>
        <w:t xml:space="preserve"> assume all </w:t>
      </w:r>
      <w:r w:rsidRPr="008E0ABA">
        <w:rPr>
          <w:rFonts w:asciiTheme="minorHAnsi" w:hAnsiTheme="minorHAnsi" w:cstheme="minorHAnsi"/>
          <w:b/>
          <w:sz w:val="20"/>
          <w:szCs w:val="20"/>
        </w:rPr>
        <w:t>hollow</w:t>
      </w:r>
      <w:r w:rsidRPr="008E0ABA">
        <w:rPr>
          <w:rFonts w:asciiTheme="minorHAnsi" w:hAnsiTheme="minorHAnsi" w:cstheme="minorHAnsi"/>
          <w:sz w:val="20"/>
          <w:szCs w:val="20"/>
        </w:rPr>
        <w:t xml:space="preserve"> </w:t>
      </w:r>
      <w:r w:rsidRPr="002735BE">
        <w:rPr>
          <w:rFonts w:asciiTheme="minorHAnsi" w:hAnsiTheme="minorHAnsi" w:cstheme="minorHAnsi"/>
          <w:b/>
          <w:bCs w:val="0"/>
          <w:sz w:val="20"/>
          <w:szCs w:val="20"/>
        </w:rPr>
        <w:t>bearing trees</w:t>
      </w:r>
      <w:r w:rsidRPr="008E0ABA">
        <w:rPr>
          <w:rFonts w:asciiTheme="minorHAnsi" w:hAnsiTheme="minorHAnsi" w:cstheme="minorHAnsi"/>
          <w:sz w:val="20"/>
          <w:szCs w:val="20"/>
        </w:rPr>
        <w:t xml:space="preserve">, even if </w:t>
      </w:r>
      <w:r w:rsidRPr="008E0ABA">
        <w:rPr>
          <w:rFonts w:asciiTheme="minorHAnsi" w:hAnsiTheme="minorHAnsi" w:cstheme="minorHAnsi"/>
          <w:b/>
          <w:sz w:val="20"/>
          <w:szCs w:val="20"/>
        </w:rPr>
        <w:t>dead</w:t>
      </w:r>
      <w:r w:rsidRPr="008E0ABA">
        <w:rPr>
          <w:rFonts w:asciiTheme="minorHAnsi" w:hAnsiTheme="minorHAnsi" w:cstheme="minorHAnsi"/>
          <w:sz w:val="20"/>
          <w:szCs w:val="20"/>
        </w:rPr>
        <w:t>, to be ‘alive’.</w:t>
      </w:r>
    </w:p>
    <w:p w14:paraId="55829C7F" w14:textId="689D48B9" w:rsidR="00687905" w:rsidRPr="008E0ABA" w:rsidRDefault="00687905"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bookmarkStart w:id="916" w:name="_Toc14201926"/>
      <w:bookmarkStart w:id="917" w:name="_Toc14201927"/>
      <w:bookmarkEnd w:id="916"/>
      <w:bookmarkEnd w:id="917"/>
      <w:r w:rsidRPr="008E0ABA">
        <w:rPr>
          <w:rFonts w:ascii="Arial" w:hAnsi="Arial"/>
          <w:b/>
          <w:bCs w:val="0"/>
          <w:color w:val="797391" w:themeColor="accent6"/>
          <w:sz w:val="20"/>
          <w:szCs w:val="20"/>
          <w:lang w:eastAsia="en-AU"/>
        </w:rPr>
        <w:t xml:space="preserve">Ash Forest Green Patch </w:t>
      </w:r>
      <w:r w:rsidR="00586379" w:rsidRPr="00F65FBC">
        <w:rPr>
          <w:rFonts w:ascii="Arial" w:hAnsi="Arial"/>
          <w:b/>
          <w:bCs w:val="0"/>
          <w:color w:val="797391" w:themeColor="accent6"/>
          <w:sz w:val="20"/>
          <w:szCs w:val="20"/>
          <w:lang w:eastAsia="en-AU"/>
        </w:rPr>
        <w:t>Exclusion area</w:t>
      </w:r>
      <w:r w:rsidRPr="008E0ABA">
        <w:rPr>
          <w:rFonts w:ascii="Arial" w:hAnsi="Arial"/>
          <w:b/>
          <w:bCs w:val="0"/>
          <w:color w:val="797391" w:themeColor="accent6"/>
          <w:sz w:val="20"/>
          <w:szCs w:val="20"/>
          <w:lang w:eastAsia="en-AU"/>
        </w:rPr>
        <w:t>s</w:t>
      </w:r>
    </w:p>
    <w:p w14:paraId="0EBA87FC" w14:textId="46F21D08" w:rsidR="00D02478" w:rsidRPr="008E0ABA" w:rsidRDefault="00D02478" w:rsidP="002238E8">
      <w:pPr>
        <w:pStyle w:val="Heading4"/>
        <w:keepLines/>
        <w:numPr>
          <w:ilvl w:val="3"/>
          <w:numId w:val="2"/>
        </w:numPr>
        <w:tabs>
          <w:tab w:val="num" w:pos="1134"/>
        </w:tabs>
        <w:ind w:left="1134" w:right="284"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Green patches are areas of </w:t>
      </w:r>
      <w:r w:rsidRPr="008E0ABA">
        <w:rPr>
          <w:rFonts w:asciiTheme="minorHAnsi" w:hAnsiTheme="minorHAnsi" w:cstheme="minorHAnsi"/>
          <w:b/>
          <w:sz w:val="20"/>
          <w:szCs w:val="20"/>
        </w:rPr>
        <w:t>forest</w:t>
      </w:r>
      <w:r w:rsidRPr="008E0ABA">
        <w:rPr>
          <w:rFonts w:asciiTheme="minorHAnsi" w:hAnsiTheme="minorHAnsi" w:cstheme="minorHAnsi"/>
          <w:sz w:val="20"/>
          <w:szCs w:val="20"/>
        </w:rPr>
        <w:t xml:space="preserve"> within a fire affected area that are assessed through field checking to have fire severity class of 4 or 5 (See </w:t>
      </w:r>
      <w:r w:rsidR="00777664" w:rsidRPr="008E0ABA">
        <w:rPr>
          <w:rFonts w:asciiTheme="minorHAnsi" w:hAnsiTheme="minorHAnsi" w:cstheme="minorHAnsi"/>
          <w:sz w:val="20"/>
          <w:szCs w:val="20"/>
        </w:rPr>
        <w:t>S</w:t>
      </w:r>
      <w:r w:rsidR="002B1135" w:rsidRPr="008E0ABA">
        <w:rPr>
          <w:rFonts w:asciiTheme="minorHAnsi" w:hAnsiTheme="minorHAnsi" w:cstheme="minorHAnsi"/>
          <w:sz w:val="20"/>
          <w:szCs w:val="20"/>
        </w:rPr>
        <w:t xml:space="preserve">ection </w:t>
      </w:r>
      <w:r w:rsidR="00777664" w:rsidRPr="008E0ABA">
        <w:rPr>
          <w:rFonts w:asciiTheme="minorHAnsi" w:hAnsiTheme="minorHAnsi" w:cstheme="minorHAnsi"/>
          <w:sz w:val="20"/>
          <w:szCs w:val="20"/>
        </w:rPr>
        <w:fldChar w:fldCharType="begin"/>
      </w:r>
      <w:r w:rsidR="00777664" w:rsidRPr="008E0ABA">
        <w:rPr>
          <w:rFonts w:asciiTheme="minorHAnsi" w:hAnsiTheme="minorHAnsi" w:cstheme="minorHAnsi"/>
          <w:sz w:val="20"/>
          <w:szCs w:val="20"/>
        </w:rPr>
        <w:instrText xml:space="preserve"> REF _Ref14173514 \r \h </w:instrText>
      </w:r>
      <w:r w:rsidR="008E0ABA">
        <w:rPr>
          <w:rFonts w:asciiTheme="minorHAnsi" w:hAnsiTheme="minorHAnsi" w:cstheme="minorHAnsi"/>
          <w:sz w:val="20"/>
          <w:szCs w:val="20"/>
        </w:rPr>
        <w:instrText xml:space="preserve"> \* MERGEFORMAT </w:instrText>
      </w:r>
      <w:r w:rsidR="00777664" w:rsidRPr="008E0ABA">
        <w:rPr>
          <w:rFonts w:asciiTheme="minorHAnsi" w:hAnsiTheme="minorHAnsi" w:cstheme="minorHAnsi"/>
          <w:sz w:val="20"/>
          <w:szCs w:val="20"/>
        </w:rPr>
      </w:r>
      <w:r w:rsidR="00777664" w:rsidRPr="008E0ABA">
        <w:rPr>
          <w:rFonts w:asciiTheme="minorHAnsi" w:hAnsiTheme="minorHAnsi" w:cstheme="minorHAnsi"/>
          <w:sz w:val="20"/>
          <w:szCs w:val="20"/>
        </w:rPr>
        <w:fldChar w:fldCharType="separate"/>
      </w:r>
      <w:r w:rsidR="003178D8">
        <w:rPr>
          <w:rFonts w:asciiTheme="minorHAnsi" w:hAnsiTheme="minorHAnsi" w:cstheme="minorHAnsi"/>
          <w:sz w:val="20"/>
          <w:szCs w:val="20"/>
        </w:rPr>
        <w:t>8.1.2</w:t>
      </w:r>
      <w:r w:rsidR="00777664" w:rsidRPr="008E0ABA">
        <w:rPr>
          <w:rFonts w:asciiTheme="minorHAnsi" w:hAnsiTheme="minorHAnsi" w:cstheme="minorHAnsi"/>
          <w:sz w:val="20"/>
          <w:szCs w:val="20"/>
        </w:rPr>
        <w:fldChar w:fldCharType="end"/>
      </w:r>
      <w:r w:rsidR="002B1135" w:rsidRPr="008E0ABA">
        <w:rPr>
          <w:rFonts w:asciiTheme="minorHAnsi" w:hAnsiTheme="minorHAnsi" w:cstheme="minorHAnsi"/>
          <w:sz w:val="20"/>
          <w:szCs w:val="20"/>
        </w:rPr>
        <w:t xml:space="preserve"> </w:t>
      </w:r>
      <w:r w:rsidR="00DA2A47" w:rsidRPr="008E0ABA">
        <w:rPr>
          <w:rFonts w:asciiTheme="minorHAnsi" w:hAnsiTheme="minorHAnsi" w:cstheme="minorHAnsi"/>
          <w:sz w:val="20"/>
          <w:szCs w:val="20"/>
        </w:rPr>
        <w:t>and</w:t>
      </w:r>
      <w:r w:rsidR="00777664" w:rsidRPr="008E0ABA">
        <w:rPr>
          <w:rFonts w:asciiTheme="minorHAnsi" w:hAnsiTheme="minorHAnsi" w:cstheme="minorHAnsi"/>
          <w:sz w:val="20"/>
          <w:szCs w:val="20"/>
        </w:rPr>
        <w:t xml:space="preserve"> </w:t>
      </w:r>
      <w:r w:rsidR="00777664" w:rsidRPr="008E0ABA">
        <w:rPr>
          <w:rFonts w:asciiTheme="minorHAnsi" w:hAnsiTheme="minorHAnsi" w:cstheme="minorHAnsi"/>
          <w:sz w:val="20"/>
          <w:szCs w:val="20"/>
        </w:rPr>
        <w:fldChar w:fldCharType="begin"/>
      </w:r>
      <w:r w:rsidR="00777664" w:rsidRPr="008E0ABA">
        <w:rPr>
          <w:rFonts w:asciiTheme="minorHAnsi" w:hAnsiTheme="minorHAnsi" w:cstheme="minorHAnsi"/>
          <w:sz w:val="20"/>
          <w:szCs w:val="20"/>
        </w:rPr>
        <w:instrText xml:space="preserve"> REF _Ref361645130 \h </w:instrText>
      </w:r>
      <w:r w:rsidR="008E0ABA">
        <w:rPr>
          <w:rFonts w:asciiTheme="minorHAnsi" w:hAnsiTheme="minorHAnsi" w:cstheme="minorHAnsi"/>
          <w:sz w:val="20"/>
          <w:szCs w:val="20"/>
        </w:rPr>
        <w:instrText xml:space="preserve"> \* MERGEFORMAT </w:instrText>
      </w:r>
      <w:r w:rsidR="00777664" w:rsidRPr="008E0ABA">
        <w:rPr>
          <w:rFonts w:asciiTheme="minorHAnsi" w:hAnsiTheme="minorHAnsi" w:cstheme="minorHAnsi"/>
          <w:sz w:val="20"/>
          <w:szCs w:val="20"/>
        </w:rPr>
      </w:r>
      <w:r w:rsidR="00777664"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24 Fire severity classification</w:t>
      </w:r>
      <w:r w:rsidR="00777664" w:rsidRPr="008E0ABA">
        <w:rPr>
          <w:rFonts w:asciiTheme="minorHAnsi" w:hAnsiTheme="minorHAnsi" w:cstheme="minorHAnsi"/>
          <w:sz w:val="20"/>
          <w:szCs w:val="20"/>
        </w:rPr>
        <w:fldChar w:fldCharType="end"/>
      </w:r>
      <w:r w:rsidR="00434EF2" w:rsidRPr="008E0ABA">
        <w:rPr>
          <w:rFonts w:asciiTheme="minorHAnsi" w:hAnsiTheme="minorHAnsi" w:cstheme="minorHAnsi"/>
          <w:sz w:val="20"/>
          <w:szCs w:val="20"/>
        </w:rPr>
        <w:t>)</w:t>
      </w:r>
      <w:r w:rsidRPr="008E0ABA">
        <w:rPr>
          <w:rFonts w:asciiTheme="minorHAnsi" w:hAnsiTheme="minorHAnsi" w:cstheme="minorHAnsi"/>
          <w:sz w:val="20"/>
          <w:szCs w:val="20"/>
        </w:rPr>
        <w:t>. Areas of fire severity class 4 or 5 must be at least 40</w:t>
      </w:r>
      <w:r w:rsidR="00882F0C" w:rsidRPr="008E0ABA">
        <w:rPr>
          <w:rFonts w:asciiTheme="minorHAnsi" w:hAnsiTheme="minorHAnsi" w:cstheme="minorHAnsi"/>
          <w:sz w:val="20"/>
          <w:szCs w:val="20"/>
        </w:rPr>
        <w:t xml:space="preserve"> </w:t>
      </w:r>
      <w:r w:rsidRPr="008E0ABA">
        <w:rPr>
          <w:rFonts w:asciiTheme="minorHAnsi" w:hAnsiTheme="minorHAnsi" w:cstheme="minorHAnsi"/>
          <w:sz w:val="20"/>
          <w:szCs w:val="20"/>
        </w:rPr>
        <w:t>m wide to be a green patch.</w:t>
      </w:r>
    </w:p>
    <w:p w14:paraId="7AA480E8" w14:textId="596AD0A4" w:rsidR="005A64D9" w:rsidRPr="008E0ABA" w:rsidRDefault="00687905" w:rsidP="006A788A">
      <w:pPr>
        <w:pStyle w:val="Heading4"/>
        <w:numPr>
          <w:ilvl w:val="3"/>
          <w:numId w:val="2"/>
        </w:numPr>
        <w:tabs>
          <w:tab w:val="num" w:pos="1134"/>
        </w:tabs>
        <w:ind w:left="1134" w:right="283" w:hanging="1134"/>
        <w:jc w:val="both"/>
        <w:rPr>
          <w:rFonts w:asciiTheme="minorHAnsi" w:hAnsiTheme="minorHAnsi" w:cstheme="minorHAnsi"/>
          <w:bCs w:val="0"/>
          <w:sz w:val="20"/>
          <w:szCs w:val="20"/>
        </w:rPr>
      </w:pPr>
      <w:r w:rsidRPr="008E0ABA">
        <w:rPr>
          <w:rFonts w:asciiTheme="minorHAnsi" w:hAnsiTheme="minorHAnsi" w:cstheme="minorHAnsi"/>
          <w:sz w:val="20"/>
          <w:szCs w:val="20"/>
        </w:rPr>
        <w:t xml:space="preserve">Where less than 15 </w:t>
      </w:r>
      <w:r w:rsidR="00CE5707" w:rsidRPr="008E0ABA">
        <w:rPr>
          <w:rFonts w:asciiTheme="minorHAnsi" w:hAnsiTheme="minorHAnsi" w:cstheme="minorHAnsi"/>
          <w:sz w:val="20"/>
          <w:szCs w:val="20"/>
        </w:rPr>
        <w:t>%</w:t>
      </w:r>
      <w:r w:rsidRPr="008E0ABA">
        <w:rPr>
          <w:rFonts w:asciiTheme="minorHAnsi" w:hAnsiTheme="minorHAnsi" w:cstheme="minorHAnsi"/>
          <w:sz w:val="20"/>
          <w:szCs w:val="20"/>
        </w:rPr>
        <w:t xml:space="preserve"> of </w:t>
      </w:r>
      <w:r w:rsidRPr="008E0ABA">
        <w:rPr>
          <w:rFonts w:asciiTheme="minorHAnsi" w:hAnsiTheme="minorHAnsi" w:cstheme="minorHAnsi"/>
          <w:b/>
          <w:sz w:val="20"/>
          <w:szCs w:val="20"/>
        </w:rPr>
        <w:t>Ash</w:t>
      </w:r>
      <w:r w:rsidRPr="008E0ABA">
        <w:rPr>
          <w:rFonts w:asciiTheme="minorHAnsi" w:hAnsiTheme="minorHAnsi" w:cstheme="minorHAnsi"/>
          <w:sz w:val="20"/>
          <w:szCs w:val="20"/>
        </w:rPr>
        <w:t xml:space="preserve"> dominated </w:t>
      </w:r>
      <w:r w:rsidRPr="008E0ABA">
        <w:rPr>
          <w:rFonts w:asciiTheme="minorHAnsi" w:hAnsiTheme="minorHAnsi" w:cstheme="minorHAnsi"/>
          <w:b/>
          <w:sz w:val="20"/>
          <w:szCs w:val="20"/>
        </w:rPr>
        <w:t>forest</w:t>
      </w:r>
      <w:r w:rsidRPr="008E0ABA">
        <w:rPr>
          <w:rFonts w:asciiTheme="minorHAnsi" w:hAnsiTheme="minorHAnsi" w:cstheme="minorHAnsi"/>
          <w:sz w:val="20"/>
          <w:szCs w:val="20"/>
        </w:rPr>
        <w:t xml:space="preserve"> within a </w:t>
      </w:r>
      <w:r w:rsidRPr="008E0ABA">
        <w:rPr>
          <w:rFonts w:asciiTheme="minorHAnsi" w:hAnsiTheme="minorHAnsi" w:cstheme="minorHAnsi"/>
          <w:b/>
          <w:sz w:val="20"/>
          <w:szCs w:val="20"/>
        </w:rPr>
        <w:t>compartment</w:t>
      </w:r>
      <w:r w:rsidRPr="008E0ABA">
        <w:rPr>
          <w:rFonts w:asciiTheme="minorHAnsi" w:hAnsiTheme="minorHAnsi" w:cstheme="minorHAnsi"/>
          <w:sz w:val="20"/>
          <w:szCs w:val="20"/>
        </w:rPr>
        <w:t xml:space="preserve"> is classified as fire severity class 4 or 5</w:t>
      </w:r>
      <w:r w:rsidR="0068511A" w:rsidRPr="008E0ABA">
        <w:rPr>
          <w:rFonts w:asciiTheme="minorHAnsi" w:hAnsiTheme="minorHAnsi" w:cstheme="minorHAnsi"/>
          <w:sz w:val="20"/>
          <w:szCs w:val="20"/>
        </w:rPr>
        <w:t xml:space="preserve"> </w:t>
      </w:r>
      <w:r w:rsidR="004C6E74" w:rsidRPr="008E0ABA">
        <w:rPr>
          <w:rFonts w:asciiTheme="minorHAnsi" w:hAnsiTheme="minorHAnsi" w:cstheme="minorHAnsi"/>
          <w:sz w:val="20"/>
          <w:szCs w:val="20"/>
        </w:rPr>
        <w:t>all green patches</w:t>
      </w:r>
      <w:r w:rsidR="001876B0" w:rsidRPr="008E0ABA">
        <w:rPr>
          <w:rFonts w:asciiTheme="minorHAnsi" w:hAnsiTheme="minorHAnsi" w:cstheme="minorHAnsi"/>
          <w:sz w:val="20"/>
          <w:szCs w:val="20"/>
        </w:rPr>
        <w:t xml:space="preserve"> great</w:t>
      </w:r>
      <w:r w:rsidR="00EF441C" w:rsidRPr="008E0ABA">
        <w:rPr>
          <w:rFonts w:asciiTheme="minorHAnsi" w:hAnsiTheme="minorHAnsi" w:cstheme="minorHAnsi"/>
          <w:sz w:val="20"/>
          <w:szCs w:val="20"/>
        </w:rPr>
        <w:t>er</w:t>
      </w:r>
      <w:r w:rsidR="001876B0" w:rsidRPr="008E0ABA">
        <w:rPr>
          <w:rFonts w:asciiTheme="minorHAnsi" w:hAnsiTheme="minorHAnsi" w:cstheme="minorHAnsi"/>
          <w:sz w:val="20"/>
          <w:szCs w:val="20"/>
        </w:rPr>
        <w:t xml:space="preserve"> than </w:t>
      </w:r>
      <w:r w:rsidR="0068511A" w:rsidRPr="008E0ABA">
        <w:rPr>
          <w:rFonts w:asciiTheme="minorHAnsi" w:hAnsiTheme="minorHAnsi" w:cstheme="minorHAnsi"/>
          <w:sz w:val="20"/>
          <w:szCs w:val="20"/>
        </w:rPr>
        <w:t>0.5</w:t>
      </w:r>
      <w:r w:rsidR="001876B0" w:rsidRPr="008E0ABA">
        <w:rPr>
          <w:rFonts w:asciiTheme="minorHAnsi" w:hAnsiTheme="minorHAnsi" w:cstheme="minorHAnsi"/>
          <w:sz w:val="20"/>
          <w:szCs w:val="20"/>
        </w:rPr>
        <w:t xml:space="preserve"> </w:t>
      </w:r>
      <w:r w:rsidR="0068511A" w:rsidRPr="008E0ABA">
        <w:rPr>
          <w:rFonts w:asciiTheme="minorHAnsi" w:hAnsiTheme="minorHAnsi" w:cstheme="minorHAnsi"/>
          <w:sz w:val="20"/>
          <w:szCs w:val="20"/>
        </w:rPr>
        <w:t>ha are to be permanently protected</w:t>
      </w:r>
      <w:r w:rsidR="00714A1D" w:rsidRPr="008E0ABA">
        <w:rPr>
          <w:rFonts w:asciiTheme="minorHAnsi" w:hAnsiTheme="minorHAnsi" w:cstheme="minorHAnsi"/>
          <w:sz w:val="20"/>
          <w:szCs w:val="20"/>
        </w:rPr>
        <w:t xml:space="preserve"> during salvage operation</w:t>
      </w:r>
      <w:r w:rsidR="001D66C5" w:rsidRPr="008E0ABA">
        <w:rPr>
          <w:rFonts w:asciiTheme="minorHAnsi" w:hAnsiTheme="minorHAnsi" w:cstheme="minorHAnsi"/>
          <w:sz w:val="20"/>
          <w:szCs w:val="20"/>
        </w:rPr>
        <w:t>s</w:t>
      </w:r>
      <w:r w:rsidR="0068511A" w:rsidRPr="008E0ABA">
        <w:rPr>
          <w:rFonts w:asciiTheme="minorHAnsi" w:hAnsiTheme="minorHAnsi" w:cstheme="minorHAnsi"/>
          <w:sz w:val="20"/>
          <w:szCs w:val="20"/>
        </w:rPr>
        <w:t xml:space="preserve"> to facilitate recruitment of future </w:t>
      </w:r>
      <w:r w:rsidR="0068511A" w:rsidRPr="008E0ABA">
        <w:rPr>
          <w:rFonts w:asciiTheme="minorHAnsi" w:hAnsiTheme="minorHAnsi" w:cstheme="minorHAnsi"/>
          <w:b/>
          <w:sz w:val="20"/>
          <w:szCs w:val="20"/>
        </w:rPr>
        <w:t>hollow</w:t>
      </w:r>
      <w:r w:rsidR="00672D89">
        <w:rPr>
          <w:rFonts w:asciiTheme="minorHAnsi" w:hAnsiTheme="minorHAnsi" w:cstheme="minorHAnsi"/>
          <w:sz w:val="20"/>
          <w:szCs w:val="20"/>
        </w:rPr>
        <w:t xml:space="preserve"> </w:t>
      </w:r>
      <w:r w:rsidR="0068511A" w:rsidRPr="002735BE">
        <w:rPr>
          <w:rFonts w:asciiTheme="minorHAnsi" w:hAnsiTheme="minorHAnsi" w:cstheme="minorHAnsi"/>
          <w:b/>
          <w:bCs w:val="0"/>
          <w:sz w:val="20"/>
          <w:szCs w:val="20"/>
        </w:rPr>
        <w:t>bearing trees</w:t>
      </w:r>
      <w:r w:rsidR="004C6E74" w:rsidRPr="008E0ABA">
        <w:rPr>
          <w:rFonts w:asciiTheme="minorHAnsi" w:hAnsiTheme="minorHAnsi" w:cstheme="minorHAnsi"/>
          <w:sz w:val="20"/>
          <w:szCs w:val="20"/>
        </w:rPr>
        <w:t xml:space="preserve">. </w:t>
      </w:r>
    </w:p>
    <w:p w14:paraId="13F24144" w14:textId="528E837D" w:rsidR="00687905" w:rsidRPr="008E0ABA" w:rsidRDefault="00687905" w:rsidP="002238E8">
      <w:pPr>
        <w:pStyle w:val="Heading4"/>
        <w:keepLines/>
        <w:numPr>
          <w:ilvl w:val="3"/>
          <w:numId w:val="2"/>
        </w:numPr>
        <w:tabs>
          <w:tab w:val="num" w:pos="1134"/>
        </w:tabs>
        <w:ind w:left="1134" w:right="284"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Where more than 15 </w:t>
      </w:r>
      <w:r w:rsidR="00CE5707" w:rsidRPr="008E0ABA">
        <w:rPr>
          <w:rFonts w:asciiTheme="minorHAnsi" w:hAnsiTheme="minorHAnsi" w:cstheme="minorHAnsi"/>
          <w:sz w:val="20"/>
          <w:szCs w:val="20"/>
        </w:rPr>
        <w:t>%</w:t>
      </w:r>
      <w:r w:rsidRPr="008E0ABA">
        <w:rPr>
          <w:rFonts w:asciiTheme="minorHAnsi" w:hAnsiTheme="minorHAnsi" w:cstheme="minorHAnsi"/>
          <w:sz w:val="20"/>
          <w:szCs w:val="20"/>
        </w:rPr>
        <w:t xml:space="preserve"> and less than 40 </w:t>
      </w:r>
      <w:r w:rsidR="00CE5707" w:rsidRPr="008E0ABA">
        <w:rPr>
          <w:rFonts w:asciiTheme="minorHAnsi" w:hAnsiTheme="minorHAnsi" w:cstheme="minorHAnsi"/>
          <w:sz w:val="20"/>
          <w:szCs w:val="20"/>
        </w:rPr>
        <w:t>%</w:t>
      </w:r>
      <w:r w:rsidRPr="008E0ABA">
        <w:rPr>
          <w:rFonts w:asciiTheme="minorHAnsi" w:hAnsiTheme="minorHAnsi" w:cstheme="minorHAnsi"/>
          <w:sz w:val="20"/>
          <w:szCs w:val="20"/>
        </w:rPr>
        <w:t xml:space="preserve"> of </w:t>
      </w:r>
      <w:r w:rsidRPr="008E0ABA">
        <w:rPr>
          <w:rFonts w:asciiTheme="minorHAnsi" w:hAnsiTheme="minorHAnsi" w:cstheme="minorHAnsi"/>
          <w:b/>
          <w:sz w:val="20"/>
          <w:szCs w:val="20"/>
        </w:rPr>
        <w:t>Ash</w:t>
      </w:r>
      <w:r w:rsidRPr="008E0ABA">
        <w:rPr>
          <w:rFonts w:asciiTheme="minorHAnsi" w:hAnsiTheme="minorHAnsi" w:cstheme="minorHAnsi"/>
          <w:sz w:val="20"/>
          <w:szCs w:val="20"/>
        </w:rPr>
        <w:t xml:space="preserve"> dominated </w:t>
      </w:r>
      <w:r w:rsidRPr="008E0ABA">
        <w:rPr>
          <w:rFonts w:asciiTheme="minorHAnsi" w:hAnsiTheme="minorHAnsi" w:cstheme="minorHAnsi"/>
          <w:b/>
          <w:sz w:val="20"/>
          <w:szCs w:val="20"/>
        </w:rPr>
        <w:t>forest</w:t>
      </w:r>
      <w:r w:rsidRPr="008E0ABA">
        <w:rPr>
          <w:rFonts w:asciiTheme="minorHAnsi" w:hAnsiTheme="minorHAnsi" w:cstheme="minorHAnsi"/>
          <w:sz w:val="20"/>
          <w:szCs w:val="20"/>
        </w:rPr>
        <w:t xml:space="preserve"> within a </w:t>
      </w:r>
      <w:r w:rsidR="00D30F32" w:rsidRPr="008E0ABA">
        <w:rPr>
          <w:rFonts w:asciiTheme="minorHAnsi" w:hAnsiTheme="minorHAnsi" w:cstheme="minorHAnsi"/>
          <w:b/>
          <w:sz w:val="20"/>
          <w:szCs w:val="20"/>
        </w:rPr>
        <w:t>compartment</w:t>
      </w:r>
      <w:r w:rsidRPr="008E0ABA">
        <w:rPr>
          <w:rFonts w:asciiTheme="minorHAnsi" w:hAnsiTheme="minorHAnsi" w:cstheme="minorHAnsi"/>
          <w:sz w:val="20"/>
          <w:szCs w:val="20"/>
        </w:rPr>
        <w:t xml:space="preserve"> is classified as fire severity class 4 or 5</w:t>
      </w:r>
      <w:r w:rsidR="001876B0" w:rsidRPr="008E0ABA">
        <w:rPr>
          <w:rFonts w:asciiTheme="minorHAnsi" w:hAnsiTheme="minorHAnsi" w:cstheme="minorHAnsi"/>
          <w:sz w:val="20"/>
          <w:szCs w:val="20"/>
        </w:rPr>
        <w:t xml:space="preserve"> protect all green patches greater than 5ha during salvage operations. Following salvage harvesting, further </w:t>
      </w:r>
      <w:r w:rsidR="001876B0" w:rsidRPr="008E0ABA">
        <w:rPr>
          <w:rFonts w:asciiTheme="minorHAnsi" w:hAnsiTheme="minorHAnsi" w:cstheme="minorHAnsi"/>
          <w:b/>
          <w:sz w:val="20"/>
          <w:szCs w:val="20"/>
        </w:rPr>
        <w:t>timber harvesting operations</w:t>
      </w:r>
      <w:r w:rsidR="001876B0" w:rsidRPr="008E0ABA">
        <w:rPr>
          <w:rFonts w:asciiTheme="minorHAnsi" w:hAnsiTheme="minorHAnsi" w:cstheme="minorHAnsi"/>
          <w:sz w:val="20"/>
          <w:szCs w:val="20"/>
        </w:rPr>
        <w:t xml:space="preserve"> within these </w:t>
      </w:r>
      <w:r w:rsidR="001876B0" w:rsidRPr="008E0ABA">
        <w:rPr>
          <w:rFonts w:asciiTheme="minorHAnsi" w:hAnsiTheme="minorHAnsi" w:cstheme="minorHAnsi"/>
          <w:b/>
          <w:sz w:val="20"/>
          <w:szCs w:val="20"/>
        </w:rPr>
        <w:t>compartments</w:t>
      </w:r>
      <w:r w:rsidR="001876B0" w:rsidRPr="008E0ABA">
        <w:rPr>
          <w:rFonts w:asciiTheme="minorHAnsi" w:hAnsiTheme="minorHAnsi" w:cstheme="minorHAnsi"/>
          <w:sz w:val="20"/>
          <w:szCs w:val="20"/>
        </w:rPr>
        <w:t xml:space="preserve"> are to be excluded </w:t>
      </w:r>
      <w:r w:rsidR="004777DC" w:rsidRPr="008E0ABA">
        <w:rPr>
          <w:rFonts w:asciiTheme="minorHAnsi" w:hAnsiTheme="minorHAnsi" w:cstheme="minorHAnsi"/>
          <w:sz w:val="20"/>
          <w:szCs w:val="20"/>
        </w:rPr>
        <w:t xml:space="preserve">until </w:t>
      </w:r>
      <w:r w:rsidR="003678DF" w:rsidRPr="008E0ABA">
        <w:rPr>
          <w:rFonts w:asciiTheme="minorHAnsi" w:hAnsiTheme="minorHAnsi" w:cstheme="minorHAnsi"/>
          <w:sz w:val="20"/>
          <w:szCs w:val="20"/>
        </w:rPr>
        <w:t xml:space="preserve">the </w:t>
      </w:r>
      <w:r w:rsidR="00741642" w:rsidRPr="008E0ABA">
        <w:rPr>
          <w:rFonts w:asciiTheme="minorHAnsi" w:hAnsiTheme="minorHAnsi" w:cstheme="minorHAnsi"/>
          <w:b/>
          <w:sz w:val="20"/>
          <w:szCs w:val="20"/>
        </w:rPr>
        <w:t>forest</w:t>
      </w:r>
      <w:r w:rsidR="00741642" w:rsidRPr="008E0ABA">
        <w:rPr>
          <w:rFonts w:asciiTheme="minorHAnsi" w:hAnsiTheme="minorHAnsi" w:cstheme="minorHAnsi"/>
          <w:sz w:val="20"/>
          <w:szCs w:val="20"/>
        </w:rPr>
        <w:t xml:space="preserve"> </w:t>
      </w:r>
      <w:r w:rsidR="003678DF" w:rsidRPr="008E0ABA">
        <w:rPr>
          <w:rFonts w:asciiTheme="minorHAnsi" w:hAnsiTheme="minorHAnsi" w:cstheme="minorHAnsi"/>
          <w:sz w:val="20"/>
          <w:szCs w:val="20"/>
        </w:rPr>
        <w:t>regeneratin</w:t>
      </w:r>
      <w:r w:rsidR="00741642" w:rsidRPr="008E0ABA">
        <w:rPr>
          <w:rFonts w:asciiTheme="minorHAnsi" w:hAnsiTheme="minorHAnsi" w:cstheme="minorHAnsi"/>
          <w:sz w:val="20"/>
          <w:szCs w:val="20"/>
        </w:rPr>
        <w:t>g from the fire</w:t>
      </w:r>
      <w:r w:rsidR="003678DF" w:rsidRPr="008E0ABA">
        <w:rPr>
          <w:rFonts w:asciiTheme="minorHAnsi" w:hAnsiTheme="minorHAnsi" w:cstheme="minorHAnsi"/>
          <w:sz w:val="20"/>
          <w:szCs w:val="20"/>
        </w:rPr>
        <w:t xml:space="preserve"> reaches </w:t>
      </w:r>
      <w:r w:rsidR="003678DF" w:rsidRPr="008E0ABA">
        <w:rPr>
          <w:rFonts w:asciiTheme="minorHAnsi" w:hAnsiTheme="minorHAnsi" w:cstheme="minorHAnsi"/>
          <w:b/>
          <w:sz w:val="20"/>
          <w:szCs w:val="20"/>
        </w:rPr>
        <w:t>reproductive maturity</w:t>
      </w:r>
      <w:r w:rsidR="003678DF" w:rsidRPr="008E0ABA">
        <w:rPr>
          <w:rFonts w:asciiTheme="minorHAnsi" w:hAnsiTheme="minorHAnsi" w:cstheme="minorHAnsi"/>
          <w:sz w:val="20"/>
          <w:szCs w:val="20"/>
        </w:rPr>
        <w:t xml:space="preserve"> typically by</w:t>
      </w:r>
      <w:r w:rsidR="001876B0" w:rsidRPr="008E0ABA">
        <w:rPr>
          <w:rFonts w:asciiTheme="minorHAnsi" w:hAnsiTheme="minorHAnsi" w:cstheme="minorHAnsi"/>
          <w:sz w:val="20"/>
          <w:szCs w:val="20"/>
        </w:rPr>
        <w:t xml:space="preserve"> 15 years</w:t>
      </w:r>
      <w:r w:rsidR="003678DF" w:rsidRPr="008E0ABA">
        <w:rPr>
          <w:rFonts w:asciiTheme="minorHAnsi" w:hAnsiTheme="minorHAnsi" w:cstheme="minorHAnsi"/>
          <w:sz w:val="20"/>
          <w:szCs w:val="20"/>
        </w:rPr>
        <w:t xml:space="preserve"> of age</w:t>
      </w:r>
      <w:r w:rsidR="001876B0" w:rsidRPr="008E0ABA">
        <w:rPr>
          <w:rFonts w:asciiTheme="minorHAnsi" w:hAnsiTheme="minorHAnsi" w:cstheme="minorHAnsi"/>
          <w:sz w:val="20"/>
          <w:szCs w:val="20"/>
        </w:rPr>
        <w:t>.</w:t>
      </w:r>
    </w:p>
    <w:p w14:paraId="3F8FE6B2" w14:textId="721C8FAB" w:rsidR="00687905" w:rsidRPr="000C27D4" w:rsidRDefault="00687905" w:rsidP="00C0729A">
      <w:pPr>
        <w:pStyle w:val="Heading4"/>
        <w:numPr>
          <w:ilvl w:val="3"/>
          <w:numId w:val="2"/>
        </w:numPr>
        <w:tabs>
          <w:tab w:val="num" w:pos="1134"/>
        </w:tabs>
        <w:spacing w:after="0"/>
        <w:ind w:left="1134" w:right="283" w:hanging="1134"/>
        <w:jc w:val="both"/>
        <w:rPr>
          <w:rFonts w:asciiTheme="minorHAnsi" w:hAnsiTheme="minorHAnsi" w:cstheme="minorHAnsi"/>
          <w:sz w:val="20"/>
          <w:szCs w:val="20"/>
        </w:rPr>
      </w:pPr>
      <w:r w:rsidRPr="000C27D4">
        <w:rPr>
          <w:rFonts w:asciiTheme="minorHAnsi" w:hAnsiTheme="minorHAnsi" w:cstheme="minorHAnsi"/>
          <w:sz w:val="20"/>
          <w:szCs w:val="20"/>
        </w:rPr>
        <w:t xml:space="preserve">Green patches may be harvested where, within a </w:t>
      </w:r>
      <w:r w:rsidRPr="000C27D4">
        <w:rPr>
          <w:rFonts w:asciiTheme="minorHAnsi" w:hAnsiTheme="minorHAnsi" w:cstheme="minorHAnsi"/>
          <w:b/>
          <w:sz w:val="20"/>
          <w:szCs w:val="20"/>
        </w:rPr>
        <w:t>compartment</w:t>
      </w:r>
      <w:r w:rsidRPr="000C27D4">
        <w:rPr>
          <w:rFonts w:asciiTheme="minorHAnsi" w:hAnsiTheme="minorHAnsi" w:cstheme="minorHAnsi"/>
          <w:sz w:val="20"/>
          <w:szCs w:val="20"/>
        </w:rPr>
        <w:t xml:space="preserve">, more than 40 </w:t>
      </w:r>
      <w:r w:rsidR="00CE5707" w:rsidRPr="000C27D4">
        <w:rPr>
          <w:rFonts w:asciiTheme="minorHAnsi" w:hAnsiTheme="minorHAnsi" w:cstheme="minorHAnsi"/>
          <w:sz w:val="20"/>
          <w:szCs w:val="20"/>
        </w:rPr>
        <w:t>%</w:t>
      </w:r>
      <w:r w:rsidRPr="000C27D4">
        <w:rPr>
          <w:rFonts w:asciiTheme="minorHAnsi" w:hAnsiTheme="minorHAnsi" w:cstheme="minorHAnsi"/>
          <w:sz w:val="20"/>
          <w:szCs w:val="20"/>
        </w:rPr>
        <w:t xml:space="preserve"> </w:t>
      </w:r>
      <w:r w:rsidRPr="000C27D4">
        <w:rPr>
          <w:rFonts w:asciiTheme="minorHAnsi" w:hAnsiTheme="minorHAnsi" w:cstheme="minorHAnsi"/>
          <w:b/>
          <w:sz w:val="20"/>
          <w:szCs w:val="20"/>
        </w:rPr>
        <w:t>Ash</w:t>
      </w:r>
      <w:r w:rsidRPr="000C27D4">
        <w:rPr>
          <w:rFonts w:asciiTheme="minorHAnsi" w:hAnsiTheme="minorHAnsi" w:cstheme="minorHAnsi"/>
          <w:sz w:val="20"/>
          <w:szCs w:val="20"/>
        </w:rPr>
        <w:t xml:space="preserve"> dominated </w:t>
      </w:r>
      <w:r w:rsidRPr="000C27D4">
        <w:rPr>
          <w:rFonts w:asciiTheme="minorHAnsi" w:hAnsiTheme="minorHAnsi" w:cstheme="minorHAnsi"/>
          <w:b/>
          <w:sz w:val="20"/>
          <w:szCs w:val="20"/>
        </w:rPr>
        <w:t>forest</w:t>
      </w:r>
      <w:r w:rsidRPr="000C27D4">
        <w:rPr>
          <w:rFonts w:asciiTheme="minorHAnsi" w:hAnsiTheme="minorHAnsi" w:cstheme="minorHAnsi"/>
          <w:sz w:val="20"/>
          <w:szCs w:val="20"/>
        </w:rPr>
        <w:t xml:space="preserve"> is classified as fire severity class 4 or 5. Limit the total area of fire severity class 4 or 5 </w:t>
      </w:r>
      <w:r w:rsidRPr="000C27D4">
        <w:rPr>
          <w:rFonts w:asciiTheme="minorHAnsi" w:hAnsiTheme="minorHAnsi" w:cstheme="minorHAnsi"/>
          <w:b/>
          <w:sz w:val="20"/>
          <w:szCs w:val="20"/>
        </w:rPr>
        <w:t>Ash</w:t>
      </w:r>
      <w:r w:rsidRPr="000C27D4">
        <w:rPr>
          <w:rFonts w:asciiTheme="minorHAnsi" w:hAnsiTheme="minorHAnsi" w:cstheme="minorHAnsi"/>
          <w:sz w:val="20"/>
          <w:szCs w:val="20"/>
        </w:rPr>
        <w:t xml:space="preserve"> harvested within a salvage </w:t>
      </w:r>
      <w:r w:rsidRPr="000C27D4">
        <w:rPr>
          <w:rFonts w:asciiTheme="minorHAnsi" w:hAnsiTheme="minorHAnsi" w:cstheme="minorHAnsi"/>
          <w:b/>
          <w:sz w:val="20"/>
          <w:szCs w:val="20"/>
        </w:rPr>
        <w:t>coupe</w:t>
      </w:r>
      <w:r w:rsidRPr="000C27D4">
        <w:rPr>
          <w:rFonts w:asciiTheme="minorHAnsi" w:hAnsiTheme="minorHAnsi" w:cstheme="minorHAnsi"/>
          <w:sz w:val="20"/>
          <w:szCs w:val="20"/>
        </w:rPr>
        <w:t xml:space="preserve"> to 40</w:t>
      </w:r>
      <w:r w:rsidR="009152A2" w:rsidRPr="000C27D4">
        <w:rPr>
          <w:rFonts w:asciiTheme="minorHAnsi" w:hAnsiTheme="minorHAnsi" w:cstheme="minorHAnsi"/>
          <w:sz w:val="20"/>
          <w:szCs w:val="20"/>
        </w:rPr>
        <w:t xml:space="preserve"> </w:t>
      </w:r>
      <w:r w:rsidRPr="000C27D4">
        <w:rPr>
          <w:rFonts w:asciiTheme="minorHAnsi" w:hAnsiTheme="minorHAnsi" w:cstheme="minorHAnsi"/>
          <w:sz w:val="20"/>
          <w:szCs w:val="20"/>
        </w:rPr>
        <w:t>ha.</w:t>
      </w:r>
      <w:r w:rsidR="005B2994" w:rsidRPr="000C27D4">
        <w:rPr>
          <w:rFonts w:asciiTheme="minorHAnsi" w:hAnsiTheme="minorHAnsi" w:cstheme="minorHAnsi"/>
          <w:sz w:val="20"/>
          <w:szCs w:val="20"/>
        </w:rPr>
        <w:br w:type="page"/>
      </w:r>
    </w:p>
    <w:p w14:paraId="5A4C14EF" w14:textId="74FBD425" w:rsidR="00687905" w:rsidRPr="008E0ABA" w:rsidRDefault="00687905"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bookmarkStart w:id="918" w:name="_Toc360787988"/>
      <w:bookmarkStart w:id="919" w:name="_Toc360799764"/>
      <w:bookmarkEnd w:id="918"/>
      <w:bookmarkEnd w:id="919"/>
      <w:r w:rsidRPr="008E0ABA">
        <w:rPr>
          <w:rFonts w:ascii="Arial" w:hAnsi="Arial"/>
          <w:b/>
          <w:bCs w:val="0"/>
          <w:color w:val="797391" w:themeColor="accent6"/>
          <w:sz w:val="20"/>
          <w:szCs w:val="20"/>
          <w:lang w:eastAsia="en-AU"/>
        </w:rPr>
        <w:lastRenderedPageBreak/>
        <w:t xml:space="preserve">Ash habitat tree </w:t>
      </w:r>
      <w:r w:rsidR="00586379" w:rsidRPr="00F65FBC">
        <w:rPr>
          <w:rFonts w:ascii="Arial" w:hAnsi="Arial"/>
          <w:b/>
          <w:bCs w:val="0"/>
          <w:color w:val="797391" w:themeColor="accent6"/>
          <w:sz w:val="20"/>
          <w:szCs w:val="20"/>
          <w:lang w:eastAsia="en-AU"/>
        </w:rPr>
        <w:t>exclusion area</w:t>
      </w:r>
      <w:r w:rsidRPr="008E0ABA">
        <w:rPr>
          <w:rFonts w:ascii="Arial" w:hAnsi="Arial"/>
          <w:b/>
          <w:bCs w:val="0"/>
          <w:color w:val="797391" w:themeColor="accent6"/>
          <w:sz w:val="20"/>
          <w:szCs w:val="20"/>
          <w:lang w:eastAsia="en-AU"/>
        </w:rPr>
        <w:t>s</w:t>
      </w:r>
    </w:p>
    <w:p w14:paraId="33CBF94E" w14:textId="1B620E79" w:rsidR="00D02478" w:rsidRPr="008E0ABA" w:rsidRDefault="00D02478" w:rsidP="00C4697D">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Retain an average of at least 5 </w:t>
      </w:r>
      <w:r w:rsidRPr="008E0ABA">
        <w:rPr>
          <w:rFonts w:asciiTheme="minorHAnsi" w:hAnsiTheme="minorHAnsi" w:cstheme="minorHAnsi"/>
          <w:b/>
          <w:sz w:val="20"/>
          <w:szCs w:val="20"/>
        </w:rPr>
        <w:t>habitat trees</w:t>
      </w:r>
      <w:r w:rsidRPr="008E0ABA">
        <w:rPr>
          <w:rFonts w:asciiTheme="minorHAnsi" w:hAnsiTheme="minorHAnsi" w:cstheme="minorHAnsi"/>
          <w:sz w:val="20"/>
          <w:szCs w:val="20"/>
        </w:rPr>
        <w:t xml:space="preserve"> per hectare of </w:t>
      </w:r>
      <w:r w:rsidRPr="008E0ABA">
        <w:rPr>
          <w:rFonts w:asciiTheme="minorHAnsi" w:hAnsiTheme="minorHAnsi" w:cstheme="minorHAnsi"/>
          <w:b/>
          <w:sz w:val="20"/>
          <w:szCs w:val="20"/>
        </w:rPr>
        <w:t>net coupe area</w:t>
      </w:r>
      <w:r w:rsidRPr="008E0ABA">
        <w:rPr>
          <w:rFonts w:asciiTheme="minorHAnsi" w:hAnsiTheme="minorHAnsi" w:cstheme="minorHAnsi"/>
          <w:sz w:val="20"/>
          <w:szCs w:val="20"/>
        </w:rPr>
        <w:t xml:space="preserve"> in </w:t>
      </w:r>
      <w:r w:rsidR="00586379" w:rsidRPr="00595A76">
        <w:rPr>
          <w:rFonts w:asciiTheme="minorHAnsi" w:hAnsiTheme="minorHAnsi" w:cstheme="minorHAnsi"/>
          <w:b/>
          <w:bCs w:val="0"/>
          <w:sz w:val="20"/>
          <w:szCs w:val="20"/>
        </w:rPr>
        <w:t>exclusion area</w:t>
      </w:r>
      <w:r w:rsidRPr="00595A76">
        <w:rPr>
          <w:rFonts w:asciiTheme="minorHAnsi" w:hAnsiTheme="minorHAnsi" w:cstheme="minorHAnsi"/>
          <w:b/>
          <w:bCs w:val="0"/>
          <w:sz w:val="20"/>
          <w:szCs w:val="20"/>
        </w:rPr>
        <w:t>s</w:t>
      </w:r>
      <w:r w:rsidRPr="008E0ABA">
        <w:rPr>
          <w:rFonts w:asciiTheme="minorHAnsi" w:hAnsiTheme="minorHAnsi" w:cstheme="minorHAnsi"/>
          <w:sz w:val="20"/>
          <w:szCs w:val="20"/>
        </w:rPr>
        <w:t xml:space="preserve"> of greater than 0.1</w:t>
      </w:r>
      <w:r w:rsidR="00E71CC0"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ha. </w:t>
      </w:r>
      <w:r w:rsidR="00777664" w:rsidRPr="008E0ABA">
        <w:rPr>
          <w:rFonts w:asciiTheme="minorHAnsi" w:hAnsiTheme="minorHAnsi" w:cstheme="minorHAnsi"/>
          <w:sz w:val="20"/>
          <w:szCs w:val="20"/>
        </w:rPr>
        <w:t>Replaces</w:t>
      </w:r>
      <w:r w:rsidRPr="008E0ABA">
        <w:rPr>
          <w:rFonts w:asciiTheme="minorHAnsi" w:hAnsiTheme="minorHAnsi" w:cstheme="minorHAnsi"/>
          <w:sz w:val="20"/>
          <w:szCs w:val="20"/>
        </w:rPr>
        <w:t xml:space="preserve"> </w:t>
      </w:r>
      <w:r w:rsidR="00777664" w:rsidRPr="008E0ABA">
        <w:rPr>
          <w:rFonts w:asciiTheme="minorHAnsi" w:hAnsiTheme="minorHAnsi" w:cstheme="minorHAnsi"/>
          <w:sz w:val="20"/>
          <w:szCs w:val="20"/>
        </w:rPr>
        <w:fldChar w:fldCharType="begin"/>
      </w:r>
      <w:r w:rsidR="00777664" w:rsidRPr="008E0ABA">
        <w:rPr>
          <w:rFonts w:asciiTheme="minorHAnsi" w:hAnsiTheme="minorHAnsi" w:cstheme="minorHAnsi"/>
          <w:sz w:val="20"/>
          <w:szCs w:val="20"/>
        </w:rPr>
        <w:instrText xml:space="preserve"> REF _Ref14168271 \h </w:instrText>
      </w:r>
      <w:r w:rsidR="008E0ABA">
        <w:rPr>
          <w:rFonts w:asciiTheme="minorHAnsi" w:hAnsiTheme="minorHAnsi" w:cstheme="minorHAnsi"/>
          <w:sz w:val="20"/>
          <w:szCs w:val="20"/>
        </w:rPr>
        <w:instrText xml:space="preserve"> \* MERGEFORMAT </w:instrText>
      </w:r>
      <w:r w:rsidR="00777664" w:rsidRPr="008E0ABA">
        <w:rPr>
          <w:rFonts w:asciiTheme="minorHAnsi" w:hAnsiTheme="minorHAnsi" w:cstheme="minorHAnsi"/>
          <w:sz w:val="20"/>
          <w:szCs w:val="20"/>
        </w:rPr>
      </w:r>
      <w:r w:rsidR="00777664"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12 Habitat tree prescriptions</w:t>
      </w:r>
      <w:r w:rsidR="00777664" w:rsidRPr="008E0ABA">
        <w:rPr>
          <w:rFonts w:asciiTheme="minorHAnsi" w:hAnsiTheme="minorHAnsi" w:cstheme="minorHAnsi"/>
          <w:sz w:val="20"/>
          <w:szCs w:val="20"/>
        </w:rPr>
        <w:fldChar w:fldCharType="end"/>
      </w:r>
      <w:r w:rsidRPr="008E0ABA">
        <w:rPr>
          <w:rFonts w:asciiTheme="minorHAnsi" w:hAnsiTheme="minorHAnsi" w:cstheme="minorHAnsi"/>
          <w:sz w:val="20"/>
          <w:szCs w:val="20"/>
        </w:rPr>
        <w:t xml:space="preserve">. Prescriptions protecting trees of pre-1900 origin continue to apply for </w:t>
      </w:r>
      <w:r w:rsidRPr="008E0ABA">
        <w:rPr>
          <w:rFonts w:asciiTheme="minorHAnsi" w:hAnsiTheme="minorHAnsi" w:cstheme="minorHAnsi"/>
          <w:b/>
          <w:sz w:val="20"/>
          <w:szCs w:val="20"/>
        </w:rPr>
        <w:t>Central Highlands</w:t>
      </w:r>
      <w:r w:rsidR="00EB6538" w:rsidRPr="008E0ABA">
        <w:rPr>
          <w:rFonts w:asciiTheme="minorHAnsi" w:hAnsiTheme="minorHAnsi" w:cstheme="minorHAnsi"/>
          <w:b/>
          <w:sz w:val="20"/>
          <w:szCs w:val="20"/>
        </w:rPr>
        <w:t xml:space="preserve"> FMAs</w:t>
      </w:r>
      <w:r w:rsidR="00EB6538" w:rsidRPr="008E0ABA">
        <w:rPr>
          <w:rFonts w:asciiTheme="minorHAnsi" w:hAnsiTheme="minorHAnsi" w:cstheme="minorHAnsi"/>
          <w:sz w:val="20"/>
          <w:szCs w:val="20"/>
        </w:rPr>
        <w:t>.</w:t>
      </w:r>
    </w:p>
    <w:p w14:paraId="3327EF11" w14:textId="20AAD6BF" w:rsidR="00D02478" w:rsidRPr="008E0ABA" w:rsidRDefault="00D02478" w:rsidP="00C4697D">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Situate </w:t>
      </w:r>
      <w:r w:rsidRPr="008E0ABA">
        <w:rPr>
          <w:rFonts w:asciiTheme="minorHAnsi" w:hAnsiTheme="minorHAnsi" w:cstheme="minorHAnsi"/>
          <w:b/>
          <w:sz w:val="20"/>
          <w:szCs w:val="20"/>
        </w:rPr>
        <w:t>habitat tree</w:t>
      </w:r>
      <w:r w:rsidRPr="008E0ABA">
        <w:rPr>
          <w:rFonts w:asciiTheme="minorHAnsi" w:hAnsiTheme="minorHAnsi" w:cstheme="minorHAnsi"/>
          <w:sz w:val="20"/>
          <w:szCs w:val="20"/>
        </w:rPr>
        <w:t xml:space="preserve"> </w:t>
      </w:r>
      <w:r w:rsidR="00586379" w:rsidRPr="00261F35">
        <w:rPr>
          <w:rFonts w:asciiTheme="minorHAnsi" w:hAnsiTheme="minorHAnsi" w:cstheme="minorHAnsi"/>
          <w:b/>
          <w:bCs w:val="0"/>
          <w:sz w:val="20"/>
          <w:szCs w:val="20"/>
        </w:rPr>
        <w:t>exclusion area</w:t>
      </w:r>
      <w:r w:rsidRPr="00261F35">
        <w:rPr>
          <w:rFonts w:asciiTheme="minorHAnsi" w:hAnsiTheme="minorHAnsi" w:cstheme="minorHAnsi"/>
          <w:b/>
          <w:bCs w:val="0"/>
          <w:sz w:val="20"/>
          <w:szCs w:val="20"/>
        </w:rPr>
        <w:t>s</w:t>
      </w:r>
      <w:r w:rsidRPr="008E0ABA">
        <w:rPr>
          <w:rFonts w:asciiTheme="minorHAnsi" w:hAnsiTheme="minorHAnsi" w:cstheme="minorHAnsi"/>
          <w:sz w:val="20"/>
          <w:szCs w:val="20"/>
        </w:rPr>
        <w:t xml:space="preserve"> to maximise retention of high priority </w:t>
      </w:r>
      <w:r w:rsidRPr="008E0ABA">
        <w:rPr>
          <w:rFonts w:asciiTheme="minorHAnsi" w:hAnsiTheme="minorHAnsi" w:cstheme="minorHAnsi"/>
          <w:b/>
          <w:sz w:val="20"/>
          <w:szCs w:val="20"/>
        </w:rPr>
        <w:t>habitat trees</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Habitat trees</w:t>
      </w:r>
      <w:r w:rsidRPr="008E0ABA">
        <w:rPr>
          <w:rFonts w:asciiTheme="minorHAnsi" w:hAnsiTheme="minorHAnsi" w:cstheme="minorHAnsi"/>
          <w:sz w:val="20"/>
          <w:szCs w:val="20"/>
        </w:rPr>
        <w:t xml:space="preserve"> have the following order of priority:</w:t>
      </w:r>
    </w:p>
    <w:p w14:paraId="1E0B2ED4" w14:textId="71D318B0" w:rsidR="00D02478" w:rsidRPr="008E0ABA" w:rsidRDefault="00D02478" w:rsidP="005E0CC8">
      <w:pPr>
        <w:pStyle w:val="Heading5"/>
        <w:numPr>
          <w:ilvl w:val="0"/>
          <w:numId w:val="109"/>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large live </w:t>
      </w:r>
      <w:r w:rsidRPr="008E0ABA">
        <w:rPr>
          <w:rFonts w:asciiTheme="minorHAnsi" w:hAnsiTheme="minorHAnsi" w:cstheme="minorHAnsi"/>
          <w:b/>
          <w:sz w:val="20"/>
          <w:szCs w:val="20"/>
        </w:rPr>
        <w:t>hollow</w:t>
      </w:r>
      <w:r w:rsidR="00672D89">
        <w:rPr>
          <w:rFonts w:asciiTheme="minorHAnsi" w:hAnsiTheme="minorHAnsi" w:cstheme="minorHAnsi"/>
          <w:sz w:val="20"/>
          <w:szCs w:val="20"/>
        </w:rPr>
        <w:t xml:space="preserve"> </w:t>
      </w:r>
      <w:r w:rsidR="00C436B3" w:rsidRPr="002735BE">
        <w:rPr>
          <w:rFonts w:asciiTheme="minorHAnsi" w:hAnsiTheme="minorHAnsi" w:cstheme="minorHAnsi"/>
          <w:b/>
          <w:bCs w:val="0"/>
          <w:sz w:val="20"/>
          <w:szCs w:val="20"/>
        </w:rPr>
        <w:t>bearing</w:t>
      </w:r>
      <w:r w:rsidRPr="002735BE">
        <w:rPr>
          <w:rFonts w:asciiTheme="minorHAnsi" w:hAnsiTheme="minorHAnsi" w:cstheme="minorHAnsi"/>
          <w:b/>
          <w:bCs w:val="0"/>
          <w:sz w:val="20"/>
          <w:szCs w:val="20"/>
        </w:rPr>
        <w:t xml:space="preserve"> trees</w:t>
      </w:r>
      <w:r w:rsidR="00850D6E" w:rsidRPr="008E0ABA">
        <w:rPr>
          <w:rFonts w:asciiTheme="minorHAnsi" w:hAnsiTheme="minorHAnsi" w:cstheme="minorHAnsi"/>
          <w:sz w:val="20"/>
          <w:szCs w:val="20"/>
        </w:rPr>
        <w:t>;</w:t>
      </w:r>
    </w:p>
    <w:p w14:paraId="2E1031B7" w14:textId="77777777" w:rsidR="00D02478" w:rsidRPr="008E0ABA" w:rsidRDefault="00D02478" w:rsidP="005E0CC8">
      <w:pPr>
        <w:pStyle w:val="Heading5"/>
        <w:numPr>
          <w:ilvl w:val="0"/>
          <w:numId w:val="109"/>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large live trees without </w:t>
      </w:r>
      <w:r w:rsidRPr="008E0ABA">
        <w:rPr>
          <w:rFonts w:asciiTheme="minorHAnsi" w:hAnsiTheme="minorHAnsi" w:cstheme="minorHAnsi"/>
          <w:b/>
          <w:sz w:val="20"/>
          <w:szCs w:val="20"/>
        </w:rPr>
        <w:t>hollows</w:t>
      </w:r>
      <w:r w:rsidR="00850D6E" w:rsidRPr="008E0ABA">
        <w:rPr>
          <w:rFonts w:asciiTheme="minorHAnsi" w:hAnsiTheme="minorHAnsi" w:cstheme="minorHAnsi"/>
          <w:sz w:val="20"/>
          <w:szCs w:val="20"/>
        </w:rPr>
        <w:t>;</w:t>
      </w:r>
    </w:p>
    <w:p w14:paraId="3E5003E2" w14:textId="77777777" w:rsidR="00D02478" w:rsidRPr="008E0ABA" w:rsidRDefault="007217D4" w:rsidP="005E0CC8">
      <w:pPr>
        <w:pStyle w:val="Heading5"/>
        <w:numPr>
          <w:ilvl w:val="0"/>
          <w:numId w:val="109"/>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l</w:t>
      </w:r>
      <w:r w:rsidR="00D02478" w:rsidRPr="008E0ABA">
        <w:rPr>
          <w:rFonts w:asciiTheme="minorHAnsi" w:hAnsiTheme="minorHAnsi" w:cstheme="minorHAnsi"/>
          <w:sz w:val="20"/>
          <w:szCs w:val="20"/>
        </w:rPr>
        <w:t xml:space="preserve">arge </w:t>
      </w:r>
      <w:r w:rsidR="00D02478" w:rsidRPr="008E0ABA">
        <w:rPr>
          <w:rFonts w:asciiTheme="minorHAnsi" w:hAnsiTheme="minorHAnsi" w:cstheme="minorHAnsi"/>
          <w:b/>
          <w:sz w:val="20"/>
          <w:szCs w:val="20"/>
        </w:rPr>
        <w:t>dead</w:t>
      </w:r>
      <w:r w:rsidR="00D02478" w:rsidRPr="008E0ABA">
        <w:rPr>
          <w:rFonts w:asciiTheme="minorHAnsi" w:hAnsiTheme="minorHAnsi" w:cstheme="minorHAnsi"/>
          <w:sz w:val="20"/>
          <w:szCs w:val="20"/>
        </w:rPr>
        <w:t xml:space="preserve"> trees</w:t>
      </w:r>
      <w:r w:rsidR="00850D6E" w:rsidRPr="008E0ABA">
        <w:rPr>
          <w:rFonts w:asciiTheme="minorHAnsi" w:hAnsiTheme="minorHAnsi" w:cstheme="minorHAnsi"/>
          <w:sz w:val="20"/>
          <w:szCs w:val="20"/>
        </w:rPr>
        <w:t>;</w:t>
      </w:r>
    </w:p>
    <w:p w14:paraId="1EB1DD1B" w14:textId="77777777" w:rsidR="00D02478" w:rsidRPr="008E0ABA" w:rsidRDefault="00D02478" w:rsidP="005E0CC8">
      <w:pPr>
        <w:pStyle w:val="Heading5"/>
        <w:numPr>
          <w:ilvl w:val="0"/>
          <w:numId w:val="109"/>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small live trees</w:t>
      </w:r>
      <w:r w:rsidR="00850D6E" w:rsidRPr="008E0ABA">
        <w:rPr>
          <w:rFonts w:asciiTheme="minorHAnsi" w:hAnsiTheme="minorHAnsi" w:cstheme="minorHAnsi"/>
          <w:sz w:val="20"/>
          <w:szCs w:val="20"/>
        </w:rPr>
        <w:t>; then</w:t>
      </w:r>
    </w:p>
    <w:p w14:paraId="287C0CC8" w14:textId="77777777" w:rsidR="00687905" w:rsidRPr="008E0ABA" w:rsidRDefault="00D02478" w:rsidP="005E0CC8">
      <w:pPr>
        <w:pStyle w:val="Heading5"/>
        <w:numPr>
          <w:ilvl w:val="0"/>
          <w:numId w:val="109"/>
        </w:numPr>
        <w:ind w:left="1418" w:right="283" w:hanging="284"/>
        <w:jc w:val="both"/>
        <w:rPr>
          <w:rFonts w:asciiTheme="minorHAnsi" w:hAnsiTheme="minorHAnsi" w:cstheme="minorHAnsi"/>
          <w:sz w:val="20"/>
          <w:szCs w:val="20"/>
        </w:rPr>
      </w:pPr>
      <w:r w:rsidRPr="008E0ABA">
        <w:rPr>
          <w:rFonts w:asciiTheme="minorHAnsi" w:hAnsiTheme="minorHAnsi" w:cstheme="minorHAnsi"/>
          <w:sz w:val="20"/>
          <w:szCs w:val="20"/>
        </w:rPr>
        <w:t xml:space="preserve">small </w:t>
      </w:r>
      <w:r w:rsidRPr="008E0ABA">
        <w:rPr>
          <w:rFonts w:asciiTheme="minorHAnsi" w:hAnsiTheme="minorHAnsi" w:cstheme="minorHAnsi"/>
          <w:b/>
          <w:sz w:val="20"/>
          <w:szCs w:val="20"/>
        </w:rPr>
        <w:t>dead</w:t>
      </w:r>
      <w:r w:rsidRPr="008E0ABA">
        <w:rPr>
          <w:rFonts w:asciiTheme="minorHAnsi" w:hAnsiTheme="minorHAnsi" w:cstheme="minorHAnsi"/>
          <w:sz w:val="20"/>
          <w:szCs w:val="20"/>
        </w:rPr>
        <w:t xml:space="preserve"> trees</w:t>
      </w:r>
      <w:r w:rsidR="00687905" w:rsidRPr="008E0ABA">
        <w:rPr>
          <w:rFonts w:asciiTheme="minorHAnsi" w:hAnsiTheme="minorHAnsi" w:cstheme="minorHAnsi"/>
          <w:sz w:val="20"/>
          <w:szCs w:val="20"/>
        </w:rPr>
        <w:t xml:space="preserve">. </w:t>
      </w:r>
    </w:p>
    <w:p w14:paraId="254CC4A2" w14:textId="5F0B3574" w:rsidR="00A017E1" w:rsidRPr="008E0ABA" w:rsidRDefault="004B1B04" w:rsidP="00C4697D">
      <w:pPr>
        <w:pStyle w:val="Heading5"/>
        <w:ind w:left="1276" w:right="283"/>
        <w:jc w:val="both"/>
        <w:rPr>
          <w:rFonts w:asciiTheme="minorHAnsi" w:hAnsiTheme="minorHAnsi" w:cstheme="minorHAnsi"/>
          <w:sz w:val="20"/>
          <w:szCs w:val="20"/>
        </w:rPr>
      </w:pPr>
      <w:r w:rsidRPr="002735BE">
        <w:rPr>
          <w:rFonts w:asciiTheme="minorHAnsi" w:hAnsiTheme="minorHAnsi" w:cstheme="minorHAnsi"/>
          <w:b/>
          <w:sz w:val="20"/>
          <w:szCs w:val="20"/>
        </w:rPr>
        <w:t>Note:</w:t>
      </w:r>
      <w:r w:rsidR="00175FC8" w:rsidRPr="008E0ABA">
        <w:rPr>
          <w:rFonts w:asciiTheme="minorHAnsi" w:hAnsiTheme="minorHAnsi" w:cstheme="minorHAnsi"/>
          <w:sz w:val="20"/>
          <w:szCs w:val="20"/>
        </w:rPr>
        <w:t xml:space="preserve"> </w:t>
      </w:r>
      <w:r w:rsidR="002A0302">
        <w:rPr>
          <w:rFonts w:asciiTheme="minorHAnsi" w:hAnsiTheme="minorHAnsi" w:cstheme="minorHAnsi"/>
          <w:sz w:val="20"/>
          <w:szCs w:val="20"/>
        </w:rPr>
        <w:t xml:space="preserve">In the context of </w:t>
      </w:r>
      <w:r w:rsidR="00AF78F9" w:rsidRPr="00AF78F9">
        <w:rPr>
          <w:rFonts w:asciiTheme="minorHAnsi" w:hAnsiTheme="minorHAnsi" w:cstheme="minorHAnsi"/>
          <w:b/>
          <w:bCs w:val="0"/>
          <w:sz w:val="20"/>
          <w:szCs w:val="20"/>
        </w:rPr>
        <w:t>salvage harvesting operations</w:t>
      </w:r>
      <w:r w:rsidR="00AF78F9">
        <w:rPr>
          <w:rFonts w:asciiTheme="minorHAnsi" w:hAnsiTheme="minorHAnsi" w:cstheme="minorHAnsi"/>
          <w:sz w:val="20"/>
          <w:szCs w:val="20"/>
        </w:rPr>
        <w:t>, t</w:t>
      </w:r>
      <w:r w:rsidR="00D02478" w:rsidRPr="008E0ABA">
        <w:rPr>
          <w:rFonts w:asciiTheme="minorHAnsi" w:hAnsiTheme="minorHAnsi" w:cstheme="minorHAnsi"/>
          <w:sz w:val="20"/>
          <w:szCs w:val="20"/>
        </w:rPr>
        <w:t>rees greater than 50</w:t>
      </w:r>
      <w:r w:rsidR="00E71CC0" w:rsidRPr="008E0ABA">
        <w:rPr>
          <w:rFonts w:asciiTheme="minorHAnsi" w:hAnsiTheme="minorHAnsi" w:cstheme="minorHAnsi"/>
          <w:sz w:val="20"/>
          <w:szCs w:val="20"/>
        </w:rPr>
        <w:t xml:space="preserve"> </w:t>
      </w:r>
      <w:r w:rsidR="00D02478" w:rsidRPr="008E0ABA">
        <w:rPr>
          <w:rFonts w:asciiTheme="minorHAnsi" w:hAnsiTheme="minorHAnsi" w:cstheme="minorHAnsi"/>
          <w:sz w:val="20"/>
          <w:szCs w:val="20"/>
        </w:rPr>
        <w:t>cm DBHOB are considered to be large.</w:t>
      </w:r>
      <w:r w:rsidR="00687905" w:rsidRPr="008E0ABA">
        <w:rPr>
          <w:rFonts w:asciiTheme="minorHAnsi" w:hAnsiTheme="minorHAnsi" w:cstheme="minorHAnsi"/>
          <w:sz w:val="20"/>
          <w:szCs w:val="20"/>
        </w:rPr>
        <w:t xml:space="preserve"> </w:t>
      </w:r>
      <w:r w:rsidR="00546C10" w:rsidRPr="008E0ABA">
        <w:rPr>
          <w:rFonts w:asciiTheme="minorHAnsi" w:hAnsiTheme="minorHAnsi" w:cstheme="minorHAnsi"/>
          <w:sz w:val="20"/>
          <w:szCs w:val="20"/>
        </w:rPr>
        <w:t xml:space="preserve">Replaces </w:t>
      </w:r>
      <w:r w:rsidR="00546C10" w:rsidRPr="008E0ABA">
        <w:rPr>
          <w:rFonts w:asciiTheme="minorHAnsi" w:hAnsiTheme="minorHAnsi" w:cstheme="minorHAnsi"/>
          <w:b/>
          <w:sz w:val="20"/>
          <w:szCs w:val="20"/>
        </w:rPr>
        <w:t>habitat tree</w:t>
      </w:r>
      <w:r w:rsidR="00546C10" w:rsidRPr="008E0ABA">
        <w:rPr>
          <w:rFonts w:asciiTheme="minorHAnsi" w:hAnsiTheme="minorHAnsi" w:cstheme="minorHAnsi"/>
          <w:sz w:val="20"/>
          <w:szCs w:val="20"/>
        </w:rPr>
        <w:t xml:space="preserve"> selection criteria in </w:t>
      </w:r>
      <w:r w:rsidR="00777664" w:rsidRPr="008E0ABA">
        <w:rPr>
          <w:rFonts w:asciiTheme="minorHAnsi" w:hAnsiTheme="minorHAnsi" w:cstheme="minorHAnsi"/>
          <w:sz w:val="20"/>
          <w:szCs w:val="20"/>
        </w:rPr>
        <w:t>S</w:t>
      </w:r>
      <w:r w:rsidR="00732908" w:rsidRPr="008E0ABA">
        <w:rPr>
          <w:rFonts w:asciiTheme="minorHAnsi" w:hAnsiTheme="minorHAnsi" w:cstheme="minorHAnsi"/>
          <w:sz w:val="20"/>
          <w:szCs w:val="20"/>
        </w:rPr>
        <w:t>ection</w:t>
      </w:r>
      <w:r w:rsidR="00546C10" w:rsidRPr="008E0ABA">
        <w:rPr>
          <w:rFonts w:asciiTheme="minorHAnsi" w:hAnsiTheme="minorHAnsi" w:cstheme="minorHAnsi"/>
          <w:sz w:val="20"/>
          <w:szCs w:val="20"/>
        </w:rPr>
        <w:t xml:space="preserve"> </w:t>
      </w:r>
      <w:r w:rsidR="00777664" w:rsidRPr="008E0ABA">
        <w:rPr>
          <w:rFonts w:asciiTheme="minorHAnsi" w:hAnsiTheme="minorHAnsi" w:cstheme="minorHAnsi"/>
          <w:sz w:val="20"/>
          <w:szCs w:val="20"/>
        </w:rPr>
        <w:fldChar w:fldCharType="begin"/>
      </w:r>
      <w:r w:rsidR="00777664" w:rsidRPr="008E0ABA">
        <w:rPr>
          <w:rFonts w:asciiTheme="minorHAnsi" w:hAnsiTheme="minorHAnsi" w:cstheme="minorHAnsi"/>
          <w:sz w:val="20"/>
          <w:szCs w:val="20"/>
        </w:rPr>
        <w:instrText xml:space="preserve"> REF _Ref14173618 \r \h  \* MERGEFORMAT </w:instrText>
      </w:r>
      <w:r w:rsidR="00777664" w:rsidRPr="008E0ABA">
        <w:rPr>
          <w:rFonts w:asciiTheme="minorHAnsi" w:hAnsiTheme="minorHAnsi" w:cstheme="minorHAnsi"/>
          <w:sz w:val="20"/>
          <w:szCs w:val="20"/>
        </w:rPr>
      </w:r>
      <w:r w:rsidR="00777664" w:rsidRPr="008E0ABA">
        <w:rPr>
          <w:rFonts w:asciiTheme="minorHAnsi" w:hAnsiTheme="minorHAnsi" w:cstheme="minorHAnsi"/>
          <w:sz w:val="20"/>
          <w:szCs w:val="20"/>
        </w:rPr>
        <w:fldChar w:fldCharType="separate"/>
      </w:r>
      <w:r w:rsidR="003178D8">
        <w:rPr>
          <w:rFonts w:asciiTheme="minorHAnsi" w:hAnsiTheme="minorHAnsi" w:cstheme="minorHAnsi"/>
          <w:sz w:val="20"/>
          <w:szCs w:val="20"/>
        </w:rPr>
        <w:t>4.1</w:t>
      </w:r>
      <w:r w:rsidR="00777664" w:rsidRPr="008E0ABA">
        <w:rPr>
          <w:rFonts w:asciiTheme="minorHAnsi" w:hAnsiTheme="minorHAnsi" w:cstheme="minorHAnsi"/>
          <w:sz w:val="20"/>
          <w:szCs w:val="20"/>
        </w:rPr>
        <w:fldChar w:fldCharType="end"/>
      </w:r>
      <w:r w:rsidR="00546C10" w:rsidRPr="008E0ABA">
        <w:rPr>
          <w:rFonts w:asciiTheme="minorHAnsi" w:hAnsiTheme="minorHAnsi" w:cstheme="minorHAnsi"/>
          <w:sz w:val="20"/>
          <w:szCs w:val="20"/>
        </w:rPr>
        <w:t xml:space="preserve">, except where the Bendigo </w:t>
      </w:r>
      <w:r w:rsidR="00546C10" w:rsidRPr="002735BE">
        <w:rPr>
          <w:rFonts w:asciiTheme="minorHAnsi" w:hAnsiTheme="minorHAnsi" w:cstheme="minorHAnsi"/>
          <w:b/>
          <w:bCs w:val="0"/>
          <w:sz w:val="20"/>
          <w:szCs w:val="20"/>
        </w:rPr>
        <w:t>FMA</w:t>
      </w:r>
      <w:r w:rsidR="00546C10" w:rsidRPr="008E0ABA">
        <w:rPr>
          <w:rFonts w:asciiTheme="minorHAnsi" w:hAnsiTheme="minorHAnsi" w:cstheme="minorHAnsi"/>
          <w:sz w:val="20"/>
          <w:szCs w:val="20"/>
        </w:rPr>
        <w:t xml:space="preserve"> standard applies or where all trees of a particular type (</w:t>
      </w:r>
      <w:r w:rsidR="00980AC5" w:rsidRPr="008E0ABA">
        <w:rPr>
          <w:rFonts w:asciiTheme="minorHAnsi" w:hAnsiTheme="minorHAnsi" w:cstheme="minorHAnsi"/>
          <w:sz w:val="20"/>
          <w:szCs w:val="20"/>
        </w:rPr>
        <w:t>e.g.</w:t>
      </w:r>
      <w:r w:rsidR="00546C10" w:rsidRPr="008E0ABA">
        <w:rPr>
          <w:rFonts w:asciiTheme="minorHAnsi" w:hAnsiTheme="minorHAnsi" w:cstheme="minorHAnsi"/>
          <w:sz w:val="20"/>
          <w:szCs w:val="20"/>
        </w:rPr>
        <w:t xml:space="preserve"> </w:t>
      </w:r>
      <w:r w:rsidR="00546C10" w:rsidRPr="008E0ABA">
        <w:rPr>
          <w:rFonts w:asciiTheme="minorHAnsi" w:hAnsiTheme="minorHAnsi" w:cstheme="minorHAnsi"/>
          <w:b/>
          <w:sz w:val="20"/>
          <w:szCs w:val="20"/>
        </w:rPr>
        <w:t>hollow</w:t>
      </w:r>
      <w:r w:rsidR="00546C10" w:rsidRPr="008E0ABA">
        <w:rPr>
          <w:rFonts w:asciiTheme="minorHAnsi" w:hAnsiTheme="minorHAnsi" w:cstheme="minorHAnsi"/>
          <w:sz w:val="20"/>
          <w:szCs w:val="20"/>
        </w:rPr>
        <w:t xml:space="preserve"> </w:t>
      </w:r>
      <w:r w:rsidR="00546C10" w:rsidRPr="002735BE">
        <w:rPr>
          <w:rFonts w:asciiTheme="minorHAnsi" w:hAnsiTheme="minorHAnsi" w:cstheme="minorHAnsi"/>
          <w:b/>
          <w:bCs w:val="0"/>
          <w:sz w:val="20"/>
          <w:szCs w:val="20"/>
        </w:rPr>
        <w:t>bearing</w:t>
      </w:r>
      <w:r w:rsidR="00546C10" w:rsidRPr="008E0ABA">
        <w:rPr>
          <w:rFonts w:asciiTheme="minorHAnsi" w:hAnsiTheme="minorHAnsi" w:cstheme="minorHAnsi"/>
          <w:sz w:val="20"/>
          <w:szCs w:val="20"/>
        </w:rPr>
        <w:t xml:space="preserve"> / </w:t>
      </w:r>
      <w:r w:rsidR="00546C10" w:rsidRPr="008E0ABA">
        <w:rPr>
          <w:rFonts w:asciiTheme="minorHAnsi" w:hAnsiTheme="minorHAnsi" w:cstheme="minorHAnsi"/>
          <w:b/>
          <w:sz w:val="20"/>
          <w:szCs w:val="20"/>
        </w:rPr>
        <w:t>dead</w:t>
      </w:r>
      <w:r w:rsidR="00546C10" w:rsidRPr="008E0ABA">
        <w:rPr>
          <w:rFonts w:asciiTheme="minorHAnsi" w:hAnsiTheme="minorHAnsi" w:cstheme="minorHAnsi"/>
          <w:sz w:val="20"/>
          <w:szCs w:val="20"/>
        </w:rPr>
        <w:t>) are protected.</w:t>
      </w:r>
    </w:p>
    <w:p w14:paraId="0D203932" w14:textId="54FD16B5" w:rsidR="00D02478" w:rsidRPr="008E0ABA" w:rsidRDefault="00D02478" w:rsidP="00C4697D">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Situate </w:t>
      </w:r>
      <w:r w:rsidRPr="008E0ABA">
        <w:rPr>
          <w:rFonts w:asciiTheme="minorHAnsi" w:hAnsiTheme="minorHAnsi" w:cstheme="minorHAnsi"/>
          <w:b/>
          <w:sz w:val="20"/>
          <w:szCs w:val="20"/>
        </w:rPr>
        <w:t>habitat tree</w:t>
      </w:r>
      <w:r w:rsidRPr="008E0ABA">
        <w:rPr>
          <w:rFonts w:asciiTheme="minorHAnsi" w:hAnsiTheme="minorHAnsi" w:cstheme="minorHAnsi"/>
          <w:sz w:val="20"/>
          <w:szCs w:val="20"/>
        </w:rPr>
        <w:t xml:space="preserve"> </w:t>
      </w:r>
      <w:r w:rsidR="00586379" w:rsidRPr="005D2E58">
        <w:rPr>
          <w:rFonts w:asciiTheme="minorHAnsi" w:hAnsiTheme="minorHAnsi" w:cstheme="minorHAnsi"/>
          <w:b/>
          <w:bCs w:val="0"/>
          <w:sz w:val="20"/>
          <w:szCs w:val="20"/>
        </w:rPr>
        <w:t>exclusion area</w:t>
      </w:r>
      <w:r w:rsidRPr="005D2E58">
        <w:rPr>
          <w:rFonts w:asciiTheme="minorHAnsi" w:hAnsiTheme="minorHAnsi" w:cstheme="minorHAnsi"/>
          <w:b/>
          <w:bCs w:val="0"/>
          <w:sz w:val="20"/>
          <w:szCs w:val="20"/>
        </w:rPr>
        <w:t>s</w:t>
      </w:r>
      <w:r w:rsidRPr="008E0ABA">
        <w:rPr>
          <w:rFonts w:asciiTheme="minorHAnsi" w:hAnsiTheme="minorHAnsi" w:cstheme="minorHAnsi"/>
          <w:sz w:val="20"/>
          <w:szCs w:val="20"/>
        </w:rPr>
        <w:t xml:space="preserve"> to maximise retained </w:t>
      </w:r>
      <w:r w:rsidRPr="008E0ABA">
        <w:rPr>
          <w:rFonts w:asciiTheme="minorHAnsi" w:hAnsiTheme="minorHAnsi" w:cstheme="minorHAnsi"/>
          <w:b/>
          <w:sz w:val="20"/>
          <w:szCs w:val="20"/>
        </w:rPr>
        <w:t>forest</w:t>
      </w:r>
      <w:r w:rsidRPr="008E0ABA">
        <w:rPr>
          <w:rFonts w:asciiTheme="minorHAnsi" w:hAnsiTheme="minorHAnsi" w:cstheme="minorHAnsi"/>
          <w:sz w:val="20"/>
          <w:szCs w:val="20"/>
        </w:rPr>
        <w:t xml:space="preserve"> connectivity within the </w:t>
      </w:r>
      <w:r w:rsidRPr="008E0ABA">
        <w:rPr>
          <w:rFonts w:asciiTheme="minorHAnsi" w:hAnsiTheme="minorHAnsi" w:cstheme="minorHAnsi"/>
          <w:b/>
          <w:sz w:val="20"/>
          <w:szCs w:val="20"/>
        </w:rPr>
        <w:t>coupe</w:t>
      </w:r>
      <w:r w:rsidRPr="008E0ABA">
        <w:rPr>
          <w:rFonts w:asciiTheme="minorHAnsi" w:hAnsiTheme="minorHAnsi" w:cstheme="minorHAnsi"/>
          <w:sz w:val="20"/>
          <w:szCs w:val="20"/>
        </w:rPr>
        <w:t>.</w:t>
      </w:r>
    </w:p>
    <w:p w14:paraId="10DAEAFA" w14:textId="0C5CF5E0" w:rsidR="005A64D9" w:rsidRPr="008E0ABA" w:rsidRDefault="00D02478" w:rsidP="006A788A">
      <w:pPr>
        <w:pStyle w:val="Heading4"/>
        <w:numPr>
          <w:ilvl w:val="3"/>
          <w:numId w:val="2"/>
        </w:numPr>
        <w:tabs>
          <w:tab w:val="num" w:pos="1134"/>
        </w:tabs>
        <w:ind w:left="1134" w:right="283" w:hanging="1134"/>
        <w:jc w:val="both"/>
        <w:rPr>
          <w:rFonts w:asciiTheme="minorHAnsi" w:hAnsiTheme="minorHAnsi" w:cstheme="minorHAnsi"/>
          <w:bCs w:val="0"/>
          <w:sz w:val="20"/>
          <w:szCs w:val="20"/>
        </w:rPr>
      </w:pPr>
      <w:r w:rsidRPr="008E0ABA">
        <w:rPr>
          <w:rFonts w:asciiTheme="minorHAnsi" w:hAnsiTheme="minorHAnsi" w:cstheme="minorHAnsi"/>
          <w:sz w:val="20"/>
          <w:szCs w:val="20"/>
        </w:rPr>
        <w:t xml:space="preserve">Arrange the shape and location of </w:t>
      </w:r>
      <w:r w:rsidRPr="008E0ABA">
        <w:rPr>
          <w:rFonts w:asciiTheme="minorHAnsi" w:hAnsiTheme="minorHAnsi" w:cstheme="minorHAnsi"/>
          <w:b/>
          <w:sz w:val="20"/>
          <w:szCs w:val="20"/>
        </w:rPr>
        <w:t>habitat tree</w:t>
      </w:r>
      <w:r w:rsidRPr="008E0ABA">
        <w:rPr>
          <w:rFonts w:asciiTheme="minorHAnsi" w:hAnsiTheme="minorHAnsi" w:cstheme="minorHAnsi"/>
          <w:sz w:val="20"/>
          <w:szCs w:val="20"/>
        </w:rPr>
        <w:t xml:space="preserve"> </w:t>
      </w:r>
      <w:r w:rsidR="00586379" w:rsidRPr="005D2E58">
        <w:rPr>
          <w:rFonts w:asciiTheme="minorHAnsi" w:hAnsiTheme="minorHAnsi" w:cstheme="minorHAnsi"/>
          <w:b/>
          <w:bCs w:val="0"/>
          <w:sz w:val="20"/>
          <w:szCs w:val="20"/>
        </w:rPr>
        <w:t>exclusion area</w:t>
      </w:r>
      <w:r w:rsidRPr="005D2E58">
        <w:rPr>
          <w:rFonts w:asciiTheme="minorHAnsi" w:hAnsiTheme="minorHAnsi" w:cstheme="minorHAnsi"/>
          <w:b/>
          <w:bCs w:val="0"/>
          <w:sz w:val="20"/>
          <w:szCs w:val="20"/>
        </w:rPr>
        <w:t>s</w:t>
      </w:r>
      <w:r w:rsidRPr="008E0ABA">
        <w:rPr>
          <w:rFonts w:asciiTheme="minorHAnsi" w:hAnsiTheme="minorHAnsi" w:cstheme="minorHAnsi"/>
          <w:sz w:val="20"/>
          <w:szCs w:val="20"/>
        </w:rPr>
        <w:t xml:space="preserve"> to reduce ongoing operational and weather related damage to </w:t>
      </w:r>
      <w:r w:rsidRPr="008E0ABA">
        <w:rPr>
          <w:rFonts w:asciiTheme="minorHAnsi" w:hAnsiTheme="minorHAnsi" w:cstheme="minorHAnsi"/>
          <w:b/>
          <w:sz w:val="20"/>
          <w:szCs w:val="20"/>
        </w:rPr>
        <w:t>habitat trees</w:t>
      </w:r>
      <w:r w:rsidRPr="008E0ABA">
        <w:rPr>
          <w:rFonts w:asciiTheme="minorHAnsi" w:hAnsiTheme="minorHAnsi" w:cstheme="minorHAnsi"/>
          <w:sz w:val="20"/>
          <w:szCs w:val="20"/>
        </w:rPr>
        <w:t>.</w:t>
      </w:r>
    </w:p>
    <w:p w14:paraId="397530A5" w14:textId="77777777" w:rsidR="00687905" w:rsidRPr="008E0ABA" w:rsidRDefault="00687905"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Barred Galaxias buffers and filters</w:t>
      </w:r>
    </w:p>
    <w:p w14:paraId="5FD7E9C7" w14:textId="261D04D8" w:rsidR="00161111" w:rsidRPr="008E0ABA" w:rsidRDefault="00007E14"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Apply the minimum stream </w:t>
      </w:r>
      <w:r w:rsidRPr="008E0ABA">
        <w:rPr>
          <w:rFonts w:asciiTheme="minorHAnsi" w:hAnsiTheme="minorHAnsi" w:cstheme="minorHAnsi"/>
          <w:b/>
          <w:sz w:val="20"/>
          <w:szCs w:val="20"/>
        </w:rPr>
        <w:t>buffer</w:t>
      </w:r>
      <w:r w:rsidRPr="008E0ABA">
        <w:rPr>
          <w:rFonts w:asciiTheme="minorHAnsi" w:hAnsiTheme="minorHAnsi" w:cstheme="minorHAnsi"/>
          <w:sz w:val="20"/>
          <w:szCs w:val="20"/>
        </w:rPr>
        <w:t xml:space="preserve"> and </w:t>
      </w:r>
      <w:r w:rsidRPr="008E0ABA">
        <w:rPr>
          <w:rFonts w:asciiTheme="minorHAnsi" w:hAnsiTheme="minorHAnsi" w:cstheme="minorHAnsi"/>
          <w:b/>
          <w:sz w:val="20"/>
          <w:szCs w:val="20"/>
        </w:rPr>
        <w:t>filter strip</w:t>
      </w:r>
      <w:r w:rsidRPr="008E0ABA">
        <w:rPr>
          <w:rFonts w:asciiTheme="minorHAnsi" w:hAnsiTheme="minorHAnsi" w:cstheme="minorHAnsi"/>
          <w:sz w:val="20"/>
          <w:szCs w:val="20"/>
        </w:rPr>
        <w:t xml:space="preserve"> widths</w:t>
      </w:r>
      <w:r w:rsidR="00520AE4" w:rsidRPr="008E0ABA">
        <w:rPr>
          <w:rFonts w:asciiTheme="minorHAnsi" w:hAnsiTheme="minorHAnsi" w:cstheme="minorHAnsi"/>
          <w:sz w:val="20"/>
          <w:szCs w:val="20"/>
        </w:rPr>
        <w:t xml:space="preserve"> </w:t>
      </w:r>
      <w:r w:rsidRPr="008E0ABA">
        <w:rPr>
          <w:rFonts w:asciiTheme="minorHAnsi" w:hAnsiTheme="minorHAnsi" w:cstheme="minorHAnsi"/>
          <w:sz w:val="20"/>
          <w:szCs w:val="20"/>
        </w:rPr>
        <w:t>in</w:t>
      </w:r>
      <w:r w:rsidR="00777664" w:rsidRPr="008E0ABA">
        <w:rPr>
          <w:rFonts w:asciiTheme="minorHAnsi" w:hAnsiTheme="minorHAnsi" w:cstheme="minorHAnsi"/>
          <w:sz w:val="20"/>
          <w:szCs w:val="20"/>
        </w:rPr>
        <w:t xml:space="preserve"> </w:t>
      </w:r>
      <w:r w:rsidR="00777664" w:rsidRPr="008E0ABA">
        <w:rPr>
          <w:rFonts w:asciiTheme="minorHAnsi" w:hAnsiTheme="minorHAnsi" w:cstheme="minorHAnsi"/>
          <w:sz w:val="20"/>
          <w:szCs w:val="20"/>
        </w:rPr>
        <w:fldChar w:fldCharType="begin"/>
      </w:r>
      <w:r w:rsidR="00777664" w:rsidRPr="008E0ABA">
        <w:rPr>
          <w:rFonts w:asciiTheme="minorHAnsi" w:hAnsiTheme="minorHAnsi" w:cstheme="minorHAnsi"/>
          <w:sz w:val="20"/>
          <w:szCs w:val="20"/>
        </w:rPr>
        <w:instrText xml:space="preserve"> REF _Ref361645915 \h </w:instrText>
      </w:r>
      <w:r w:rsidR="008E0ABA">
        <w:rPr>
          <w:rFonts w:asciiTheme="minorHAnsi" w:hAnsiTheme="minorHAnsi" w:cstheme="minorHAnsi"/>
          <w:sz w:val="20"/>
          <w:szCs w:val="20"/>
        </w:rPr>
        <w:instrText xml:space="preserve"> \* MERGEFORMAT </w:instrText>
      </w:r>
      <w:r w:rsidR="00777664" w:rsidRPr="008E0ABA">
        <w:rPr>
          <w:rFonts w:asciiTheme="minorHAnsi" w:hAnsiTheme="minorHAnsi" w:cstheme="minorHAnsi"/>
          <w:sz w:val="20"/>
          <w:szCs w:val="20"/>
        </w:rPr>
      </w:r>
      <w:r w:rsidR="00777664"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25 Salvage harvesting Barred Galaxia minimum buffer and filter strip widths</w:t>
      </w:r>
      <w:r w:rsidR="00777664" w:rsidRPr="008E0ABA">
        <w:rPr>
          <w:rFonts w:asciiTheme="minorHAnsi" w:hAnsiTheme="minorHAnsi" w:cstheme="minorHAnsi"/>
          <w:sz w:val="20"/>
          <w:szCs w:val="20"/>
        </w:rPr>
        <w:fldChar w:fldCharType="end"/>
      </w:r>
      <w:r w:rsidRPr="008E0ABA">
        <w:rPr>
          <w:rFonts w:asciiTheme="minorHAnsi" w:hAnsiTheme="minorHAnsi" w:cstheme="minorHAnsi"/>
          <w:sz w:val="20"/>
          <w:szCs w:val="20"/>
        </w:rPr>
        <w:t xml:space="preserve"> upstream of Barred Galaxias populations (all soils)</w:t>
      </w:r>
      <w:r w:rsidR="00777664" w:rsidRPr="008E0ABA">
        <w:rPr>
          <w:rFonts w:asciiTheme="minorHAnsi" w:hAnsiTheme="minorHAnsi" w:cstheme="minorHAnsi"/>
          <w:sz w:val="20"/>
          <w:szCs w:val="20"/>
        </w:rPr>
        <w:t>,</w:t>
      </w:r>
      <w:r w:rsidR="00303C27" w:rsidRPr="008E0ABA">
        <w:rPr>
          <w:rFonts w:asciiTheme="minorHAnsi" w:hAnsiTheme="minorHAnsi" w:cstheme="minorHAnsi"/>
          <w:sz w:val="20"/>
          <w:szCs w:val="20"/>
        </w:rPr>
        <w:t xml:space="preserve"> </w:t>
      </w:r>
      <w:r w:rsidR="00777664" w:rsidRPr="008E0ABA">
        <w:rPr>
          <w:rFonts w:asciiTheme="minorHAnsi" w:hAnsiTheme="minorHAnsi" w:cstheme="minorHAnsi"/>
          <w:sz w:val="20"/>
          <w:szCs w:val="20"/>
        </w:rPr>
        <w:t>r</w:t>
      </w:r>
      <w:r w:rsidR="00E5207C" w:rsidRPr="008E0ABA">
        <w:rPr>
          <w:rFonts w:asciiTheme="minorHAnsi" w:hAnsiTheme="minorHAnsi" w:cstheme="minorHAnsi"/>
          <w:sz w:val="20"/>
          <w:szCs w:val="20"/>
        </w:rPr>
        <w:t>eplac</w:t>
      </w:r>
      <w:r w:rsidR="00777664" w:rsidRPr="008E0ABA">
        <w:rPr>
          <w:rFonts w:asciiTheme="minorHAnsi" w:hAnsiTheme="minorHAnsi" w:cstheme="minorHAnsi"/>
          <w:sz w:val="20"/>
          <w:szCs w:val="20"/>
        </w:rPr>
        <w:t xml:space="preserve">ing </w:t>
      </w:r>
      <w:r w:rsidR="00777664" w:rsidRPr="008E0ABA">
        <w:rPr>
          <w:rFonts w:asciiTheme="minorHAnsi" w:hAnsiTheme="minorHAnsi" w:cstheme="minorHAnsi"/>
          <w:sz w:val="20"/>
          <w:szCs w:val="20"/>
        </w:rPr>
        <w:fldChar w:fldCharType="begin"/>
      </w:r>
      <w:r w:rsidR="00777664" w:rsidRPr="008E0ABA">
        <w:rPr>
          <w:rFonts w:asciiTheme="minorHAnsi" w:hAnsiTheme="minorHAnsi" w:cstheme="minorHAnsi"/>
          <w:sz w:val="20"/>
          <w:szCs w:val="20"/>
        </w:rPr>
        <w:instrText xml:space="preserve"> REF _Ref14173692 \h </w:instrText>
      </w:r>
      <w:r w:rsidR="008E0ABA">
        <w:rPr>
          <w:rFonts w:asciiTheme="minorHAnsi" w:hAnsiTheme="minorHAnsi" w:cstheme="minorHAnsi"/>
          <w:sz w:val="20"/>
          <w:szCs w:val="20"/>
        </w:rPr>
        <w:instrText xml:space="preserve"> \* MERGEFORMAT </w:instrText>
      </w:r>
      <w:r w:rsidR="00777664" w:rsidRPr="008E0ABA">
        <w:rPr>
          <w:rFonts w:asciiTheme="minorHAnsi" w:hAnsiTheme="minorHAnsi" w:cstheme="minorHAnsi"/>
          <w:sz w:val="20"/>
          <w:szCs w:val="20"/>
        </w:rPr>
      </w:r>
      <w:r w:rsidR="00777664"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10 Minimum widths for buffer (B) and filter strips (F) applicable to waterway classes for specified aquatic and riparian habitat-dependant species</w:t>
      </w:r>
      <w:r w:rsidR="00777664" w:rsidRPr="008E0ABA">
        <w:rPr>
          <w:rFonts w:asciiTheme="minorHAnsi" w:hAnsiTheme="minorHAnsi" w:cstheme="minorHAnsi"/>
          <w:sz w:val="20"/>
          <w:szCs w:val="20"/>
        </w:rPr>
        <w:fldChar w:fldCharType="end"/>
      </w:r>
      <w:r w:rsidR="00777664" w:rsidRPr="008E0ABA">
        <w:rPr>
          <w:rFonts w:asciiTheme="minorHAnsi" w:hAnsiTheme="minorHAnsi" w:cstheme="minorHAnsi"/>
          <w:sz w:val="20"/>
          <w:szCs w:val="20"/>
        </w:rPr>
        <w:t>.</w:t>
      </w:r>
      <w:r w:rsidR="00161111" w:rsidRPr="008E0ABA">
        <w:rPr>
          <w:rFonts w:asciiTheme="minorHAnsi" w:hAnsiTheme="minorHAnsi" w:cstheme="minorHAnsi"/>
          <w:sz w:val="20"/>
          <w:szCs w:val="20"/>
        </w:rPr>
        <w:t xml:space="preserve"> </w:t>
      </w:r>
    </w:p>
    <w:p w14:paraId="79306E33" w14:textId="77777777" w:rsidR="00F56886" w:rsidRPr="008E0ABA" w:rsidRDefault="00F56886"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Retain harvesting slash in </w:t>
      </w:r>
      <w:r w:rsidRPr="008E0ABA">
        <w:rPr>
          <w:rFonts w:asciiTheme="minorHAnsi" w:hAnsiTheme="minorHAnsi" w:cstheme="minorHAnsi"/>
          <w:b/>
          <w:sz w:val="20"/>
          <w:szCs w:val="20"/>
        </w:rPr>
        <w:t>filter strips</w:t>
      </w:r>
      <w:r w:rsidRPr="008E0ABA">
        <w:rPr>
          <w:rFonts w:asciiTheme="minorHAnsi" w:hAnsiTheme="minorHAnsi" w:cstheme="minorHAnsi"/>
          <w:sz w:val="20"/>
          <w:szCs w:val="20"/>
        </w:rPr>
        <w:t xml:space="preserve">, and aligned parallel to the stream, to slow the flow of water and reduce the potential for sediment to enter the stream or </w:t>
      </w:r>
      <w:r w:rsidRPr="008E0ABA">
        <w:rPr>
          <w:rFonts w:asciiTheme="minorHAnsi" w:hAnsiTheme="minorHAnsi" w:cstheme="minorHAnsi"/>
          <w:b/>
          <w:sz w:val="20"/>
          <w:szCs w:val="20"/>
        </w:rPr>
        <w:t>wetland</w:t>
      </w:r>
      <w:r w:rsidRPr="008E0ABA">
        <w:rPr>
          <w:rFonts w:asciiTheme="minorHAnsi" w:hAnsiTheme="minorHAnsi" w:cstheme="minorHAnsi"/>
          <w:sz w:val="20"/>
          <w:szCs w:val="20"/>
        </w:rPr>
        <w:t>.</w:t>
      </w:r>
    </w:p>
    <w:p w14:paraId="5200A4D8" w14:textId="77777777" w:rsidR="00F56886" w:rsidRPr="008E0ABA" w:rsidRDefault="00F56886" w:rsidP="00DD731B">
      <w:pPr>
        <w:pStyle w:val="Caption"/>
        <w:ind w:right="283"/>
        <w:jc w:val="both"/>
        <w:rPr>
          <w:rFonts w:asciiTheme="minorHAnsi" w:hAnsiTheme="minorHAnsi" w:cstheme="minorHAnsi"/>
          <w:sz w:val="20"/>
        </w:rPr>
      </w:pPr>
    </w:p>
    <w:p w14:paraId="11B79539" w14:textId="77777777" w:rsidR="00D02478" w:rsidRPr="008E0ABA" w:rsidRDefault="00007366" w:rsidP="002735BE">
      <w:pPr>
        <w:pStyle w:val="Heading1"/>
        <w:numPr>
          <w:ilvl w:val="0"/>
          <w:numId w:val="2"/>
        </w:numPr>
        <w:tabs>
          <w:tab w:val="clear" w:pos="850"/>
          <w:tab w:val="clear" w:pos="992"/>
          <w:tab w:val="left" w:pos="1134"/>
        </w:tabs>
        <w:spacing w:line="360" w:lineRule="auto"/>
        <w:ind w:left="1134" w:right="283" w:hanging="1276"/>
        <w:jc w:val="both"/>
        <w:rPr>
          <w:rFonts w:asciiTheme="minorHAnsi" w:hAnsiTheme="minorHAnsi" w:cstheme="minorHAnsi"/>
          <w:b/>
          <w:color w:val="00B2A9" w:themeColor="text2"/>
          <w:sz w:val="40"/>
          <w:szCs w:val="20"/>
          <w:lang w:eastAsia="en-AU"/>
        </w:rPr>
      </w:pPr>
      <w:bookmarkStart w:id="920" w:name="_Toc360799767"/>
      <w:bookmarkStart w:id="921" w:name="_Toc356982410"/>
      <w:bookmarkStart w:id="922" w:name="_Toc86996383"/>
      <w:bookmarkStart w:id="923" w:name="_Toc94612074"/>
      <w:bookmarkEnd w:id="920"/>
      <w:bookmarkEnd w:id="921"/>
      <w:r w:rsidRPr="008E0ABA">
        <w:rPr>
          <w:rFonts w:asciiTheme="minorHAnsi" w:hAnsiTheme="minorHAnsi" w:cstheme="minorHAnsi"/>
          <w:b/>
          <w:color w:val="00B2A9" w:themeColor="text2"/>
          <w:sz w:val="40"/>
          <w:szCs w:val="20"/>
          <w:lang w:eastAsia="en-AU"/>
        </w:rPr>
        <w:lastRenderedPageBreak/>
        <w:t>Forest Regeneration and Management</w:t>
      </w:r>
      <w:bookmarkEnd w:id="922"/>
      <w:bookmarkEnd w:id="923"/>
    </w:p>
    <w:p w14:paraId="4AE45B83" w14:textId="77777777" w:rsidR="00B90D43" w:rsidRPr="008E0ABA" w:rsidRDefault="00B90D43" w:rsidP="00376EF2">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924" w:name="_Toc86996384"/>
      <w:bookmarkStart w:id="925" w:name="_Toc94612075"/>
      <w:r w:rsidRPr="008E0ABA">
        <w:rPr>
          <w:rFonts w:asciiTheme="minorHAnsi" w:hAnsiTheme="minorHAnsi" w:cstheme="minorHAnsi"/>
          <w:color w:val="00B2A9" w:themeColor="accent1"/>
          <w:kern w:val="20"/>
          <w:sz w:val="24"/>
          <w:szCs w:val="20"/>
          <w:lang w:eastAsia="en-AU"/>
        </w:rPr>
        <w:t>Regeneration</w:t>
      </w:r>
      <w:bookmarkEnd w:id="924"/>
      <w:bookmarkEnd w:id="925"/>
    </w:p>
    <w:p w14:paraId="35978616" w14:textId="77777777" w:rsidR="00D55C5E" w:rsidRPr="008E0ABA" w:rsidRDefault="00D55C5E"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Stocking surveys</w:t>
      </w:r>
    </w:p>
    <w:p w14:paraId="10FFB723" w14:textId="4DA63EFB" w:rsidR="00D55C5E" w:rsidRPr="008E0ABA" w:rsidRDefault="00D55C5E"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For </w:t>
      </w:r>
      <w:r w:rsidRPr="002735BE">
        <w:rPr>
          <w:rFonts w:asciiTheme="minorHAnsi" w:hAnsiTheme="minorHAnsi" w:cstheme="minorHAnsi"/>
          <w:b/>
          <w:bCs w:val="0"/>
          <w:sz w:val="20"/>
          <w:szCs w:val="20"/>
        </w:rPr>
        <w:t>even</w:t>
      </w:r>
      <w:r w:rsidR="008B4DA4" w:rsidRPr="002735BE">
        <w:rPr>
          <w:rFonts w:asciiTheme="minorHAnsi" w:hAnsiTheme="minorHAnsi" w:cstheme="minorHAnsi"/>
          <w:b/>
          <w:bCs w:val="0"/>
          <w:sz w:val="20"/>
          <w:szCs w:val="20"/>
        </w:rPr>
        <w:t>-</w:t>
      </w:r>
      <w:r w:rsidRPr="002735BE">
        <w:rPr>
          <w:rFonts w:asciiTheme="minorHAnsi" w:hAnsiTheme="minorHAnsi" w:cstheme="minorHAnsi"/>
          <w:b/>
          <w:bCs w:val="0"/>
          <w:sz w:val="20"/>
          <w:szCs w:val="20"/>
        </w:rPr>
        <w:t>aged</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stands</w:t>
      </w:r>
      <w:r w:rsidRPr="008E0ABA">
        <w:rPr>
          <w:rFonts w:asciiTheme="minorHAnsi" w:hAnsiTheme="minorHAnsi" w:cstheme="minorHAnsi"/>
          <w:sz w:val="20"/>
          <w:szCs w:val="20"/>
        </w:rPr>
        <w:t xml:space="preserve">, conduct </w:t>
      </w:r>
      <w:r w:rsidRPr="008E0ABA">
        <w:rPr>
          <w:rFonts w:asciiTheme="minorHAnsi" w:hAnsiTheme="minorHAnsi" w:cstheme="minorHAnsi"/>
          <w:b/>
          <w:sz w:val="20"/>
          <w:szCs w:val="20"/>
        </w:rPr>
        <w:t>stocking</w:t>
      </w:r>
      <w:r w:rsidRPr="008E0ABA">
        <w:rPr>
          <w:rFonts w:asciiTheme="minorHAnsi" w:hAnsiTheme="minorHAnsi" w:cstheme="minorHAnsi"/>
          <w:sz w:val="20"/>
          <w:szCs w:val="20"/>
        </w:rPr>
        <w:t xml:space="preserve"> surveys 1</w:t>
      </w:r>
      <w:r w:rsidR="00A01286" w:rsidRPr="008E0ABA">
        <w:rPr>
          <w:rFonts w:asciiTheme="minorHAnsi" w:hAnsiTheme="minorHAnsi" w:cstheme="minorHAnsi"/>
          <w:sz w:val="20"/>
          <w:szCs w:val="20"/>
        </w:rPr>
        <w:t>5</w:t>
      </w:r>
      <w:r w:rsidRPr="008E0ABA">
        <w:rPr>
          <w:rFonts w:asciiTheme="minorHAnsi" w:hAnsiTheme="minorHAnsi" w:cstheme="minorHAnsi"/>
          <w:sz w:val="20"/>
          <w:szCs w:val="20"/>
        </w:rPr>
        <w:t>-30 months after sowing/seed fall or planting.</w:t>
      </w:r>
    </w:p>
    <w:p w14:paraId="3D217595" w14:textId="77777777" w:rsidR="00D55C5E" w:rsidRPr="008E0ABA" w:rsidRDefault="00D55C5E"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Successfully stocked </w:t>
      </w:r>
      <w:r w:rsidRPr="008E0ABA">
        <w:rPr>
          <w:rFonts w:asciiTheme="minorHAnsi" w:hAnsiTheme="minorHAnsi" w:cstheme="minorHAnsi"/>
          <w:b/>
          <w:sz w:val="20"/>
          <w:szCs w:val="20"/>
        </w:rPr>
        <w:t>even-aged</w:t>
      </w:r>
      <w:r w:rsidRPr="008E0ABA">
        <w:rPr>
          <w:rFonts w:asciiTheme="minorHAnsi" w:hAnsiTheme="minorHAnsi" w:cstheme="minorHAnsi"/>
          <w:sz w:val="20"/>
          <w:szCs w:val="20"/>
        </w:rPr>
        <w:t xml:space="preserve"> regenerating </w:t>
      </w:r>
      <w:r w:rsidRPr="008E0ABA">
        <w:rPr>
          <w:rFonts w:asciiTheme="minorHAnsi" w:hAnsiTheme="minorHAnsi" w:cstheme="minorHAnsi"/>
          <w:b/>
          <w:sz w:val="20"/>
          <w:szCs w:val="20"/>
        </w:rPr>
        <w:t>forests</w:t>
      </w:r>
      <w:r w:rsidRPr="008E0ABA">
        <w:rPr>
          <w:rFonts w:asciiTheme="minorHAnsi" w:hAnsiTheme="minorHAnsi" w:cstheme="minorHAnsi"/>
          <w:sz w:val="20"/>
          <w:szCs w:val="20"/>
        </w:rPr>
        <w:t xml:space="preserve"> </w:t>
      </w:r>
      <w:r w:rsidR="000063A8" w:rsidRPr="008E0ABA">
        <w:rPr>
          <w:rFonts w:asciiTheme="minorHAnsi" w:hAnsiTheme="minorHAnsi" w:cstheme="minorHAnsi"/>
          <w:sz w:val="20"/>
          <w:szCs w:val="20"/>
        </w:rPr>
        <w:t xml:space="preserve">must </w:t>
      </w:r>
      <w:r w:rsidRPr="008E0ABA">
        <w:rPr>
          <w:rFonts w:asciiTheme="minorHAnsi" w:hAnsiTheme="minorHAnsi" w:cstheme="minorHAnsi"/>
          <w:sz w:val="20"/>
          <w:szCs w:val="20"/>
        </w:rPr>
        <w:t xml:space="preserve">have: </w:t>
      </w:r>
    </w:p>
    <w:p w14:paraId="47A8B3FD" w14:textId="72E96B98" w:rsidR="00D55C5E" w:rsidRPr="008E0ABA" w:rsidRDefault="00D55C5E" w:rsidP="006A788A">
      <w:pPr>
        <w:pStyle w:val="Heading5"/>
        <w:numPr>
          <w:ilvl w:val="0"/>
          <w:numId w:val="90"/>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at least 1 acceptable seedling in 65</w:t>
      </w:r>
      <w:r w:rsidR="00CC5AB6"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 of </w:t>
      </w:r>
      <w:r w:rsidR="00CF56FD" w:rsidRPr="008E0ABA">
        <w:rPr>
          <w:rFonts w:asciiTheme="minorHAnsi" w:hAnsiTheme="minorHAnsi" w:cstheme="minorHAnsi"/>
          <w:sz w:val="20"/>
          <w:szCs w:val="20"/>
        </w:rPr>
        <w:t>2.27</w:t>
      </w:r>
      <w:r w:rsidR="00C278DA" w:rsidRPr="008E0ABA">
        <w:rPr>
          <w:rFonts w:asciiTheme="minorHAnsi" w:hAnsiTheme="minorHAnsi" w:cstheme="minorHAnsi"/>
          <w:sz w:val="20"/>
          <w:szCs w:val="20"/>
        </w:rPr>
        <w:t xml:space="preserve"> </w:t>
      </w:r>
      <w:r w:rsidR="00CF56FD" w:rsidRPr="008E0ABA">
        <w:rPr>
          <w:rFonts w:asciiTheme="minorHAnsi" w:hAnsiTheme="minorHAnsi" w:cstheme="minorHAnsi"/>
          <w:sz w:val="20"/>
          <w:szCs w:val="20"/>
        </w:rPr>
        <w:t xml:space="preserve">m radius </w:t>
      </w:r>
      <w:r w:rsidR="00F268C9" w:rsidRPr="008E0ABA">
        <w:rPr>
          <w:rFonts w:asciiTheme="minorHAnsi" w:hAnsiTheme="minorHAnsi" w:cstheme="minorHAnsi"/>
          <w:sz w:val="20"/>
          <w:szCs w:val="20"/>
        </w:rPr>
        <w:t>(16 m</w:t>
      </w:r>
      <w:r w:rsidR="00E5207C" w:rsidRPr="008E0ABA">
        <w:rPr>
          <w:rFonts w:asciiTheme="minorHAnsi" w:hAnsiTheme="minorHAnsi" w:cstheme="minorHAnsi"/>
          <w:sz w:val="20"/>
          <w:szCs w:val="20"/>
          <w:vertAlign w:val="superscript"/>
        </w:rPr>
        <w:t>2</w:t>
      </w:r>
      <w:r w:rsidR="00F268C9"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plots </w:t>
      </w:r>
      <w:r w:rsidR="00E022F9" w:rsidRPr="008E0ABA">
        <w:rPr>
          <w:rFonts w:asciiTheme="minorHAnsi" w:hAnsiTheme="minorHAnsi" w:cstheme="minorHAnsi"/>
          <w:sz w:val="20"/>
          <w:szCs w:val="20"/>
        </w:rPr>
        <w:t xml:space="preserve">placed on a </w:t>
      </w:r>
      <w:r w:rsidR="007E44CC" w:rsidRPr="008E0ABA">
        <w:rPr>
          <w:rFonts w:asciiTheme="minorHAnsi" w:hAnsiTheme="minorHAnsi" w:cstheme="minorHAnsi"/>
          <w:sz w:val="20"/>
          <w:szCs w:val="20"/>
        </w:rPr>
        <w:t>20</w:t>
      </w:r>
      <w:r w:rsidR="00C278DA" w:rsidRPr="008E0ABA">
        <w:rPr>
          <w:rFonts w:asciiTheme="minorHAnsi" w:hAnsiTheme="minorHAnsi" w:cstheme="minorHAnsi"/>
          <w:sz w:val="20"/>
          <w:szCs w:val="20"/>
        </w:rPr>
        <w:t xml:space="preserve"> </w:t>
      </w:r>
      <w:r w:rsidR="00E022F9" w:rsidRPr="008E0ABA">
        <w:rPr>
          <w:rFonts w:asciiTheme="minorHAnsi" w:hAnsiTheme="minorHAnsi" w:cstheme="minorHAnsi"/>
          <w:sz w:val="20"/>
          <w:szCs w:val="20"/>
        </w:rPr>
        <w:t>m</w:t>
      </w:r>
      <w:r w:rsidR="00F268C9" w:rsidRPr="008E0ABA">
        <w:rPr>
          <w:rFonts w:asciiTheme="minorHAnsi" w:hAnsiTheme="minorHAnsi" w:cstheme="minorHAnsi"/>
          <w:sz w:val="20"/>
          <w:szCs w:val="20"/>
        </w:rPr>
        <w:t xml:space="preserve"> by </w:t>
      </w:r>
      <w:r w:rsidR="00E022F9" w:rsidRPr="008E0ABA">
        <w:rPr>
          <w:rFonts w:asciiTheme="minorHAnsi" w:hAnsiTheme="minorHAnsi" w:cstheme="minorHAnsi"/>
          <w:sz w:val="20"/>
          <w:szCs w:val="20"/>
        </w:rPr>
        <w:t>80</w:t>
      </w:r>
      <w:r w:rsidR="00C278DA" w:rsidRPr="008E0ABA">
        <w:rPr>
          <w:rFonts w:asciiTheme="minorHAnsi" w:hAnsiTheme="minorHAnsi" w:cstheme="minorHAnsi"/>
          <w:sz w:val="20"/>
          <w:szCs w:val="20"/>
        </w:rPr>
        <w:t xml:space="preserve"> </w:t>
      </w:r>
      <w:r w:rsidR="00E022F9" w:rsidRPr="008E0ABA">
        <w:rPr>
          <w:rFonts w:asciiTheme="minorHAnsi" w:hAnsiTheme="minorHAnsi" w:cstheme="minorHAnsi"/>
          <w:sz w:val="20"/>
          <w:szCs w:val="20"/>
        </w:rPr>
        <w:t>m</w:t>
      </w:r>
      <w:r w:rsidR="00F268C9" w:rsidRPr="008E0ABA">
        <w:rPr>
          <w:rFonts w:asciiTheme="minorHAnsi" w:hAnsiTheme="minorHAnsi" w:cstheme="minorHAnsi"/>
          <w:sz w:val="20"/>
          <w:szCs w:val="20"/>
        </w:rPr>
        <w:t xml:space="preserve"> systematic grid </w:t>
      </w:r>
      <w:r w:rsidR="005F72B1" w:rsidRPr="008E0ABA">
        <w:rPr>
          <w:rFonts w:asciiTheme="minorHAnsi" w:hAnsiTheme="minorHAnsi" w:cstheme="minorHAnsi"/>
          <w:sz w:val="20"/>
          <w:szCs w:val="20"/>
        </w:rPr>
        <w:t>or</w:t>
      </w:r>
      <w:r w:rsidRPr="008E0ABA">
        <w:rPr>
          <w:rFonts w:asciiTheme="minorHAnsi" w:hAnsiTheme="minorHAnsi" w:cstheme="minorHAnsi"/>
          <w:sz w:val="20"/>
          <w:szCs w:val="20"/>
        </w:rPr>
        <w:t xml:space="preserve"> </w:t>
      </w:r>
      <w:r w:rsidR="00254657" w:rsidRPr="008E0ABA">
        <w:rPr>
          <w:rFonts w:asciiTheme="minorHAnsi" w:hAnsiTheme="minorHAnsi" w:cstheme="minorHAnsi"/>
          <w:sz w:val="20"/>
          <w:szCs w:val="20"/>
        </w:rPr>
        <w:t xml:space="preserve">at least 1 acceptable seedling in at least </w:t>
      </w:r>
      <w:r w:rsidRPr="008E0ABA">
        <w:rPr>
          <w:rFonts w:asciiTheme="minorHAnsi" w:hAnsiTheme="minorHAnsi" w:cstheme="minorHAnsi"/>
          <w:sz w:val="20"/>
          <w:szCs w:val="20"/>
        </w:rPr>
        <w:t>55</w:t>
      </w:r>
      <w:r w:rsidR="00CC5AB6"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 </w:t>
      </w:r>
      <w:r w:rsidR="00254657" w:rsidRPr="008E0ABA">
        <w:rPr>
          <w:rFonts w:asciiTheme="minorHAnsi" w:hAnsiTheme="minorHAnsi" w:cstheme="minorHAnsi"/>
          <w:sz w:val="20"/>
          <w:szCs w:val="20"/>
        </w:rPr>
        <w:t>of</w:t>
      </w:r>
      <w:r w:rsidR="005F72B1" w:rsidRPr="008E0ABA">
        <w:rPr>
          <w:rFonts w:asciiTheme="minorHAnsi" w:hAnsiTheme="minorHAnsi" w:cstheme="minorHAnsi"/>
          <w:sz w:val="20"/>
          <w:szCs w:val="20"/>
        </w:rPr>
        <w:t xml:space="preserve"> </w:t>
      </w:r>
      <w:r w:rsidR="00CF56FD" w:rsidRPr="008E0ABA">
        <w:rPr>
          <w:rFonts w:asciiTheme="minorHAnsi" w:hAnsiTheme="minorHAnsi" w:cstheme="minorHAnsi"/>
          <w:sz w:val="20"/>
          <w:szCs w:val="20"/>
        </w:rPr>
        <w:t>2.27</w:t>
      </w:r>
      <w:r w:rsidR="00C278DA" w:rsidRPr="008E0ABA">
        <w:rPr>
          <w:rFonts w:asciiTheme="minorHAnsi" w:hAnsiTheme="minorHAnsi" w:cstheme="minorHAnsi"/>
          <w:sz w:val="20"/>
          <w:szCs w:val="20"/>
        </w:rPr>
        <w:t xml:space="preserve"> </w:t>
      </w:r>
      <w:r w:rsidR="00CF56FD" w:rsidRPr="008E0ABA">
        <w:rPr>
          <w:rFonts w:asciiTheme="minorHAnsi" w:hAnsiTheme="minorHAnsi" w:cstheme="minorHAnsi"/>
          <w:sz w:val="20"/>
          <w:szCs w:val="20"/>
        </w:rPr>
        <w:t xml:space="preserve">m radius </w:t>
      </w:r>
      <w:r w:rsidR="005F72B1" w:rsidRPr="008E0ABA">
        <w:rPr>
          <w:rFonts w:asciiTheme="minorHAnsi" w:hAnsiTheme="minorHAnsi" w:cstheme="minorHAnsi"/>
          <w:sz w:val="20"/>
          <w:szCs w:val="20"/>
        </w:rPr>
        <w:t>(16 m</w:t>
      </w:r>
      <w:r w:rsidR="005F72B1" w:rsidRPr="008E0ABA">
        <w:rPr>
          <w:rFonts w:asciiTheme="minorHAnsi" w:hAnsiTheme="minorHAnsi" w:cstheme="minorHAnsi"/>
          <w:sz w:val="20"/>
          <w:szCs w:val="20"/>
          <w:vertAlign w:val="superscript"/>
        </w:rPr>
        <w:t>2</w:t>
      </w:r>
      <w:r w:rsidR="005F72B1" w:rsidRPr="008E0ABA">
        <w:rPr>
          <w:rFonts w:asciiTheme="minorHAnsi" w:hAnsiTheme="minorHAnsi" w:cstheme="minorHAnsi"/>
          <w:sz w:val="20"/>
          <w:szCs w:val="20"/>
        </w:rPr>
        <w:t xml:space="preserve">) plots placed on a </w:t>
      </w:r>
      <w:r w:rsidR="00914A9B" w:rsidRPr="008E0ABA">
        <w:rPr>
          <w:rFonts w:asciiTheme="minorHAnsi" w:hAnsiTheme="minorHAnsi" w:cstheme="minorHAnsi"/>
          <w:sz w:val="20"/>
          <w:szCs w:val="20"/>
        </w:rPr>
        <w:t>20</w:t>
      </w:r>
      <w:r w:rsidR="00C278DA" w:rsidRPr="008E0ABA">
        <w:rPr>
          <w:rFonts w:asciiTheme="minorHAnsi" w:hAnsiTheme="minorHAnsi" w:cstheme="minorHAnsi"/>
          <w:sz w:val="20"/>
          <w:szCs w:val="20"/>
        </w:rPr>
        <w:t xml:space="preserve"> </w:t>
      </w:r>
      <w:r w:rsidR="00AE314C" w:rsidRPr="008E0ABA">
        <w:rPr>
          <w:rFonts w:asciiTheme="minorHAnsi" w:hAnsiTheme="minorHAnsi" w:cstheme="minorHAnsi"/>
          <w:sz w:val="20"/>
          <w:szCs w:val="20"/>
        </w:rPr>
        <w:t>m</w:t>
      </w:r>
      <w:r w:rsidR="005F72B1" w:rsidRPr="008E0ABA">
        <w:rPr>
          <w:rFonts w:asciiTheme="minorHAnsi" w:hAnsiTheme="minorHAnsi" w:cstheme="minorHAnsi"/>
          <w:sz w:val="20"/>
          <w:szCs w:val="20"/>
        </w:rPr>
        <w:t xml:space="preserve"> by </w:t>
      </w:r>
      <w:r w:rsidR="007E44CC" w:rsidRPr="008E0ABA">
        <w:rPr>
          <w:rFonts w:asciiTheme="minorHAnsi" w:hAnsiTheme="minorHAnsi" w:cstheme="minorHAnsi"/>
          <w:sz w:val="20"/>
          <w:szCs w:val="20"/>
        </w:rPr>
        <w:t>40</w:t>
      </w:r>
      <w:r w:rsidR="00C278DA" w:rsidRPr="008E0ABA">
        <w:rPr>
          <w:rFonts w:asciiTheme="minorHAnsi" w:hAnsiTheme="minorHAnsi" w:cstheme="minorHAnsi"/>
          <w:sz w:val="20"/>
          <w:szCs w:val="20"/>
        </w:rPr>
        <w:t xml:space="preserve"> </w:t>
      </w:r>
      <w:r w:rsidR="00AE314C" w:rsidRPr="008E0ABA">
        <w:rPr>
          <w:rFonts w:asciiTheme="minorHAnsi" w:hAnsiTheme="minorHAnsi" w:cstheme="minorHAnsi"/>
          <w:sz w:val="20"/>
          <w:szCs w:val="20"/>
        </w:rPr>
        <w:t>m</w:t>
      </w:r>
      <w:r w:rsidR="005F72B1" w:rsidRPr="008E0ABA">
        <w:rPr>
          <w:rFonts w:asciiTheme="minorHAnsi" w:hAnsiTheme="minorHAnsi" w:cstheme="minorHAnsi"/>
          <w:sz w:val="20"/>
          <w:szCs w:val="20"/>
        </w:rPr>
        <w:t xml:space="preserve"> systematic grid</w:t>
      </w:r>
      <w:r w:rsidRPr="008E0ABA">
        <w:rPr>
          <w:rFonts w:asciiTheme="minorHAnsi" w:hAnsiTheme="minorHAnsi" w:cstheme="minorHAnsi"/>
          <w:sz w:val="20"/>
          <w:szCs w:val="20"/>
        </w:rPr>
        <w:t xml:space="preserve">; and </w:t>
      </w:r>
    </w:p>
    <w:p w14:paraId="2E0DC91A" w14:textId="18DF0106" w:rsidR="00D55C5E" w:rsidRPr="008E0ABA" w:rsidRDefault="00D55C5E" w:rsidP="006A788A">
      <w:pPr>
        <w:pStyle w:val="Heading5"/>
        <w:numPr>
          <w:ilvl w:val="0"/>
          <w:numId w:val="90"/>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no discrete area greater than 1 ha </w:t>
      </w:r>
      <w:r w:rsidR="00E022F9" w:rsidRPr="008E0ABA">
        <w:rPr>
          <w:rFonts w:asciiTheme="minorHAnsi" w:hAnsiTheme="minorHAnsi" w:cstheme="minorHAnsi"/>
          <w:sz w:val="20"/>
          <w:szCs w:val="20"/>
        </w:rPr>
        <w:t>with less than 400 stems per hectare.</w:t>
      </w:r>
      <w:r w:rsidRPr="008E0ABA">
        <w:rPr>
          <w:rFonts w:asciiTheme="minorHAnsi" w:hAnsiTheme="minorHAnsi" w:cstheme="minorHAnsi"/>
          <w:sz w:val="20"/>
          <w:szCs w:val="20"/>
        </w:rPr>
        <w:t xml:space="preserve"> </w:t>
      </w:r>
    </w:p>
    <w:p w14:paraId="61E8BC44" w14:textId="77777777" w:rsidR="00D55C5E" w:rsidRPr="008E0ABA" w:rsidRDefault="00D55C5E"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For </w:t>
      </w:r>
      <w:r w:rsidRPr="008E0ABA">
        <w:rPr>
          <w:rFonts w:asciiTheme="minorHAnsi" w:hAnsiTheme="minorHAnsi" w:cstheme="minorHAnsi"/>
          <w:b/>
          <w:sz w:val="20"/>
          <w:szCs w:val="20"/>
        </w:rPr>
        <w:t>uneven-aged</w:t>
      </w:r>
      <w:r w:rsidRPr="008E0ABA">
        <w:rPr>
          <w:rFonts w:asciiTheme="minorHAnsi" w:hAnsiTheme="minorHAnsi" w:cstheme="minorHAnsi"/>
          <w:sz w:val="20"/>
          <w:szCs w:val="20"/>
        </w:rPr>
        <w:t xml:space="preserve">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 xml:space="preserve"> conduct </w:t>
      </w:r>
      <w:r w:rsidRPr="002735BE">
        <w:rPr>
          <w:rFonts w:asciiTheme="minorHAnsi" w:hAnsiTheme="minorHAnsi" w:cstheme="minorHAnsi"/>
          <w:b/>
          <w:bCs w:val="0"/>
          <w:sz w:val="20"/>
          <w:szCs w:val="20"/>
        </w:rPr>
        <w:t>stocking</w:t>
      </w:r>
      <w:r w:rsidRPr="008E0ABA">
        <w:rPr>
          <w:rFonts w:asciiTheme="minorHAnsi" w:hAnsiTheme="minorHAnsi" w:cstheme="minorHAnsi"/>
          <w:sz w:val="20"/>
          <w:szCs w:val="20"/>
        </w:rPr>
        <w:t xml:space="preserve"> surveys 1</w:t>
      </w:r>
      <w:r w:rsidR="00BE3F55" w:rsidRPr="008E0ABA">
        <w:rPr>
          <w:rFonts w:asciiTheme="minorHAnsi" w:hAnsiTheme="minorHAnsi" w:cstheme="minorHAnsi"/>
          <w:sz w:val="20"/>
          <w:szCs w:val="20"/>
        </w:rPr>
        <w:t>5</w:t>
      </w:r>
      <w:r w:rsidRPr="008E0ABA">
        <w:rPr>
          <w:rFonts w:asciiTheme="minorHAnsi" w:hAnsiTheme="minorHAnsi" w:cstheme="minorHAnsi"/>
          <w:sz w:val="20"/>
          <w:szCs w:val="20"/>
        </w:rPr>
        <w:t>-36 months after completion of harvesting.</w:t>
      </w:r>
    </w:p>
    <w:p w14:paraId="388B6408" w14:textId="77777777" w:rsidR="00D55C5E" w:rsidRPr="008E0ABA" w:rsidRDefault="00D55C5E"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Successfully stocked </w:t>
      </w:r>
      <w:r w:rsidRPr="002735BE">
        <w:rPr>
          <w:rFonts w:asciiTheme="minorHAnsi" w:hAnsiTheme="minorHAnsi" w:cstheme="minorHAnsi"/>
          <w:b/>
          <w:bCs w:val="0"/>
          <w:sz w:val="20"/>
          <w:szCs w:val="20"/>
        </w:rPr>
        <w:t>uneven-aged</w:t>
      </w:r>
      <w:r w:rsidRPr="008E0ABA">
        <w:rPr>
          <w:rFonts w:asciiTheme="minorHAnsi" w:hAnsiTheme="minorHAnsi" w:cstheme="minorHAnsi"/>
          <w:sz w:val="20"/>
          <w:szCs w:val="20"/>
        </w:rPr>
        <w:t xml:space="preserve"> regenerating </w:t>
      </w:r>
      <w:r w:rsidRPr="008E0ABA">
        <w:rPr>
          <w:rFonts w:asciiTheme="minorHAnsi" w:hAnsiTheme="minorHAnsi" w:cstheme="minorHAnsi"/>
          <w:b/>
          <w:sz w:val="20"/>
          <w:szCs w:val="20"/>
        </w:rPr>
        <w:t>forest</w:t>
      </w:r>
      <w:r w:rsidRPr="008E0ABA">
        <w:rPr>
          <w:rFonts w:asciiTheme="minorHAnsi" w:hAnsiTheme="minorHAnsi" w:cstheme="minorHAnsi"/>
          <w:sz w:val="20"/>
          <w:szCs w:val="20"/>
        </w:rPr>
        <w:t>s</w:t>
      </w:r>
      <w:r w:rsidR="000063A8" w:rsidRPr="008E0ABA">
        <w:rPr>
          <w:rFonts w:asciiTheme="minorHAnsi" w:hAnsiTheme="minorHAnsi" w:cstheme="minorHAnsi"/>
          <w:sz w:val="20"/>
          <w:szCs w:val="20"/>
        </w:rPr>
        <w:t xml:space="preserve"> must</w:t>
      </w:r>
      <w:r w:rsidRPr="008E0ABA">
        <w:rPr>
          <w:rFonts w:asciiTheme="minorHAnsi" w:hAnsiTheme="minorHAnsi" w:cstheme="minorHAnsi"/>
          <w:sz w:val="20"/>
          <w:szCs w:val="20"/>
        </w:rPr>
        <w:t xml:space="preserve"> have in at least 7</w:t>
      </w:r>
      <w:r w:rsidR="005B65FF" w:rsidRPr="008E0ABA">
        <w:rPr>
          <w:rFonts w:asciiTheme="minorHAnsi" w:hAnsiTheme="minorHAnsi" w:cstheme="minorHAnsi"/>
          <w:sz w:val="20"/>
          <w:szCs w:val="20"/>
        </w:rPr>
        <w:t>0</w:t>
      </w:r>
      <w:r w:rsidR="00CC5AB6"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 of plots </w:t>
      </w:r>
      <w:r w:rsidR="005B65FF" w:rsidRPr="008E0ABA">
        <w:rPr>
          <w:rFonts w:asciiTheme="minorHAnsi" w:hAnsiTheme="minorHAnsi" w:cstheme="minorHAnsi"/>
          <w:sz w:val="20"/>
          <w:szCs w:val="20"/>
        </w:rPr>
        <w:t>placed on a 20</w:t>
      </w:r>
      <w:r w:rsidR="00C278DA" w:rsidRPr="008E0ABA">
        <w:rPr>
          <w:rFonts w:asciiTheme="minorHAnsi" w:hAnsiTheme="minorHAnsi" w:cstheme="minorHAnsi"/>
          <w:sz w:val="20"/>
          <w:szCs w:val="20"/>
        </w:rPr>
        <w:t xml:space="preserve"> </w:t>
      </w:r>
      <w:r w:rsidR="005B65FF" w:rsidRPr="008E0ABA">
        <w:rPr>
          <w:rFonts w:asciiTheme="minorHAnsi" w:hAnsiTheme="minorHAnsi" w:cstheme="minorHAnsi"/>
          <w:sz w:val="20"/>
          <w:szCs w:val="20"/>
        </w:rPr>
        <w:t>m by 80</w:t>
      </w:r>
      <w:r w:rsidR="00C278DA" w:rsidRPr="008E0ABA">
        <w:rPr>
          <w:rFonts w:asciiTheme="minorHAnsi" w:hAnsiTheme="minorHAnsi" w:cstheme="minorHAnsi"/>
          <w:sz w:val="20"/>
          <w:szCs w:val="20"/>
        </w:rPr>
        <w:t xml:space="preserve"> </w:t>
      </w:r>
      <w:r w:rsidR="005B65FF" w:rsidRPr="008E0ABA">
        <w:rPr>
          <w:rFonts w:asciiTheme="minorHAnsi" w:hAnsiTheme="minorHAnsi" w:cstheme="minorHAnsi"/>
          <w:sz w:val="20"/>
          <w:szCs w:val="20"/>
        </w:rPr>
        <w:t>m systematic grid</w:t>
      </w:r>
      <w:r w:rsidR="005B65FF" w:rsidRPr="008E0ABA" w:rsidDel="005B65FF">
        <w:rPr>
          <w:rFonts w:asciiTheme="minorHAnsi" w:hAnsiTheme="minorHAnsi" w:cstheme="minorHAnsi"/>
          <w:sz w:val="20"/>
          <w:szCs w:val="20"/>
        </w:rPr>
        <w:t xml:space="preserve"> </w:t>
      </w:r>
      <w:r w:rsidR="005B65FF" w:rsidRPr="008E0ABA">
        <w:rPr>
          <w:rFonts w:asciiTheme="minorHAnsi" w:hAnsiTheme="minorHAnsi" w:cstheme="minorHAnsi"/>
          <w:sz w:val="20"/>
          <w:szCs w:val="20"/>
        </w:rPr>
        <w:t xml:space="preserve">or </w:t>
      </w:r>
      <w:r w:rsidRPr="008E0ABA">
        <w:rPr>
          <w:rFonts w:asciiTheme="minorHAnsi" w:hAnsiTheme="minorHAnsi" w:cstheme="minorHAnsi"/>
          <w:sz w:val="20"/>
          <w:szCs w:val="20"/>
        </w:rPr>
        <w:t>6</w:t>
      </w:r>
      <w:r w:rsidR="005B65FF" w:rsidRPr="008E0ABA">
        <w:rPr>
          <w:rFonts w:asciiTheme="minorHAnsi" w:hAnsiTheme="minorHAnsi" w:cstheme="minorHAnsi"/>
          <w:sz w:val="20"/>
          <w:szCs w:val="20"/>
        </w:rPr>
        <w:t>0</w:t>
      </w:r>
      <w:r w:rsidR="00CC5AB6"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 </w:t>
      </w:r>
      <w:r w:rsidR="005B65FF" w:rsidRPr="008E0ABA">
        <w:rPr>
          <w:rFonts w:asciiTheme="minorHAnsi" w:hAnsiTheme="minorHAnsi" w:cstheme="minorHAnsi"/>
          <w:sz w:val="20"/>
          <w:szCs w:val="20"/>
        </w:rPr>
        <w:t>of plots placed on a 20</w:t>
      </w:r>
      <w:r w:rsidR="00C278DA" w:rsidRPr="008E0ABA">
        <w:rPr>
          <w:rFonts w:asciiTheme="minorHAnsi" w:hAnsiTheme="minorHAnsi" w:cstheme="minorHAnsi"/>
          <w:sz w:val="20"/>
          <w:szCs w:val="20"/>
        </w:rPr>
        <w:t xml:space="preserve"> </w:t>
      </w:r>
      <w:r w:rsidR="005B65FF" w:rsidRPr="008E0ABA">
        <w:rPr>
          <w:rFonts w:asciiTheme="minorHAnsi" w:hAnsiTheme="minorHAnsi" w:cstheme="minorHAnsi"/>
          <w:sz w:val="20"/>
          <w:szCs w:val="20"/>
        </w:rPr>
        <w:t>m by 40</w:t>
      </w:r>
      <w:r w:rsidR="00C278DA" w:rsidRPr="008E0ABA">
        <w:rPr>
          <w:rFonts w:asciiTheme="minorHAnsi" w:hAnsiTheme="minorHAnsi" w:cstheme="minorHAnsi"/>
          <w:sz w:val="20"/>
          <w:szCs w:val="20"/>
        </w:rPr>
        <w:t xml:space="preserve"> </w:t>
      </w:r>
      <w:r w:rsidR="005B65FF" w:rsidRPr="008E0ABA">
        <w:rPr>
          <w:rFonts w:asciiTheme="minorHAnsi" w:hAnsiTheme="minorHAnsi" w:cstheme="minorHAnsi"/>
          <w:sz w:val="20"/>
          <w:szCs w:val="20"/>
        </w:rPr>
        <w:t>m systematic grid</w:t>
      </w:r>
      <w:r w:rsidRPr="008E0ABA">
        <w:rPr>
          <w:rFonts w:asciiTheme="minorHAnsi" w:hAnsiTheme="minorHAnsi" w:cstheme="minorHAnsi"/>
          <w:sz w:val="20"/>
          <w:szCs w:val="20"/>
        </w:rPr>
        <w:t xml:space="preserve">: </w:t>
      </w:r>
    </w:p>
    <w:p w14:paraId="56894CE3" w14:textId="7EBA0CAD" w:rsidR="00D55C5E" w:rsidRPr="008E0ABA" w:rsidRDefault="00D55C5E" w:rsidP="006A788A">
      <w:pPr>
        <w:pStyle w:val="Heading5"/>
        <w:numPr>
          <w:ilvl w:val="0"/>
          <w:numId w:val="91"/>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a total </w:t>
      </w:r>
      <w:r w:rsidR="00D30F32" w:rsidRPr="008E0ABA">
        <w:rPr>
          <w:rFonts w:asciiTheme="minorHAnsi" w:hAnsiTheme="minorHAnsi" w:cstheme="minorHAnsi"/>
          <w:b/>
          <w:sz w:val="20"/>
          <w:szCs w:val="20"/>
        </w:rPr>
        <w:t>basal area</w:t>
      </w:r>
      <w:r w:rsidRPr="008E0ABA">
        <w:rPr>
          <w:rFonts w:asciiTheme="minorHAnsi" w:hAnsiTheme="minorHAnsi" w:cstheme="minorHAnsi"/>
          <w:sz w:val="20"/>
          <w:szCs w:val="20"/>
        </w:rPr>
        <w:t xml:space="preserve"> of at least 30% </w:t>
      </w:r>
      <w:r w:rsidR="00461FAB" w:rsidRPr="008E0ABA">
        <w:rPr>
          <w:rFonts w:asciiTheme="minorHAnsi" w:hAnsiTheme="minorHAnsi" w:cstheme="minorHAnsi"/>
          <w:sz w:val="20"/>
          <w:szCs w:val="20"/>
        </w:rPr>
        <w:t xml:space="preserve">of </w:t>
      </w:r>
      <w:r w:rsidRPr="008E0ABA">
        <w:rPr>
          <w:rFonts w:asciiTheme="minorHAnsi" w:hAnsiTheme="minorHAnsi" w:cstheme="minorHAnsi"/>
          <w:sz w:val="20"/>
          <w:szCs w:val="20"/>
        </w:rPr>
        <w:t xml:space="preserve">the </w:t>
      </w:r>
      <w:r w:rsidRPr="008E0ABA">
        <w:rPr>
          <w:rFonts w:asciiTheme="minorHAnsi" w:hAnsiTheme="minorHAnsi" w:cstheme="minorHAnsi"/>
          <w:b/>
          <w:sz w:val="20"/>
          <w:szCs w:val="20"/>
        </w:rPr>
        <w:t>basal area</w:t>
      </w:r>
      <w:r w:rsidR="00375516" w:rsidRPr="008E0ABA">
        <w:rPr>
          <w:rFonts w:asciiTheme="minorHAnsi" w:hAnsiTheme="minorHAnsi" w:cstheme="minorHAnsi"/>
          <w:sz w:val="20"/>
          <w:szCs w:val="20"/>
        </w:rPr>
        <w:t xml:space="preserve"> that the site is capable of supporting</w:t>
      </w:r>
      <w:r w:rsidRPr="008E0ABA">
        <w:rPr>
          <w:rFonts w:asciiTheme="minorHAnsi" w:hAnsiTheme="minorHAnsi" w:cstheme="minorHAnsi"/>
          <w:sz w:val="20"/>
          <w:szCs w:val="20"/>
        </w:rPr>
        <w:t xml:space="preserve">, or </w:t>
      </w:r>
    </w:p>
    <w:p w14:paraId="6C579354" w14:textId="758DF4AE" w:rsidR="00D55C5E" w:rsidRPr="008E0ABA" w:rsidRDefault="00D55C5E" w:rsidP="006A788A">
      <w:pPr>
        <w:pStyle w:val="Heading5"/>
        <w:numPr>
          <w:ilvl w:val="0"/>
          <w:numId w:val="91"/>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at least 1 acceptable sapling</w:t>
      </w:r>
      <w:r w:rsidR="008837E9" w:rsidRPr="008E0ABA">
        <w:rPr>
          <w:rFonts w:asciiTheme="minorHAnsi" w:hAnsiTheme="minorHAnsi" w:cstheme="minorHAnsi"/>
          <w:sz w:val="20"/>
          <w:szCs w:val="20"/>
        </w:rPr>
        <w:t xml:space="preserve"> (or coppice)</w:t>
      </w:r>
      <w:r w:rsidR="00157EEE" w:rsidRPr="008E0ABA">
        <w:rPr>
          <w:rFonts w:asciiTheme="minorHAnsi" w:eastAsia="Calibri" w:hAnsiTheme="minorHAnsi" w:cstheme="minorHAnsi"/>
          <w:bCs w:val="0"/>
          <w:iCs w:val="0"/>
          <w:sz w:val="20"/>
          <w:szCs w:val="20"/>
        </w:rPr>
        <w:t xml:space="preserve"> </w:t>
      </w:r>
      <w:r w:rsidR="00157EEE" w:rsidRPr="008E0ABA">
        <w:rPr>
          <w:rFonts w:asciiTheme="minorHAnsi" w:hAnsiTheme="minorHAnsi" w:cstheme="minorHAnsi"/>
          <w:sz w:val="20"/>
          <w:szCs w:val="20"/>
        </w:rPr>
        <w:t xml:space="preserve">in </w:t>
      </w:r>
      <w:r w:rsidR="005B65FF" w:rsidRPr="008E0ABA">
        <w:rPr>
          <w:rFonts w:asciiTheme="minorHAnsi" w:hAnsiTheme="minorHAnsi" w:cstheme="minorHAnsi"/>
          <w:sz w:val="20"/>
          <w:szCs w:val="20"/>
        </w:rPr>
        <w:t xml:space="preserve">a </w:t>
      </w:r>
      <w:r w:rsidR="00CF56FD" w:rsidRPr="008E0ABA">
        <w:rPr>
          <w:rFonts w:asciiTheme="minorHAnsi" w:hAnsiTheme="minorHAnsi" w:cstheme="minorHAnsi"/>
          <w:sz w:val="20"/>
          <w:szCs w:val="20"/>
          <w:lang w:val="en-US"/>
        </w:rPr>
        <w:t>3.57 m radius (40 m</w:t>
      </w:r>
      <w:r w:rsidR="00CF56FD" w:rsidRPr="008E0ABA">
        <w:rPr>
          <w:rFonts w:asciiTheme="minorHAnsi" w:hAnsiTheme="minorHAnsi" w:cstheme="minorHAnsi"/>
          <w:sz w:val="20"/>
          <w:szCs w:val="20"/>
          <w:vertAlign w:val="superscript"/>
          <w:lang w:val="en-US"/>
        </w:rPr>
        <w:t>2</w:t>
      </w:r>
      <w:r w:rsidR="00157EEE" w:rsidRPr="008E0ABA">
        <w:rPr>
          <w:rFonts w:asciiTheme="minorHAnsi" w:hAnsiTheme="minorHAnsi" w:cstheme="minorHAnsi"/>
          <w:sz w:val="20"/>
          <w:szCs w:val="20"/>
        </w:rPr>
        <w:t>) plo</w:t>
      </w:r>
      <w:r w:rsidR="005B65FF" w:rsidRPr="008E0ABA">
        <w:rPr>
          <w:rFonts w:asciiTheme="minorHAnsi" w:hAnsiTheme="minorHAnsi" w:cstheme="minorHAnsi"/>
          <w:sz w:val="20"/>
          <w:szCs w:val="20"/>
        </w:rPr>
        <w:t>t</w:t>
      </w:r>
      <w:r w:rsidR="00157EEE" w:rsidRPr="008E0ABA">
        <w:rPr>
          <w:rFonts w:asciiTheme="minorHAnsi" w:hAnsiTheme="minorHAnsi" w:cstheme="minorHAnsi"/>
          <w:sz w:val="20"/>
          <w:szCs w:val="20"/>
        </w:rPr>
        <w:t xml:space="preserve"> or at least 1 acceptable </w:t>
      </w:r>
      <w:r w:rsidR="005B65FF" w:rsidRPr="008E0ABA">
        <w:rPr>
          <w:rFonts w:asciiTheme="minorHAnsi" w:hAnsiTheme="minorHAnsi" w:cstheme="minorHAnsi"/>
          <w:sz w:val="20"/>
          <w:szCs w:val="20"/>
        </w:rPr>
        <w:t>sapling</w:t>
      </w:r>
      <w:r w:rsidR="00157EEE" w:rsidRPr="008E0ABA">
        <w:rPr>
          <w:rFonts w:asciiTheme="minorHAnsi" w:hAnsiTheme="minorHAnsi" w:cstheme="minorHAnsi"/>
          <w:sz w:val="20"/>
          <w:szCs w:val="20"/>
        </w:rPr>
        <w:t xml:space="preserve"> </w:t>
      </w:r>
      <w:r w:rsidR="008837E9" w:rsidRPr="008E0ABA">
        <w:rPr>
          <w:rFonts w:asciiTheme="minorHAnsi" w:hAnsiTheme="minorHAnsi" w:cstheme="minorHAnsi"/>
          <w:sz w:val="20"/>
          <w:szCs w:val="20"/>
        </w:rPr>
        <w:t xml:space="preserve">(or coppice) </w:t>
      </w:r>
      <w:r w:rsidR="005B65FF" w:rsidRPr="008E0ABA">
        <w:rPr>
          <w:rFonts w:asciiTheme="minorHAnsi" w:hAnsiTheme="minorHAnsi" w:cstheme="minorHAnsi"/>
          <w:sz w:val="20"/>
          <w:szCs w:val="20"/>
        </w:rPr>
        <w:t xml:space="preserve">in a </w:t>
      </w:r>
      <w:r w:rsidR="00CF56FD" w:rsidRPr="008E0ABA">
        <w:rPr>
          <w:rFonts w:asciiTheme="minorHAnsi" w:hAnsiTheme="minorHAnsi" w:cstheme="minorHAnsi"/>
          <w:sz w:val="20"/>
          <w:szCs w:val="20"/>
          <w:lang w:val="en-US"/>
        </w:rPr>
        <w:t>3.57 m radius (40 m</w:t>
      </w:r>
      <w:r w:rsidR="00CF56FD" w:rsidRPr="008E0ABA">
        <w:rPr>
          <w:rFonts w:asciiTheme="minorHAnsi" w:hAnsiTheme="minorHAnsi" w:cstheme="minorHAnsi"/>
          <w:sz w:val="20"/>
          <w:szCs w:val="20"/>
          <w:vertAlign w:val="superscript"/>
          <w:lang w:val="en-US"/>
        </w:rPr>
        <w:t>2</w:t>
      </w:r>
      <w:r w:rsidR="00CF56FD" w:rsidRPr="008E0ABA">
        <w:rPr>
          <w:rFonts w:asciiTheme="minorHAnsi" w:hAnsiTheme="minorHAnsi" w:cstheme="minorHAnsi"/>
          <w:sz w:val="20"/>
          <w:szCs w:val="20"/>
        </w:rPr>
        <w:t>)</w:t>
      </w:r>
      <w:r w:rsidR="005B65FF" w:rsidRPr="008E0ABA">
        <w:rPr>
          <w:rFonts w:asciiTheme="minorHAnsi" w:hAnsiTheme="minorHAnsi" w:cstheme="minorHAnsi"/>
          <w:sz w:val="20"/>
          <w:szCs w:val="20"/>
        </w:rPr>
        <w:t xml:space="preserve"> plot</w:t>
      </w:r>
      <w:r w:rsidRPr="008E0ABA">
        <w:rPr>
          <w:rFonts w:asciiTheme="minorHAnsi" w:hAnsiTheme="minorHAnsi" w:cstheme="minorHAnsi"/>
          <w:sz w:val="20"/>
          <w:szCs w:val="20"/>
        </w:rPr>
        <w:t>, or</w:t>
      </w:r>
    </w:p>
    <w:p w14:paraId="76BBE8CF" w14:textId="69A91AEE" w:rsidR="00D55C5E" w:rsidRPr="008E0ABA" w:rsidRDefault="00D55C5E" w:rsidP="006A788A">
      <w:pPr>
        <w:pStyle w:val="Heading5"/>
        <w:numPr>
          <w:ilvl w:val="0"/>
          <w:numId w:val="91"/>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at least 1 acceptable seedling </w:t>
      </w:r>
      <w:r w:rsidR="00287684" w:rsidRPr="008E0ABA">
        <w:rPr>
          <w:rFonts w:asciiTheme="minorHAnsi" w:hAnsiTheme="minorHAnsi" w:cstheme="minorHAnsi"/>
          <w:sz w:val="20"/>
          <w:szCs w:val="20"/>
        </w:rPr>
        <w:t xml:space="preserve">in </w:t>
      </w:r>
      <w:r w:rsidR="005B65FF" w:rsidRPr="008E0ABA">
        <w:rPr>
          <w:rFonts w:asciiTheme="minorHAnsi" w:hAnsiTheme="minorHAnsi" w:cstheme="minorHAnsi"/>
          <w:sz w:val="20"/>
          <w:szCs w:val="20"/>
        </w:rPr>
        <w:t>a</w:t>
      </w:r>
      <w:r w:rsidR="00287684" w:rsidRPr="008E0ABA">
        <w:rPr>
          <w:rFonts w:asciiTheme="minorHAnsi" w:hAnsiTheme="minorHAnsi" w:cstheme="minorHAnsi"/>
          <w:sz w:val="20"/>
          <w:szCs w:val="20"/>
        </w:rPr>
        <w:t xml:space="preserve"> </w:t>
      </w:r>
      <w:r w:rsidR="00CF56FD" w:rsidRPr="008E0ABA">
        <w:rPr>
          <w:rFonts w:asciiTheme="minorHAnsi" w:hAnsiTheme="minorHAnsi" w:cstheme="minorHAnsi"/>
          <w:sz w:val="20"/>
          <w:szCs w:val="20"/>
        </w:rPr>
        <w:t>2.27</w:t>
      </w:r>
      <w:r w:rsidR="00C278DA" w:rsidRPr="008E0ABA">
        <w:rPr>
          <w:rFonts w:asciiTheme="minorHAnsi" w:hAnsiTheme="minorHAnsi" w:cstheme="minorHAnsi"/>
          <w:sz w:val="20"/>
          <w:szCs w:val="20"/>
        </w:rPr>
        <w:t xml:space="preserve"> </w:t>
      </w:r>
      <w:r w:rsidR="00CF56FD" w:rsidRPr="008E0ABA">
        <w:rPr>
          <w:rFonts w:asciiTheme="minorHAnsi" w:hAnsiTheme="minorHAnsi" w:cstheme="minorHAnsi"/>
          <w:sz w:val="20"/>
          <w:szCs w:val="20"/>
        </w:rPr>
        <w:t xml:space="preserve">m radius </w:t>
      </w:r>
      <w:r w:rsidR="00287684" w:rsidRPr="008E0ABA">
        <w:rPr>
          <w:rFonts w:asciiTheme="minorHAnsi" w:hAnsiTheme="minorHAnsi" w:cstheme="minorHAnsi"/>
          <w:sz w:val="20"/>
          <w:szCs w:val="20"/>
        </w:rPr>
        <w:t>(16 m</w:t>
      </w:r>
      <w:r w:rsidR="00287684" w:rsidRPr="008E0ABA">
        <w:rPr>
          <w:rFonts w:asciiTheme="minorHAnsi" w:hAnsiTheme="minorHAnsi" w:cstheme="minorHAnsi"/>
          <w:sz w:val="20"/>
          <w:szCs w:val="20"/>
          <w:vertAlign w:val="superscript"/>
        </w:rPr>
        <w:t>2</w:t>
      </w:r>
      <w:r w:rsidR="00287684" w:rsidRPr="008E0ABA">
        <w:rPr>
          <w:rFonts w:asciiTheme="minorHAnsi" w:hAnsiTheme="minorHAnsi" w:cstheme="minorHAnsi"/>
          <w:sz w:val="20"/>
          <w:szCs w:val="20"/>
        </w:rPr>
        <w:t>) plo</w:t>
      </w:r>
      <w:r w:rsidR="005B65FF" w:rsidRPr="008E0ABA">
        <w:rPr>
          <w:rFonts w:asciiTheme="minorHAnsi" w:hAnsiTheme="minorHAnsi" w:cstheme="minorHAnsi"/>
          <w:sz w:val="20"/>
          <w:szCs w:val="20"/>
        </w:rPr>
        <w:t xml:space="preserve">t </w:t>
      </w:r>
      <w:r w:rsidR="00287684" w:rsidRPr="008E0ABA">
        <w:rPr>
          <w:rFonts w:asciiTheme="minorHAnsi" w:hAnsiTheme="minorHAnsi" w:cstheme="minorHAnsi"/>
          <w:sz w:val="20"/>
          <w:szCs w:val="20"/>
        </w:rPr>
        <w:t xml:space="preserve">or at least 1 acceptable seedling in </w:t>
      </w:r>
      <w:r w:rsidR="005B65FF" w:rsidRPr="008E0ABA">
        <w:rPr>
          <w:rFonts w:asciiTheme="minorHAnsi" w:hAnsiTheme="minorHAnsi" w:cstheme="minorHAnsi"/>
          <w:sz w:val="20"/>
          <w:szCs w:val="20"/>
        </w:rPr>
        <w:t xml:space="preserve">a </w:t>
      </w:r>
      <w:r w:rsidR="00CF56FD" w:rsidRPr="008E0ABA">
        <w:rPr>
          <w:rFonts w:asciiTheme="minorHAnsi" w:hAnsiTheme="minorHAnsi" w:cstheme="minorHAnsi"/>
          <w:sz w:val="20"/>
          <w:szCs w:val="20"/>
        </w:rPr>
        <w:t>2.27</w:t>
      </w:r>
      <w:r w:rsidR="00C278DA" w:rsidRPr="008E0ABA">
        <w:rPr>
          <w:rFonts w:asciiTheme="minorHAnsi" w:hAnsiTheme="minorHAnsi" w:cstheme="minorHAnsi"/>
          <w:sz w:val="20"/>
          <w:szCs w:val="20"/>
        </w:rPr>
        <w:t xml:space="preserve"> </w:t>
      </w:r>
      <w:r w:rsidR="00CF56FD" w:rsidRPr="008E0ABA">
        <w:rPr>
          <w:rFonts w:asciiTheme="minorHAnsi" w:hAnsiTheme="minorHAnsi" w:cstheme="minorHAnsi"/>
          <w:sz w:val="20"/>
          <w:szCs w:val="20"/>
        </w:rPr>
        <w:t>m radius</w:t>
      </w:r>
      <w:r w:rsidR="00287684" w:rsidRPr="008E0ABA">
        <w:rPr>
          <w:rFonts w:asciiTheme="minorHAnsi" w:hAnsiTheme="minorHAnsi" w:cstheme="minorHAnsi"/>
          <w:sz w:val="20"/>
          <w:szCs w:val="20"/>
        </w:rPr>
        <w:t xml:space="preserve"> (16 m</w:t>
      </w:r>
      <w:r w:rsidR="00287684" w:rsidRPr="008E0ABA">
        <w:rPr>
          <w:rFonts w:asciiTheme="minorHAnsi" w:hAnsiTheme="minorHAnsi" w:cstheme="minorHAnsi"/>
          <w:sz w:val="20"/>
          <w:szCs w:val="20"/>
          <w:vertAlign w:val="superscript"/>
        </w:rPr>
        <w:t>2</w:t>
      </w:r>
      <w:r w:rsidR="005B65FF" w:rsidRPr="008E0ABA">
        <w:rPr>
          <w:rFonts w:asciiTheme="minorHAnsi" w:hAnsiTheme="minorHAnsi" w:cstheme="minorHAnsi"/>
          <w:sz w:val="20"/>
          <w:szCs w:val="20"/>
        </w:rPr>
        <w:t>) plot</w:t>
      </w:r>
      <w:r w:rsidRPr="008E0ABA">
        <w:rPr>
          <w:rFonts w:asciiTheme="minorHAnsi" w:hAnsiTheme="minorHAnsi" w:cstheme="minorHAnsi"/>
          <w:sz w:val="20"/>
          <w:szCs w:val="20"/>
        </w:rPr>
        <w:t>; and</w:t>
      </w:r>
    </w:p>
    <w:p w14:paraId="21DF519A" w14:textId="1A4A21A8" w:rsidR="007A639A" w:rsidRPr="008E0ABA" w:rsidRDefault="00D55C5E" w:rsidP="006A788A">
      <w:pPr>
        <w:pStyle w:val="Heading5"/>
        <w:numPr>
          <w:ilvl w:val="0"/>
          <w:numId w:val="91"/>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no discrete area greater than 2 ha </w:t>
      </w:r>
      <w:r w:rsidR="008F5370" w:rsidRPr="008E0ABA">
        <w:rPr>
          <w:rFonts w:asciiTheme="minorHAnsi" w:hAnsiTheme="minorHAnsi" w:cstheme="minorHAnsi"/>
          <w:sz w:val="20"/>
          <w:szCs w:val="20"/>
        </w:rPr>
        <w:t>with less than 400 stems per hectare</w:t>
      </w:r>
      <w:r w:rsidR="008F5370" w:rsidRPr="008E0ABA" w:rsidDel="008F5370">
        <w:rPr>
          <w:rFonts w:asciiTheme="minorHAnsi" w:hAnsiTheme="minorHAnsi" w:cstheme="minorHAnsi"/>
          <w:sz w:val="20"/>
          <w:szCs w:val="20"/>
        </w:rPr>
        <w:t xml:space="preserve"> </w:t>
      </w:r>
      <w:r w:rsidRPr="008E0ABA">
        <w:rPr>
          <w:rFonts w:asciiTheme="minorHAnsi" w:hAnsiTheme="minorHAnsi" w:cstheme="minorHAnsi"/>
          <w:sz w:val="20"/>
          <w:szCs w:val="20"/>
        </w:rPr>
        <w:t>(caused by recent harvesting).</w:t>
      </w:r>
    </w:p>
    <w:p w14:paraId="0F4A32ED" w14:textId="77777777" w:rsidR="00A017E1" w:rsidRPr="008E0ABA" w:rsidRDefault="009D2437" w:rsidP="006A788A">
      <w:pPr>
        <w:pStyle w:val="ListParagraph"/>
        <w:numPr>
          <w:ilvl w:val="3"/>
          <w:numId w:val="2"/>
        </w:numPr>
        <w:tabs>
          <w:tab w:val="num" w:pos="1134"/>
        </w:tabs>
        <w:spacing w:before="240" w:after="60" w:line="240" w:lineRule="auto"/>
        <w:ind w:left="1134" w:right="283" w:hanging="1134"/>
        <w:jc w:val="both"/>
        <w:rPr>
          <w:rFonts w:asciiTheme="minorHAnsi" w:eastAsia="Times New Roman" w:hAnsiTheme="minorHAnsi" w:cstheme="minorHAnsi"/>
          <w:bCs/>
          <w:sz w:val="20"/>
          <w:szCs w:val="20"/>
        </w:rPr>
      </w:pPr>
      <w:r w:rsidRPr="008E0ABA">
        <w:rPr>
          <w:rFonts w:asciiTheme="minorHAnsi" w:eastAsia="Times New Roman" w:hAnsiTheme="minorHAnsi" w:cstheme="minorHAnsi"/>
          <w:bCs/>
          <w:sz w:val="20"/>
          <w:szCs w:val="20"/>
        </w:rPr>
        <w:t>An</w:t>
      </w:r>
      <w:r w:rsidR="006962B2" w:rsidRPr="008E0ABA">
        <w:rPr>
          <w:rFonts w:asciiTheme="minorHAnsi" w:eastAsia="Times New Roman" w:hAnsiTheme="minorHAnsi" w:cstheme="minorHAnsi"/>
          <w:bCs/>
          <w:sz w:val="20"/>
          <w:szCs w:val="20"/>
        </w:rPr>
        <w:t xml:space="preserve"> acceptable seedling</w:t>
      </w:r>
      <w:r w:rsidR="00647161" w:rsidRPr="008E0ABA">
        <w:rPr>
          <w:rFonts w:asciiTheme="minorHAnsi" w:eastAsia="Times New Roman" w:hAnsiTheme="minorHAnsi" w:cstheme="minorHAnsi"/>
          <w:bCs/>
          <w:sz w:val="20"/>
          <w:szCs w:val="20"/>
        </w:rPr>
        <w:t xml:space="preserve"> </w:t>
      </w:r>
      <w:r w:rsidRPr="008E0ABA">
        <w:rPr>
          <w:rFonts w:asciiTheme="minorHAnsi" w:eastAsia="Times New Roman" w:hAnsiTheme="minorHAnsi" w:cstheme="minorHAnsi"/>
          <w:bCs/>
          <w:sz w:val="20"/>
          <w:szCs w:val="20"/>
        </w:rPr>
        <w:t>is</w:t>
      </w:r>
      <w:r w:rsidR="00647161" w:rsidRPr="008E0ABA">
        <w:rPr>
          <w:rFonts w:asciiTheme="minorHAnsi" w:eastAsia="Times New Roman" w:hAnsiTheme="minorHAnsi" w:cstheme="minorHAnsi"/>
          <w:bCs/>
          <w:sz w:val="20"/>
          <w:szCs w:val="20"/>
        </w:rPr>
        <w:t xml:space="preserve"> </w:t>
      </w:r>
      <w:r w:rsidR="006962B2" w:rsidRPr="008E0ABA">
        <w:rPr>
          <w:rFonts w:asciiTheme="minorHAnsi" w:eastAsia="Times New Roman" w:hAnsiTheme="minorHAnsi" w:cstheme="minorHAnsi"/>
          <w:bCs/>
          <w:sz w:val="20"/>
          <w:szCs w:val="20"/>
        </w:rPr>
        <w:t>defined as a species indigenous to</w:t>
      </w:r>
      <w:r w:rsidR="00C96FA7" w:rsidRPr="008E0ABA">
        <w:rPr>
          <w:rFonts w:asciiTheme="minorHAnsi" w:eastAsia="Times New Roman" w:hAnsiTheme="minorHAnsi" w:cstheme="minorHAnsi"/>
          <w:bCs/>
          <w:sz w:val="20"/>
          <w:szCs w:val="20"/>
        </w:rPr>
        <w:t xml:space="preserve"> the area in either a seedling</w:t>
      </w:r>
      <w:r w:rsidR="00647161" w:rsidRPr="008E0ABA">
        <w:rPr>
          <w:rFonts w:asciiTheme="minorHAnsi" w:eastAsia="Times New Roman" w:hAnsiTheme="minorHAnsi" w:cstheme="minorHAnsi"/>
          <w:bCs/>
          <w:sz w:val="20"/>
          <w:szCs w:val="20"/>
        </w:rPr>
        <w:t>,</w:t>
      </w:r>
      <w:r w:rsidR="006962B2" w:rsidRPr="008E0ABA">
        <w:rPr>
          <w:rFonts w:asciiTheme="minorHAnsi" w:eastAsia="Times New Roman" w:hAnsiTheme="minorHAnsi" w:cstheme="minorHAnsi"/>
          <w:bCs/>
          <w:sz w:val="20"/>
          <w:szCs w:val="20"/>
        </w:rPr>
        <w:t xml:space="preserve"> lignotuber, or coppice form. </w:t>
      </w:r>
      <w:r w:rsidR="00C96FA7" w:rsidRPr="008E0ABA">
        <w:rPr>
          <w:rFonts w:asciiTheme="minorHAnsi" w:eastAsia="Times New Roman" w:hAnsiTheme="minorHAnsi" w:cstheme="minorHAnsi"/>
          <w:bCs/>
          <w:sz w:val="20"/>
          <w:szCs w:val="20"/>
        </w:rPr>
        <w:t>S</w:t>
      </w:r>
      <w:r w:rsidR="006962B2" w:rsidRPr="008E0ABA">
        <w:rPr>
          <w:rFonts w:asciiTheme="minorHAnsi" w:eastAsia="Times New Roman" w:hAnsiTheme="minorHAnsi" w:cstheme="minorHAnsi"/>
          <w:bCs/>
          <w:sz w:val="20"/>
          <w:szCs w:val="20"/>
        </w:rPr>
        <w:t xml:space="preserve">eedlings, lignotubers and </w:t>
      </w:r>
      <w:r w:rsidR="00C96FA7" w:rsidRPr="008E0ABA">
        <w:rPr>
          <w:rFonts w:asciiTheme="minorHAnsi" w:eastAsia="Times New Roman" w:hAnsiTheme="minorHAnsi" w:cstheme="minorHAnsi"/>
          <w:bCs/>
          <w:sz w:val="20"/>
          <w:szCs w:val="20"/>
        </w:rPr>
        <w:t>coppice</w:t>
      </w:r>
      <w:r w:rsidR="006962B2" w:rsidRPr="008E0ABA">
        <w:rPr>
          <w:rFonts w:asciiTheme="minorHAnsi" w:eastAsia="Times New Roman" w:hAnsiTheme="minorHAnsi" w:cstheme="minorHAnsi"/>
          <w:bCs/>
          <w:sz w:val="20"/>
          <w:szCs w:val="20"/>
        </w:rPr>
        <w:t xml:space="preserve"> must be over 40</w:t>
      </w:r>
      <w:r w:rsidR="00C278DA" w:rsidRPr="008E0ABA">
        <w:rPr>
          <w:rFonts w:asciiTheme="minorHAnsi" w:eastAsia="Times New Roman" w:hAnsiTheme="minorHAnsi" w:cstheme="minorHAnsi"/>
          <w:bCs/>
          <w:sz w:val="20"/>
          <w:szCs w:val="20"/>
        </w:rPr>
        <w:t xml:space="preserve"> </w:t>
      </w:r>
      <w:r w:rsidR="006962B2" w:rsidRPr="008E0ABA">
        <w:rPr>
          <w:rFonts w:asciiTheme="minorHAnsi" w:eastAsia="Times New Roman" w:hAnsiTheme="minorHAnsi" w:cstheme="minorHAnsi"/>
          <w:bCs/>
          <w:sz w:val="20"/>
          <w:szCs w:val="20"/>
        </w:rPr>
        <w:t xml:space="preserve">cm in height for </w:t>
      </w:r>
      <w:r w:rsidR="006962B2" w:rsidRPr="008E0ABA">
        <w:rPr>
          <w:rFonts w:asciiTheme="minorHAnsi" w:eastAsia="Times New Roman" w:hAnsiTheme="minorHAnsi" w:cstheme="minorHAnsi"/>
          <w:b/>
          <w:bCs/>
          <w:sz w:val="20"/>
          <w:szCs w:val="20"/>
        </w:rPr>
        <w:t>Ash</w:t>
      </w:r>
      <w:r w:rsidR="006962B2" w:rsidRPr="008E0ABA">
        <w:rPr>
          <w:rFonts w:asciiTheme="minorHAnsi" w:eastAsia="Times New Roman" w:hAnsiTheme="minorHAnsi" w:cstheme="minorHAnsi"/>
          <w:bCs/>
          <w:sz w:val="20"/>
          <w:szCs w:val="20"/>
        </w:rPr>
        <w:t xml:space="preserve"> species and over 25</w:t>
      </w:r>
      <w:r w:rsidR="00C278DA" w:rsidRPr="008E0ABA">
        <w:rPr>
          <w:rFonts w:asciiTheme="minorHAnsi" w:eastAsia="Times New Roman" w:hAnsiTheme="minorHAnsi" w:cstheme="minorHAnsi"/>
          <w:bCs/>
          <w:sz w:val="20"/>
          <w:szCs w:val="20"/>
        </w:rPr>
        <w:t xml:space="preserve"> </w:t>
      </w:r>
      <w:r w:rsidR="006962B2" w:rsidRPr="008E0ABA">
        <w:rPr>
          <w:rFonts w:asciiTheme="minorHAnsi" w:eastAsia="Times New Roman" w:hAnsiTheme="minorHAnsi" w:cstheme="minorHAnsi"/>
          <w:bCs/>
          <w:sz w:val="20"/>
          <w:szCs w:val="20"/>
        </w:rPr>
        <w:t xml:space="preserve">cm in height for non </w:t>
      </w:r>
      <w:r w:rsidR="006962B2" w:rsidRPr="008E0ABA">
        <w:rPr>
          <w:rFonts w:asciiTheme="minorHAnsi" w:eastAsia="Times New Roman" w:hAnsiTheme="minorHAnsi" w:cstheme="minorHAnsi"/>
          <w:b/>
          <w:bCs/>
          <w:sz w:val="20"/>
          <w:szCs w:val="20"/>
        </w:rPr>
        <w:t>Ash</w:t>
      </w:r>
      <w:r w:rsidR="006962B2" w:rsidRPr="008E0ABA">
        <w:rPr>
          <w:rFonts w:asciiTheme="minorHAnsi" w:eastAsia="Times New Roman" w:hAnsiTheme="minorHAnsi" w:cstheme="minorHAnsi"/>
          <w:bCs/>
          <w:sz w:val="20"/>
          <w:szCs w:val="20"/>
        </w:rPr>
        <w:t xml:space="preserve"> species. For coppice, the stem must be likely to remain atta</w:t>
      </w:r>
      <w:r w:rsidR="00C96FA7" w:rsidRPr="008E0ABA">
        <w:rPr>
          <w:rFonts w:asciiTheme="minorHAnsi" w:eastAsia="Times New Roman" w:hAnsiTheme="minorHAnsi" w:cstheme="minorHAnsi"/>
          <w:bCs/>
          <w:sz w:val="20"/>
          <w:szCs w:val="20"/>
        </w:rPr>
        <w:t>ched to the stump and the base of the stem must be within 20 cm of ground level.</w:t>
      </w:r>
    </w:p>
    <w:p w14:paraId="5229D7ED" w14:textId="72B98549" w:rsidR="005B2994" w:rsidRPr="008E0ABA" w:rsidRDefault="00461FAB" w:rsidP="00222F22">
      <w:pPr>
        <w:pStyle w:val="ListParagraph"/>
        <w:numPr>
          <w:ilvl w:val="3"/>
          <w:numId w:val="2"/>
        </w:numPr>
        <w:tabs>
          <w:tab w:val="num" w:pos="1134"/>
        </w:tabs>
        <w:spacing w:before="240" w:after="60" w:line="240" w:lineRule="auto"/>
        <w:ind w:left="1134" w:right="283" w:hanging="1134"/>
        <w:contextualSpacing w:val="0"/>
        <w:jc w:val="both"/>
        <w:rPr>
          <w:rFonts w:asciiTheme="minorHAnsi" w:hAnsiTheme="minorHAnsi" w:cstheme="minorHAnsi"/>
          <w:sz w:val="20"/>
          <w:szCs w:val="20"/>
        </w:rPr>
      </w:pPr>
      <w:r w:rsidRPr="008E0ABA">
        <w:rPr>
          <w:rFonts w:asciiTheme="minorHAnsi" w:eastAsia="Times New Roman" w:hAnsiTheme="minorHAnsi" w:cstheme="minorHAnsi"/>
          <w:bCs/>
          <w:sz w:val="20"/>
          <w:szCs w:val="20"/>
        </w:rPr>
        <w:t xml:space="preserve">An acceptable sapling </w:t>
      </w:r>
      <w:r w:rsidR="008837E9" w:rsidRPr="008E0ABA">
        <w:rPr>
          <w:rFonts w:asciiTheme="minorHAnsi" w:eastAsia="Times New Roman" w:hAnsiTheme="minorHAnsi" w:cstheme="minorHAnsi"/>
          <w:bCs/>
          <w:sz w:val="20"/>
          <w:szCs w:val="20"/>
        </w:rPr>
        <w:t xml:space="preserve">(can be in the coppice form) </w:t>
      </w:r>
      <w:r w:rsidRPr="008E0ABA">
        <w:rPr>
          <w:rFonts w:asciiTheme="minorHAnsi" w:eastAsia="Times New Roman" w:hAnsiTheme="minorHAnsi" w:cstheme="minorHAnsi"/>
          <w:bCs/>
          <w:sz w:val="20"/>
          <w:szCs w:val="20"/>
        </w:rPr>
        <w:t>is defined</w:t>
      </w:r>
      <w:r w:rsidR="001C3836" w:rsidRPr="008E0ABA">
        <w:rPr>
          <w:rFonts w:asciiTheme="minorHAnsi" w:eastAsia="Times New Roman" w:hAnsiTheme="minorHAnsi" w:cstheme="minorHAnsi"/>
          <w:bCs/>
          <w:sz w:val="20"/>
          <w:szCs w:val="20"/>
        </w:rPr>
        <w:t xml:space="preserve"> </w:t>
      </w:r>
      <w:r w:rsidRPr="008E0ABA">
        <w:rPr>
          <w:rFonts w:asciiTheme="minorHAnsi" w:eastAsia="Times New Roman" w:hAnsiTheme="minorHAnsi" w:cstheme="minorHAnsi"/>
          <w:bCs/>
          <w:sz w:val="20"/>
          <w:szCs w:val="20"/>
        </w:rPr>
        <w:t>as a sp</w:t>
      </w:r>
      <w:r w:rsidR="001C3836" w:rsidRPr="008E0ABA">
        <w:rPr>
          <w:rFonts w:asciiTheme="minorHAnsi" w:eastAsia="Times New Roman" w:hAnsiTheme="minorHAnsi" w:cstheme="minorHAnsi"/>
          <w:bCs/>
          <w:sz w:val="20"/>
          <w:szCs w:val="20"/>
        </w:rPr>
        <w:t xml:space="preserve">ecies indigenous </w:t>
      </w:r>
      <w:r w:rsidRPr="008E0ABA">
        <w:rPr>
          <w:rFonts w:asciiTheme="minorHAnsi" w:eastAsia="Times New Roman" w:hAnsiTheme="minorHAnsi" w:cstheme="minorHAnsi"/>
          <w:bCs/>
          <w:sz w:val="20"/>
          <w:szCs w:val="20"/>
        </w:rPr>
        <w:t>to the area</w:t>
      </w:r>
      <w:r w:rsidR="001C3836" w:rsidRPr="008E0ABA">
        <w:rPr>
          <w:rFonts w:asciiTheme="minorHAnsi" w:eastAsia="Times New Roman" w:hAnsiTheme="minorHAnsi" w:cstheme="minorHAnsi"/>
          <w:sz w:val="20"/>
          <w:szCs w:val="20"/>
          <w:lang w:val="en-US" w:eastAsia="en-AU"/>
        </w:rPr>
        <w:t xml:space="preserve"> </w:t>
      </w:r>
      <w:r w:rsidR="001C3836" w:rsidRPr="008E0ABA">
        <w:rPr>
          <w:rFonts w:asciiTheme="minorHAnsi" w:eastAsia="Times New Roman" w:hAnsiTheme="minorHAnsi" w:cstheme="minorHAnsi"/>
          <w:bCs/>
          <w:sz w:val="20"/>
          <w:szCs w:val="20"/>
          <w:lang w:val="en-US"/>
        </w:rPr>
        <w:t xml:space="preserve">that is an acceptable size (3−15 m), is not suppressed and has a vigorous, healthy </w:t>
      </w:r>
      <w:r w:rsidR="001C3836" w:rsidRPr="008E0ABA">
        <w:rPr>
          <w:rFonts w:asciiTheme="minorHAnsi" w:eastAsia="Times New Roman" w:hAnsiTheme="minorHAnsi" w:cstheme="minorHAnsi"/>
          <w:b/>
          <w:bCs/>
          <w:sz w:val="20"/>
          <w:szCs w:val="20"/>
          <w:lang w:val="en-US"/>
        </w:rPr>
        <w:t>crown</w:t>
      </w:r>
      <w:r w:rsidR="001C3836" w:rsidRPr="008E0ABA">
        <w:rPr>
          <w:rFonts w:asciiTheme="minorHAnsi" w:eastAsia="Times New Roman" w:hAnsiTheme="minorHAnsi" w:cstheme="minorHAnsi"/>
          <w:bCs/>
          <w:sz w:val="20"/>
          <w:szCs w:val="20"/>
          <w:lang w:val="en-US"/>
        </w:rPr>
        <w:t>.</w:t>
      </w:r>
    </w:p>
    <w:p w14:paraId="0614BE31" w14:textId="701876DB" w:rsidR="005B2994" w:rsidRPr="008E0ABA" w:rsidRDefault="00D55C5E" w:rsidP="00222F22">
      <w:pPr>
        <w:pStyle w:val="ListParagraph"/>
        <w:keepLines/>
        <w:numPr>
          <w:ilvl w:val="3"/>
          <w:numId w:val="2"/>
        </w:numPr>
        <w:tabs>
          <w:tab w:val="num" w:pos="1134"/>
        </w:tabs>
        <w:spacing w:before="240" w:after="60" w:line="240" w:lineRule="auto"/>
        <w:ind w:left="1134" w:right="284" w:hanging="1134"/>
        <w:contextualSpacing w:val="0"/>
        <w:jc w:val="both"/>
        <w:rPr>
          <w:rFonts w:asciiTheme="minorHAnsi" w:hAnsiTheme="minorHAnsi" w:cstheme="minorHAnsi"/>
          <w:sz w:val="20"/>
          <w:szCs w:val="20"/>
        </w:rPr>
      </w:pPr>
      <w:r w:rsidRPr="008E0ABA">
        <w:rPr>
          <w:rFonts w:asciiTheme="minorHAnsi" w:hAnsiTheme="minorHAnsi" w:cstheme="minorHAnsi"/>
          <w:sz w:val="20"/>
          <w:szCs w:val="20"/>
        </w:rPr>
        <w:t xml:space="preserve">For both </w:t>
      </w:r>
      <w:r w:rsidRPr="008E0ABA">
        <w:rPr>
          <w:rFonts w:asciiTheme="minorHAnsi" w:hAnsiTheme="minorHAnsi" w:cstheme="minorHAnsi"/>
          <w:b/>
          <w:sz w:val="20"/>
          <w:szCs w:val="20"/>
        </w:rPr>
        <w:t>even-aged</w:t>
      </w:r>
      <w:r w:rsidRPr="008E0ABA">
        <w:rPr>
          <w:rFonts w:asciiTheme="minorHAnsi" w:hAnsiTheme="minorHAnsi" w:cstheme="minorHAnsi"/>
          <w:sz w:val="20"/>
          <w:szCs w:val="20"/>
        </w:rPr>
        <w:t xml:space="preserve"> and </w:t>
      </w:r>
      <w:r w:rsidRPr="008E0ABA">
        <w:rPr>
          <w:rFonts w:asciiTheme="minorHAnsi" w:hAnsiTheme="minorHAnsi" w:cstheme="minorHAnsi"/>
          <w:b/>
          <w:sz w:val="20"/>
          <w:szCs w:val="20"/>
        </w:rPr>
        <w:t>uneven-aged</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silviculture</w:t>
      </w:r>
      <w:r w:rsidRPr="008E0ABA">
        <w:rPr>
          <w:rFonts w:asciiTheme="minorHAnsi" w:hAnsiTheme="minorHAnsi" w:cstheme="minorHAnsi"/>
          <w:sz w:val="20"/>
          <w:szCs w:val="20"/>
        </w:rPr>
        <w:t xml:space="preserve">, acceptable species composition for </w:t>
      </w:r>
      <w:r w:rsidRPr="008E0ABA">
        <w:rPr>
          <w:rFonts w:asciiTheme="minorHAnsi" w:hAnsiTheme="minorHAnsi" w:cstheme="minorHAnsi"/>
          <w:b/>
          <w:sz w:val="20"/>
          <w:szCs w:val="20"/>
        </w:rPr>
        <w:t>regeneration</w:t>
      </w:r>
      <w:r w:rsidRPr="008E0ABA">
        <w:rPr>
          <w:rFonts w:asciiTheme="minorHAnsi" w:hAnsiTheme="minorHAnsi" w:cstheme="minorHAnsi"/>
          <w:sz w:val="20"/>
          <w:szCs w:val="20"/>
        </w:rPr>
        <w:t xml:space="preserve"> includes at least </w:t>
      </w:r>
      <w:r w:rsidR="00F268C9" w:rsidRPr="008E0ABA">
        <w:rPr>
          <w:rFonts w:asciiTheme="minorHAnsi" w:hAnsiTheme="minorHAnsi" w:cstheme="minorHAnsi"/>
          <w:sz w:val="20"/>
          <w:szCs w:val="20"/>
        </w:rPr>
        <w:t>1</w:t>
      </w:r>
      <w:r w:rsidR="004C77F6" w:rsidRPr="008E0ABA">
        <w:rPr>
          <w:rFonts w:asciiTheme="minorHAnsi" w:hAnsiTheme="minorHAnsi" w:cstheme="minorHAnsi"/>
          <w:sz w:val="20"/>
          <w:szCs w:val="20"/>
        </w:rPr>
        <w:t>0</w:t>
      </w:r>
      <w:r w:rsidR="00F268C9" w:rsidRPr="008E0ABA">
        <w:rPr>
          <w:rFonts w:asciiTheme="minorHAnsi" w:hAnsiTheme="minorHAnsi" w:cstheme="minorHAnsi"/>
          <w:sz w:val="20"/>
          <w:szCs w:val="20"/>
        </w:rPr>
        <w:t xml:space="preserve"> </w:t>
      </w:r>
      <w:r w:rsidRPr="008E0ABA">
        <w:rPr>
          <w:rFonts w:asciiTheme="minorHAnsi" w:hAnsiTheme="minorHAnsi" w:cstheme="minorHAnsi"/>
          <w:sz w:val="20"/>
          <w:szCs w:val="20"/>
        </w:rPr>
        <w:t>acceptable seedling of each eucalypt species present on the site before harvesting.</w:t>
      </w:r>
    </w:p>
    <w:p w14:paraId="1EA25DA8" w14:textId="18EAE30A" w:rsidR="00C27F1E" w:rsidRPr="008E0ABA" w:rsidRDefault="00241F04" w:rsidP="002238E8">
      <w:pPr>
        <w:pStyle w:val="ListParagraph"/>
        <w:keepLines/>
        <w:numPr>
          <w:ilvl w:val="3"/>
          <w:numId w:val="2"/>
        </w:numPr>
        <w:tabs>
          <w:tab w:val="num" w:pos="1134"/>
        </w:tabs>
        <w:spacing w:before="240" w:after="60" w:line="240" w:lineRule="auto"/>
        <w:ind w:left="1134" w:right="284" w:hanging="1134"/>
        <w:contextualSpacing w:val="0"/>
        <w:jc w:val="both"/>
        <w:rPr>
          <w:rFonts w:asciiTheme="minorHAnsi" w:hAnsiTheme="minorHAnsi" w:cstheme="minorHAnsi"/>
          <w:sz w:val="20"/>
          <w:szCs w:val="20"/>
        </w:rPr>
      </w:pPr>
      <w:r w:rsidRPr="008E0ABA">
        <w:rPr>
          <w:rFonts w:asciiTheme="minorHAnsi" w:hAnsiTheme="minorHAnsi" w:cstheme="minorHAnsi"/>
          <w:sz w:val="20"/>
          <w:szCs w:val="20"/>
        </w:rPr>
        <w:t xml:space="preserve">Where </w:t>
      </w:r>
      <w:r w:rsidRPr="008E0ABA">
        <w:rPr>
          <w:rFonts w:asciiTheme="minorHAnsi" w:hAnsiTheme="minorHAnsi" w:cstheme="minorHAnsi"/>
          <w:b/>
          <w:sz w:val="20"/>
          <w:szCs w:val="20"/>
        </w:rPr>
        <w:t>stocking</w:t>
      </w:r>
      <w:r w:rsidRPr="008E0ABA">
        <w:rPr>
          <w:rFonts w:asciiTheme="minorHAnsi" w:hAnsiTheme="minorHAnsi" w:cstheme="minorHAnsi"/>
          <w:sz w:val="20"/>
          <w:szCs w:val="20"/>
        </w:rPr>
        <w:t>, health or early growth is inadequate, remedial work must be conducted as soon as practicable</w:t>
      </w:r>
      <w:r w:rsidR="00910CFB" w:rsidRPr="008E0ABA">
        <w:rPr>
          <w:rFonts w:asciiTheme="minorHAnsi" w:hAnsiTheme="minorHAnsi" w:cstheme="minorHAnsi"/>
          <w:sz w:val="20"/>
          <w:szCs w:val="20"/>
        </w:rPr>
        <w:t xml:space="preserve"> and within 5 years of the previous </w:t>
      </w:r>
      <w:r w:rsidR="00910CFB" w:rsidRPr="008E0ABA">
        <w:rPr>
          <w:rFonts w:asciiTheme="minorHAnsi" w:hAnsiTheme="minorHAnsi" w:cstheme="minorHAnsi"/>
          <w:b/>
          <w:sz w:val="20"/>
          <w:szCs w:val="20"/>
        </w:rPr>
        <w:t>regeneration</w:t>
      </w:r>
      <w:r w:rsidR="00910CFB" w:rsidRPr="008E0ABA">
        <w:rPr>
          <w:rFonts w:asciiTheme="minorHAnsi" w:hAnsiTheme="minorHAnsi" w:cstheme="minorHAnsi"/>
          <w:sz w:val="20"/>
          <w:szCs w:val="20"/>
        </w:rPr>
        <w:t xml:space="preserve"> attempt</w:t>
      </w:r>
      <w:r w:rsidRPr="008E0ABA">
        <w:rPr>
          <w:rFonts w:asciiTheme="minorHAnsi" w:hAnsiTheme="minorHAnsi" w:cstheme="minorHAnsi"/>
          <w:sz w:val="20"/>
          <w:szCs w:val="20"/>
        </w:rPr>
        <w:t xml:space="preserve"> to obtain adequate </w:t>
      </w:r>
      <w:r w:rsidRPr="008E0ABA">
        <w:rPr>
          <w:rFonts w:asciiTheme="minorHAnsi" w:hAnsiTheme="minorHAnsi" w:cstheme="minorHAnsi"/>
          <w:b/>
          <w:sz w:val="20"/>
          <w:szCs w:val="20"/>
        </w:rPr>
        <w:t>regeneration</w:t>
      </w:r>
      <w:r w:rsidRPr="008E0ABA">
        <w:rPr>
          <w:rFonts w:asciiTheme="minorHAnsi" w:hAnsiTheme="minorHAnsi" w:cstheme="minorHAnsi"/>
          <w:sz w:val="20"/>
          <w:szCs w:val="20"/>
        </w:rPr>
        <w:t>. Further assessment must be undertaken following remedial treatment to ensure that it has been successfully regenerated</w:t>
      </w:r>
      <w:r w:rsidR="008D1DF9" w:rsidRPr="008E0ABA">
        <w:rPr>
          <w:rFonts w:asciiTheme="minorHAnsi" w:hAnsiTheme="minorHAnsi" w:cstheme="minorHAnsi"/>
          <w:sz w:val="20"/>
          <w:szCs w:val="20"/>
        </w:rPr>
        <w:t>.</w:t>
      </w:r>
    </w:p>
    <w:p w14:paraId="55EFBB7D" w14:textId="77777777" w:rsidR="00C27F1E" w:rsidRPr="008E0ABA" w:rsidRDefault="00C27F1E"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lastRenderedPageBreak/>
        <w:t>Stocking Survey Exemptions</w:t>
      </w:r>
    </w:p>
    <w:p w14:paraId="68F892DC" w14:textId="77777777" w:rsidR="00ED689D" w:rsidRPr="008E0ABA" w:rsidRDefault="00ED689D"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782DE6">
        <w:rPr>
          <w:rFonts w:asciiTheme="minorHAnsi" w:hAnsiTheme="minorHAnsi" w:cstheme="minorHAnsi"/>
          <w:b/>
          <w:bCs w:val="0"/>
          <w:sz w:val="20"/>
          <w:szCs w:val="20"/>
        </w:rPr>
        <w:t>Coupes</w:t>
      </w:r>
      <w:r w:rsidRPr="008E0ABA">
        <w:rPr>
          <w:rFonts w:asciiTheme="minorHAnsi" w:hAnsiTheme="minorHAnsi" w:cstheme="minorHAnsi"/>
          <w:sz w:val="20"/>
          <w:szCs w:val="20"/>
        </w:rPr>
        <w:t xml:space="preserve"> created purely for the purpose of </w:t>
      </w:r>
      <w:r w:rsidRPr="002735BE">
        <w:rPr>
          <w:rFonts w:asciiTheme="minorHAnsi" w:hAnsiTheme="minorHAnsi" w:cstheme="minorHAnsi"/>
          <w:b/>
          <w:bCs w:val="0"/>
          <w:sz w:val="20"/>
          <w:szCs w:val="20"/>
        </w:rPr>
        <w:t>road construction</w:t>
      </w:r>
      <w:r w:rsidRPr="008E0ABA">
        <w:rPr>
          <w:rFonts w:asciiTheme="minorHAnsi" w:hAnsiTheme="minorHAnsi" w:cstheme="minorHAnsi"/>
          <w:sz w:val="20"/>
          <w:szCs w:val="20"/>
        </w:rPr>
        <w:t xml:space="preserve"> or </w:t>
      </w:r>
      <w:r w:rsidRPr="002735BE">
        <w:rPr>
          <w:rFonts w:asciiTheme="minorHAnsi" w:hAnsiTheme="minorHAnsi" w:cstheme="minorHAnsi"/>
          <w:b/>
          <w:bCs w:val="0"/>
          <w:sz w:val="20"/>
          <w:szCs w:val="20"/>
        </w:rPr>
        <w:t>maintenance</w:t>
      </w:r>
      <w:r w:rsidRPr="008E0ABA">
        <w:rPr>
          <w:rFonts w:asciiTheme="minorHAnsi" w:hAnsiTheme="minorHAnsi" w:cstheme="minorHAnsi"/>
          <w:sz w:val="20"/>
          <w:szCs w:val="20"/>
        </w:rPr>
        <w:t xml:space="preserve"> do not require </w:t>
      </w:r>
      <w:r w:rsidRPr="002735BE">
        <w:rPr>
          <w:rFonts w:asciiTheme="minorHAnsi" w:hAnsiTheme="minorHAnsi" w:cstheme="minorHAnsi"/>
          <w:b/>
          <w:bCs w:val="0"/>
          <w:sz w:val="20"/>
          <w:szCs w:val="20"/>
        </w:rPr>
        <w:t>stocking</w:t>
      </w:r>
      <w:r w:rsidRPr="008E0ABA">
        <w:rPr>
          <w:rFonts w:asciiTheme="minorHAnsi" w:hAnsiTheme="minorHAnsi" w:cstheme="minorHAnsi"/>
          <w:sz w:val="20"/>
          <w:szCs w:val="20"/>
        </w:rPr>
        <w:t xml:space="preserve"> surveys. </w:t>
      </w:r>
    </w:p>
    <w:p w14:paraId="2326E3B5" w14:textId="77777777" w:rsidR="00ED689D" w:rsidRPr="008E0ABA" w:rsidRDefault="00ED689D" w:rsidP="002735BE">
      <w:pPr>
        <w:pStyle w:val="Heading3"/>
        <w:keepLines/>
        <w:numPr>
          <w:ilvl w:val="2"/>
          <w:numId w:val="2"/>
        </w:numPr>
        <w:tabs>
          <w:tab w:val="clear" w:pos="1277"/>
        </w:tabs>
        <w:ind w:left="1134" w:hanging="1134"/>
        <w:jc w:val="both"/>
        <w:rPr>
          <w:rFonts w:ascii="Arial" w:hAnsi="Arial"/>
          <w:b/>
          <w:bCs w:val="0"/>
          <w:color w:val="797391" w:themeColor="accent6"/>
          <w:sz w:val="20"/>
          <w:szCs w:val="20"/>
          <w:lang w:eastAsia="en-AU"/>
        </w:rPr>
      </w:pPr>
      <w:r w:rsidRPr="008E0ABA">
        <w:rPr>
          <w:rFonts w:ascii="Arial" w:hAnsi="Arial"/>
          <w:b/>
          <w:bCs w:val="0"/>
          <w:color w:val="797391" w:themeColor="accent6"/>
          <w:sz w:val="20"/>
          <w:szCs w:val="20"/>
          <w:lang w:eastAsia="en-AU"/>
        </w:rPr>
        <w:t>Seed</w:t>
      </w:r>
    </w:p>
    <w:p w14:paraId="25FA4BCE" w14:textId="77777777" w:rsidR="00036FB3" w:rsidRPr="008E0ABA" w:rsidRDefault="00374ADF"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Prioritise seed collection</w:t>
      </w:r>
      <w:r w:rsidR="00036FB3" w:rsidRPr="008E0ABA">
        <w:rPr>
          <w:rFonts w:asciiTheme="minorHAnsi" w:hAnsiTheme="minorHAnsi" w:cstheme="minorHAnsi"/>
          <w:sz w:val="20"/>
          <w:szCs w:val="20"/>
        </w:rPr>
        <w:t xml:space="preserve"> from within areas available for </w:t>
      </w:r>
      <w:r w:rsidR="00036FB3" w:rsidRPr="008E0ABA">
        <w:rPr>
          <w:rFonts w:asciiTheme="minorHAnsi" w:hAnsiTheme="minorHAnsi" w:cstheme="minorHAnsi"/>
          <w:b/>
          <w:sz w:val="20"/>
          <w:szCs w:val="20"/>
        </w:rPr>
        <w:t xml:space="preserve">timber </w:t>
      </w:r>
      <w:r w:rsidR="006E0EA7" w:rsidRPr="008E0ABA">
        <w:rPr>
          <w:rFonts w:asciiTheme="minorHAnsi" w:hAnsiTheme="minorHAnsi" w:cstheme="minorHAnsi"/>
          <w:b/>
          <w:sz w:val="20"/>
          <w:szCs w:val="20"/>
        </w:rPr>
        <w:t>harvesting operations</w:t>
      </w:r>
      <w:r w:rsidR="00036FB3" w:rsidRPr="008E0ABA">
        <w:rPr>
          <w:rFonts w:asciiTheme="minorHAnsi" w:hAnsiTheme="minorHAnsi" w:cstheme="minorHAnsi"/>
          <w:sz w:val="20"/>
          <w:szCs w:val="20"/>
        </w:rPr>
        <w:t>.</w:t>
      </w:r>
    </w:p>
    <w:p w14:paraId="0E3AE865" w14:textId="14B43C62" w:rsidR="00090782" w:rsidRPr="008E0ABA" w:rsidRDefault="00090782"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Ensure large </w:t>
      </w:r>
      <w:r w:rsidRPr="008E0ABA">
        <w:rPr>
          <w:rFonts w:asciiTheme="minorHAnsi" w:hAnsiTheme="minorHAnsi" w:cstheme="minorHAnsi"/>
          <w:b/>
          <w:sz w:val="20"/>
          <w:szCs w:val="20"/>
        </w:rPr>
        <w:t>hollow</w:t>
      </w:r>
      <w:r w:rsidR="005E22F1">
        <w:rPr>
          <w:rFonts w:asciiTheme="minorHAnsi" w:hAnsiTheme="minorHAnsi" w:cstheme="minorHAnsi"/>
          <w:sz w:val="20"/>
          <w:szCs w:val="20"/>
        </w:rPr>
        <w:t xml:space="preserve"> </w:t>
      </w:r>
      <w:r w:rsidRPr="002735BE">
        <w:rPr>
          <w:rFonts w:asciiTheme="minorHAnsi" w:hAnsiTheme="minorHAnsi" w:cstheme="minorHAnsi"/>
          <w:b/>
          <w:bCs w:val="0"/>
          <w:sz w:val="20"/>
          <w:szCs w:val="20"/>
        </w:rPr>
        <w:t>bearing trees</w:t>
      </w:r>
      <w:r w:rsidRPr="008E0ABA">
        <w:rPr>
          <w:rFonts w:asciiTheme="minorHAnsi" w:hAnsiTheme="minorHAnsi" w:cstheme="minorHAnsi"/>
          <w:sz w:val="20"/>
          <w:szCs w:val="20"/>
        </w:rPr>
        <w:t xml:space="preserve"> and </w:t>
      </w:r>
      <w:r w:rsidRPr="008E0ABA">
        <w:rPr>
          <w:rFonts w:asciiTheme="minorHAnsi" w:hAnsiTheme="minorHAnsi" w:cstheme="minorHAnsi"/>
          <w:b/>
          <w:sz w:val="20"/>
          <w:szCs w:val="20"/>
        </w:rPr>
        <w:t>habitat trees</w:t>
      </w:r>
      <w:r w:rsidRPr="008E0ABA">
        <w:rPr>
          <w:rFonts w:asciiTheme="minorHAnsi" w:hAnsiTheme="minorHAnsi" w:cstheme="minorHAnsi"/>
          <w:sz w:val="20"/>
          <w:szCs w:val="20"/>
        </w:rPr>
        <w:t xml:space="preserve"> retained during previous </w:t>
      </w:r>
      <w:r w:rsidRPr="002735BE">
        <w:rPr>
          <w:rFonts w:asciiTheme="minorHAnsi" w:hAnsiTheme="minorHAnsi" w:cstheme="minorHAnsi"/>
          <w:b/>
          <w:bCs w:val="0"/>
          <w:sz w:val="20"/>
          <w:szCs w:val="20"/>
        </w:rPr>
        <w:t>timber harvesting operations</w:t>
      </w:r>
      <w:r w:rsidRPr="008E0ABA">
        <w:rPr>
          <w:rFonts w:asciiTheme="minorHAnsi" w:hAnsiTheme="minorHAnsi" w:cstheme="minorHAnsi"/>
          <w:sz w:val="20"/>
          <w:szCs w:val="20"/>
        </w:rPr>
        <w:t xml:space="preserve"> are not felled for seed collection.</w:t>
      </w:r>
    </w:p>
    <w:p w14:paraId="04F213E8" w14:textId="77777777" w:rsidR="009E0EC6" w:rsidRPr="008E0ABA" w:rsidRDefault="009E0EC6"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Collect seed from </w:t>
      </w:r>
      <w:r w:rsidRPr="008E0ABA">
        <w:rPr>
          <w:rFonts w:asciiTheme="minorHAnsi" w:hAnsiTheme="minorHAnsi" w:cstheme="minorHAnsi"/>
          <w:b/>
          <w:sz w:val="20"/>
          <w:szCs w:val="20"/>
        </w:rPr>
        <w:t>stands</w:t>
      </w:r>
      <w:r w:rsidRPr="008E0ABA">
        <w:rPr>
          <w:rFonts w:asciiTheme="minorHAnsi" w:hAnsiTheme="minorHAnsi" w:cstheme="minorHAnsi"/>
          <w:sz w:val="20"/>
          <w:szCs w:val="20"/>
        </w:rPr>
        <w:t xml:space="preserve"> that show no evidence of hybridisation and have experienced a widespread and preferably heavy flowering in which trees with good crops are close together.</w:t>
      </w:r>
    </w:p>
    <w:p w14:paraId="55F25B02" w14:textId="77777777" w:rsidR="009E0EC6" w:rsidRPr="008E0ABA" w:rsidRDefault="009E0EC6"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Collect seed only from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 xml:space="preserve"> of natural origin or artificially regenerated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 xml:space="preserve"> of satisfactory genetic status in which the full, original gene pool of the population is represented.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 xml:space="preserve"> regenerated from </w:t>
      </w:r>
      <w:r w:rsidR="00AD0E79" w:rsidRPr="00782DE6">
        <w:rPr>
          <w:rFonts w:asciiTheme="minorHAnsi" w:hAnsiTheme="minorHAnsi" w:cstheme="minorHAnsi"/>
          <w:b/>
          <w:bCs w:val="0"/>
          <w:sz w:val="20"/>
          <w:szCs w:val="20"/>
        </w:rPr>
        <w:t>seed trees</w:t>
      </w:r>
      <w:r w:rsidRPr="008E0ABA">
        <w:rPr>
          <w:rFonts w:asciiTheme="minorHAnsi" w:hAnsiTheme="minorHAnsi" w:cstheme="minorHAnsi"/>
          <w:sz w:val="20"/>
          <w:szCs w:val="20"/>
        </w:rPr>
        <w:t xml:space="preserve"> are regarded as of natural origin for seed collection purposes.</w:t>
      </w:r>
    </w:p>
    <w:p w14:paraId="4D9A509D" w14:textId="77777777" w:rsidR="009E0EC6" w:rsidRPr="008E0ABA" w:rsidRDefault="009E0EC6"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Prioritise using seed collected from the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i.e., regenerate with </w:t>
      </w:r>
      <w:r w:rsidR="00AD0E79" w:rsidRPr="008E0ABA">
        <w:rPr>
          <w:rFonts w:asciiTheme="minorHAnsi" w:hAnsiTheme="minorHAnsi" w:cstheme="minorHAnsi"/>
          <w:sz w:val="20"/>
          <w:szCs w:val="20"/>
        </w:rPr>
        <w:t>seed fall</w:t>
      </w:r>
      <w:r w:rsidRPr="008E0ABA">
        <w:rPr>
          <w:rFonts w:asciiTheme="minorHAnsi" w:hAnsiTheme="minorHAnsi" w:cstheme="minorHAnsi"/>
          <w:sz w:val="20"/>
          <w:szCs w:val="20"/>
        </w:rPr>
        <w:t xml:space="preserve"> from </w:t>
      </w:r>
      <w:r w:rsidRPr="008E0ABA">
        <w:rPr>
          <w:rFonts w:asciiTheme="minorHAnsi" w:hAnsiTheme="minorHAnsi" w:cstheme="minorHAnsi"/>
          <w:b/>
          <w:sz w:val="20"/>
          <w:szCs w:val="20"/>
        </w:rPr>
        <w:t>retained trees</w:t>
      </w:r>
      <w:r w:rsidRPr="008E0ABA">
        <w:rPr>
          <w:rFonts w:asciiTheme="minorHAnsi" w:hAnsiTheme="minorHAnsi" w:cstheme="minorHAnsi"/>
          <w:sz w:val="20"/>
          <w:szCs w:val="20"/>
        </w:rPr>
        <w:t xml:space="preserve"> and/or logging slash, or sow the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with seed collected from that </w:t>
      </w:r>
      <w:r w:rsidRPr="008E0ABA">
        <w:rPr>
          <w:rFonts w:asciiTheme="minorHAnsi" w:hAnsiTheme="minorHAnsi" w:cstheme="minorHAnsi"/>
          <w:b/>
          <w:sz w:val="20"/>
          <w:szCs w:val="20"/>
        </w:rPr>
        <w:t>coupe</w:t>
      </w:r>
      <w:r w:rsidRPr="008E0ABA">
        <w:rPr>
          <w:rFonts w:asciiTheme="minorHAnsi" w:hAnsiTheme="minorHAnsi" w:cstheme="minorHAnsi"/>
          <w:sz w:val="20"/>
          <w:szCs w:val="20"/>
        </w:rPr>
        <w:t>. Otherwise, prioritise using seed that meets the f</w:t>
      </w:r>
      <w:r w:rsidR="00A06673" w:rsidRPr="008E0ABA">
        <w:rPr>
          <w:rFonts w:asciiTheme="minorHAnsi" w:hAnsiTheme="minorHAnsi" w:cstheme="minorHAnsi"/>
          <w:sz w:val="20"/>
          <w:szCs w:val="20"/>
        </w:rPr>
        <w:t>ollowing criteria</w:t>
      </w:r>
      <w:r w:rsidRPr="008E0ABA">
        <w:rPr>
          <w:rFonts w:asciiTheme="minorHAnsi" w:hAnsiTheme="minorHAnsi" w:cstheme="minorHAnsi"/>
          <w:sz w:val="20"/>
          <w:szCs w:val="20"/>
        </w:rPr>
        <w:t>:</w:t>
      </w:r>
    </w:p>
    <w:p w14:paraId="34137EA9" w14:textId="4E51CDE3" w:rsidR="009E0EC6" w:rsidRPr="008E0ABA" w:rsidRDefault="009E0EC6" w:rsidP="00900875">
      <w:pPr>
        <w:pStyle w:val="Heading5"/>
        <w:numPr>
          <w:ilvl w:val="0"/>
          <w:numId w:val="111"/>
        </w:numPr>
        <w:ind w:left="1560" w:right="283"/>
        <w:jc w:val="both"/>
        <w:rPr>
          <w:rFonts w:asciiTheme="minorHAnsi" w:hAnsiTheme="minorHAnsi" w:cstheme="minorHAnsi"/>
          <w:sz w:val="20"/>
          <w:szCs w:val="20"/>
        </w:rPr>
      </w:pPr>
      <w:r w:rsidRPr="008E0ABA">
        <w:rPr>
          <w:rFonts w:asciiTheme="minorHAnsi" w:hAnsiTheme="minorHAnsi" w:cstheme="minorHAnsi"/>
          <w:sz w:val="20"/>
          <w:szCs w:val="20"/>
        </w:rPr>
        <w:t xml:space="preserve">the collection site is within 25 km of the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to be sown;</w:t>
      </w:r>
    </w:p>
    <w:p w14:paraId="6AEEFB40" w14:textId="12FFEAC5" w:rsidR="009E0EC6" w:rsidRPr="008E0ABA" w:rsidRDefault="009E0EC6" w:rsidP="00900875">
      <w:pPr>
        <w:pStyle w:val="Heading5"/>
        <w:numPr>
          <w:ilvl w:val="0"/>
          <w:numId w:val="111"/>
        </w:numPr>
        <w:ind w:left="1560" w:right="283"/>
        <w:jc w:val="both"/>
        <w:rPr>
          <w:rFonts w:asciiTheme="minorHAnsi" w:hAnsiTheme="minorHAnsi" w:cstheme="minorHAnsi"/>
          <w:sz w:val="20"/>
          <w:szCs w:val="20"/>
        </w:rPr>
      </w:pPr>
      <w:r w:rsidRPr="008E0ABA">
        <w:rPr>
          <w:rFonts w:asciiTheme="minorHAnsi" w:hAnsiTheme="minorHAnsi" w:cstheme="minorHAnsi"/>
          <w:sz w:val="20"/>
          <w:szCs w:val="20"/>
        </w:rPr>
        <w:t xml:space="preserve">the mid-elevation of the collection site is within 350 m above to 150 m below the mid-elevation of the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to be sown;</w:t>
      </w:r>
    </w:p>
    <w:p w14:paraId="43AF2B54" w14:textId="77777777" w:rsidR="00900875" w:rsidRPr="008E0ABA" w:rsidRDefault="009E0EC6" w:rsidP="00900875">
      <w:pPr>
        <w:pStyle w:val="Heading5"/>
        <w:numPr>
          <w:ilvl w:val="0"/>
          <w:numId w:val="111"/>
        </w:numPr>
        <w:ind w:left="1560" w:right="283"/>
        <w:jc w:val="both"/>
        <w:rPr>
          <w:rFonts w:asciiTheme="minorHAnsi" w:hAnsiTheme="minorHAnsi" w:cstheme="minorHAnsi"/>
          <w:sz w:val="20"/>
          <w:szCs w:val="20"/>
        </w:rPr>
      </w:pPr>
      <w:r w:rsidRPr="008E0ABA">
        <w:rPr>
          <w:rFonts w:asciiTheme="minorHAnsi" w:hAnsiTheme="minorHAnsi" w:cstheme="minorHAnsi"/>
          <w:sz w:val="20"/>
          <w:szCs w:val="20"/>
        </w:rPr>
        <w:t>for slopes &gt;10</w:t>
      </w:r>
      <w:r w:rsidR="00CC5AB6" w:rsidRPr="008E0ABA">
        <w:rPr>
          <w:rFonts w:asciiTheme="minorHAnsi" w:hAnsiTheme="minorHAnsi" w:cstheme="minorHAnsi"/>
          <w:sz w:val="20"/>
          <w:szCs w:val="20"/>
        </w:rPr>
        <w:t xml:space="preserve"> </w:t>
      </w:r>
      <w:r w:rsidRPr="008E0ABA">
        <w:rPr>
          <w:rFonts w:asciiTheme="minorHAnsi" w:hAnsiTheme="minorHAnsi" w:cstheme="minorHAnsi"/>
          <w:sz w:val="20"/>
          <w:szCs w:val="20"/>
        </w:rPr>
        <w:t>° the collection and sowing sites have similar aspect (separate between ‘drier' aspects (W, NW, N, NE) and ‘moister’ aspects (SW, S, SE, E); and</w:t>
      </w:r>
    </w:p>
    <w:p w14:paraId="0BD70214" w14:textId="1DF463F1" w:rsidR="00900875" w:rsidRPr="008E0ABA" w:rsidRDefault="009E0EC6" w:rsidP="00900875">
      <w:pPr>
        <w:pStyle w:val="Heading5"/>
        <w:numPr>
          <w:ilvl w:val="0"/>
          <w:numId w:val="111"/>
        </w:numPr>
        <w:ind w:left="1560" w:right="283"/>
        <w:jc w:val="both"/>
        <w:rPr>
          <w:rFonts w:asciiTheme="minorHAnsi" w:hAnsiTheme="minorHAnsi" w:cstheme="minorHAnsi"/>
          <w:sz w:val="20"/>
          <w:szCs w:val="20"/>
        </w:rPr>
      </w:pPr>
      <w:r w:rsidRPr="008E0ABA">
        <w:rPr>
          <w:rFonts w:asciiTheme="minorHAnsi" w:hAnsiTheme="minorHAnsi" w:cstheme="minorHAnsi"/>
          <w:sz w:val="20"/>
          <w:szCs w:val="20"/>
        </w:rPr>
        <w:t>the collection and sowing sites are of similar soil type and parent material.</w:t>
      </w:r>
    </w:p>
    <w:p w14:paraId="11F50334" w14:textId="36F657FB" w:rsidR="00B9651E" w:rsidRPr="008E0ABA" w:rsidRDefault="00B9651E" w:rsidP="002238E8">
      <w:pPr>
        <w:pStyle w:val="Heading4"/>
        <w:keepNext w:val="0"/>
        <w:numPr>
          <w:ilvl w:val="3"/>
          <w:numId w:val="2"/>
        </w:numPr>
        <w:tabs>
          <w:tab w:val="num" w:pos="1134"/>
        </w:tabs>
        <w:ind w:left="1134" w:right="284" w:hanging="1134"/>
        <w:jc w:val="both"/>
        <w:rPr>
          <w:rFonts w:asciiTheme="minorHAnsi" w:hAnsiTheme="minorHAnsi" w:cstheme="minorHAnsi"/>
          <w:sz w:val="20"/>
          <w:szCs w:val="20"/>
        </w:rPr>
      </w:pPr>
      <w:bookmarkStart w:id="926" w:name="_Ref14174023"/>
      <w:r w:rsidRPr="008E0ABA">
        <w:rPr>
          <w:rFonts w:asciiTheme="minorHAnsi" w:hAnsiTheme="minorHAnsi" w:cstheme="minorHAnsi"/>
          <w:sz w:val="20"/>
          <w:szCs w:val="20"/>
        </w:rPr>
        <w:t xml:space="preserve">Where seed quantities within areas available for </w:t>
      </w:r>
      <w:r w:rsidRPr="008E0ABA">
        <w:rPr>
          <w:rFonts w:asciiTheme="minorHAnsi" w:hAnsiTheme="minorHAnsi" w:cstheme="minorHAnsi"/>
          <w:b/>
          <w:bCs w:val="0"/>
          <w:sz w:val="20"/>
          <w:szCs w:val="20"/>
        </w:rPr>
        <w:t>timber harvesting operations</w:t>
      </w:r>
      <w:r w:rsidRPr="008E0ABA">
        <w:rPr>
          <w:rFonts w:asciiTheme="minorHAnsi" w:hAnsiTheme="minorHAnsi" w:cstheme="minorHAnsi"/>
          <w:sz w:val="20"/>
          <w:szCs w:val="20"/>
        </w:rPr>
        <w:t xml:space="preserve"> are inadequate to meet </w:t>
      </w:r>
      <w:r w:rsidRPr="00782DE6">
        <w:rPr>
          <w:rFonts w:asciiTheme="minorHAnsi" w:hAnsiTheme="minorHAnsi" w:cstheme="minorHAnsi"/>
          <w:b/>
          <w:bCs w:val="0"/>
          <w:sz w:val="20"/>
          <w:szCs w:val="20"/>
        </w:rPr>
        <w:t>regeneration</w:t>
      </w:r>
      <w:r w:rsidRPr="008E0ABA">
        <w:rPr>
          <w:rFonts w:asciiTheme="minorHAnsi" w:hAnsiTheme="minorHAnsi" w:cstheme="minorHAnsi"/>
          <w:sz w:val="20"/>
          <w:szCs w:val="20"/>
        </w:rPr>
        <w:t xml:space="preserve"> requirements, application may be made to the </w:t>
      </w:r>
      <w:r w:rsidRPr="008E0ABA">
        <w:rPr>
          <w:rFonts w:asciiTheme="minorHAnsi" w:hAnsiTheme="minorHAnsi" w:cstheme="minorHAnsi"/>
          <w:b/>
          <w:bCs w:val="0"/>
          <w:sz w:val="20"/>
          <w:szCs w:val="20"/>
        </w:rPr>
        <w:t>Minister</w:t>
      </w:r>
      <w:r w:rsidRPr="008E0ABA">
        <w:rPr>
          <w:rFonts w:asciiTheme="minorHAnsi" w:hAnsiTheme="minorHAnsi" w:cstheme="minorHAnsi"/>
          <w:sz w:val="20"/>
          <w:szCs w:val="20"/>
        </w:rPr>
        <w:t xml:space="preserve"> or </w:t>
      </w:r>
      <w:r w:rsidRPr="008E0ABA">
        <w:rPr>
          <w:rFonts w:asciiTheme="minorHAnsi" w:hAnsiTheme="minorHAnsi" w:cstheme="minorHAnsi"/>
          <w:b/>
          <w:bCs w:val="0"/>
          <w:sz w:val="20"/>
          <w:szCs w:val="20"/>
        </w:rPr>
        <w:t>delegate</w:t>
      </w:r>
      <w:r w:rsidRPr="008E0ABA">
        <w:rPr>
          <w:rFonts w:asciiTheme="minorHAnsi" w:hAnsiTheme="minorHAnsi" w:cstheme="minorHAnsi"/>
          <w:sz w:val="20"/>
          <w:szCs w:val="20"/>
        </w:rPr>
        <w:t xml:space="preserve"> to collect seed from standing trees within areas excluded from </w:t>
      </w:r>
      <w:r w:rsidRPr="008E0ABA">
        <w:rPr>
          <w:rFonts w:asciiTheme="minorHAnsi" w:hAnsiTheme="minorHAnsi" w:cstheme="minorHAnsi"/>
          <w:b/>
          <w:bCs w:val="0"/>
          <w:sz w:val="20"/>
          <w:szCs w:val="20"/>
        </w:rPr>
        <w:t>timber harvesting operations</w:t>
      </w:r>
      <w:r w:rsidRPr="008E0ABA">
        <w:rPr>
          <w:rFonts w:asciiTheme="minorHAnsi" w:hAnsiTheme="minorHAnsi" w:cstheme="minorHAnsi"/>
          <w:sz w:val="20"/>
          <w:szCs w:val="20"/>
        </w:rPr>
        <w:t xml:space="preserve"> in accordance with Section 1.4 and Clauses 9.1.3.7 to 9.1.3.10.</w:t>
      </w:r>
    </w:p>
    <w:p w14:paraId="6A495500" w14:textId="1C1FD4D9" w:rsidR="00BD39FF" w:rsidRPr="008E0ABA" w:rsidRDefault="00BD39FF" w:rsidP="002238E8">
      <w:pPr>
        <w:pStyle w:val="Heading4"/>
        <w:keepNext w:val="0"/>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Applications to collect seed </w:t>
      </w:r>
      <w:r w:rsidR="00374ADF" w:rsidRPr="008E0ABA">
        <w:rPr>
          <w:rFonts w:asciiTheme="minorHAnsi" w:hAnsiTheme="minorHAnsi" w:cstheme="minorHAnsi"/>
          <w:sz w:val="20"/>
          <w:szCs w:val="20"/>
        </w:rPr>
        <w:t xml:space="preserve">from areas excluded from </w:t>
      </w:r>
      <w:r w:rsidR="00374ADF" w:rsidRPr="008E0ABA">
        <w:rPr>
          <w:rFonts w:asciiTheme="minorHAnsi" w:hAnsiTheme="minorHAnsi" w:cstheme="minorHAnsi"/>
          <w:b/>
          <w:bCs w:val="0"/>
          <w:sz w:val="20"/>
          <w:szCs w:val="20"/>
        </w:rPr>
        <w:t xml:space="preserve">timber </w:t>
      </w:r>
      <w:r w:rsidR="006E0EA7" w:rsidRPr="008E0ABA">
        <w:rPr>
          <w:rFonts w:asciiTheme="minorHAnsi" w:hAnsiTheme="minorHAnsi" w:cstheme="minorHAnsi"/>
          <w:b/>
          <w:bCs w:val="0"/>
          <w:sz w:val="20"/>
          <w:szCs w:val="20"/>
        </w:rPr>
        <w:t>harvesting operations</w:t>
      </w:r>
      <w:r w:rsidR="006E0EA7" w:rsidRPr="008E0ABA">
        <w:rPr>
          <w:rFonts w:asciiTheme="minorHAnsi" w:hAnsiTheme="minorHAnsi" w:cstheme="minorHAnsi"/>
          <w:sz w:val="20"/>
          <w:szCs w:val="20"/>
        </w:rPr>
        <w:t xml:space="preserve"> </w:t>
      </w:r>
      <w:r w:rsidRPr="008E0ABA">
        <w:rPr>
          <w:rFonts w:asciiTheme="minorHAnsi" w:hAnsiTheme="minorHAnsi" w:cstheme="minorHAnsi"/>
          <w:sz w:val="20"/>
          <w:szCs w:val="20"/>
        </w:rPr>
        <w:t>will demonstrate that:</w:t>
      </w:r>
      <w:bookmarkEnd w:id="926"/>
    </w:p>
    <w:p w14:paraId="1A4EC482" w14:textId="426D71C0" w:rsidR="00D02478" w:rsidRPr="008E0ABA" w:rsidRDefault="00BD39FF" w:rsidP="002238E8">
      <w:pPr>
        <w:pStyle w:val="Heading5"/>
        <w:keepNext w:val="0"/>
        <w:numPr>
          <w:ilvl w:val="0"/>
          <w:numId w:val="52"/>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seed quantities from </w:t>
      </w:r>
      <w:r w:rsidR="00374ADF" w:rsidRPr="008E0ABA">
        <w:rPr>
          <w:rFonts w:asciiTheme="minorHAnsi" w:hAnsiTheme="minorHAnsi" w:cstheme="minorHAnsi"/>
          <w:sz w:val="20"/>
          <w:szCs w:val="20"/>
        </w:rPr>
        <w:t xml:space="preserve">areas available for </w:t>
      </w:r>
      <w:r w:rsidR="00374ADF" w:rsidRPr="008E0ABA">
        <w:rPr>
          <w:rFonts w:asciiTheme="minorHAnsi" w:hAnsiTheme="minorHAnsi" w:cstheme="minorHAnsi"/>
          <w:b/>
          <w:sz w:val="20"/>
          <w:szCs w:val="20"/>
        </w:rPr>
        <w:t xml:space="preserve">timber </w:t>
      </w:r>
      <w:r w:rsidR="006E0EA7" w:rsidRPr="008E0ABA">
        <w:rPr>
          <w:rFonts w:asciiTheme="minorHAnsi" w:hAnsiTheme="minorHAnsi" w:cstheme="minorHAnsi"/>
          <w:b/>
          <w:sz w:val="20"/>
          <w:szCs w:val="20"/>
        </w:rPr>
        <w:t>harvesting operations</w:t>
      </w:r>
      <w:r w:rsidR="006E0EA7"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are inadequate to meet </w:t>
      </w:r>
      <w:r w:rsidRPr="008E0ABA">
        <w:rPr>
          <w:rFonts w:asciiTheme="minorHAnsi" w:hAnsiTheme="minorHAnsi" w:cstheme="minorHAnsi"/>
          <w:b/>
          <w:sz w:val="20"/>
          <w:szCs w:val="20"/>
        </w:rPr>
        <w:t>regeneration</w:t>
      </w:r>
      <w:r w:rsidRPr="008E0ABA">
        <w:rPr>
          <w:rFonts w:asciiTheme="minorHAnsi" w:hAnsiTheme="minorHAnsi" w:cstheme="minorHAnsi"/>
          <w:sz w:val="20"/>
          <w:szCs w:val="20"/>
        </w:rPr>
        <w:t xml:space="preserve"> requirements;</w:t>
      </w:r>
    </w:p>
    <w:p w14:paraId="5AD56B18" w14:textId="1364593D" w:rsidR="00BD39FF" w:rsidRPr="008E0ABA" w:rsidRDefault="00BD39FF" w:rsidP="002238E8">
      <w:pPr>
        <w:pStyle w:val="Heading5"/>
        <w:keepNext w:val="0"/>
        <w:numPr>
          <w:ilvl w:val="0"/>
          <w:numId w:val="52"/>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trees will not be felled;</w:t>
      </w:r>
    </w:p>
    <w:p w14:paraId="487A5694" w14:textId="69E9E6AC" w:rsidR="00BD39FF" w:rsidRPr="008E0ABA" w:rsidRDefault="00BD39FF" w:rsidP="002238E8">
      <w:pPr>
        <w:pStyle w:val="Heading5"/>
        <w:keepNext w:val="0"/>
        <w:numPr>
          <w:ilvl w:val="0"/>
          <w:numId w:val="52"/>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seed collection is on behalf of the </w:t>
      </w:r>
      <w:r w:rsidRPr="002735BE">
        <w:rPr>
          <w:rFonts w:asciiTheme="minorHAnsi" w:hAnsiTheme="minorHAnsi" w:cstheme="minorHAnsi"/>
          <w:bCs w:val="0"/>
          <w:sz w:val="20"/>
          <w:szCs w:val="20"/>
        </w:rPr>
        <w:t>Crown</w:t>
      </w:r>
      <w:r w:rsidRPr="008E0ABA">
        <w:rPr>
          <w:rFonts w:asciiTheme="minorHAnsi" w:hAnsiTheme="minorHAnsi" w:cstheme="minorHAnsi"/>
          <w:sz w:val="20"/>
          <w:szCs w:val="20"/>
        </w:rPr>
        <w:t xml:space="preserve"> or the </w:t>
      </w:r>
      <w:r w:rsidRPr="00782DE6">
        <w:rPr>
          <w:rFonts w:asciiTheme="minorHAnsi" w:hAnsiTheme="minorHAnsi" w:cstheme="minorHAnsi"/>
          <w:b/>
          <w:bCs w:val="0"/>
          <w:sz w:val="20"/>
          <w:szCs w:val="20"/>
        </w:rPr>
        <w:t>Secretary</w:t>
      </w:r>
      <w:r w:rsidRPr="008E0ABA">
        <w:rPr>
          <w:rFonts w:asciiTheme="minorHAnsi" w:hAnsiTheme="minorHAnsi" w:cstheme="minorHAnsi"/>
          <w:sz w:val="20"/>
          <w:szCs w:val="20"/>
        </w:rPr>
        <w:t xml:space="preserve">, or for </w:t>
      </w:r>
      <w:r w:rsidRPr="008E0ABA">
        <w:rPr>
          <w:rFonts w:asciiTheme="minorHAnsi" w:hAnsiTheme="minorHAnsi" w:cstheme="minorHAnsi"/>
          <w:b/>
          <w:sz w:val="20"/>
          <w:szCs w:val="20"/>
        </w:rPr>
        <w:t>State forest</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regeneration</w:t>
      </w:r>
      <w:r w:rsidRPr="008E0ABA">
        <w:rPr>
          <w:rFonts w:asciiTheme="minorHAnsi" w:hAnsiTheme="minorHAnsi" w:cstheme="minorHAnsi"/>
          <w:sz w:val="20"/>
          <w:szCs w:val="20"/>
        </w:rPr>
        <w:t xml:space="preserve"> requirements;</w:t>
      </w:r>
    </w:p>
    <w:p w14:paraId="185843F5" w14:textId="70D0B32A" w:rsidR="00BD39FF" w:rsidRPr="008E0ABA" w:rsidRDefault="00BD39FF" w:rsidP="002238E8">
      <w:pPr>
        <w:pStyle w:val="Heading5"/>
        <w:keepNext w:val="0"/>
        <w:numPr>
          <w:ilvl w:val="0"/>
          <w:numId w:val="52"/>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there will be no machinery entry into </w:t>
      </w:r>
      <w:r w:rsidRPr="008E0ABA">
        <w:rPr>
          <w:rFonts w:asciiTheme="minorHAnsi" w:hAnsiTheme="minorHAnsi" w:cstheme="minorHAnsi"/>
          <w:b/>
          <w:sz w:val="20"/>
          <w:szCs w:val="20"/>
        </w:rPr>
        <w:t>rainforest</w:t>
      </w:r>
      <w:r w:rsidRPr="008E0ABA">
        <w:rPr>
          <w:rFonts w:asciiTheme="minorHAnsi" w:hAnsiTheme="minorHAnsi" w:cstheme="minorHAnsi"/>
          <w:sz w:val="20"/>
          <w:szCs w:val="20"/>
        </w:rPr>
        <w:t xml:space="preserve"> and stream </w:t>
      </w:r>
      <w:r w:rsidRPr="008E0ABA">
        <w:rPr>
          <w:rFonts w:asciiTheme="minorHAnsi" w:hAnsiTheme="minorHAnsi" w:cstheme="minorHAnsi"/>
          <w:b/>
          <w:sz w:val="20"/>
          <w:szCs w:val="20"/>
        </w:rPr>
        <w:t>buffers</w:t>
      </w:r>
      <w:r w:rsidRPr="008E0ABA">
        <w:rPr>
          <w:rFonts w:asciiTheme="minorHAnsi" w:hAnsiTheme="minorHAnsi" w:cstheme="minorHAnsi"/>
          <w:sz w:val="20"/>
          <w:szCs w:val="20"/>
        </w:rPr>
        <w:t>;</w:t>
      </w:r>
    </w:p>
    <w:p w14:paraId="0D33DFD4" w14:textId="617D3226" w:rsidR="00BD39FF" w:rsidRPr="008E0ABA" w:rsidRDefault="008B6EE1" w:rsidP="002238E8">
      <w:pPr>
        <w:pStyle w:val="Heading5"/>
        <w:keepNext w:val="0"/>
        <w:numPr>
          <w:ilvl w:val="0"/>
          <w:numId w:val="52"/>
        </w:numPr>
        <w:ind w:left="1701" w:right="283" w:hanging="425"/>
        <w:jc w:val="both"/>
        <w:rPr>
          <w:rFonts w:asciiTheme="minorHAnsi" w:hAnsiTheme="minorHAnsi" w:cstheme="minorHAnsi"/>
          <w:sz w:val="20"/>
          <w:szCs w:val="20"/>
        </w:rPr>
      </w:pPr>
      <w:r>
        <w:rPr>
          <w:rFonts w:asciiTheme="minorHAnsi" w:hAnsiTheme="minorHAnsi" w:cstheme="minorHAnsi"/>
          <w:b/>
          <w:bCs w:val="0"/>
          <w:sz w:val="20"/>
          <w:szCs w:val="20"/>
        </w:rPr>
        <w:t>protection</w:t>
      </w:r>
      <w:r w:rsidRPr="008E0ABA">
        <w:rPr>
          <w:rFonts w:asciiTheme="minorHAnsi" w:hAnsiTheme="minorHAnsi" w:cstheme="minorHAnsi"/>
          <w:b/>
          <w:bCs w:val="0"/>
          <w:sz w:val="20"/>
          <w:szCs w:val="20"/>
        </w:rPr>
        <w:t xml:space="preserve"> </w:t>
      </w:r>
      <w:r w:rsidR="008F3396" w:rsidRPr="008E0ABA">
        <w:rPr>
          <w:rFonts w:asciiTheme="minorHAnsi" w:hAnsiTheme="minorHAnsi" w:cstheme="minorHAnsi"/>
          <w:b/>
          <w:bCs w:val="0"/>
          <w:sz w:val="20"/>
          <w:szCs w:val="20"/>
        </w:rPr>
        <w:t>area</w:t>
      </w:r>
      <w:r w:rsidR="008F3396" w:rsidRPr="008E0ABA">
        <w:rPr>
          <w:rFonts w:asciiTheme="minorHAnsi" w:hAnsiTheme="minorHAnsi" w:cstheme="minorHAnsi"/>
          <w:sz w:val="20"/>
          <w:szCs w:val="20"/>
        </w:rPr>
        <w:t xml:space="preserve"> / </w:t>
      </w:r>
      <w:r w:rsidR="00BD39FF" w:rsidRPr="00782DE6">
        <w:rPr>
          <w:rFonts w:asciiTheme="minorHAnsi" w:hAnsiTheme="minorHAnsi" w:cstheme="minorHAnsi"/>
          <w:b/>
          <w:bCs w:val="0"/>
          <w:sz w:val="20"/>
          <w:szCs w:val="20"/>
        </w:rPr>
        <w:t>SPZ</w:t>
      </w:r>
      <w:r w:rsidR="00BD39FF" w:rsidRPr="008E0ABA">
        <w:rPr>
          <w:rFonts w:asciiTheme="minorHAnsi" w:hAnsiTheme="minorHAnsi" w:cstheme="minorHAnsi"/>
          <w:sz w:val="20"/>
          <w:szCs w:val="20"/>
        </w:rPr>
        <w:t xml:space="preserve"> values will be maintained; and</w:t>
      </w:r>
    </w:p>
    <w:p w14:paraId="1A1E88FB" w14:textId="2A8E40E0" w:rsidR="00D02478" w:rsidRPr="008E0ABA" w:rsidRDefault="00BD39FF" w:rsidP="002238E8">
      <w:pPr>
        <w:pStyle w:val="Heading5"/>
        <w:keepNext w:val="0"/>
        <w:numPr>
          <w:ilvl w:val="0"/>
          <w:numId w:val="52"/>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the operation will be assessed and monitored against any approval conditions.</w:t>
      </w:r>
    </w:p>
    <w:p w14:paraId="2079CB2B" w14:textId="1AF9BEA3" w:rsidR="00090E75" w:rsidRPr="008E0ABA" w:rsidRDefault="00090E75"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lastRenderedPageBreak/>
        <w:t xml:space="preserve">Any </w:t>
      </w:r>
      <w:r w:rsidRPr="008E0ABA">
        <w:rPr>
          <w:rFonts w:asciiTheme="minorHAnsi" w:hAnsiTheme="minorHAnsi" w:cstheme="minorHAnsi"/>
          <w:b/>
          <w:sz w:val="20"/>
          <w:szCs w:val="20"/>
        </w:rPr>
        <w:t>approved</w:t>
      </w:r>
      <w:r w:rsidRPr="008E0ABA">
        <w:rPr>
          <w:rFonts w:asciiTheme="minorHAnsi" w:hAnsiTheme="minorHAnsi" w:cstheme="minorHAnsi"/>
          <w:sz w:val="20"/>
          <w:szCs w:val="20"/>
        </w:rPr>
        <w:t xml:space="preserve"> seed collection operation in Leadbeater</w:t>
      </w:r>
      <w:r w:rsidR="005D5AEC" w:rsidRPr="008E0ABA">
        <w:rPr>
          <w:rFonts w:asciiTheme="minorHAnsi" w:hAnsiTheme="minorHAnsi" w:cstheme="minorHAnsi"/>
          <w:sz w:val="20"/>
          <w:szCs w:val="20"/>
        </w:rPr>
        <w:t>’</w:t>
      </w:r>
      <w:r w:rsidRPr="008E0ABA">
        <w:rPr>
          <w:rFonts w:asciiTheme="minorHAnsi" w:hAnsiTheme="minorHAnsi" w:cstheme="minorHAnsi"/>
          <w:sz w:val="20"/>
          <w:szCs w:val="20"/>
        </w:rPr>
        <w:t>s Possum</w:t>
      </w:r>
      <w:r w:rsidR="001C5E22" w:rsidRPr="008E0ABA">
        <w:rPr>
          <w:rFonts w:asciiTheme="minorHAnsi" w:hAnsiTheme="minorHAnsi" w:cstheme="minorHAnsi"/>
          <w:sz w:val="20"/>
          <w:szCs w:val="20"/>
        </w:rPr>
        <w:t xml:space="preserve"> </w:t>
      </w:r>
      <w:r w:rsidRPr="00782DE6">
        <w:rPr>
          <w:rFonts w:asciiTheme="minorHAnsi" w:hAnsiTheme="minorHAnsi" w:cstheme="minorHAnsi"/>
          <w:b/>
          <w:bCs w:val="0"/>
          <w:sz w:val="20"/>
          <w:szCs w:val="20"/>
        </w:rPr>
        <w:t>SPZ</w:t>
      </w:r>
      <w:r w:rsidRPr="008E0ABA">
        <w:rPr>
          <w:rFonts w:asciiTheme="minorHAnsi" w:hAnsiTheme="minorHAnsi" w:cstheme="minorHAnsi"/>
          <w:sz w:val="20"/>
          <w:szCs w:val="20"/>
        </w:rPr>
        <w:t xml:space="preserve"> </w:t>
      </w:r>
      <w:r w:rsidR="007210A2" w:rsidRPr="008E0ABA">
        <w:rPr>
          <w:rFonts w:asciiTheme="minorHAnsi" w:hAnsiTheme="minorHAnsi" w:cstheme="minorHAnsi"/>
          <w:sz w:val="20"/>
          <w:szCs w:val="20"/>
        </w:rPr>
        <w:t xml:space="preserve">or associated </w:t>
      </w:r>
      <w:r w:rsidR="00644B7F">
        <w:rPr>
          <w:rFonts w:asciiTheme="minorHAnsi" w:hAnsiTheme="minorHAnsi" w:cstheme="minorHAnsi"/>
          <w:b/>
          <w:bCs w:val="0"/>
          <w:sz w:val="20"/>
          <w:szCs w:val="20"/>
        </w:rPr>
        <w:t>protection</w:t>
      </w:r>
      <w:r w:rsidR="00644B7F" w:rsidRPr="008E0ABA">
        <w:rPr>
          <w:rFonts w:asciiTheme="minorHAnsi" w:hAnsiTheme="minorHAnsi" w:cstheme="minorHAnsi"/>
          <w:b/>
          <w:bCs w:val="0"/>
          <w:sz w:val="20"/>
          <w:szCs w:val="20"/>
        </w:rPr>
        <w:t xml:space="preserve"> </w:t>
      </w:r>
      <w:r w:rsidR="007210A2" w:rsidRPr="008E0ABA">
        <w:rPr>
          <w:rFonts w:asciiTheme="minorHAnsi" w:hAnsiTheme="minorHAnsi" w:cstheme="minorHAnsi"/>
          <w:b/>
          <w:bCs w:val="0"/>
          <w:sz w:val="20"/>
          <w:szCs w:val="20"/>
        </w:rPr>
        <w:t xml:space="preserve">areas </w:t>
      </w:r>
      <w:r w:rsidRPr="008E0ABA">
        <w:rPr>
          <w:rFonts w:asciiTheme="minorHAnsi" w:hAnsiTheme="minorHAnsi" w:cstheme="minorHAnsi"/>
          <w:sz w:val="20"/>
          <w:szCs w:val="20"/>
        </w:rPr>
        <w:t>will:</w:t>
      </w:r>
    </w:p>
    <w:p w14:paraId="7B73FD1F" w14:textId="13E427A8" w:rsidR="00090E75" w:rsidRPr="008E0ABA" w:rsidRDefault="00090E75">
      <w:pPr>
        <w:pStyle w:val="Heading5"/>
        <w:numPr>
          <w:ilvl w:val="0"/>
          <w:numId w:val="44"/>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maintain </w:t>
      </w:r>
      <w:r w:rsidR="00D30F32" w:rsidRPr="008E0ABA">
        <w:rPr>
          <w:rFonts w:asciiTheme="minorHAnsi" w:hAnsiTheme="minorHAnsi" w:cstheme="minorHAnsi"/>
          <w:b/>
          <w:sz w:val="20"/>
          <w:szCs w:val="20"/>
        </w:rPr>
        <w:t>canopy</w:t>
      </w:r>
      <w:r w:rsidRPr="008E0ABA">
        <w:rPr>
          <w:rFonts w:asciiTheme="minorHAnsi" w:hAnsiTheme="minorHAnsi" w:cstheme="minorHAnsi"/>
          <w:sz w:val="20"/>
          <w:szCs w:val="20"/>
        </w:rPr>
        <w:t xml:space="preserve"> connectivity, particularly along </w:t>
      </w:r>
      <w:r w:rsidRPr="002735BE">
        <w:rPr>
          <w:rFonts w:asciiTheme="minorHAnsi" w:hAnsiTheme="minorHAnsi" w:cstheme="minorHAnsi"/>
          <w:b/>
          <w:bCs w:val="0"/>
          <w:sz w:val="20"/>
          <w:szCs w:val="20"/>
        </w:rPr>
        <w:t>roads</w:t>
      </w:r>
      <w:r w:rsidRPr="008E0ABA">
        <w:rPr>
          <w:rFonts w:asciiTheme="minorHAnsi" w:hAnsiTheme="minorHAnsi" w:cstheme="minorHAnsi"/>
          <w:sz w:val="20"/>
          <w:szCs w:val="20"/>
        </w:rPr>
        <w:t>;</w:t>
      </w:r>
    </w:p>
    <w:p w14:paraId="2BC27990" w14:textId="6D655C29" w:rsidR="00090E75" w:rsidRPr="008E0ABA" w:rsidRDefault="00090E75">
      <w:pPr>
        <w:pStyle w:val="Heading5"/>
        <w:numPr>
          <w:ilvl w:val="0"/>
          <w:numId w:val="44"/>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protect </w:t>
      </w:r>
      <w:r w:rsidRPr="008E0ABA">
        <w:rPr>
          <w:rFonts w:asciiTheme="minorHAnsi" w:hAnsiTheme="minorHAnsi" w:cstheme="minorHAnsi"/>
          <w:b/>
          <w:sz w:val="20"/>
          <w:szCs w:val="20"/>
        </w:rPr>
        <w:t>understorey</w:t>
      </w:r>
      <w:r w:rsidRPr="008E0ABA">
        <w:rPr>
          <w:rFonts w:asciiTheme="minorHAnsi" w:hAnsiTheme="minorHAnsi" w:cstheme="minorHAnsi"/>
          <w:sz w:val="20"/>
          <w:szCs w:val="20"/>
        </w:rPr>
        <w:t xml:space="preserve"> wattle from damage; and</w:t>
      </w:r>
    </w:p>
    <w:p w14:paraId="5EBE40FC" w14:textId="67B063E4" w:rsidR="00090E75" w:rsidRPr="008E0ABA" w:rsidRDefault="00090E75">
      <w:pPr>
        <w:pStyle w:val="Heading5"/>
        <w:numPr>
          <w:ilvl w:val="0"/>
          <w:numId w:val="44"/>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exclude </w:t>
      </w:r>
      <w:r w:rsidRPr="008E0ABA">
        <w:rPr>
          <w:rFonts w:asciiTheme="minorHAnsi" w:hAnsiTheme="minorHAnsi" w:cstheme="minorHAnsi"/>
          <w:b/>
          <w:sz w:val="20"/>
          <w:szCs w:val="20"/>
        </w:rPr>
        <w:t>hollow</w:t>
      </w:r>
      <w:r w:rsidRPr="008E0ABA">
        <w:rPr>
          <w:rFonts w:asciiTheme="minorHAnsi" w:hAnsiTheme="minorHAnsi" w:cstheme="minorHAnsi"/>
          <w:sz w:val="20"/>
          <w:szCs w:val="20"/>
        </w:rPr>
        <w:t xml:space="preserve"> </w:t>
      </w:r>
      <w:r w:rsidRPr="002735BE">
        <w:rPr>
          <w:rFonts w:asciiTheme="minorHAnsi" w:hAnsiTheme="minorHAnsi" w:cstheme="minorHAnsi"/>
          <w:b/>
          <w:bCs w:val="0"/>
          <w:sz w:val="20"/>
          <w:szCs w:val="20"/>
        </w:rPr>
        <w:t>bearing</w:t>
      </w:r>
      <w:r w:rsidRPr="008E0ABA">
        <w:rPr>
          <w:rFonts w:asciiTheme="minorHAnsi" w:hAnsiTheme="minorHAnsi" w:cstheme="minorHAnsi"/>
          <w:sz w:val="20"/>
          <w:szCs w:val="20"/>
        </w:rPr>
        <w:t xml:space="preserve"> and pre-1900 aged trees from collection activities. </w:t>
      </w:r>
    </w:p>
    <w:p w14:paraId="43CFDBD0" w14:textId="77777777" w:rsidR="00090E75" w:rsidRPr="008E0ABA" w:rsidRDefault="00090E75">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Applications to harvest seed from standing trees in areas excluded from harvesting will include:</w:t>
      </w:r>
    </w:p>
    <w:p w14:paraId="1830935B" w14:textId="5664F4A8" w:rsidR="00090E75" w:rsidRPr="008E0ABA" w:rsidRDefault="00090E75">
      <w:pPr>
        <w:pStyle w:val="Heading5"/>
        <w:numPr>
          <w:ilvl w:val="0"/>
          <w:numId w:val="93"/>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the species to be collected;</w:t>
      </w:r>
    </w:p>
    <w:p w14:paraId="1A91C6E7" w14:textId="3B180CE2" w:rsidR="00090E75" w:rsidRPr="008E0ABA" w:rsidRDefault="00090E75">
      <w:pPr>
        <w:pStyle w:val="Heading5"/>
        <w:numPr>
          <w:ilvl w:val="0"/>
          <w:numId w:val="93"/>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an estimate of the extracted weight of seed to be collected; and</w:t>
      </w:r>
    </w:p>
    <w:p w14:paraId="65885246" w14:textId="58A2E268" w:rsidR="00090E75" w:rsidRPr="008E0ABA" w:rsidRDefault="00090E75">
      <w:pPr>
        <w:pStyle w:val="Heading5"/>
        <w:numPr>
          <w:ilvl w:val="0"/>
          <w:numId w:val="93"/>
        </w:numPr>
        <w:ind w:left="1701" w:right="283" w:hanging="425"/>
        <w:jc w:val="both"/>
        <w:rPr>
          <w:rFonts w:asciiTheme="minorHAnsi" w:hAnsiTheme="minorHAnsi" w:cstheme="minorHAnsi"/>
          <w:sz w:val="20"/>
          <w:szCs w:val="20"/>
        </w:rPr>
      </w:pPr>
      <w:r w:rsidRPr="008E0ABA">
        <w:rPr>
          <w:rFonts w:asciiTheme="minorHAnsi" w:hAnsiTheme="minorHAnsi" w:cstheme="minorHAnsi"/>
          <w:sz w:val="20"/>
          <w:szCs w:val="20"/>
        </w:rPr>
        <w:t xml:space="preserve">the </w:t>
      </w:r>
      <w:r w:rsidR="0029367A" w:rsidRPr="002735BE">
        <w:rPr>
          <w:rFonts w:asciiTheme="minorHAnsi" w:hAnsiTheme="minorHAnsi" w:cstheme="minorHAnsi"/>
          <w:b/>
          <w:bCs w:val="0"/>
          <w:sz w:val="20"/>
          <w:szCs w:val="20"/>
        </w:rPr>
        <w:t>FMA</w:t>
      </w:r>
      <w:r w:rsidRPr="008E0ABA">
        <w:rPr>
          <w:rFonts w:asciiTheme="minorHAnsi" w:hAnsiTheme="minorHAnsi" w:cstheme="minorHAnsi"/>
          <w:sz w:val="20"/>
          <w:szCs w:val="20"/>
        </w:rPr>
        <w:t xml:space="preserve"> the seed will be collected from.</w:t>
      </w:r>
    </w:p>
    <w:p w14:paraId="39C936C6" w14:textId="77777777" w:rsidR="00090E75" w:rsidRDefault="00090E75" w:rsidP="006A788A">
      <w:pPr>
        <w:pStyle w:val="Heading4"/>
        <w:numPr>
          <w:ilvl w:val="3"/>
          <w:numId w:val="2"/>
        </w:numPr>
        <w:tabs>
          <w:tab w:val="num" w:pos="1134"/>
        </w:tabs>
        <w:ind w:left="1134" w:right="283" w:hanging="1134"/>
        <w:jc w:val="both"/>
        <w:rPr>
          <w:rFonts w:asciiTheme="minorHAnsi" w:hAnsiTheme="minorHAnsi" w:cstheme="minorHAnsi"/>
          <w:sz w:val="20"/>
          <w:szCs w:val="20"/>
        </w:rPr>
      </w:pPr>
      <w:bookmarkStart w:id="927" w:name="_Ref14174038"/>
      <w:r w:rsidRPr="008E0ABA">
        <w:rPr>
          <w:rFonts w:asciiTheme="minorHAnsi" w:hAnsiTheme="minorHAnsi" w:cstheme="minorHAnsi"/>
          <w:sz w:val="20"/>
          <w:szCs w:val="20"/>
        </w:rPr>
        <w:t>Submit applications at least</w:t>
      </w:r>
      <w:r w:rsidR="00824D16" w:rsidRPr="008E0ABA">
        <w:rPr>
          <w:rFonts w:asciiTheme="minorHAnsi" w:hAnsiTheme="minorHAnsi" w:cstheme="minorHAnsi"/>
          <w:sz w:val="20"/>
          <w:szCs w:val="20"/>
        </w:rPr>
        <w:t xml:space="preserve"> 1</w:t>
      </w:r>
      <w:r w:rsidRPr="008E0ABA">
        <w:rPr>
          <w:rFonts w:asciiTheme="minorHAnsi" w:hAnsiTheme="minorHAnsi" w:cstheme="minorHAnsi"/>
          <w:sz w:val="20"/>
          <w:szCs w:val="20"/>
        </w:rPr>
        <w:t xml:space="preserve"> month prior to </w:t>
      </w:r>
      <w:r w:rsidR="00147F92" w:rsidRPr="008E0ABA">
        <w:rPr>
          <w:rFonts w:asciiTheme="minorHAnsi" w:hAnsiTheme="minorHAnsi" w:cstheme="minorHAnsi"/>
          <w:sz w:val="20"/>
          <w:szCs w:val="20"/>
        </w:rPr>
        <w:t>commencing</w:t>
      </w:r>
      <w:r w:rsidRPr="008E0ABA">
        <w:rPr>
          <w:rFonts w:asciiTheme="minorHAnsi" w:hAnsiTheme="minorHAnsi" w:cstheme="minorHAnsi"/>
          <w:sz w:val="20"/>
          <w:szCs w:val="20"/>
        </w:rPr>
        <w:t xml:space="preserve"> seed collection.</w:t>
      </w:r>
      <w:bookmarkEnd w:id="927"/>
    </w:p>
    <w:p w14:paraId="2D9AC7E3" w14:textId="77777777" w:rsidR="00D61D3D" w:rsidRPr="00782DE6" w:rsidRDefault="00D61D3D" w:rsidP="00782DE6"/>
    <w:p w14:paraId="7747209E" w14:textId="77777777" w:rsidR="00D02478" w:rsidRPr="008E0ABA" w:rsidRDefault="00D02478" w:rsidP="00376EF2">
      <w:pPr>
        <w:pStyle w:val="Heading2"/>
        <w:numPr>
          <w:ilvl w:val="1"/>
          <w:numId w:val="2"/>
        </w:numPr>
        <w:tabs>
          <w:tab w:val="clear" w:pos="851"/>
        </w:tabs>
        <w:ind w:left="1134" w:right="283" w:hanging="1134"/>
        <w:jc w:val="both"/>
        <w:rPr>
          <w:rFonts w:asciiTheme="minorHAnsi" w:hAnsiTheme="minorHAnsi" w:cstheme="minorHAnsi"/>
          <w:color w:val="00B2A9" w:themeColor="accent1"/>
          <w:kern w:val="20"/>
          <w:sz w:val="24"/>
          <w:szCs w:val="20"/>
          <w:lang w:eastAsia="en-AU"/>
        </w:rPr>
      </w:pPr>
      <w:bookmarkStart w:id="928" w:name="_Toc86996385"/>
      <w:bookmarkStart w:id="929" w:name="_Toc94612076"/>
      <w:r w:rsidRPr="008E0ABA">
        <w:rPr>
          <w:rFonts w:asciiTheme="minorHAnsi" w:hAnsiTheme="minorHAnsi" w:cstheme="minorHAnsi"/>
          <w:color w:val="00B2A9" w:themeColor="accent1"/>
          <w:kern w:val="20"/>
          <w:sz w:val="24"/>
          <w:szCs w:val="20"/>
          <w:lang w:eastAsia="en-AU"/>
        </w:rPr>
        <w:t>Thinning</w:t>
      </w:r>
      <w:bookmarkEnd w:id="928"/>
      <w:bookmarkEnd w:id="929"/>
    </w:p>
    <w:p w14:paraId="7EBB53AB" w14:textId="0EB08DA3" w:rsidR="0025555C" w:rsidRPr="008E0ABA" w:rsidRDefault="0002121B"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Unless otherwise stated, standards and procedures that apply to </w:t>
      </w:r>
      <w:r w:rsidRPr="00782DE6">
        <w:rPr>
          <w:rFonts w:asciiTheme="minorHAnsi" w:hAnsiTheme="minorHAnsi" w:cstheme="minorHAnsi"/>
          <w:b/>
          <w:bCs w:val="0"/>
          <w:sz w:val="20"/>
          <w:szCs w:val="20"/>
        </w:rPr>
        <w:t xml:space="preserve">timber harvesting </w:t>
      </w:r>
      <w:r w:rsidR="006E0EA7" w:rsidRPr="00782DE6">
        <w:rPr>
          <w:rFonts w:asciiTheme="minorHAnsi" w:hAnsiTheme="minorHAnsi" w:cstheme="minorHAnsi"/>
          <w:b/>
          <w:bCs w:val="0"/>
          <w:sz w:val="20"/>
          <w:szCs w:val="20"/>
        </w:rPr>
        <w:t>operations</w:t>
      </w:r>
      <w:r w:rsidR="006E0EA7"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also apply to </w:t>
      </w:r>
      <w:r w:rsidRPr="008E0ABA">
        <w:rPr>
          <w:rFonts w:asciiTheme="minorHAnsi" w:hAnsiTheme="minorHAnsi" w:cstheme="minorHAnsi"/>
          <w:b/>
          <w:sz w:val="20"/>
          <w:szCs w:val="20"/>
        </w:rPr>
        <w:t>thinning</w:t>
      </w:r>
      <w:r w:rsidRPr="008E0ABA">
        <w:rPr>
          <w:rFonts w:asciiTheme="minorHAnsi" w:hAnsiTheme="minorHAnsi" w:cstheme="minorHAnsi"/>
          <w:sz w:val="20"/>
          <w:szCs w:val="20"/>
        </w:rPr>
        <w:t xml:space="preserve"> operations.</w:t>
      </w:r>
    </w:p>
    <w:p w14:paraId="7385B424" w14:textId="028B5865" w:rsidR="00633490" w:rsidRPr="008E0ABA" w:rsidRDefault="003436F9"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In </w:t>
      </w:r>
      <w:r w:rsidRPr="008E0ABA">
        <w:rPr>
          <w:rFonts w:asciiTheme="minorHAnsi" w:hAnsiTheme="minorHAnsi" w:cstheme="minorHAnsi"/>
          <w:b/>
          <w:sz w:val="20"/>
          <w:szCs w:val="20"/>
        </w:rPr>
        <w:t>Ash</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forests</w:t>
      </w:r>
      <w:r w:rsidRPr="008E0ABA">
        <w:rPr>
          <w:rFonts w:asciiTheme="minorHAnsi" w:hAnsiTheme="minorHAnsi" w:cstheme="minorHAnsi"/>
          <w:sz w:val="20"/>
          <w:szCs w:val="20"/>
        </w:rPr>
        <w:t xml:space="preserve"> retain at least 50</w:t>
      </w:r>
      <w:r w:rsidR="00C278DA" w:rsidRPr="008E0ABA">
        <w:rPr>
          <w:rFonts w:asciiTheme="minorHAnsi" w:hAnsiTheme="minorHAnsi" w:cstheme="minorHAnsi"/>
          <w:sz w:val="20"/>
          <w:szCs w:val="20"/>
        </w:rPr>
        <w:t xml:space="preserve"> </w:t>
      </w:r>
      <w:r w:rsidRPr="008E0ABA">
        <w:rPr>
          <w:rFonts w:asciiTheme="minorHAnsi" w:hAnsiTheme="minorHAnsi" w:cstheme="minorHAnsi"/>
          <w:sz w:val="20"/>
          <w:szCs w:val="20"/>
        </w:rPr>
        <w:t>% of the live pre</w:t>
      </w:r>
      <w:r w:rsidR="001C3C97">
        <w:rPr>
          <w:rFonts w:asciiTheme="minorHAnsi" w:hAnsiTheme="minorHAnsi" w:cstheme="minorHAnsi"/>
          <w:sz w:val="20"/>
          <w:szCs w:val="20"/>
        </w:rPr>
        <w:t xml:space="preserve"> </w:t>
      </w:r>
      <w:r w:rsidRPr="002735BE">
        <w:rPr>
          <w:rFonts w:asciiTheme="minorHAnsi" w:hAnsiTheme="minorHAnsi" w:cstheme="minorHAnsi"/>
          <w:b/>
          <w:bCs w:val="0"/>
          <w:sz w:val="20"/>
          <w:szCs w:val="20"/>
        </w:rPr>
        <w:t>thinning</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basal area</w:t>
      </w:r>
      <w:r w:rsidRPr="008E0ABA">
        <w:rPr>
          <w:rFonts w:asciiTheme="minorHAnsi" w:hAnsiTheme="minorHAnsi" w:cstheme="minorHAnsi"/>
          <w:sz w:val="20"/>
          <w:szCs w:val="20"/>
        </w:rPr>
        <w:t xml:space="preserve"> and a minimum total retained a</w:t>
      </w:r>
      <w:r w:rsidR="00B7790B" w:rsidRPr="008E0ABA">
        <w:rPr>
          <w:rFonts w:asciiTheme="minorHAnsi" w:hAnsiTheme="minorHAnsi" w:cstheme="minorHAnsi"/>
          <w:sz w:val="20"/>
          <w:szCs w:val="20"/>
        </w:rPr>
        <w:t xml:space="preserve">verage </w:t>
      </w:r>
      <w:r w:rsidR="00B7790B" w:rsidRPr="008E0ABA">
        <w:rPr>
          <w:rFonts w:asciiTheme="minorHAnsi" w:hAnsiTheme="minorHAnsi" w:cstheme="minorHAnsi"/>
          <w:b/>
          <w:sz w:val="20"/>
          <w:szCs w:val="20"/>
        </w:rPr>
        <w:t>basal area</w:t>
      </w:r>
      <w:r w:rsidR="00B7790B" w:rsidRPr="008E0ABA">
        <w:rPr>
          <w:rFonts w:asciiTheme="minorHAnsi" w:hAnsiTheme="minorHAnsi" w:cstheme="minorHAnsi"/>
          <w:sz w:val="20"/>
          <w:szCs w:val="20"/>
        </w:rPr>
        <w:t xml:space="preserve"> as outlined</w:t>
      </w:r>
      <w:r w:rsidR="00E66106" w:rsidRPr="008E0ABA">
        <w:rPr>
          <w:rFonts w:asciiTheme="minorHAnsi" w:hAnsiTheme="minorHAnsi" w:cstheme="minorHAnsi"/>
          <w:sz w:val="20"/>
          <w:szCs w:val="20"/>
        </w:rPr>
        <w:t xml:space="preserve"> in</w:t>
      </w:r>
      <w:r w:rsidR="007F633D" w:rsidRPr="008E0ABA">
        <w:rPr>
          <w:rFonts w:asciiTheme="minorHAnsi" w:hAnsiTheme="minorHAnsi" w:cstheme="minorHAnsi"/>
          <w:sz w:val="20"/>
          <w:szCs w:val="20"/>
        </w:rPr>
        <w:t xml:space="preserve"> </w:t>
      </w:r>
      <w:r w:rsidR="007F633D" w:rsidRPr="008E0ABA">
        <w:rPr>
          <w:rFonts w:asciiTheme="minorHAnsi" w:hAnsiTheme="minorHAnsi" w:cstheme="minorHAnsi"/>
          <w:sz w:val="20"/>
          <w:szCs w:val="20"/>
        </w:rPr>
        <w:fldChar w:fldCharType="begin"/>
      </w:r>
      <w:r w:rsidR="007F633D" w:rsidRPr="008E0ABA">
        <w:rPr>
          <w:rFonts w:asciiTheme="minorHAnsi" w:hAnsiTheme="minorHAnsi" w:cstheme="minorHAnsi"/>
          <w:sz w:val="20"/>
          <w:szCs w:val="20"/>
        </w:rPr>
        <w:instrText xml:space="preserve"> REF _Ref14174089 \h </w:instrText>
      </w:r>
      <w:r w:rsidR="008E0ABA">
        <w:rPr>
          <w:rFonts w:asciiTheme="minorHAnsi" w:hAnsiTheme="minorHAnsi" w:cstheme="minorHAnsi"/>
          <w:sz w:val="20"/>
          <w:szCs w:val="20"/>
        </w:rPr>
        <w:instrText xml:space="preserve"> \* MERGEFORMAT </w:instrText>
      </w:r>
      <w:r w:rsidR="007F633D" w:rsidRPr="008E0ABA">
        <w:rPr>
          <w:rFonts w:asciiTheme="minorHAnsi" w:hAnsiTheme="minorHAnsi" w:cstheme="minorHAnsi"/>
          <w:sz w:val="20"/>
          <w:szCs w:val="20"/>
        </w:rPr>
      </w:r>
      <w:r w:rsidR="007F633D"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26 Basal Area (BA) and stocking specifications for commercial ash thinning</w:t>
      </w:r>
      <w:r w:rsidR="007F633D" w:rsidRPr="008E0ABA">
        <w:rPr>
          <w:rFonts w:asciiTheme="minorHAnsi" w:hAnsiTheme="minorHAnsi" w:cstheme="minorHAnsi"/>
          <w:sz w:val="20"/>
          <w:szCs w:val="20"/>
        </w:rPr>
        <w:fldChar w:fldCharType="end"/>
      </w:r>
      <w:r w:rsidR="007F633D" w:rsidRPr="008E0ABA">
        <w:rPr>
          <w:rFonts w:asciiTheme="minorHAnsi" w:hAnsiTheme="minorHAnsi" w:cstheme="minorHAnsi"/>
          <w:sz w:val="20"/>
          <w:szCs w:val="20"/>
        </w:rPr>
        <w:t>.</w:t>
      </w:r>
      <w:bookmarkStart w:id="930" w:name="_Ref361645968"/>
      <w:r w:rsidR="00C9747E" w:rsidRPr="008E0ABA">
        <w:rPr>
          <w:rFonts w:asciiTheme="minorHAnsi" w:hAnsiTheme="minorHAnsi" w:cstheme="minorHAnsi"/>
          <w:sz w:val="20"/>
          <w:szCs w:val="20"/>
        </w:rPr>
        <w:t xml:space="preserve"> </w:t>
      </w:r>
    </w:p>
    <w:bookmarkEnd w:id="930"/>
    <w:p w14:paraId="4D5C09F4" w14:textId="38CED18E" w:rsidR="003436F9" w:rsidRPr="008E0ABA" w:rsidRDefault="003436F9"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In </w:t>
      </w:r>
      <w:r w:rsidR="00812810">
        <w:rPr>
          <w:rFonts w:asciiTheme="minorHAnsi" w:hAnsiTheme="minorHAnsi" w:cstheme="minorHAnsi"/>
          <w:b/>
          <w:sz w:val="20"/>
          <w:szCs w:val="20"/>
        </w:rPr>
        <w:t>m</w:t>
      </w:r>
      <w:r w:rsidR="00812810" w:rsidRPr="008E0ABA">
        <w:rPr>
          <w:rFonts w:asciiTheme="minorHAnsi" w:hAnsiTheme="minorHAnsi" w:cstheme="minorHAnsi"/>
          <w:b/>
          <w:sz w:val="20"/>
          <w:szCs w:val="20"/>
        </w:rPr>
        <w:t xml:space="preserve">ixed </w:t>
      </w:r>
      <w:r w:rsidR="00812810">
        <w:rPr>
          <w:rFonts w:asciiTheme="minorHAnsi" w:hAnsiTheme="minorHAnsi" w:cstheme="minorHAnsi"/>
          <w:b/>
          <w:sz w:val="20"/>
          <w:szCs w:val="20"/>
        </w:rPr>
        <w:t>s</w:t>
      </w:r>
      <w:r w:rsidR="00812810" w:rsidRPr="008E0ABA">
        <w:rPr>
          <w:rFonts w:asciiTheme="minorHAnsi" w:hAnsiTheme="minorHAnsi" w:cstheme="minorHAnsi"/>
          <w:b/>
          <w:sz w:val="20"/>
          <w:szCs w:val="20"/>
        </w:rPr>
        <w:t>pecies</w:t>
      </w:r>
      <w:r w:rsidR="00812810" w:rsidRPr="008E0ABA">
        <w:rPr>
          <w:rFonts w:asciiTheme="minorHAnsi" w:hAnsiTheme="minorHAnsi" w:cstheme="minorHAnsi"/>
          <w:sz w:val="20"/>
          <w:szCs w:val="20"/>
        </w:rPr>
        <w:t xml:space="preserve"> </w:t>
      </w:r>
      <w:r w:rsidRPr="008E0ABA">
        <w:rPr>
          <w:rFonts w:asciiTheme="minorHAnsi" w:hAnsiTheme="minorHAnsi" w:cstheme="minorHAnsi"/>
          <w:b/>
          <w:sz w:val="20"/>
          <w:szCs w:val="20"/>
        </w:rPr>
        <w:t>forests</w:t>
      </w:r>
      <w:r w:rsidRPr="008E0ABA">
        <w:rPr>
          <w:rFonts w:asciiTheme="minorHAnsi" w:hAnsiTheme="minorHAnsi" w:cstheme="minorHAnsi"/>
          <w:sz w:val="20"/>
          <w:szCs w:val="20"/>
        </w:rPr>
        <w:t xml:space="preserve"> retain at least 50% of the live pre </w:t>
      </w:r>
      <w:r w:rsidRPr="008E0ABA">
        <w:rPr>
          <w:rFonts w:asciiTheme="minorHAnsi" w:hAnsiTheme="minorHAnsi" w:cstheme="minorHAnsi"/>
          <w:b/>
          <w:sz w:val="20"/>
          <w:szCs w:val="20"/>
        </w:rPr>
        <w:t>thinning</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basal area</w:t>
      </w:r>
      <w:r w:rsidRPr="008E0ABA">
        <w:rPr>
          <w:rFonts w:asciiTheme="minorHAnsi" w:hAnsiTheme="minorHAnsi" w:cstheme="minorHAnsi"/>
          <w:sz w:val="20"/>
          <w:szCs w:val="20"/>
        </w:rPr>
        <w:t xml:space="preserve"> and a minimum total retained average </w:t>
      </w:r>
      <w:r w:rsidR="00D30F32" w:rsidRPr="008E0ABA">
        <w:rPr>
          <w:rFonts w:asciiTheme="minorHAnsi" w:hAnsiTheme="minorHAnsi" w:cstheme="minorHAnsi"/>
          <w:b/>
          <w:sz w:val="20"/>
          <w:szCs w:val="20"/>
        </w:rPr>
        <w:t>basal area</w:t>
      </w:r>
      <w:r w:rsidRPr="008E0ABA">
        <w:rPr>
          <w:rFonts w:asciiTheme="minorHAnsi" w:hAnsiTheme="minorHAnsi" w:cstheme="minorHAnsi"/>
          <w:sz w:val="20"/>
          <w:szCs w:val="20"/>
        </w:rPr>
        <w:t xml:space="preserve"> of:</w:t>
      </w:r>
    </w:p>
    <w:p w14:paraId="5EF6C5CF" w14:textId="4EE65B8E" w:rsidR="00F21CEE" w:rsidRPr="008E0ABA" w:rsidRDefault="00F21CEE" w:rsidP="006A788A">
      <w:pPr>
        <w:pStyle w:val="Heading4"/>
        <w:numPr>
          <w:ilvl w:val="0"/>
          <w:numId w:val="47"/>
        </w:numPr>
        <w:ind w:left="1701" w:hanging="425"/>
        <w:rPr>
          <w:rFonts w:asciiTheme="minorHAnsi" w:hAnsiTheme="minorHAnsi" w:cstheme="minorHAnsi"/>
          <w:sz w:val="20"/>
          <w:szCs w:val="20"/>
        </w:rPr>
      </w:pPr>
      <w:r w:rsidRPr="008E0ABA">
        <w:rPr>
          <w:rFonts w:asciiTheme="minorHAnsi" w:hAnsiTheme="minorHAnsi" w:cstheme="minorHAnsi"/>
          <w:sz w:val="20"/>
          <w:szCs w:val="20"/>
        </w:rPr>
        <w:t xml:space="preserve">17 m2/ha for </w:t>
      </w:r>
      <w:r w:rsidRPr="008E0ABA">
        <w:rPr>
          <w:rFonts w:asciiTheme="minorHAnsi" w:hAnsiTheme="minorHAnsi" w:cstheme="minorHAnsi"/>
          <w:b/>
          <w:sz w:val="20"/>
          <w:szCs w:val="20"/>
        </w:rPr>
        <w:t>stands</w:t>
      </w:r>
      <w:r w:rsidRPr="008E0ABA">
        <w:rPr>
          <w:rFonts w:asciiTheme="minorHAnsi" w:hAnsiTheme="minorHAnsi" w:cstheme="minorHAnsi"/>
          <w:sz w:val="20"/>
          <w:szCs w:val="20"/>
        </w:rPr>
        <w:t xml:space="preserve"> aged 18 – 24 years</w:t>
      </w:r>
      <w:r w:rsidR="00A54619" w:rsidRPr="008E0ABA">
        <w:rPr>
          <w:rFonts w:asciiTheme="minorHAnsi" w:hAnsiTheme="minorHAnsi" w:cstheme="minorHAnsi"/>
          <w:sz w:val="20"/>
          <w:szCs w:val="20"/>
        </w:rPr>
        <w:t>;</w:t>
      </w:r>
    </w:p>
    <w:p w14:paraId="3C0F6CD1" w14:textId="77777777" w:rsidR="00F21CEE" w:rsidRPr="008E0ABA" w:rsidRDefault="00F21CEE" w:rsidP="006A788A">
      <w:pPr>
        <w:pStyle w:val="Heading4"/>
        <w:numPr>
          <w:ilvl w:val="0"/>
          <w:numId w:val="47"/>
        </w:numPr>
        <w:ind w:left="1701" w:hanging="425"/>
        <w:rPr>
          <w:rFonts w:asciiTheme="minorHAnsi" w:hAnsiTheme="minorHAnsi" w:cstheme="minorHAnsi"/>
          <w:sz w:val="20"/>
          <w:szCs w:val="20"/>
        </w:rPr>
      </w:pPr>
      <w:r w:rsidRPr="008E0ABA">
        <w:rPr>
          <w:rFonts w:asciiTheme="minorHAnsi" w:hAnsiTheme="minorHAnsi" w:cstheme="minorHAnsi"/>
          <w:sz w:val="20"/>
          <w:szCs w:val="20"/>
        </w:rPr>
        <w:t xml:space="preserve">21 m2/ha for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 xml:space="preserve"> aged 25 – 34 years</w:t>
      </w:r>
      <w:r w:rsidR="00A54619" w:rsidRPr="008E0ABA">
        <w:rPr>
          <w:rFonts w:asciiTheme="minorHAnsi" w:hAnsiTheme="minorHAnsi" w:cstheme="minorHAnsi"/>
          <w:sz w:val="20"/>
          <w:szCs w:val="20"/>
        </w:rPr>
        <w:t>; and</w:t>
      </w:r>
    </w:p>
    <w:p w14:paraId="36CE66DE" w14:textId="77777777" w:rsidR="00F21CEE" w:rsidRPr="008E0ABA" w:rsidRDefault="00F21CEE" w:rsidP="006A788A">
      <w:pPr>
        <w:pStyle w:val="Heading4"/>
        <w:numPr>
          <w:ilvl w:val="0"/>
          <w:numId w:val="47"/>
        </w:numPr>
        <w:ind w:left="1701" w:hanging="425"/>
        <w:rPr>
          <w:rFonts w:asciiTheme="minorHAnsi" w:hAnsiTheme="minorHAnsi" w:cstheme="minorHAnsi"/>
          <w:sz w:val="20"/>
          <w:szCs w:val="20"/>
        </w:rPr>
      </w:pPr>
      <w:r w:rsidRPr="008E0ABA">
        <w:rPr>
          <w:rFonts w:asciiTheme="minorHAnsi" w:hAnsiTheme="minorHAnsi" w:cstheme="minorHAnsi"/>
          <w:sz w:val="20"/>
          <w:szCs w:val="20"/>
        </w:rPr>
        <w:t xml:space="preserve">25 m2/ha for </w:t>
      </w:r>
      <w:r w:rsidRPr="002735BE">
        <w:rPr>
          <w:rFonts w:asciiTheme="minorHAnsi" w:hAnsiTheme="minorHAnsi" w:cstheme="minorHAnsi"/>
          <w:b/>
          <w:bCs w:val="0"/>
          <w:sz w:val="20"/>
          <w:szCs w:val="20"/>
        </w:rPr>
        <w:t>stands</w:t>
      </w:r>
      <w:r w:rsidRPr="008E0ABA">
        <w:rPr>
          <w:rFonts w:asciiTheme="minorHAnsi" w:hAnsiTheme="minorHAnsi" w:cstheme="minorHAnsi"/>
          <w:sz w:val="20"/>
          <w:szCs w:val="20"/>
        </w:rPr>
        <w:t xml:space="preserve"> aged 35+ years</w:t>
      </w:r>
      <w:r w:rsidR="00A54619" w:rsidRPr="008E0ABA">
        <w:rPr>
          <w:rFonts w:asciiTheme="minorHAnsi" w:hAnsiTheme="minorHAnsi" w:cstheme="minorHAnsi"/>
          <w:sz w:val="20"/>
          <w:szCs w:val="20"/>
        </w:rPr>
        <w:t>.</w:t>
      </w:r>
    </w:p>
    <w:p w14:paraId="274D1D6E" w14:textId="06387C49" w:rsidR="0025555C" w:rsidRPr="008E0ABA" w:rsidRDefault="0025555C"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In </w:t>
      </w:r>
      <w:r w:rsidRPr="008E0ABA">
        <w:rPr>
          <w:rFonts w:asciiTheme="minorHAnsi" w:hAnsiTheme="minorHAnsi" w:cstheme="minorHAnsi"/>
          <w:b/>
          <w:sz w:val="20"/>
          <w:szCs w:val="20"/>
        </w:rPr>
        <w:t>Box Ironbark</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forest</w:t>
      </w:r>
      <w:r w:rsidRPr="008E0ABA">
        <w:rPr>
          <w:rFonts w:asciiTheme="minorHAnsi" w:hAnsiTheme="minorHAnsi" w:cstheme="minorHAnsi"/>
          <w:sz w:val="20"/>
          <w:szCs w:val="20"/>
        </w:rPr>
        <w:t>s retain at least 40</w:t>
      </w:r>
      <w:r w:rsidR="00CC5AB6"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 of the live pre </w:t>
      </w:r>
      <w:r w:rsidRPr="002735BE">
        <w:rPr>
          <w:rFonts w:asciiTheme="minorHAnsi" w:hAnsiTheme="minorHAnsi" w:cstheme="minorHAnsi"/>
          <w:b/>
          <w:bCs w:val="0"/>
          <w:sz w:val="20"/>
          <w:szCs w:val="20"/>
        </w:rPr>
        <w:t>thinning</w:t>
      </w:r>
      <w:r w:rsidRPr="008E0ABA">
        <w:rPr>
          <w:rFonts w:asciiTheme="minorHAnsi" w:hAnsiTheme="minorHAnsi" w:cstheme="minorHAnsi"/>
          <w:sz w:val="20"/>
          <w:szCs w:val="20"/>
        </w:rPr>
        <w:t xml:space="preserve"> </w:t>
      </w:r>
      <w:r w:rsidR="00D30F32" w:rsidRPr="008E0ABA">
        <w:rPr>
          <w:rFonts w:asciiTheme="minorHAnsi" w:hAnsiTheme="minorHAnsi" w:cstheme="minorHAnsi"/>
          <w:b/>
          <w:sz w:val="20"/>
          <w:szCs w:val="20"/>
        </w:rPr>
        <w:t>basal area</w:t>
      </w:r>
      <w:r w:rsidRPr="008E0ABA">
        <w:rPr>
          <w:rFonts w:asciiTheme="minorHAnsi" w:hAnsiTheme="minorHAnsi" w:cstheme="minorHAnsi"/>
          <w:sz w:val="20"/>
          <w:szCs w:val="20"/>
        </w:rPr>
        <w:t xml:space="preserve"> and a minimum total retained average </w:t>
      </w:r>
      <w:r w:rsidR="00D30F32" w:rsidRPr="008E0ABA">
        <w:rPr>
          <w:rFonts w:asciiTheme="minorHAnsi" w:hAnsiTheme="minorHAnsi" w:cstheme="minorHAnsi"/>
          <w:b/>
          <w:sz w:val="20"/>
          <w:szCs w:val="20"/>
        </w:rPr>
        <w:t>basal area</w:t>
      </w:r>
      <w:r w:rsidRPr="008E0ABA">
        <w:rPr>
          <w:rFonts w:asciiTheme="minorHAnsi" w:hAnsiTheme="minorHAnsi" w:cstheme="minorHAnsi"/>
          <w:sz w:val="20"/>
          <w:szCs w:val="20"/>
        </w:rPr>
        <w:t xml:space="preserve"> of 8 m2/ha (</w:t>
      </w:r>
      <w:r w:rsidRPr="008E0ABA">
        <w:rPr>
          <w:rFonts w:asciiTheme="minorHAnsi" w:hAnsiTheme="minorHAnsi" w:cstheme="minorHAnsi"/>
          <w:b/>
          <w:sz w:val="20"/>
          <w:szCs w:val="20"/>
        </w:rPr>
        <w:t>regrowth</w:t>
      </w:r>
      <w:r w:rsidRPr="008E0ABA">
        <w:rPr>
          <w:rFonts w:asciiTheme="minorHAnsi" w:hAnsiTheme="minorHAnsi" w:cstheme="minorHAnsi"/>
          <w:sz w:val="20"/>
          <w:szCs w:val="20"/>
        </w:rPr>
        <w:t xml:space="preserve"> and </w:t>
      </w:r>
      <w:r w:rsidRPr="008E0ABA">
        <w:rPr>
          <w:rFonts w:asciiTheme="minorHAnsi" w:hAnsiTheme="minorHAnsi" w:cstheme="minorHAnsi"/>
          <w:b/>
          <w:sz w:val="20"/>
          <w:szCs w:val="20"/>
        </w:rPr>
        <w:t>overwood</w:t>
      </w:r>
      <w:r w:rsidRPr="008E0ABA">
        <w:rPr>
          <w:rFonts w:asciiTheme="minorHAnsi" w:hAnsiTheme="minorHAnsi" w:cstheme="minorHAnsi"/>
          <w:sz w:val="20"/>
          <w:szCs w:val="20"/>
        </w:rPr>
        <w:t>/retained habitat included)</w:t>
      </w:r>
      <w:r w:rsidR="003436F9" w:rsidRPr="008E0ABA">
        <w:rPr>
          <w:rFonts w:asciiTheme="minorHAnsi" w:hAnsiTheme="minorHAnsi" w:cstheme="minorHAnsi"/>
          <w:sz w:val="20"/>
          <w:szCs w:val="20"/>
        </w:rPr>
        <w:t>.</w:t>
      </w:r>
    </w:p>
    <w:p w14:paraId="546EC313" w14:textId="10E3242A" w:rsidR="0025555C" w:rsidRPr="008E0ABA" w:rsidRDefault="0025555C" w:rsidP="006A788A">
      <w:pPr>
        <w:pStyle w:val="Heading4"/>
        <w:numPr>
          <w:ilvl w:val="3"/>
          <w:numId w:val="2"/>
        </w:numPr>
        <w:tabs>
          <w:tab w:val="num" w:pos="1134"/>
        </w:tabs>
        <w:ind w:left="1134" w:right="283" w:hanging="1134"/>
        <w:jc w:val="both"/>
        <w:rPr>
          <w:rFonts w:asciiTheme="minorHAnsi" w:hAnsiTheme="minorHAnsi" w:cstheme="minorHAnsi"/>
          <w:sz w:val="20"/>
          <w:szCs w:val="20"/>
        </w:rPr>
      </w:pPr>
      <w:r w:rsidRPr="008E0ABA">
        <w:rPr>
          <w:rFonts w:asciiTheme="minorHAnsi" w:hAnsiTheme="minorHAnsi" w:cstheme="minorHAnsi"/>
          <w:sz w:val="20"/>
          <w:szCs w:val="20"/>
        </w:rPr>
        <w:t xml:space="preserve">In </w:t>
      </w:r>
      <w:r w:rsidR="0037072C" w:rsidRPr="008E0ABA">
        <w:rPr>
          <w:rFonts w:asciiTheme="minorHAnsi" w:hAnsiTheme="minorHAnsi" w:cstheme="minorHAnsi"/>
          <w:sz w:val="20"/>
          <w:szCs w:val="20"/>
        </w:rPr>
        <w:t xml:space="preserve">River </w:t>
      </w:r>
      <w:r w:rsidRPr="008E0ABA">
        <w:rPr>
          <w:rFonts w:asciiTheme="minorHAnsi" w:hAnsiTheme="minorHAnsi" w:cstheme="minorHAnsi"/>
          <w:sz w:val="20"/>
          <w:szCs w:val="20"/>
        </w:rPr>
        <w:t xml:space="preserve">Red Gum </w:t>
      </w:r>
      <w:r w:rsidR="0037072C" w:rsidRPr="008E0ABA">
        <w:rPr>
          <w:rFonts w:asciiTheme="minorHAnsi" w:hAnsiTheme="minorHAnsi" w:cstheme="minorHAnsi"/>
          <w:sz w:val="20"/>
          <w:szCs w:val="20"/>
        </w:rPr>
        <w:t>(</w:t>
      </w:r>
      <w:r w:rsidR="0037072C" w:rsidRPr="008E0ABA">
        <w:rPr>
          <w:rFonts w:asciiTheme="minorHAnsi" w:hAnsiTheme="minorHAnsi" w:cstheme="minorHAnsi"/>
          <w:i/>
          <w:sz w:val="20"/>
          <w:szCs w:val="20"/>
        </w:rPr>
        <w:t>Eucalyptus camaldulensis</w:t>
      </w:r>
      <w:r w:rsidR="0037072C" w:rsidRPr="008E0ABA">
        <w:rPr>
          <w:rFonts w:asciiTheme="minorHAnsi" w:hAnsiTheme="minorHAnsi" w:cstheme="minorHAnsi"/>
          <w:sz w:val="20"/>
          <w:szCs w:val="20"/>
        </w:rPr>
        <w:t xml:space="preserve">) </w:t>
      </w:r>
      <w:r w:rsidRPr="008E0ABA">
        <w:rPr>
          <w:rFonts w:asciiTheme="minorHAnsi" w:hAnsiTheme="minorHAnsi" w:cstheme="minorHAnsi"/>
          <w:b/>
          <w:sz w:val="20"/>
          <w:szCs w:val="20"/>
        </w:rPr>
        <w:t>forest</w:t>
      </w:r>
      <w:r w:rsidRPr="008E0ABA">
        <w:rPr>
          <w:rFonts w:asciiTheme="minorHAnsi" w:hAnsiTheme="minorHAnsi" w:cstheme="minorHAnsi"/>
          <w:sz w:val="20"/>
          <w:szCs w:val="20"/>
        </w:rPr>
        <w:t>s retain at least 40</w:t>
      </w:r>
      <w:r w:rsidR="00CC5AB6"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 of the live pre </w:t>
      </w:r>
      <w:r w:rsidRPr="002735BE">
        <w:rPr>
          <w:rFonts w:asciiTheme="minorHAnsi" w:hAnsiTheme="minorHAnsi" w:cstheme="minorHAnsi"/>
          <w:b/>
          <w:bCs w:val="0"/>
          <w:sz w:val="20"/>
          <w:szCs w:val="20"/>
        </w:rPr>
        <w:t>thinning</w:t>
      </w:r>
      <w:r w:rsidRPr="008E0ABA">
        <w:rPr>
          <w:rFonts w:asciiTheme="minorHAnsi" w:hAnsiTheme="minorHAnsi" w:cstheme="minorHAnsi"/>
          <w:sz w:val="20"/>
          <w:szCs w:val="20"/>
        </w:rPr>
        <w:t xml:space="preserve"> </w:t>
      </w:r>
      <w:r w:rsidR="00D30F32" w:rsidRPr="008E0ABA">
        <w:rPr>
          <w:rFonts w:asciiTheme="minorHAnsi" w:hAnsiTheme="minorHAnsi" w:cstheme="minorHAnsi"/>
          <w:b/>
          <w:sz w:val="20"/>
          <w:szCs w:val="20"/>
        </w:rPr>
        <w:t>basal area</w:t>
      </w:r>
      <w:r w:rsidRPr="008E0ABA">
        <w:rPr>
          <w:rFonts w:asciiTheme="minorHAnsi" w:hAnsiTheme="minorHAnsi" w:cstheme="minorHAnsi"/>
          <w:sz w:val="20"/>
          <w:szCs w:val="20"/>
        </w:rPr>
        <w:t xml:space="preserve"> and a minimum total retained average </w:t>
      </w:r>
      <w:r w:rsidR="00D30F32" w:rsidRPr="008E0ABA">
        <w:rPr>
          <w:rFonts w:asciiTheme="minorHAnsi" w:hAnsiTheme="minorHAnsi" w:cstheme="minorHAnsi"/>
          <w:b/>
          <w:sz w:val="20"/>
          <w:szCs w:val="20"/>
        </w:rPr>
        <w:t>basal area</w:t>
      </w:r>
      <w:r w:rsidRPr="008E0ABA">
        <w:rPr>
          <w:rFonts w:asciiTheme="minorHAnsi" w:hAnsiTheme="minorHAnsi" w:cstheme="minorHAnsi"/>
          <w:sz w:val="20"/>
          <w:szCs w:val="20"/>
        </w:rPr>
        <w:t xml:space="preserve"> of</w:t>
      </w:r>
      <w:r w:rsidR="003436F9" w:rsidRPr="008E0ABA">
        <w:rPr>
          <w:rFonts w:asciiTheme="minorHAnsi" w:hAnsiTheme="minorHAnsi" w:cstheme="minorHAnsi"/>
          <w:sz w:val="20"/>
          <w:szCs w:val="20"/>
        </w:rPr>
        <w:t xml:space="preserve"> 15 m2/ha in riverine</w:t>
      </w:r>
      <w:r w:rsidRPr="008E0ABA">
        <w:rPr>
          <w:rFonts w:asciiTheme="minorHAnsi" w:hAnsiTheme="minorHAnsi" w:cstheme="minorHAnsi"/>
          <w:sz w:val="20"/>
          <w:szCs w:val="20"/>
        </w:rPr>
        <w:t xml:space="preserve"> </w:t>
      </w:r>
      <w:r w:rsidR="003436F9" w:rsidRPr="008E0ABA">
        <w:rPr>
          <w:rFonts w:asciiTheme="minorHAnsi" w:hAnsiTheme="minorHAnsi" w:cstheme="minorHAnsi"/>
          <w:sz w:val="20"/>
          <w:szCs w:val="20"/>
        </w:rPr>
        <w:t>and 10</w:t>
      </w:r>
      <w:r w:rsidR="00C278DA" w:rsidRPr="008E0ABA">
        <w:rPr>
          <w:rFonts w:asciiTheme="minorHAnsi" w:hAnsiTheme="minorHAnsi" w:cstheme="minorHAnsi"/>
          <w:sz w:val="20"/>
          <w:szCs w:val="20"/>
        </w:rPr>
        <w:t xml:space="preserve"> </w:t>
      </w:r>
      <w:r w:rsidR="003436F9" w:rsidRPr="008E0ABA">
        <w:rPr>
          <w:rFonts w:asciiTheme="minorHAnsi" w:hAnsiTheme="minorHAnsi" w:cstheme="minorHAnsi"/>
          <w:sz w:val="20"/>
          <w:szCs w:val="20"/>
        </w:rPr>
        <w:t xml:space="preserve">m2/ha in dryland </w:t>
      </w:r>
      <w:r w:rsidR="003436F9" w:rsidRPr="002735BE">
        <w:rPr>
          <w:rFonts w:asciiTheme="minorHAnsi" w:hAnsiTheme="minorHAnsi" w:cstheme="minorHAnsi"/>
          <w:b/>
          <w:bCs w:val="0"/>
          <w:sz w:val="20"/>
          <w:szCs w:val="20"/>
        </w:rPr>
        <w:t>stands</w:t>
      </w:r>
      <w:r w:rsidR="003436F9" w:rsidRPr="008E0ABA">
        <w:rPr>
          <w:rFonts w:asciiTheme="minorHAnsi" w:hAnsiTheme="minorHAnsi" w:cstheme="minorHAnsi"/>
          <w:sz w:val="20"/>
          <w:szCs w:val="20"/>
        </w:rPr>
        <w:t xml:space="preserve"> </w:t>
      </w:r>
      <w:r w:rsidRPr="008E0ABA">
        <w:rPr>
          <w:rFonts w:asciiTheme="minorHAnsi" w:hAnsiTheme="minorHAnsi" w:cstheme="minorHAnsi"/>
          <w:sz w:val="20"/>
          <w:szCs w:val="20"/>
        </w:rPr>
        <w:t xml:space="preserve">(regrowth </w:t>
      </w:r>
      <w:r w:rsidR="003436F9" w:rsidRPr="008E0ABA">
        <w:rPr>
          <w:rFonts w:asciiTheme="minorHAnsi" w:hAnsiTheme="minorHAnsi" w:cstheme="minorHAnsi"/>
          <w:sz w:val="20"/>
          <w:szCs w:val="20"/>
        </w:rPr>
        <w:t>and</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o</w:t>
      </w:r>
      <w:r w:rsidR="003436F9" w:rsidRPr="008E0ABA">
        <w:rPr>
          <w:rFonts w:asciiTheme="minorHAnsi" w:hAnsiTheme="minorHAnsi" w:cstheme="minorHAnsi"/>
          <w:b/>
          <w:sz w:val="20"/>
          <w:szCs w:val="20"/>
        </w:rPr>
        <w:t>verwood</w:t>
      </w:r>
      <w:r w:rsidR="003436F9" w:rsidRPr="008E0ABA">
        <w:rPr>
          <w:rFonts w:asciiTheme="minorHAnsi" w:hAnsiTheme="minorHAnsi" w:cstheme="minorHAnsi"/>
          <w:sz w:val="20"/>
          <w:szCs w:val="20"/>
        </w:rPr>
        <w:t xml:space="preserve">/retained </w:t>
      </w:r>
      <w:r w:rsidR="003436F9" w:rsidRPr="008E0ABA">
        <w:rPr>
          <w:rFonts w:asciiTheme="minorHAnsi" w:hAnsiTheme="minorHAnsi" w:cstheme="minorHAnsi"/>
          <w:b/>
          <w:sz w:val="20"/>
          <w:szCs w:val="20"/>
        </w:rPr>
        <w:t>habitat trees</w:t>
      </w:r>
      <w:r w:rsidR="003436F9" w:rsidRPr="008E0ABA">
        <w:rPr>
          <w:rFonts w:asciiTheme="minorHAnsi" w:hAnsiTheme="minorHAnsi" w:cstheme="minorHAnsi"/>
          <w:sz w:val="20"/>
          <w:szCs w:val="20"/>
        </w:rPr>
        <w:t>).</w:t>
      </w:r>
    </w:p>
    <w:p w14:paraId="383E9FFF" w14:textId="77777777" w:rsidR="009D2327" w:rsidRPr="008E0ABA" w:rsidRDefault="009D2327" w:rsidP="00DD731B">
      <w:pPr>
        <w:pStyle w:val="Body"/>
        <w:ind w:right="283"/>
        <w:jc w:val="both"/>
        <w:rPr>
          <w:rFonts w:asciiTheme="minorHAnsi" w:hAnsiTheme="minorHAnsi" w:cstheme="minorHAnsi"/>
        </w:rPr>
      </w:pPr>
    </w:p>
    <w:p w14:paraId="558CC949" w14:textId="77777777" w:rsidR="00D02478" w:rsidRPr="008E0ABA" w:rsidRDefault="00D02478" w:rsidP="00DD731B">
      <w:pPr>
        <w:pStyle w:val="Body"/>
        <w:ind w:right="283"/>
        <w:jc w:val="both"/>
        <w:rPr>
          <w:rFonts w:asciiTheme="minorHAnsi" w:hAnsiTheme="minorHAnsi" w:cstheme="minorHAnsi"/>
        </w:rPr>
      </w:pPr>
    </w:p>
    <w:p w14:paraId="75372632" w14:textId="114CF7E1" w:rsidR="00D802F4" w:rsidRPr="008E0ABA" w:rsidRDefault="0065431C" w:rsidP="006A788A">
      <w:pPr>
        <w:pStyle w:val="Heading1"/>
        <w:tabs>
          <w:tab w:val="left" w:pos="8931"/>
        </w:tabs>
        <w:ind w:right="283"/>
        <w:jc w:val="both"/>
        <w:rPr>
          <w:rFonts w:asciiTheme="minorHAnsi" w:hAnsiTheme="minorHAnsi" w:cstheme="minorHAnsi"/>
          <w:sz w:val="32"/>
        </w:rPr>
      </w:pPr>
      <w:bookmarkStart w:id="931" w:name="_Toc514231084"/>
      <w:bookmarkStart w:id="932" w:name="_Toc514231279"/>
      <w:bookmarkStart w:id="933" w:name="_Toc514231834"/>
      <w:bookmarkStart w:id="934" w:name="_Toc514232183"/>
      <w:bookmarkStart w:id="935" w:name="_Toc514232285"/>
      <w:bookmarkStart w:id="936" w:name="_Toc514232377"/>
      <w:bookmarkStart w:id="937" w:name="_Toc86996386"/>
      <w:bookmarkStart w:id="938" w:name="_Toc94612077"/>
      <w:bookmarkStart w:id="939" w:name="_Toc241986952"/>
      <w:bookmarkEnd w:id="931"/>
      <w:bookmarkEnd w:id="932"/>
      <w:bookmarkEnd w:id="933"/>
      <w:bookmarkEnd w:id="934"/>
      <w:bookmarkEnd w:id="935"/>
      <w:bookmarkEnd w:id="936"/>
      <w:r w:rsidRPr="008E0ABA">
        <w:rPr>
          <w:rFonts w:asciiTheme="minorHAnsi" w:hAnsiTheme="minorHAnsi" w:cstheme="minorHAnsi"/>
          <w:b/>
          <w:color w:val="797391" w:themeColor="accent6"/>
          <w:sz w:val="32"/>
        </w:rPr>
        <w:lastRenderedPageBreak/>
        <w:t xml:space="preserve">Appendix </w:t>
      </w:r>
      <w:r w:rsidR="00121DB1" w:rsidRPr="008E0ABA">
        <w:rPr>
          <w:rFonts w:asciiTheme="minorHAnsi" w:hAnsiTheme="minorHAnsi" w:cstheme="minorHAnsi"/>
          <w:b/>
          <w:color w:val="797391" w:themeColor="accent6"/>
          <w:sz w:val="32"/>
        </w:rPr>
        <w:t>1</w:t>
      </w:r>
      <w:r w:rsidR="00C5732E" w:rsidRPr="008E0ABA">
        <w:rPr>
          <w:rFonts w:asciiTheme="minorHAnsi" w:hAnsiTheme="minorHAnsi" w:cstheme="minorHAnsi"/>
          <w:b/>
          <w:color w:val="797391" w:themeColor="accent6"/>
          <w:sz w:val="32"/>
        </w:rPr>
        <w:t>:</w:t>
      </w:r>
      <w:r w:rsidRPr="008E0ABA">
        <w:rPr>
          <w:rFonts w:asciiTheme="minorHAnsi" w:hAnsiTheme="minorHAnsi" w:cstheme="minorHAnsi"/>
          <w:b/>
          <w:color w:val="797391" w:themeColor="accent6"/>
          <w:sz w:val="32"/>
        </w:rPr>
        <w:t xml:space="preserve"> </w:t>
      </w:r>
      <w:r w:rsidR="00C5732E" w:rsidRPr="008E0ABA">
        <w:rPr>
          <w:rFonts w:asciiTheme="minorHAnsi" w:hAnsiTheme="minorHAnsi" w:cstheme="minorHAnsi"/>
          <w:b/>
          <w:color w:val="797391" w:themeColor="accent6"/>
          <w:sz w:val="32"/>
        </w:rPr>
        <w:t>Tables</w:t>
      </w:r>
      <w:r w:rsidR="00690BD4" w:rsidRPr="008E0ABA">
        <w:rPr>
          <w:rFonts w:asciiTheme="minorHAnsi" w:hAnsiTheme="minorHAnsi" w:cstheme="minorHAnsi"/>
          <w:b/>
          <w:color w:val="797391" w:themeColor="accent6"/>
          <w:sz w:val="32"/>
        </w:rPr>
        <w:t xml:space="preserve"> and </w:t>
      </w:r>
      <w:r w:rsidR="001C2D7E" w:rsidRPr="008E0ABA">
        <w:rPr>
          <w:rFonts w:asciiTheme="minorHAnsi" w:hAnsiTheme="minorHAnsi" w:cstheme="minorHAnsi"/>
          <w:b/>
          <w:color w:val="797391" w:themeColor="accent6"/>
          <w:sz w:val="32"/>
        </w:rPr>
        <w:t>F</w:t>
      </w:r>
      <w:r w:rsidR="00690BD4" w:rsidRPr="008E0ABA">
        <w:rPr>
          <w:rFonts w:asciiTheme="minorHAnsi" w:hAnsiTheme="minorHAnsi" w:cstheme="minorHAnsi"/>
          <w:b/>
          <w:color w:val="797391" w:themeColor="accent6"/>
          <w:sz w:val="32"/>
        </w:rPr>
        <w:t>igures</w:t>
      </w:r>
      <w:bookmarkEnd w:id="937"/>
      <w:bookmarkEnd w:id="938"/>
    </w:p>
    <w:p w14:paraId="5FC13390" w14:textId="50CE2E02" w:rsidR="0065431C" w:rsidRPr="008E0ABA" w:rsidRDefault="0065431C" w:rsidP="001F393F">
      <w:pPr>
        <w:pStyle w:val="Heading4"/>
        <w:rPr>
          <w:rFonts w:asciiTheme="minorHAnsi" w:hAnsiTheme="minorHAnsi" w:cstheme="minorHAnsi"/>
          <w:b/>
          <w:sz w:val="20"/>
          <w:szCs w:val="20"/>
        </w:rPr>
      </w:pPr>
      <w:bookmarkStart w:id="940" w:name="_Ref361642027"/>
      <w:bookmarkStart w:id="941" w:name="_Toc371511258"/>
      <w:bookmarkStart w:id="942" w:name="_Ref14163938"/>
      <w:r w:rsidRPr="008E0ABA">
        <w:rPr>
          <w:rFonts w:asciiTheme="minorHAnsi" w:hAnsiTheme="minorHAnsi" w:cstheme="minorHAnsi"/>
          <w:b/>
          <w:sz w:val="20"/>
          <w:szCs w:val="20"/>
        </w:rPr>
        <w:t xml:space="preserve">Table </w:t>
      </w:r>
      <w:r w:rsidR="00903EF1" w:rsidRPr="008E0ABA">
        <w:rPr>
          <w:rFonts w:asciiTheme="minorHAnsi" w:hAnsiTheme="minorHAnsi" w:cstheme="minorHAnsi"/>
          <w:b/>
          <w:sz w:val="20"/>
          <w:szCs w:val="20"/>
        </w:rPr>
        <w:t>1</w:t>
      </w:r>
      <w:r w:rsidR="00525A6E" w:rsidRPr="008E0ABA">
        <w:rPr>
          <w:rFonts w:asciiTheme="minorHAnsi" w:hAnsiTheme="minorHAnsi" w:cstheme="minorHAnsi"/>
          <w:b/>
          <w:sz w:val="20"/>
          <w:szCs w:val="20"/>
        </w:rPr>
        <w:t xml:space="preserve"> </w:t>
      </w:r>
      <w:r w:rsidRPr="008E0ABA">
        <w:rPr>
          <w:rFonts w:asciiTheme="minorHAnsi" w:hAnsiTheme="minorHAnsi" w:cstheme="minorHAnsi"/>
          <w:b/>
          <w:sz w:val="20"/>
          <w:szCs w:val="20"/>
        </w:rPr>
        <w:t>Soil susceptibility to breakdown</w:t>
      </w:r>
      <w:bookmarkEnd w:id="940"/>
      <w:bookmarkEnd w:id="941"/>
      <w:bookmarkEnd w:id="942"/>
      <w:r w:rsidRPr="008E0ABA">
        <w:rPr>
          <w:rFonts w:asciiTheme="minorHAnsi" w:hAnsiTheme="minorHAnsi" w:cstheme="minorHAnsi"/>
          <w:b/>
          <w:sz w:val="20"/>
          <w:szCs w:val="20"/>
        </w:rPr>
        <w:t xml:space="preserve"> </w:t>
      </w:r>
    </w:p>
    <w:tbl>
      <w:tblPr>
        <w:tblStyle w:val="PlainTable2"/>
        <w:tblW w:w="9728" w:type="dxa"/>
        <w:tblLayout w:type="fixed"/>
        <w:tblLook w:val="04A0" w:firstRow="1" w:lastRow="0" w:firstColumn="1" w:lastColumn="0" w:noHBand="0" w:noVBand="1"/>
      </w:tblPr>
      <w:tblGrid>
        <w:gridCol w:w="1618"/>
        <w:gridCol w:w="133"/>
        <w:gridCol w:w="1752"/>
        <w:gridCol w:w="1751"/>
        <w:gridCol w:w="1752"/>
        <w:gridCol w:w="236"/>
        <w:gridCol w:w="828"/>
        <w:gridCol w:w="829"/>
        <w:gridCol w:w="829"/>
      </w:tblGrid>
      <w:tr w:rsidR="0065431C" w:rsidRPr="008E0ABA" w14:paraId="0BA70262" w14:textId="77777777" w:rsidTr="006A788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06" w:type="dxa"/>
            <w:gridSpan w:val="5"/>
          </w:tcPr>
          <w:p w14:paraId="11E40EA1" w14:textId="77777777" w:rsidR="0065431C" w:rsidRPr="008E0ABA" w:rsidRDefault="0065431C" w:rsidP="00DD731B">
            <w:pPr>
              <w:spacing w:after="0"/>
              <w:ind w:right="283"/>
              <w:jc w:val="both"/>
              <w:rPr>
                <w:rFonts w:asciiTheme="minorHAnsi" w:hAnsiTheme="minorHAnsi" w:cstheme="minorHAnsi"/>
                <w:sz w:val="18"/>
                <w:szCs w:val="18"/>
              </w:rPr>
            </w:pPr>
          </w:p>
        </w:tc>
        <w:tc>
          <w:tcPr>
            <w:tcW w:w="236" w:type="dxa"/>
            <w:vMerge w:val="restart"/>
          </w:tcPr>
          <w:p w14:paraId="7511FEDE" w14:textId="77777777" w:rsidR="0065431C" w:rsidRPr="008E0ABA" w:rsidRDefault="0065431C" w:rsidP="00DD731B">
            <w:pPr>
              <w:spacing w:after="0"/>
              <w:ind w:right="283"/>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2486" w:type="dxa"/>
            <w:gridSpan w:val="3"/>
          </w:tcPr>
          <w:p w14:paraId="4E6B7652" w14:textId="77777777" w:rsidR="0065431C" w:rsidRPr="008E0ABA" w:rsidRDefault="0065431C" w:rsidP="002F4198">
            <w:pPr>
              <w:spacing w:after="0"/>
              <w:ind w:right="28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Horizon</w:t>
            </w:r>
          </w:p>
        </w:tc>
      </w:tr>
      <w:tr w:rsidR="008A3651" w:rsidRPr="008E0ABA" w14:paraId="66D9603F" w14:textId="77777777" w:rsidTr="00283BBD">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18" w:type="dxa"/>
            <w:shd w:val="clear" w:color="auto" w:fill="B3ADCB" w:themeFill="accent5" w:themeFillTint="66"/>
            <w:vAlign w:val="center"/>
          </w:tcPr>
          <w:p w14:paraId="21130DDE" w14:textId="77777777" w:rsidR="0065431C" w:rsidRPr="008E0ABA" w:rsidRDefault="0065431C" w:rsidP="001C2D7E">
            <w:pPr>
              <w:spacing w:after="0"/>
              <w:ind w:right="-192"/>
              <w:rPr>
                <w:rFonts w:asciiTheme="minorHAnsi" w:hAnsiTheme="minorHAnsi" w:cstheme="minorHAnsi"/>
                <w:sz w:val="18"/>
                <w:szCs w:val="18"/>
              </w:rPr>
            </w:pPr>
            <w:r w:rsidRPr="008E0ABA">
              <w:rPr>
                <w:rFonts w:asciiTheme="minorHAnsi" w:hAnsiTheme="minorHAnsi" w:cstheme="minorHAnsi"/>
                <w:sz w:val="18"/>
                <w:szCs w:val="18"/>
              </w:rPr>
              <w:t>Soil factor</w:t>
            </w:r>
          </w:p>
        </w:tc>
        <w:tc>
          <w:tcPr>
            <w:tcW w:w="5388" w:type="dxa"/>
            <w:gridSpan w:val="4"/>
            <w:shd w:val="clear" w:color="auto" w:fill="B3ADCB" w:themeFill="accent5" w:themeFillTint="66"/>
            <w:vAlign w:val="center"/>
          </w:tcPr>
          <w:p w14:paraId="7307D430" w14:textId="77777777" w:rsidR="0065431C" w:rsidRPr="008E0ABA" w:rsidRDefault="0065431C" w:rsidP="002F4198">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Scoring</w:t>
            </w:r>
          </w:p>
        </w:tc>
        <w:tc>
          <w:tcPr>
            <w:tcW w:w="236" w:type="dxa"/>
            <w:vMerge/>
            <w:shd w:val="clear" w:color="auto" w:fill="B3ADCB" w:themeFill="accent5" w:themeFillTint="66"/>
            <w:vAlign w:val="center"/>
          </w:tcPr>
          <w:p w14:paraId="0E642DC7" w14:textId="77777777" w:rsidR="0065431C" w:rsidRPr="008E0ABA" w:rsidRDefault="0065431C" w:rsidP="001C2D7E">
            <w:pPr>
              <w:spacing w:after="0"/>
              <w:ind w:right="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tc>
        <w:tc>
          <w:tcPr>
            <w:tcW w:w="828" w:type="dxa"/>
            <w:shd w:val="clear" w:color="auto" w:fill="B3ADCB" w:themeFill="accent5" w:themeFillTint="66"/>
            <w:vAlign w:val="center"/>
          </w:tcPr>
          <w:p w14:paraId="343CD3FB" w14:textId="77777777" w:rsidR="0065431C" w:rsidRPr="008E0ABA" w:rsidRDefault="0065431C" w:rsidP="002F4198">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A</w:t>
            </w:r>
          </w:p>
        </w:tc>
        <w:tc>
          <w:tcPr>
            <w:tcW w:w="829" w:type="dxa"/>
            <w:shd w:val="clear" w:color="auto" w:fill="B3ADCB" w:themeFill="accent5" w:themeFillTint="66"/>
            <w:vAlign w:val="center"/>
          </w:tcPr>
          <w:p w14:paraId="1C9D0FDD" w14:textId="77777777" w:rsidR="0065431C" w:rsidRPr="008E0ABA" w:rsidRDefault="0065431C" w:rsidP="002F4198">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B</w:t>
            </w:r>
          </w:p>
        </w:tc>
        <w:tc>
          <w:tcPr>
            <w:tcW w:w="829" w:type="dxa"/>
            <w:shd w:val="clear" w:color="auto" w:fill="B3ADCB" w:themeFill="accent5" w:themeFillTint="66"/>
            <w:vAlign w:val="center"/>
          </w:tcPr>
          <w:p w14:paraId="5076564B" w14:textId="77777777" w:rsidR="0065431C" w:rsidRPr="008E0ABA" w:rsidRDefault="0065431C" w:rsidP="002F4198">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C</w:t>
            </w:r>
          </w:p>
        </w:tc>
      </w:tr>
      <w:tr w:rsidR="008A3651" w:rsidRPr="008E0ABA" w14:paraId="6146EA26" w14:textId="77777777" w:rsidTr="00283BBD">
        <w:trPr>
          <w:trHeight w:val="448"/>
        </w:trPr>
        <w:tc>
          <w:tcPr>
            <w:cnfStyle w:val="001000000000" w:firstRow="0" w:lastRow="0" w:firstColumn="1" w:lastColumn="0" w:oddVBand="0" w:evenVBand="0" w:oddHBand="0" w:evenHBand="0" w:firstRowFirstColumn="0" w:firstRowLastColumn="0" w:lastRowFirstColumn="0" w:lastRowLastColumn="0"/>
            <w:tcW w:w="1751" w:type="dxa"/>
            <w:gridSpan w:val="2"/>
            <w:vAlign w:val="center"/>
          </w:tcPr>
          <w:p w14:paraId="3C4E4B65" w14:textId="77777777" w:rsidR="0065431C" w:rsidRPr="008E0ABA" w:rsidRDefault="0065431C" w:rsidP="00AB056E">
            <w:pPr>
              <w:spacing w:after="0" w:line="240" w:lineRule="auto"/>
              <w:ind w:right="-192"/>
              <w:rPr>
                <w:rFonts w:asciiTheme="minorHAnsi" w:hAnsiTheme="minorHAnsi" w:cstheme="minorHAnsi"/>
                <w:b w:val="0"/>
                <w:sz w:val="18"/>
                <w:szCs w:val="18"/>
              </w:rPr>
            </w:pPr>
            <w:r w:rsidRPr="008E0ABA">
              <w:rPr>
                <w:rFonts w:asciiTheme="minorHAnsi" w:hAnsiTheme="minorHAnsi" w:cstheme="minorHAnsi"/>
                <w:sz w:val="18"/>
                <w:szCs w:val="18"/>
              </w:rPr>
              <w:t>Soil texture</w:t>
            </w:r>
          </w:p>
          <w:p w14:paraId="22AF3ADC" w14:textId="77777777" w:rsidR="0065431C" w:rsidRPr="008E0ABA" w:rsidRDefault="0065431C" w:rsidP="00AB056E">
            <w:pPr>
              <w:spacing w:after="0" w:line="240" w:lineRule="auto"/>
              <w:ind w:right="-192"/>
              <w:rPr>
                <w:rFonts w:asciiTheme="minorHAnsi" w:hAnsiTheme="minorHAnsi" w:cstheme="minorHAnsi"/>
                <w:b w:val="0"/>
                <w:sz w:val="18"/>
                <w:szCs w:val="18"/>
              </w:rPr>
            </w:pPr>
            <w:r w:rsidRPr="008E0ABA">
              <w:rPr>
                <w:rFonts w:asciiTheme="minorHAnsi" w:hAnsiTheme="minorHAnsi" w:cstheme="minorHAnsi"/>
                <w:sz w:val="18"/>
                <w:szCs w:val="18"/>
              </w:rPr>
              <w:t>Score</w:t>
            </w:r>
          </w:p>
        </w:tc>
        <w:tc>
          <w:tcPr>
            <w:tcW w:w="1752" w:type="dxa"/>
            <w:vAlign w:val="center"/>
          </w:tcPr>
          <w:p w14:paraId="3771C33E" w14:textId="77777777" w:rsidR="0065431C" w:rsidRPr="008E0ABA" w:rsidRDefault="0065431C" w:rsidP="006A78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SC, C, SiC</w:t>
            </w:r>
          </w:p>
          <w:p w14:paraId="225BF9A4" w14:textId="77777777" w:rsidR="0065431C" w:rsidRPr="008E0ABA" w:rsidRDefault="0065431C" w:rsidP="006A78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1</w:t>
            </w:r>
          </w:p>
        </w:tc>
        <w:tc>
          <w:tcPr>
            <w:tcW w:w="1751" w:type="dxa"/>
            <w:vAlign w:val="center"/>
          </w:tcPr>
          <w:p w14:paraId="3D84D36F" w14:textId="77777777" w:rsidR="0065431C" w:rsidRPr="008E0ABA" w:rsidRDefault="0065431C" w:rsidP="006A78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SiCL, CL, SCL</w:t>
            </w:r>
          </w:p>
          <w:p w14:paraId="2BB00E69" w14:textId="77777777" w:rsidR="0065431C" w:rsidRPr="008E0ABA" w:rsidRDefault="0065431C" w:rsidP="006A78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4</w:t>
            </w:r>
          </w:p>
        </w:tc>
        <w:tc>
          <w:tcPr>
            <w:tcW w:w="1752" w:type="dxa"/>
            <w:vAlign w:val="center"/>
          </w:tcPr>
          <w:p w14:paraId="1C2597C1" w14:textId="2BF989F0" w:rsidR="0065431C" w:rsidRPr="008E0ABA" w:rsidRDefault="0065431C" w:rsidP="006A78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sidRPr="008E0ABA">
              <w:rPr>
                <w:rFonts w:asciiTheme="minorHAnsi" w:hAnsiTheme="minorHAnsi" w:cstheme="minorHAnsi"/>
                <w:sz w:val="18"/>
                <w:szCs w:val="18"/>
                <w:lang w:val="fr-FR"/>
              </w:rPr>
              <w:t>SL, L,</w:t>
            </w:r>
            <w:r w:rsidR="001C2D7E" w:rsidRPr="008E0ABA">
              <w:rPr>
                <w:rFonts w:asciiTheme="minorHAnsi" w:hAnsiTheme="minorHAnsi" w:cstheme="minorHAnsi"/>
                <w:sz w:val="18"/>
                <w:szCs w:val="18"/>
                <w:lang w:val="fr-FR"/>
              </w:rPr>
              <w:t xml:space="preserve"> </w:t>
            </w:r>
            <w:r w:rsidRPr="008E0ABA">
              <w:rPr>
                <w:rFonts w:asciiTheme="minorHAnsi" w:hAnsiTheme="minorHAnsi" w:cstheme="minorHAnsi"/>
                <w:sz w:val="18"/>
                <w:szCs w:val="18"/>
                <w:lang w:val="fr-FR"/>
              </w:rPr>
              <w:t>SiL,</w:t>
            </w:r>
            <w:r w:rsidR="001C2D7E" w:rsidRPr="008E0ABA">
              <w:rPr>
                <w:rFonts w:asciiTheme="minorHAnsi" w:hAnsiTheme="minorHAnsi" w:cstheme="minorHAnsi"/>
                <w:sz w:val="18"/>
                <w:szCs w:val="18"/>
                <w:lang w:val="fr-FR"/>
              </w:rPr>
              <w:t xml:space="preserve"> </w:t>
            </w:r>
            <w:r w:rsidRPr="008E0ABA">
              <w:rPr>
                <w:rFonts w:asciiTheme="minorHAnsi" w:hAnsiTheme="minorHAnsi" w:cstheme="minorHAnsi"/>
                <w:sz w:val="18"/>
                <w:szCs w:val="18"/>
                <w:lang w:val="fr-FR"/>
              </w:rPr>
              <w:t>LS, S,</w:t>
            </w:r>
            <w:r w:rsidR="001C2D7E" w:rsidRPr="008E0ABA">
              <w:rPr>
                <w:rFonts w:asciiTheme="minorHAnsi" w:hAnsiTheme="minorHAnsi" w:cstheme="minorHAnsi"/>
                <w:sz w:val="18"/>
                <w:szCs w:val="18"/>
                <w:lang w:val="fr-FR"/>
              </w:rPr>
              <w:t xml:space="preserve"> </w:t>
            </w:r>
            <w:r w:rsidRPr="008E0ABA">
              <w:rPr>
                <w:rFonts w:asciiTheme="minorHAnsi" w:hAnsiTheme="minorHAnsi" w:cstheme="minorHAnsi"/>
                <w:sz w:val="18"/>
                <w:szCs w:val="18"/>
                <w:lang w:val="fr-FR"/>
              </w:rPr>
              <w:t>Si</w:t>
            </w:r>
          </w:p>
          <w:p w14:paraId="693B9722" w14:textId="77777777" w:rsidR="0065431C" w:rsidRPr="008E0ABA" w:rsidRDefault="0065431C" w:rsidP="006A78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7</w:t>
            </w:r>
          </w:p>
        </w:tc>
        <w:tc>
          <w:tcPr>
            <w:tcW w:w="236" w:type="dxa"/>
            <w:vMerge w:val="restart"/>
          </w:tcPr>
          <w:p w14:paraId="2E21F341" w14:textId="77777777" w:rsidR="0065431C" w:rsidRPr="008E0ABA" w:rsidRDefault="0065431C" w:rsidP="00DD731B">
            <w:pPr>
              <w:spacing w:after="0" w:line="240" w:lineRule="auto"/>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28" w:type="dxa"/>
          </w:tcPr>
          <w:p w14:paraId="677DE0C6" w14:textId="77777777" w:rsidR="0065431C" w:rsidRPr="008E0ABA" w:rsidRDefault="0065431C" w:rsidP="00DD731B">
            <w:pPr>
              <w:spacing w:after="0" w:line="240" w:lineRule="auto"/>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29" w:type="dxa"/>
          </w:tcPr>
          <w:p w14:paraId="6324F5CD" w14:textId="77777777" w:rsidR="0065431C" w:rsidRPr="008E0ABA" w:rsidRDefault="0065431C" w:rsidP="00DD731B">
            <w:pPr>
              <w:spacing w:after="0" w:line="240" w:lineRule="auto"/>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29" w:type="dxa"/>
          </w:tcPr>
          <w:p w14:paraId="1BF6AC91" w14:textId="77777777" w:rsidR="0065431C" w:rsidRPr="008E0ABA" w:rsidRDefault="0065431C" w:rsidP="00DD731B">
            <w:pPr>
              <w:spacing w:after="0" w:line="240" w:lineRule="auto"/>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8A3651" w:rsidRPr="008E0ABA" w14:paraId="5567AA51" w14:textId="77777777" w:rsidTr="00283BBD">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1751" w:type="dxa"/>
            <w:gridSpan w:val="2"/>
            <w:vAlign w:val="center"/>
          </w:tcPr>
          <w:p w14:paraId="7891ABD6" w14:textId="77777777" w:rsidR="0065431C" w:rsidRPr="008E0ABA" w:rsidRDefault="0065431C" w:rsidP="00AB056E">
            <w:pPr>
              <w:spacing w:after="0" w:line="240" w:lineRule="auto"/>
              <w:ind w:right="-192"/>
              <w:rPr>
                <w:rFonts w:asciiTheme="minorHAnsi" w:hAnsiTheme="minorHAnsi" w:cstheme="minorHAnsi"/>
                <w:b w:val="0"/>
                <w:sz w:val="18"/>
                <w:szCs w:val="18"/>
              </w:rPr>
            </w:pPr>
            <w:r w:rsidRPr="008E0ABA">
              <w:rPr>
                <w:rFonts w:asciiTheme="minorHAnsi" w:hAnsiTheme="minorHAnsi" w:cstheme="minorHAnsi"/>
                <w:sz w:val="18"/>
                <w:szCs w:val="18"/>
              </w:rPr>
              <w:t>Soil aggregate stability</w:t>
            </w:r>
          </w:p>
          <w:p w14:paraId="077A3080" w14:textId="77777777" w:rsidR="0065431C" w:rsidRPr="008E0ABA" w:rsidRDefault="0065431C" w:rsidP="00AB056E">
            <w:pPr>
              <w:spacing w:after="0" w:line="240" w:lineRule="auto"/>
              <w:ind w:right="-192"/>
              <w:rPr>
                <w:rFonts w:asciiTheme="minorHAnsi" w:hAnsiTheme="minorHAnsi" w:cstheme="minorHAnsi"/>
                <w:b w:val="0"/>
                <w:sz w:val="18"/>
                <w:szCs w:val="18"/>
              </w:rPr>
            </w:pPr>
            <w:r w:rsidRPr="008E0ABA">
              <w:rPr>
                <w:rFonts w:asciiTheme="minorHAnsi" w:hAnsiTheme="minorHAnsi" w:cstheme="minorHAnsi"/>
                <w:sz w:val="18"/>
                <w:szCs w:val="18"/>
              </w:rPr>
              <w:t>Score</w:t>
            </w:r>
          </w:p>
        </w:tc>
        <w:tc>
          <w:tcPr>
            <w:tcW w:w="1752" w:type="dxa"/>
            <w:vAlign w:val="center"/>
          </w:tcPr>
          <w:p w14:paraId="75A3466F" w14:textId="77777777" w:rsidR="0065431C" w:rsidRPr="008E0ABA" w:rsidRDefault="0065431C" w:rsidP="006A78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Unaffected</w:t>
            </w:r>
          </w:p>
          <w:p w14:paraId="2706D589" w14:textId="77777777" w:rsidR="0065431C" w:rsidRPr="008E0ABA" w:rsidRDefault="0065431C" w:rsidP="00AB056E">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7BBFC8FF" w14:textId="6A6104ED" w:rsidR="0065431C" w:rsidRPr="008E0ABA" w:rsidRDefault="0065431C" w:rsidP="006A78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1</w:t>
            </w:r>
          </w:p>
        </w:tc>
        <w:tc>
          <w:tcPr>
            <w:tcW w:w="1751" w:type="dxa"/>
            <w:vAlign w:val="center"/>
          </w:tcPr>
          <w:p w14:paraId="2F85A55A" w14:textId="5B528E22" w:rsidR="0065431C" w:rsidRPr="008E0ABA" w:rsidRDefault="0065431C" w:rsidP="00AB056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Slaking, slight dispersibility</w:t>
            </w:r>
          </w:p>
          <w:p w14:paraId="10244321" w14:textId="5471DF05" w:rsidR="0065431C" w:rsidRPr="008E0ABA" w:rsidRDefault="0065431C" w:rsidP="006A78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7</w:t>
            </w:r>
          </w:p>
        </w:tc>
        <w:tc>
          <w:tcPr>
            <w:tcW w:w="1752" w:type="dxa"/>
            <w:vAlign w:val="center"/>
          </w:tcPr>
          <w:p w14:paraId="3C9E1D8E" w14:textId="77777777" w:rsidR="00AB056E" w:rsidRPr="008E0ABA" w:rsidRDefault="0065431C" w:rsidP="00AB056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 xml:space="preserve">Very </w:t>
            </w:r>
          </w:p>
          <w:p w14:paraId="4CD690FB" w14:textId="4201F3CA" w:rsidR="0065431C" w:rsidRPr="008E0ABA" w:rsidRDefault="0065431C" w:rsidP="00AB056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dispersible</w:t>
            </w:r>
          </w:p>
          <w:p w14:paraId="4CCCA729" w14:textId="61A9DED6" w:rsidR="0065431C" w:rsidRPr="008E0ABA" w:rsidRDefault="0065431C" w:rsidP="006A78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15</w:t>
            </w:r>
          </w:p>
        </w:tc>
        <w:tc>
          <w:tcPr>
            <w:tcW w:w="236" w:type="dxa"/>
            <w:vMerge/>
          </w:tcPr>
          <w:p w14:paraId="6235B485" w14:textId="77777777" w:rsidR="0065431C" w:rsidRPr="008E0ABA" w:rsidRDefault="0065431C" w:rsidP="00DD731B">
            <w:pPr>
              <w:spacing w:after="0" w:line="240" w:lineRule="auto"/>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28" w:type="dxa"/>
          </w:tcPr>
          <w:p w14:paraId="415B5059" w14:textId="77777777" w:rsidR="0065431C" w:rsidRPr="008E0ABA" w:rsidRDefault="0065431C" w:rsidP="00DD731B">
            <w:pPr>
              <w:spacing w:after="0" w:line="240" w:lineRule="auto"/>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29" w:type="dxa"/>
          </w:tcPr>
          <w:p w14:paraId="67262DBD" w14:textId="77777777" w:rsidR="0065431C" w:rsidRPr="008E0ABA" w:rsidRDefault="0065431C" w:rsidP="00DD731B">
            <w:pPr>
              <w:spacing w:after="0" w:line="240" w:lineRule="auto"/>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29" w:type="dxa"/>
          </w:tcPr>
          <w:p w14:paraId="3EB58979" w14:textId="77777777" w:rsidR="0065431C" w:rsidRPr="008E0ABA" w:rsidRDefault="0065431C" w:rsidP="00DD731B">
            <w:pPr>
              <w:spacing w:after="0" w:line="240" w:lineRule="auto"/>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8A3651" w:rsidRPr="008E0ABA" w14:paraId="063689DF" w14:textId="77777777" w:rsidTr="00283BBD">
        <w:trPr>
          <w:trHeight w:val="664"/>
        </w:trPr>
        <w:tc>
          <w:tcPr>
            <w:cnfStyle w:val="001000000000" w:firstRow="0" w:lastRow="0" w:firstColumn="1" w:lastColumn="0" w:oddVBand="0" w:evenVBand="0" w:oddHBand="0" w:evenHBand="0" w:firstRowFirstColumn="0" w:firstRowLastColumn="0" w:lastRowFirstColumn="0" w:lastRowLastColumn="0"/>
            <w:tcW w:w="1751" w:type="dxa"/>
            <w:gridSpan w:val="2"/>
            <w:vAlign w:val="center"/>
          </w:tcPr>
          <w:p w14:paraId="04FDCA95" w14:textId="77777777" w:rsidR="0065431C" w:rsidRPr="008E0ABA" w:rsidRDefault="0065431C" w:rsidP="00AB056E">
            <w:pPr>
              <w:spacing w:after="0" w:line="240" w:lineRule="auto"/>
              <w:ind w:right="-192"/>
              <w:rPr>
                <w:rFonts w:asciiTheme="minorHAnsi" w:hAnsiTheme="minorHAnsi" w:cstheme="minorHAnsi"/>
                <w:b w:val="0"/>
                <w:sz w:val="18"/>
                <w:szCs w:val="18"/>
              </w:rPr>
            </w:pPr>
            <w:r w:rsidRPr="008E0ABA">
              <w:rPr>
                <w:rFonts w:asciiTheme="minorHAnsi" w:hAnsiTheme="minorHAnsi" w:cstheme="minorHAnsi"/>
                <w:sz w:val="18"/>
                <w:szCs w:val="18"/>
              </w:rPr>
              <w:t>Soil structure</w:t>
            </w:r>
          </w:p>
          <w:p w14:paraId="175171D9" w14:textId="77777777" w:rsidR="0065431C" w:rsidRPr="008E0ABA" w:rsidRDefault="0065431C" w:rsidP="00AB056E">
            <w:pPr>
              <w:spacing w:after="0" w:line="240" w:lineRule="auto"/>
              <w:ind w:right="-192"/>
              <w:rPr>
                <w:rFonts w:asciiTheme="minorHAnsi" w:hAnsiTheme="minorHAnsi" w:cstheme="minorHAnsi"/>
                <w:b w:val="0"/>
                <w:sz w:val="18"/>
                <w:szCs w:val="18"/>
              </w:rPr>
            </w:pPr>
            <w:r w:rsidRPr="008E0ABA">
              <w:rPr>
                <w:rFonts w:asciiTheme="minorHAnsi" w:hAnsiTheme="minorHAnsi" w:cstheme="minorHAnsi"/>
                <w:sz w:val="18"/>
                <w:szCs w:val="18"/>
              </w:rPr>
              <w:t>Score</w:t>
            </w:r>
          </w:p>
        </w:tc>
        <w:tc>
          <w:tcPr>
            <w:tcW w:w="1752" w:type="dxa"/>
            <w:vAlign w:val="center"/>
          </w:tcPr>
          <w:p w14:paraId="760F9B06" w14:textId="4049A2FC" w:rsidR="0065431C" w:rsidRPr="008E0ABA" w:rsidRDefault="0065431C" w:rsidP="00AB05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Highly pedal</w:t>
            </w:r>
          </w:p>
          <w:p w14:paraId="739E668B" w14:textId="433F7F9E" w:rsidR="0065431C" w:rsidRPr="008E0ABA" w:rsidRDefault="0065431C" w:rsidP="006A78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1</w:t>
            </w:r>
          </w:p>
        </w:tc>
        <w:tc>
          <w:tcPr>
            <w:tcW w:w="1751" w:type="dxa"/>
            <w:vAlign w:val="center"/>
          </w:tcPr>
          <w:p w14:paraId="5D35142D" w14:textId="0393BB63" w:rsidR="0065431C" w:rsidRPr="008E0ABA" w:rsidRDefault="0065431C" w:rsidP="00AB05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Peds evident</w:t>
            </w:r>
          </w:p>
          <w:p w14:paraId="4D456DFB" w14:textId="4FBB3D8C" w:rsidR="0065431C" w:rsidRPr="008E0ABA" w:rsidRDefault="0065431C" w:rsidP="006A78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3</w:t>
            </w:r>
          </w:p>
        </w:tc>
        <w:tc>
          <w:tcPr>
            <w:tcW w:w="1752" w:type="dxa"/>
            <w:vAlign w:val="center"/>
          </w:tcPr>
          <w:p w14:paraId="25CDFC9E" w14:textId="0F22FB76" w:rsidR="0065431C" w:rsidRPr="008E0ABA" w:rsidRDefault="0065431C" w:rsidP="00AB056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Apedal</w:t>
            </w:r>
          </w:p>
          <w:p w14:paraId="3992AD28" w14:textId="5853E6E6" w:rsidR="0065431C" w:rsidRPr="008E0ABA" w:rsidRDefault="0065431C" w:rsidP="006A78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5</w:t>
            </w:r>
          </w:p>
        </w:tc>
        <w:tc>
          <w:tcPr>
            <w:tcW w:w="236" w:type="dxa"/>
            <w:vMerge/>
          </w:tcPr>
          <w:p w14:paraId="4B099A24" w14:textId="77777777" w:rsidR="0065431C" w:rsidRPr="008E0ABA" w:rsidRDefault="0065431C" w:rsidP="00DD731B">
            <w:pPr>
              <w:spacing w:after="0" w:line="240" w:lineRule="auto"/>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28" w:type="dxa"/>
          </w:tcPr>
          <w:p w14:paraId="4A6B4346" w14:textId="77777777" w:rsidR="0065431C" w:rsidRPr="008E0ABA" w:rsidRDefault="0065431C" w:rsidP="00DD731B">
            <w:pPr>
              <w:spacing w:after="0" w:line="240" w:lineRule="auto"/>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29" w:type="dxa"/>
          </w:tcPr>
          <w:p w14:paraId="1000B95D" w14:textId="77777777" w:rsidR="0065431C" w:rsidRPr="008E0ABA" w:rsidRDefault="0065431C" w:rsidP="00DD731B">
            <w:pPr>
              <w:spacing w:after="0" w:line="240" w:lineRule="auto"/>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29" w:type="dxa"/>
          </w:tcPr>
          <w:p w14:paraId="06D3CB9A" w14:textId="77777777" w:rsidR="0065431C" w:rsidRPr="008E0ABA" w:rsidRDefault="0065431C" w:rsidP="00DD731B">
            <w:pPr>
              <w:spacing w:after="0" w:line="240" w:lineRule="auto"/>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8A3651" w:rsidRPr="008E0ABA" w14:paraId="66486597" w14:textId="77777777" w:rsidTr="00283BBD">
        <w:trPr>
          <w:cnfStyle w:val="000000100000" w:firstRow="0" w:lastRow="0" w:firstColumn="0" w:lastColumn="0" w:oddVBand="0" w:evenVBand="0" w:oddHBand="1"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1751" w:type="dxa"/>
            <w:gridSpan w:val="2"/>
            <w:vAlign w:val="center"/>
          </w:tcPr>
          <w:p w14:paraId="2F1CDAA4" w14:textId="1068D396" w:rsidR="0065431C" w:rsidRPr="008E0ABA" w:rsidRDefault="0065431C" w:rsidP="00AB056E">
            <w:pPr>
              <w:spacing w:after="0" w:line="240" w:lineRule="auto"/>
              <w:ind w:right="-192"/>
              <w:rPr>
                <w:rFonts w:asciiTheme="minorHAnsi" w:hAnsiTheme="minorHAnsi" w:cstheme="minorHAnsi"/>
                <w:b w:val="0"/>
                <w:sz w:val="18"/>
                <w:szCs w:val="18"/>
              </w:rPr>
            </w:pPr>
            <w:r w:rsidRPr="008E0ABA">
              <w:rPr>
                <w:rFonts w:asciiTheme="minorHAnsi" w:hAnsiTheme="minorHAnsi" w:cstheme="minorHAnsi"/>
                <w:sz w:val="18"/>
                <w:szCs w:val="18"/>
              </w:rPr>
              <w:t>Soil colour</w:t>
            </w:r>
          </w:p>
          <w:p w14:paraId="45684E06" w14:textId="77777777" w:rsidR="00AB056E" w:rsidRPr="008E0ABA" w:rsidRDefault="00AB056E" w:rsidP="00AB056E">
            <w:pPr>
              <w:spacing w:after="0" w:line="240" w:lineRule="auto"/>
              <w:ind w:right="-192"/>
              <w:rPr>
                <w:rFonts w:asciiTheme="minorHAnsi" w:hAnsiTheme="minorHAnsi" w:cstheme="minorHAnsi"/>
                <w:b w:val="0"/>
                <w:sz w:val="18"/>
                <w:szCs w:val="18"/>
              </w:rPr>
            </w:pPr>
          </w:p>
          <w:p w14:paraId="00FCA51E" w14:textId="77777777" w:rsidR="0065431C" w:rsidRPr="008E0ABA" w:rsidRDefault="0065431C" w:rsidP="00AB056E">
            <w:pPr>
              <w:spacing w:after="0" w:line="240" w:lineRule="auto"/>
              <w:ind w:right="-192"/>
              <w:rPr>
                <w:rFonts w:asciiTheme="minorHAnsi" w:hAnsiTheme="minorHAnsi" w:cstheme="minorHAnsi"/>
                <w:b w:val="0"/>
                <w:sz w:val="18"/>
                <w:szCs w:val="18"/>
              </w:rPr>
            </w:pPr>
            <w:r w:rsidRPr="008E0ABA">
              <w:rPr>
                <w:rFonts w:asciiTheme="minorHAnsi" w:hAnsiTheme="minorHAnsi" w:cstheme="minorHAnsi"/>
                <w:sz w:val="18"/>
                <w:szCs w:val="18"/>
              </w:rPr>
              <w:t>Score</w:t>
            </w:r>
          </w:p>
        </w:tc>
        <w:tc>
          <w:tcPr>
            <w:tcW w:w="1752" w:type="dxa"/>
            <w:vAlign w:val="center"/>
          </w:tcPr>
          <w:p w14:paraId="295B6E45" w14:textId="0F437F81" w:rsidR="0065431C" w:rsidRPr="008E0ABA" w:rsidRDefault="0065431C" w:rsidP="00AB056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Black, Reddish Black, Dark Brown</w:t>
            </w:r>
          </w:p>
          <w:p w14:paraId="629C2693" w14:textId="4D86042F" w:rsidR="0065431C" w:rsidRPr="008E0ABA" w:rsidRDefault="0065431C" w:rsidP="006A78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1</w:t>
            </w:r>
          </w:p>
        </w:tc>
        <w:tc>
          <w:tcPr>
            <w:tcW w:w="1751" w:type="dxa"/>
            <w:vAlign w:val="center"/>
          </w:tcPr>
          <w:p w14:paraId="2AC30330" w14:textId="77777777" w:rsidR="00AB056E" w:rsidRPr="008E0ABA" w:rsidRDefault="0065431C" w:rsidP="00AB056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 xml:space="preserve">Light Brown, </w:t>
            </w:r>
          </w:p>
          <w:p w14:paraId="07FDCFFB" w14:textId="2BCB05B3" w:rsidR="0065431C" w:rsidRPr="008E0ABA" w:rsidRDefault="0065431C" w:rsidP="00AB056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Light Red</w:t>
            </w:r>
          </w:p>
          <w:p w14:paraId="3713FE0D" w14:textId="6F4011F5" w:rsidR="0065431C" w:rsidRPr="008E0ABA" w:rsidRDefault="0065431C" w:rsidP="006A78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2</w:t>
            </w:r>
          </w:p>
        </w:tc>
        <w:tc>
          <w:tcPr>
            <w:tcW w:w="1752" w:type="dxa"/>
            <w:vAlign w:val="center"/>
          </w:tcPr>
          <w:p w14:paraId="0BF20CE2" w14:textId="22CAD2A0" w:rsidR="0065431C" w:rsidRPr="008E0ABA" w:rsidRDefault="0065431C" w:rsidP="00AB056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Pale Yellow, Grey, White</w:t>
            </w:r>
          </w:p>
          <w:p w14:paraId="25FA24DD" w14:textId="2F2079EC" w:rsidR="0065431C" w:rsidRPr="008E0ABA" w:rsidRDefault="0065431C" w:rsidP="006A78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3</w:t>
            </w:r>
          </w:p>
        </w:tc>
        <w:tc>
          <w:tcPr>
            <w:tcW w:w="236" w:type="dxa"/>
            <w:vMerge/>
          </w:tcPr>
          <w:p w14:paraId="08650289" w14:textId="77777777" w:rsidR="0065431C" w:rsidRPr="008E0ABA" w:rsidRDefault="0065431C" w:rsidP="00DD731B">
            <w:pPr>
              <w:spacing w:after="0" w:line="240" w:lineRule="auto"/>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28" w:type="dxa"/>
          </w:tcPr>
          <w:p w14:paraId="261F09DA" w14:textId="77777777" w:rsidR="0065431C" w:rsidRPr="008E0ABA" w:rsidRDefault="0065431C" w:rsidP="00DD731B">
            <w:pPr>
              <w:spacing w:after="0" w:line="240" w:lineRule="auto"/>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29" w:type="dxa"/>
          </w:tcPr>
          <w:p w14:paraId="0FC9BFFF" w14:textId="77777777" w:rsidR="0065431C" w:rsidRPr="008E0ABA" w:rsidRDefault="0065431C" w:rsidP="00DD731B">
            <w:pPr>
              <w:spacing w:after="0" w:line="240" w:lineRule="auto"/>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29" w:type="dxa"/>
          </w:tcPr>
          <w:p w14:paraId="49D75E45" w14:textId="77777777" w:rsidR="0065431C" w:rsidRPr="008E0ABA" w:rsidRDefault="0065431C" w:rsidP="00DD731B">
            <w:pPr>
              <w:spacing w:after="0" w:line="240" w:lineRule="auto"/>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8A3651" w:rsidRPr="008E0ABA" w14:paraId="5FF57B76" w14:textId="77777777" w:rsidTr="00283BBD">
        <w:trPr>
          <w:trHeight w:val="664"/>
        </w:trPr>
        <w:tc>
          <w:tcPr>
            <w:cnfStyle w:val="001000000000" w:firstRow="0" w:lastRow="0" w:firstColumn="1" w:lastColumn="0" w:oddVBand="0" w:evenVBand="0" w:oddHBand="0" w:evenHBand="0" w:firstRowFirstColumn="0" w:firstRowLastColumn="0" w:lastRowFirstColumn="0" w:lastRowLastColumn="0"/>
            <w:tcW w:w="1751" w:type="dxa"/>
            <w:gridSpan w:val="2"/>
            <w:vAlign w:val="center"/>
          </w:tcPr>
          <w:p w14:paraId="026E3A9C" w14:textId="77777777" w:rsidR="0065431C" w:rsidRPr="008E0ABA" w:rsidRDefault="0065431C" w:rsidP="00AB056E">
            <w:pPr>
              <w:spacing w:after="0" w:line="240" w:lineRule="auto"/>
              <w:ind w:right="-192"/>
              <w:rPr>
                <w:rFonts w:asciiTheme="minorHAnsi" w:hAnsiTheme="minorHAnsi" w:cstheme="minorHAnsi"/>
                <w:b w:val="0"/>
                <w:sz w:val="18"/>
                <w:szCs w:val="18"/>
              </w:rPr>
            </w:pPr>
            <w:r w:rsidRPr="008E0ABA">
              <w:rPr>
                <w:rFonts w:asciiTheme="minorHAnsi" w:hAnsiTheme="minorHAnsi" w:cstheme="minorHAnsi"/>
                <w:sz w:val="18"/>
                <w:szCs w:val="18"/>
              </w:rPr>
              <w:t>Soil organic matter</w:t>
            </w:r>
          </w:p>
        </w:tc>
        <w:tc>
          <w:tcPr>
            <w:tcW w:w="1752" w:type="dxa"/>
            <w:vAlign w:val="center"/>
          </w:tcPr>
          <w:p w14:paraId="59CB2399" w14:textId="77777777" w:rsidR="0065431C" w:rsidRPr="008E0ABA" w:rsidRDefault="0065431C" w:rsidP="006A78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High</w:t>
            </w:r>
          </w:p>
          <w:p w14:paraId="612195E0" w14:textId="77777777" w:rsidR="0065431C" w:rsidRPr="008E0ABA" w:rsidRDefault="0065431C" w:rsidP="006A78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1</w:t>
            </w:r>
          </w:p>
        </w:tc>
        <w:tc>
          <w:tcPr>
            <w:tcW w:w="1751" w:type="dxa"/>
            <w:vAlign w:val="center"/>
          </w:tcPr>
          <w:p w14:paraId="607F956E" w14:textId="77777777" w:rsidR="0065431C" w:rsidRPr="008E0ABA" w:rsidRDefault="0065431C" w:rsidP="006A78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Moderate</w:t>
            </w:r>
          </w:p>
          <w:p w14:paraId="19947BBF" w14:textId="77777777" w:rsidR="0065431C" w:rsidRPr="008E0ABA" w:rsidRDefault="0065431C" w:rsidP="006A78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4</w:t>
            </w:r>
          </w:p>
        </w:tc>
        <w:tc>
          <w:tcPr>
            <w:tcW w:w="1752" w:type="dxa"/>
            <w:vAlign w:val="center"/>
          </w:tcPr>
          <w:p w14:paraId="705C1F9B" w14:textId="77777777" w:rsidR="0065431C" w:rsidRPr="008E0ABA" w:rsidRDefault="0065431C" w:rsidP="006A78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Low</w:t>
            </w:r>
          </w:p>
          <w:p w14:paraId="1935799E" w14:textId="77777777" w:rsidR="0065431C" w:rsidRPr="008E0ABA" w:rsidRDefault="0065431C" w:rsidP="006A78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7</w:t>
            </w:r>
          </w:p>
        </w:tc>
        <w:tc>
          <w:tcPr>
            <w:tcW w:w="236" w:type="dxa"/>
            <w:vMerge/>
          </w:tcPr>
          <w:p w14:paraId="33876310" w14:textId="77777777" w:rsidR="0065431C" w:rsidRPr="008E0ABA" w:rsidRDefault="0065431C" w:rsidP="00DD731B">
            <w:pPr>
              <w:spacing w:after="0" w:line="240" w:lineRule="auto"/>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28" w:type="dxa"/>
          </w:tcPr>
          <w:p w14:paraId="6BF02D48" w14:textId="77777777" w:rsidR="0065431C" w:rsidRPr="008E0ABA" w:rsidRDefault="0065431C" w:rsidP="00DD731B">
            <w:pPr>
              <w:spacing w:after="0" w:line="240" w:lineRule="auto"/>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29" w:type="dxa"/>
          </w:tcPr>
          <w:p w14:paraId="78062681" w14:textId="77777777" w:rsidR="0065431C" w:rsidRPr="008E0ABA" w:rsidRDefault="0065431C" w:rsidP="00DD731B">
            <w:pPr>
              <w:spacing w:after="0" w:line="240" w:lineRule="auto"/>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29" w:type="dxa"/>
          </w:tcPr>
          <w:p w14:paraId="1F000CBD" w14:textId="77777777" w:rsidR="0065431C" w:rsidRPr="008E0ABA" w:rsidRDefault="0065431C" w:rsidP="00DD731B">
            <w:pPr>
              <w:spacing w:after="0" w:line="240" w:lineRule="auto"/>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8A3651" w:rsidRPr="008E0ABA" w14:paraId="1DDDE0C2" w14:textId="77777777" w:rsidTr="00283BBD">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751" w:type="dxa"/>
            <w:gridSpan w:val="2"/>
            <w:vAlign w:val="center"/>
          </w:tcPr>
          <w:p w14:paraId="678E3EAC" w14:textId="77777777" w:rsidR="0065431C" w:rsidRPr="008E0ABA" w:rsidRDefault="0065431C" w:rsidP="00AB056E">
            <w:pPr>
              <w:spacing w:after="0" w:line="240" w:lineRule="auto"/>
              <w:ind w:right="-192"/>
              <w:rPr>
                <w:rFonts w:asciiTheme="minorHAnsi" w:hAnsiTheme="minorHAnsi" w:cstheme="minorHAnsi"/>
                <w:b w:val="0"/>
                <w:sz w:val="18"/>
                <w:szCs w:val="18"/>
              </w:rPr>
            </w:pPr>
            <w:r w:rsidRPr="008E0ABA">
              <w:rPr>
                <w:rFonts w:asciiTheme="minorHAnsi" w:hAnsiTheme="minorHAnsi" w:cstheme="minorHAnsi"/>
                <w:sz w:val="18"/>
                <w:szCs w:val="18"/>
              </w:rPr>
              <w:t xml:space="preserve">Stoniness </w:t>
            </w:r>
          </w:p>
          <w:p w14:paraId="57074066" w14:textId="77777777" w:rsidR="0065431C" w:rsidRPr="008E0ABA" w:rsidRDefault="0065431C" w:rsidP="00AB056E">
            <w:pPr>
              <w:spacing w:after="0" w:line="240" w:lineRule="auto"/>
              <w:ind w:right="-192"/>
              <w:rPr>
                <w:rFonts w:asciiTheme="minorHAnsi" w:hAnsiTheme="minorHAnsi" w:cstheme="minorHAnsi"/>
                <w:b w:val="0"/>
                <w:sz w:val="18"/>
                <w:szCs w:val="18"/>
              </w:rPr>
            </w:pPr>
            <w:r w:rsidRPr="008E0ABA">
              <w:rPr>
                <w:rFonts w:asciiTheme="minorHAnsi" w:hAnsiTheme="minorHAnsi" w:cstheme="minorHAnsi"/>
                <w:sz w:val="18"/>
                <w:szCs w:val="18"/>
              </w:rPr>
              <w:t>Score</w:t>
            </w:r>
          </w:p>
        </w:tc>
        <w:tc>
          <w:tcPr>
            <w:tcW w:w="1752" w:type="dxa"/>
            <w:vAlign w:val="center"/>
          </w:tcPr>
          <w:p w14:paraId="4C3E62D2" w14:textId="77777777" w:rsidR="0065431C" w:rsidRPr="008E0ABA" w:rsidRDefault="0065431C" w:rsidP="006A78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&gt;50%</w:t>
            </w:r>
          </w:p>
          <w:p w14:paraId="1061DCFF" w14:textId="77777777" w:rsidR="0065431C" w:rsidRPr="008E0ABA" w:rsidRDefault="0065431C" w:rsidP="006A78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1</w:t>
            </w:r>
          </w:p>
        </w:tc>
        <w:tc>
          <w:tcPr>
            <w:tcW w:w="1751" w:type="dxa"/>
            <w:vAlign w:val="center"/>
          </w:tcPr>
          <w:p w14:paraId="1567D9C9" w14:textId="77777777" w:rsidR="0065431C" w:rsidRPr="008E0ABA" w:rsidRDefault="0065431C" w:rsidP="006A78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10-50%</w:t>
            </w:r>
          </w:p>
          <w:p w14:paraId="4C1AC1DF" w14:textId="77777777" w:rsidR="0065431C" w:rsidRPr="008E0ABA" w:rsidRDefault="0065431C" w:rsidP="006A78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2</w:t>
            </w:r>
          </w:p>
        </w:tc>
        <w:tc>
          <w:tcPr>
            <w:tcW w:w="1752" w:type="dxa"/>
            <w:vAlign w:val="center"/>
          </w:tcPr>
          <w:p w14:paraId="398C5749" w14:textId="77777777" w:rsidR="0065431C" w:rsidRPr="008E0ABA" w:rsidRDefault="0065431C" w:rsidP="006A78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&lt;10%</w:t>
            </w:r>
          </w:p>
          <w:p w14:paraId="57FD6C1A" w14:textId="77777777" w:rsidR="0065431C" w:rsidRPr="008E0ABA" w:rsidRDefault="0065431C" w:rsidP="006A78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3</w:t>
            </w:r>
          </w:p>
        </w:tc>
        <w:tc>
          <w:tcPr>
            <w:tcW w:w="236" w:type="dxa"/>
            <w:vMerge/>
          </w:tcPr>
          <w:p w14:paraId="30290075" w14:textId="77777777" w:rsidR="0065431C" w:rsidRPr="008E0ABA" w:rsidRDefault="0065431C" w:rsidP="00DD731B">
            <w:pPr>
              <w:spacing w:after="0" w:line="240" w:lineRule="auto"/>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28" w:type="dxa"/>
          </w:tcPr>
          <w:p w14:paraId="30034845" w14:textId="77777777" w:rsidR="0065431C" w:rsidRPr="008E0ABA" w:rsidRDefault="0065431C" w:rsidP="00DD731B">
            <w:pPr>
              <w:spacing w:after="0" w:line="240" w:lineRule="auto"/>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29" w:type="dxa"/>
          </w:tcPr>
          <w:p w14:paraId="08F848A6" w14:textId="77777777" w:rsidR="0065431C" w:rsidRPr="008E0ABA" w:rsidRDefault="0065431C" w:rsidP="00DD731B">
            <w:pPr>
              <w:spacing w:after="0" w:line="240" w:lineRule="auto"/>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29" w:type="dxa"/>
          </w:tcPr>
          <w:p w14:paraId="3807CA05" w14:textId="77777777" w:rsidR="0065431C" w:rsidRPr="008E0ABA" w:rsidRDefault="0065431C" w:rsidP="00DD731B">
            <w:pPr>
              <w:spacing w:after="0" w:line="240" w:lineRule="auto"/>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F71050" w:rsidRPr="008E0ABA" w14:paraId="3DED16E8" w14:textId="77777777" w:rsidTr="00283BBD">
        <w:trPr>
          <w:trHeight w:val="419"/>
        </w:trPr>
        <w:tc>
          <w:tcPr>
            <w:cnfStyle w:val="001000000000" w:firstRow="0" w:lastRow="0" w:firstColumn="1" w:lastColumn="0" w:oddVBand="0" w:evenVBand="0" w:oddHBand="0" w:evenHBand="0" w:firstRowFirstColumn="0" w:firstRowLastColumn="0" w:lastRowFirstColumn="0" w:lastRowLastColumn="0"/>
            <w:tcW w:w="1751" w:type="dxa"/>
            <w:gridSpan w:val="2"/>
            <w:shd w:val="clear" w:color="auto" w:fill="D9D5E5" w:themeFill="accent5" w:themeFillTint="33"/>
            <w:vAlign w:val="center"/>
          </w:tcPr>
          <w:p w14:paraId="64043C21" w14:textId="77777777" w:rsidR="0065431C" w:rsidRPr="008E0ABA" w:rsidRDefault="0065431C" w:rsidP="00AB056E">
            <w:pPr>
              <w:spacing w:after="0" w:line="240" w:lineRule="auto"/>
              <w:ind w:right="-192"/>
              <w:rPr>
                <w:rFonts w:asciiTheme="minorHAnsi" w:hAnsiTheme="minorHAnsi" w:cstheme="minorHAnsi"/>
                <w:b w:val="0"/>
                <w:sz w:val="18"/>
                <w:szCs w:val="18"/>
              </w:rPr>
            </w:pPr>
            <w:r w:rsidRPr="008E0ABA">
              <w:rPr>
                <w:rFonts w:asciiTheme="minorHAnsi" w:hAnsiTheme="minorHAnsi" w:cstheme="minorHAnsi"/>
                <w:sz w:val="18"/>
                <w:szCs w:val="18"/>
              </w:rPr>
              <w:t>Overall score</w:t>
            </w:r>
          </w:p>
        </w:tc>
        <w:tc>
          <w:tcPr>
            <w:tcW w:w="1752" w:type="dxa"/>
            <w:shd w:val="clear" w:color="auto" w:fill="D9D5E5" w:themeFill="accent5" w:themeFillTint="33"/>
            <w:vAlign w:val="center"/>
          </w:tcPr>
          <w:p w14:paraId="1183AD09" w14:textId="77777777" w:rsidR="0065431C" w:rsidRPr="008E0ABA" w:rsidRDefault="0065431C" w:rsidP="006A78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&lt;17</w:t>
            </w:r>
          </w:p>
        </w:tc>
        <w:tc>
          <w:tcPr>
            <w:tcW w:w="1751" w:type="dxa"/>
            <w:shd w:val="clear" w:color="auto" w:fill="D9D5E5" w:themeFill="accent5" w:themeFillTint="33"/>
            <w:vAlign w:val="center"/>
          </w:tcPr>
          <w:p w14:paraId="0391ED18" w14:textId="77777777" w:rsidR="0065431C" w:rsidRPr="008E0ABA" w:rsidRDefault="0065431C" w:rsidP="006A78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17-27</w:t>
            </w:r>
          </w:p>
        </w:tc>
        <w:tc>
          <w:tcPr>
            <w:tcW w:w="1752" w:type="dxa"/>
            <w:shd w:val="clear" w:color="auto" w:fill="D9D5E5" w:themeFill="accent5" w:themeFillTint="33"/>
            <w:vAlign w:val="center"/>
          </w:tcPr>
          <w:p w14:paraId="10415563" w14:textId="77777777" w:rsidR="0065431C" w:rsidRPr="008E0ABA" w:rsidRDefault="0065431C" w:rsidP="006A78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&gt;27</w:t>
            </w:r>
          </w:p>
        </w:tc>
        <w:tc>
          <w:tcPr>
            <w:tcW w:w="236" w:type="dxa"/>
            <w:vMerge/>
            <w:shd w:val="clear" w:color="auto" w:fill="D9D5E5" w:themeFill="accent5" w:themeFillTint="33"/>
          </w:tcPr>
          <w:p w14:paraId="35757C20" w14:textId="77777777" w:rsidR="0065431C" w:rsidRPr="008E0ABA" w:rsidRDefault="0065431C" w:rsidP="00DD731B">
            <w:pPr>
              <w:spacing w:after="0" w:line="240" w:lineRule="auto"/>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28" w:type="dxa"/>
            <w:shd w:val="clear" w:color="auto" w:fill="D9D5E5" w:themeFill="accent5" w:themeFillTint="33"/>
          </w:tcPr>
          <w:p w14:paraId="7727A433" w14:textId="77777777" w:rsidR="0065431C" w:rsidRPr="008E0ABA" w:rsidRDefault="0065431C" w:rsidP="00DD731B">
            <w:pPr>
              <w:spacing w:after="0" w:line="240" w:lineRule="auto"/>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29" w:type="dxa"/>
            <w:shd w:val="clear" w:color="auto" w:fill="D9D5E5" w:themeFill="accent5" w:themeFillTint="33"/>
          </w:tcPr>
          <w:p w14:paraId="46D32ACB" w14:textId="77777777" w:rsidR="0065431C" w:rsidRPr="008E0ABA" w:rsidRDefault="0065431C" w:rsidP="00DD731B">
            <w:pPr>
              <w:spacing w:after="0" w:line="240" w:lineRule="auto"/>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29" w:type="dxa"/>
            <w:shd w:val="clear" w:color="auto" w:fill="D9D5E5" w:themeFill="accent5" w:themeFillTint="33"/>
          </w:tcPr>
          <w:p w14:paraId="2E1D87BD" w14:textId="77777777" w:rsidR="0065431C" w:rsidRPr="008E0ABA" w:rsidRDefault="0065431C" w:rsidP="00DD731B">
            <w:pPr>
              <w:spacing w:after="0" w:line="240" w:lineRule="auto"/>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8A3651" w:rsidRPr="008E0ABA" w14:paraId="09CD6CCC" w14:textId="77777777" w:rsidTr="00283BBD">
        <w:trPr>
          <w:cnfStyle w:val="000000100000" w:firstRow="0" w:lastRow="0" w:firstColumn="0" w:lastColumn="0" w:oddVBand="0" w:evenVBand="0" w:oddHBand="1"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751" w:type="dxa"/>
            <w:gridSpan w:val="2"/>
            <w:vAlign w:val="center"/>
          </w:tcPr>
          <w:p w14:paraId="4B94936E" w14:textId="77777777" w:rsidR="0065431C" w:rsidRPr="008E0ABA" w:rsidRDefault="0065431C" w:rsidP="00AB056E">
            <w:pPr>
              <w:spacing w:after="0" w:line="240" w:lineRule="auto"/>
              <w:ind w:right="-192"/>
              <w:rPr>
                <w:rFonts w:asciiTheme="minorHAnsi" w:hAnsiTheme="minorHAnsi" w:cstheme="minorHAnsi"/>
                <w:b w:val="0"/>
                <w:sz w:val="18"/>
                <w:szCs w:val="18"/>
              </w:rPr>
            </w:pPr>
            <w:r w:rsidRPr="008E0ABA">
              <w:rPr>
                <w:rFonts w:asciiTheme="minorHAnsi" w:hAnsiTheme="minorHAnsi" w:cstheme="minorHAnsi"/>
                <w:sz w:val="18"/>
                <w:szCs w:val="18"/>
              </w:rPr>
              <w:t>Rating</w:t>
            </w:r>
          </w:p>
        </w:tc>
        <w:tc>
          <w:tcPr>
            <w:tcW w:w="1752" w:type="dxa"/>
            <w:vAlign w:val="center"/>
          </w:tcPr>
          <w:p w14:paraId="1DE8B1F0" w14:textId="77777777" w:rsidR="0065431C" w:rsidRPr="008E0ABA" w:rsidRDefault="0065431C" w:rsidP="006A78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Low</w:t>
            </w:r>
          </w:p>
        </w:tc>
        <w:tc>
          <w:tcPr>
            <w:tcW w:w="1751" w:type="dxa"/>
            <w:vAlign w:val="center"/>
          </w:tcPr>
          <w:p w14:paraId="02FF08E7" w14:textId="77777777" w:rsidR="0065431C" w:rsidRPr="008E0ABA" w:rsidRDefault="0065431C" w:rsidP="006A78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Moderate</w:t>
            </w:r>
          </w:p>
        </w:tc>
        <w:tc>
          <w:tcPr>
            <w:tcW w:w="1752" w:type="dxa"/>
            <w:vAlign w:val="center"/>
          </w:tcPr>
          <w:p w14:paraId="0D0528B0" w14:textId="77777777" w:rsidR="0065431C" w:rsidRPr="008E0ABA" w:rsidRDefault="0065431C" w:rsidP="006A788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High</w:t>
            </w:r>
          </w:p>
        </w:tc>
        <w:tc>
          <w:tcPr>
            <w:tcW w:w="236" w:type="dxa"/>
            <w:vMerge/>
          </w:tcPr>
          <w:p w14:paraId="19F6A635" w14:textId="77777777" w:rsidR="0065431C" w:rsidRPr="008E0ABA" w:rsidRDefault="0065431C" w:rsidP="00DD731B">
            <w:pPr>
              <w:spacing w:after="0" w:line="240" w:lineRule="auto"/>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28" w:type="dxa"/>
          </w:tcPr>
          <w:p w14:paraId="2653078D" w14:textId="77777777" w:rsidR="0065431C" w:rsidRPr="008E0ABA" w:rsidRDefault="0065431C" w:rsidP="00DD731B">
            <w:pPr>
              <w:spacing w:after="0" w:line="240" w:lineRule="auto"/>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29" w:type="dxa"/>
          </w:tcPr>
          <w:p w14:paraId="5A5581AD" w14:textId="77777777" w:rsidR="0065431C" w:rsidRPr="008E0ABA" w:rsidRDefault="0065431C" w:rsidP="00DD731B">
            <w:pPr>
              <w:spacing w:after="0" w:line="240" w:lineRule="auto"/>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29" w:type="dxa"/>
          </w:tcPr>
          <w:p w14:paraId="1D5CBD0D" w14:textId="77777777" w:rsidR="0065431C" w:rsidRPr="008E0ABA" w:rsidRDefault="0065431C" w:rsidP="00DD731B">
            <w:pPr>
              <w:spacing w:after="0" w:line="240" w:lineRule="auto"/>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28D3961E" w14:textId="77777777" w:rsidR="00771F58" w:rsidRPr="008E0ABA" w:rsidRDefault="00771F58" w:rsidP="00DD731B">
      <w:pPr>
        <w:pStyle w:val="Body"/>
        <w:ind w:right="283"/>
        <w:jc w:val="both"/>
        <w:rPr>
          <w:rFonts w:asciiTheme="minorHAnsi" w:hAnsiTheme="minorHAnsi" w:cstheme="minorHAnsi"/>
          <w:b/>
        </w:rPr>
      </w:pPr>
    </w:p>
    <w:p w14:paraId="5832C5BA" w14:textId="10C7D035" w:rsidR="00771F58" w:rsidRPr="008E0ABA" w:rsidRDefault="00771F58" w:rsidP="001F393F">
      <w:pPr>
        <w:pStyle w:val="Heading4"/>
        <w:rPr>
          <w:rFonts w:asciiTheme="minorHAnsi" w:hAnsiTheme="minorHAnsi" w:cstheme="minorHAnsi"/>
          <w:b/>
          <w:sz w:val="20"/>
          <w:szCs w:val="20"/>
        </w:rPr>
      </w:pPr>
      <w:bookmarkStart w:id="943" w:name="_Ref361642078"/>
      <w:bookmarkStart w:id="944" w:name="_Toc371511259"/>
      <w:r w:rsidRPr="008E0ABA">
        <w:rPr>
          <w:rFonts w:asciiTheme="minorHAnsi" w:hAnsiTheme="minorHAnsi" w:cstheme="minorHAnsi"/>
          <w:b/>
          <w:sz w:val="20"/>
          <w:szCs w:val="20"/>
        </w:rPr>
        <w:t xml:space="preserve">Table </w:t>
      </w:r>
      <w:r w:rsidR="00903EF1" w:rsidRPr="008E0ABA">
        <w:rPr>
          <w:rFonts w:asciiTheme="minorHAnsi" w:hAnsiTheme="minorHAnsi" w:cstheme="minorHAnsi"/>
          <w:b/>
          <w:sz w:val="20"/>
          <w:szCs w:val="20"/>
        </w:rPr>
        <w:t>2</w:t>
      </w:r>
      <w:r w:rsidR="00525A6E" w:rsidRPr="008E0ABA">
        <w:rPr>
          <w:rFonts w:asciiTheme="minorHAnsi" w:hAnsiTheme="minorHAnsi" w:cstheme="minorHAnsi"/>
          <w:b/>
          <w:sz w:val="20"/>
          <w:szCs w:val="20"/>
        </w:rPr>
        <w:t xml:space="preserve"> </w:t>
      </w:r>
      <w:r w:rsidRPr="008E0ABA">
        <w:rPr>
          <w:rFonts w:asciiTheme="minorHAnsi" w:hAnsiTheme="minorHAnsi" w:cstheme="minorHAnsi"/>
          <w:b/>
          <w:sz w:val="20"/>
          <w:szCs w:val="20"/>
        </w:rPr>
        <w:t>Soil permeability</w:t>
      </w:r>
      <w:bookmarkEnd w:id="943"/>
      <w:bookmarkEnd w:id="944"/>
      <w:r w:rsidRPr="008E0ABA">
        <w:rPr>
          <w:rFonts w:asciiTheme="minorHAnsi" w:hAnsiTheme="minorHAnsi" w:cstheme="minorHAnsi"/>
          <w:b/>
          <w:sz w:val="20"/>
          <w:szCs w:val="20"/>
        </w:rPr>
        <w:t xml:space="preserve"> </w:t>
      </w:r>
    </w:p>
    <w:tbl>
      <w:tblPr>
        <w:tblStyle w:val="PlainTable2"/>
        <w:tblW w:w="9770" w:type="dxa"/>
        <w:tblLook w:val="04A0" w:firstRow="1" w:lastRow="0" w:firstColumn="1" w:lastColumn="0" w:noHBand="0" w:noVBand="1"/>
      </w:tblPr>
      <w:tblGrid>
        <w:gridCol w:w="1708"/>
        <w:gridCol w:w="28"/>
        <w:gridCol w:w="1737"/>
        <w:gridCol w:w="1736"/>
        <w:gridCol w:w="1737"/>
        <w:gridCol w:w="284"/>
        <w:gridCol w:w="846"/>
        <w:gridCol w:w="847"/>
        <w:gridCol w:w="847"/>
      </w:tblGrid>
      <w:tr w:rsidR="003D1CDE" w:rsidRPr="008E0ABA" w14:paraId="23BCB13D" w14:textId="77777777" w:rsidTr="00283BBD">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6946" w:type="dxa"/>
            <w:gridSpan w:val="5"/>
          </w:tcPr>
          <w:p w14:paraId="2ED85FB1" w14:textId="77777777" w:rsidR="00771F58" w:rsidRPr="008E0ABA" w:rsidRDefault="00771F58" w:rsidP="006A788A">
            <w:pPr>
              <w:spacing w:after="0"/>
              <w:ind w:right="283"/>
              <w:jc w:val="both"/>
              <w:rPr>
                <w:rFonts w:asciiTheme="minorHAnsi" w:hAnsiTheme="minorHAnsi" w:cstheme="minorHAnsi"/>
                <w:sz w:val="18"/>
                <w:szCs w:val="18"/>
              </w:rPr>
            </w:pPr>
          </w:p>
        </w:tc>
        <w:tc>
          <w:tcPr>
            <w:tcW w:w="284" w:type="dxa"/>
            <w:vMerge w:val="restart"/>
          </w:tcPr>
          <w:p w14:paraId="3DDBCB17" w14:textId="77777777" w:rsidR="00771F58" w:rsidRPr="008E0ABA" w:rsidRDefault="00771F58" w:rsidP="00DD731B">
            <w:pPr>
              <w:spacing w:after="0" w:line="240" w:lineRule="auto"/>
              <w:ind w:right="283"/>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
        </w:tc>
        <w:tc>
          <w:tcPr>
            <w:tcW w:w="2540" w:type="dxa"/>
            <w:gridSpan w:val="3"/>
          </w:tcPr>
          <w:p w14:paraId="340AF744" w14:textId="77777777" w:rsidR="00771F58" w:rsidRPr="008E0ABA" w:rsidRDefault="00771F58" w:rsidP="002F4198">
            <w:pPr>
              <w:spacing w:after="0" w:line="240" w:lineRule="auto"/>
              <w:ind w:right="28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Horizon</w:t>
            </w:r>
          </w:p>
        </w:tc>
      </w:tr>
      <w:tr w:rsidR="001501EA" w:rsidRPr="008E0ABA" w14:paraId="1C4A38CD" w14:textId="77777777" w:rsidTr="00283BBD">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708" w:type="dxa"/>
            <w:shd w:val="clear" w:color="auto" w:fill="B3ADCB" w:themeFill="accent5" w:themeFillTint="66"/>
            <w:vAlign w:val="center"/>
          </w:tcPr>
          <w:p w14:paraId="18E83A38" w14:textId="77777777" w:rsidR="00771F58" w:rsidRPr="008E0ABA" w:rsidRDefault="00771F58" w:rsidP="00AB056E">
            <w:pPr>
              <w:tabs>
                <w:tab w:val="left" w:pos="1269"/>
              </w:tabs>
              <w:spacing w:after="0"/>
              <w:ind w:right="283"/>
              <w:jc w:val="both"/>
              <w:rPr>
                <w:rFonts w:asciiTheme="minorHAnsi" w:hAnsiTheme="minorHAnsi" w:cstheme="minorHAnsi"/>
                <w:sz w:val="18"/>
                <w:szCs w:val="18"/>
              </w:rPr>
            </w:pPr>
            <w:r w:rsidRPr="008E0ABA">
              <w:rPr>
                <w:rFonts w:asciiTheme="minorHAnsi" w:hAnsiTheme="minorHAnsi" w:cstheme="minorHAnsi"/>
                <w:sz w:val="18"/>
                <w:szCs w:val="18"/>
              </w:rPr>
              <w:t>Soil factor</w:t>
            </w:r>
          </w:p>
        </w:tc>
        <w:tc>
          <w:tcPr>
            <w:tcW w:w="5238" w:type="dxa"/>
            <w:gridSpan w:val="4"/>
            <w:shd w:val="clear" w:color="auto" w:fill="B3ADCB" w:themeFill="accent5" w:themeFillTint="66"/>
            <w:vAlign w:val="center"/>
          </w:tcPr>
          <w:p w14:paraId="200E2DA5" w14:textId="77777777" w:rsidR="00771F58" w:rsidRPr="008E0ABA" w:rsidRDefault="00771F58" w:rsidP="002F4198">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Scoring</w:t>
            </w:r>
          </w:p>
        </w:tc>
        <w:tc>
          <w:tcPr>
            <w:tcW w:w="284" w:type="dxa"/>
            <w:vMerge/>
            <w:shd w:val="clear" w:color="auto" w:fill="B3ADCB" w:themeFill="accent5" w:themeFillTint="66"/>
          </w:tcPr>
          <w:p w14:paraId="5AF9C85D" w14:textId="77777777" w:rsidR="00771F58" w:rsidRPr="008E0ABA" w:rsidRDefault="00771F58"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46" w:type="dxa"/>
            <w:shd w:val="clear" w:color="auto" w:fill="B3ADCB" w:themeFill="accent5" w:themeFillTint="66"/>
            <w:vAlign w:val="center"/>
          </w:tcPr>
          <w:p w14:paraId="3B88852E" w14:textId="77777777" w:rsidR="00771F58" w:rsidRPr="008E0ABA" w:rsidRDefault="00771F58" w:rsidP="002F4198">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A</w:t>
            </w:r>
          </w:p>
        </w:tc>
        <w:tc>
          <w:tcPr>
            <w:tcW w:w="847" w:type="dxa"/>
            <w:shd w:val="clear" w:color="auto" w:fill="B3ADCB" w:themeFill="accent5" w:themeFillTint="66"/>
            <w:vAlign w:val="center"/>
          </w:tcPr>
          <w:p w14:paraId="7F6A170A" w14:textId="77777777" w:rsidR="00771F58" w:rsidRPr="008E0ABA" w:rsidRDefault="00771F58" w:rsidP="002F4198">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B</w:t>
            </w:r>
          </w:p>
        </w:tc>
        <w:tc>
          <w:tcPr>
            <w:tcW w:w="847" w:type="dxa"/>
            <w:shd w:val="clear" w:color="auto" w:fill="B3ADCB" w:themeFill="accent5" w:themeFillTint="66"/>
            <w:vAlign w:val="center"/>
          </w:tcPr>
          <w:p w14:paraId="2402D8F7" w14:textId="77777777" w:rsidR="00771F58" w:rsidRPr="008E0ABA" w:rsidRDefault="00771F58" w:rsidP="002F4198">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C</w:t>
            </w:r>
          </w:p>
        </w:tc>
      </w:tr>
      <w:tr w:rsidR="00D41A0D" w:rsidRPr="008E0ABA" w14:paraId="37979859" w14:textId="77777777" w:rsidTr="00283BBD">
        <w:trPr>
          <w:trHeight w:val="746"/>
        </w:trPr>
        <w:tc>
          <w:tcPr>
            <w:cnfStyle w:val="001000000000" w:firstRow="0" w:lastRow="0" w:firstColumn="1" w:lastColumn="0" w:oddVBand="0" w:evenVBand="0" w:oddHBand="0" w:evenHBand="0" w:firstRowFirstColumn="0" w:firstRowLastColumn="0" w:lastRowFirstColumn="0" w:lastRowLastColumn="0"/>
            <w:tcW w:w="1736" w:type="dxa"/>
            <w:gridSpan w:val="2"/>
            <w:vAlign w:val="center"/>
          </w:tcPr>
          <w:p w14:paraId="6671C55F" w14:textId="77777777" w:rsidR="00771F58" w:rsidRPr="008E0ABA" w:rsidRDefault="00771F58" w:rsidP="00AB056E">
            <w:pPr>
              <w:tabs>
                <w:tab w:val="left" w:pos="1269"/>
              </w:tabs>
              <w:spacing w:after="0"/>
              <w:ind w:right="-108"/>
              <w:jc w:val="both"/>
              <w:rPr>
                <w:rFonts w:asciiTheme="minorHAnsi" w:hAnsiTheme="minorHAnsi" w:cstheme="minorHAnsi"/>
                <w:b w:val="0"/>
                <w:sz w:val="18"/>
                <w:szCs w:val="18"/>
              </w:rPr>
            </w:pPr>
            <w:r w:rsidRPr="008E0ABA">
              <w:rPr>
                <w:rFonts w:asciiTheme="minorHAnsi" w:hAnsiTheme="minorHAnsi" w:cstheme="minorHAnsi"/>
                <w:sz w:val="18"/>
                <w:szCs w:val="18"/>
              </w:rPr>
              <w:t>Soil texture</w:t>
            </w:r>
          </w:p>
          <w:p w14:paraId="35ADB07E" w14:textId="77777777" w:rsidR="00771F58" w:rsidRPr="008E0ABA" w:rsidRDefault="00771F58" w:rsidP="00AB056E">
            <w:pPr>
              <w:tabs>
                <w:tab w:val="left" w:pos="1269"/>
              </w:tabs>
              <w:spacing w:after="0"/>
              <w:ind w:right="-108"/>
              <w:jc w:val="both"/>
              <w:rPr>
                <w:rFonts w:asciiTheme="minorHAnsi" w:hAnsiTheme="minorHAnsi" w:cstheme="minorHAnsi"/>
                <w:b w:val="0"/>
                <w:sz w:val="18"/>
                <w:szCs w:val="18"/>
              </w:rPr>
            </w:pPr>
            <w:r w:rsidRPr="008E0ABA">
              <w:rPr>
                <w:rFonts w:asciiTheme="minorHAnsi" w:hAnsiTheme="minorHAnsi" w:cstheme="minorHAnsi"/>
                <w:sz w:val="18"/>
                <w:szCs w:val="18"/>
              </w:rPr>
              <w:t>Score</w:t>
            </w:r>
          </w:p>
        </w:tc>
        <w:tc>
          <w:tcPr>
            <w:tcW w:w="1737" w:type="dxa"/>
            <w:vAlign w:val="center"/>
          </w:tcPr>
          <w:p w14:paraId="6358A996" w14:textId="77777777" w:rsidR="00771F58" w:rsidRPr="008E0ABA" w:rsidRDefault="00771F58" w:rsidP="00AB056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SL, L, LS, S</w:t>
            </w:r>
          </w:p>
          <w:p w14:paraId="5B6EDB33" w14:textId="77777777" w:rsidR="00771F58" w:rsidRPr="008E0ABA" w:rsidRDefault="00771F58" w:rsidP="00AB056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1</w:t>
            </w:r>
          </w:p>
        </w:tc>
        <w:tc>
          <w:tcPr>
            <w:tcW w:w="1736" w:type="dxa"/>
            <w:vAlign w:val="center"/>
          </w:tcPr>
          <w:p w14:paraId="46DC0918" w14:textId="77777777" w:rsidR="00771F58" w:rsidRPr="008E0ABA" w:rsidRDefault="00771F58" w:rsidP="00AB056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sidRPr="008E0ABA">
              <w:rPr>
                <w:rFonts w:asciiTheme="minorHAnsi" w:hAnsiTheme="minorHAnsi" w:cstheme="minorHAnsi"/>
                <w:sz w:val="18"/>
                <w:szCs w:val="18"/>
                <w:lang w:val="fr-FR"/>
              </w:rPr>
              <w:t>SiL, Si, SiCL, CL, SCL</w:t>
            </w:r>
          </w:p>
          <w:p w14:paraId="0255C832" w14:textId="77777777" w:rsidR="00771F58" w:rsidRPr="008E0ABA" w:rsidRDefault="00771F58" w:rsidP="00AB056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lang w:val="fr-FR"/>
              </w:rPr>
            </w:pPr>
            <w:r w:rsidRPr="008E0ABA">
              <w:rPr>
                <w:rFonts w:asciiTheme="minorHAnsi" w:hAnsiTheme="minorHAnsi" w:cstheme="minorHAnsi"/>
                <w:b/>
                <w:sz w:val="18"/>
                <w:szCs w:val="18"/>
                <w:lang w:val="fr-FR"/>
              </w:rPr>
              <w:t>4</w:t>
            </w:r>
          </w:p>
        </w:tc>
        <w:tc>
          <w:tcPr>
            <w:tcW w:w="1737" w:type="dxa"/>
            <w:vAlign w:val="center"/>
          </w:tcPr>
          <w:p w14:paraId="2FEDDDE9" w14:textId="77777777" w:rsidR="00771F58" w:rsidRPr="008E0ABA" w:rsidRDefault="00771F58" w:rsidP="00AB056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SC, C, SiC</w:t>
            </w:r>
          </w:p>
          <w:p w14:paraId="536712E1" w14:textId="77777777" w:rsidR="00771F58" w:rsidRPr="008E0ABA" w:rsidRDefault="00771F58" w:rsidP="00AB056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7</w:t>
            </w:r>
          </w:p>
        </w:tc>
        <w:tc>
          <w:tcPr>
            <w:tcW w:w="284" w:type="dxa"/>
            <w:vMerge w:val="restart"/>
          </w:tcPr>
          <w:p w14:paraId="344C2D69" w14:textId="77777777" w:rsidR="00771F58" w:rsidRPr="008E0ABA" w:rsidRDefault="00771F58" w:rsidP="00DD731B">
            <w:pPr>
              <w:spacing w:after="0"/>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46" w:type="dxa"/>
          </w:tcPr>
          <w:p w14:paraId="6976EFA8" w14:textId="77777777" w:rsidR="00771F58" w:rsidRPr="008E0ABA" w:rsidRDefault="00771F58" w:rsidP="00DD731B">
            <w:pPr>
              <w:spacing w:after="0"/>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47" w:type="dxa"/>
          </w:tcPr>
          <w:p w14:paraId="12D4EA0F" w14:textId="77777777" w:rsidR="00771F58" w:rsidRPr="008E0ABA" w:rsidRDefault="00771F58" w:rsidP="00DD731B">
            <w:pPr>
              <w:spacing w:after="0"/>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47" w:type="dxa"/>
          </w:tcPr>
          <w:p w14:paraId="0D23F5C1" w14:textId="77777777" w:rsidR="00771F58" w:rsidRPr="008E0ABA" w:rsidRDefault="00771F58" w:rsidP="006A788A">
            <w:pPr>
              <w:spacing w:after="0"/>
              <w:ind w:right="28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D41A0D" w:rsidRPr="008E0ABA" w14:paraId="4DC50F76" w14:textId="77777777" w:rsidTr="00283BBD">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736" w:type="dxa"/>
            <w:gridSpan w:val="2"/>
            <w:vAlign w:val="center"/>
          </w:tcPr>
          <w:p w14:paraId="4DBC60C1" w14:textId="77777777" w:rsidR="00771F58" w:rsidRPr="008E0ABA" w:rsidRDefault="00771F58" w:rsidP="00AB056E">
            <w:pPr>
              <w:tabs>
                <w:tab w:val="left" w:pos="1269"/>
              </w:tabs>
              <w:spacing w:after="0"/>
              <w:ind w:right="-108"/>
              <w:jc w:val="both"/>
              <w:rPr>
                <w:rFonts w:asciiTheme="minorHAnsi" w:hAnsiTheme="minorHAnsi" w:cstheme="minorHAnsi"/>
                <w:b w:val="0"/>
                <w:sz w:val="18"/>
                <w:szCs w:val="18"/>
              </w:rPr>
            </w:pPr>
            <w:r w:rsidRPr="008E0ABA">
              <w:rPr>
                <w:rFonts w:asciiTheme="minorHAnsi" w:hAnsiTheme="minorHAnsi" w:cstheme="minorHAnsi"/>
                <w:sz w:val="18"/>
                <w:szCs w:val="18"/>
              </w:rPr>
              <w:t>Organic matter</w:t>
            </w:r>
          </w:p>
          <w:p w14:paraId="4ED89E75" w14:textId="77777777" w:rsidR="00771F58" w:rsidRPr="008E0ABA" w:rsidRDefault="00771F58" w:rsidP="00AB056E">
            <w:pPr>
              <w:tabs>
                <w:tab w:val="left" w:pos="1269"/>
              </w:tabs>
              <w:spacing w:after="0"/>
              <w:ind w:right="-108"/>
              <w:jc w:val="both"/>
              <w:rPr>
                <w:rFonts w:asciiTheme="minorHAnsi" w:hAnsiTheme="minorHAnsi" w:cstheme="minorHAnsi"/>
                <w:b w:val="0"/>
                <w:sz w:val="18"/>
                <w:szCs w:val="18"/>
              </w:rPr>
            </w:pPr>
            <w:r w:rsidRPr="008E0ABA">
              <w:rPr>
                <w:rFonts w:asciiTheme="minorHAnsi" w:hAnsiTheme="minorHAnsi" w:cstheme="minorHAnsi"/>
                <w:sz w:val="18"/>
                <w:szCs w:val="18"/>
              </w:rPr>
              <w:t>Score</w:t>
            </w:r>
          </w:p>
        </w:tc>
        <w:tc>
          <w:tcPr>
            <w:tcW w:w="1737" w:type="dxa"/>
            <w:vAlign w:val="center"/>
          </w:tcPr>
          <w:p w14:paraId="6743E03E" w14:textId="77777777" w:rsidR="00771F58" w:rsidRPr="008E0ABA" w:rsidRDefault="00771F58" w:rsidP="00AB056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High</w:t>
            </w:r>
          </w:p>
          <w:p w14:paraId="31FEA063" w14:textId="77777777" w:rsidR="00771F58" w:rsidRPr="008E0ABA" w:rsidRDefault="00771F58" w:rsidP="00AB056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1</w:t>
            </w:r>
          </w:p>
        </w:tc>
        <w:tc>
          <w:tcPr>
            <w:tcW w:w="1736" w:type="dxa"/>
            <w:vAlign w:val="center"/>
          </w:tcPr>
          <w:p w14:paraId="105BC518" w14:textId="77777777" w:rsidR="00771F58" w:rsidRPr="008E0ABA" w:rsidRDefault="00771F58" w:rsidP="00AB056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Moderate</w:t>
            </w:r>
          </w:p>
          <w:p w14:paraId="2BA4D601" w14:textId="77777777" w:rsidR="00771F58" w:rsidRPr="008E0ABA" w:rsidRDefault="00771F58" w:rsidP="00AB056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2</w:t>
            </w:r>
          </w:p>
        </w:tc>
        <w:tc>
          <w:tcPr>
            <w:tcW w:w="1737" w:type="dxa"/>
            <w:vAlign w:val="center"/>
          </w:tcPr>
          <w:p w14:paraId="6DB2A540" w14:textId="77777777" w:rsidR="00771F58" w:rsidRPr="008E0ABA" w:rsidRDefault="00771F58" w:rsidP="00AB056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Low</w:t>
            </w:r>
          </w:p>
          <w:p w14:paraId="797A6DA0" w14:textId="77777777" w:rsidR="00771F58" w:rsidRPr="008E0ABA" w:rsidRDefault="00771F58" w:rsidP="00AB056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3</w:t>
            </w:r>
          </w:p>
        </w:tc>
        <w:tc>
          <w:tcPr>
            <w:tcW w:w="284" w:type="dxa"/>
            <w:vMerge/>
          </w:tcPr>
          <w:p w14:paraId="68CC8A2F" w14:textId="77777777" w:rsidR="00771F58" w:rsidRPr="008E0ABA" w:rsidRDefault="00771F58"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46" w:type="dxa"/>
          </w:tcPr>
          <w:p w14:paraId="09DE1F0B" w14:textId="77777777" w:rsidR="00771F58" w:rsidRPr="008E0ABA" w:rsidRDefault="00771F58"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47" w:type="dxa"/>
          </w:tcPr>
          <w:p w14:paraId="2959A70A" w14:textId="77777777" w:rsidR="00771F58" w:rsidRPr="008E0ABA" w:rsidRDefault="00771F58"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47" w:type="dxa"/>
          </w:tcPr>
          <w:p w14:paraId="6F69ED64" w14:textId="77777777" w:rsidR="00771F58" w:rsidRPr="008E0ABA" w:rsidRDefault="00771F58"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D41A0D" w:rsidRPr="008E0ABA" w14:paraId="60A0CDA5" w14:textId="77777777" w:rsidTr="00283BBD">
        <w:trPr>
          <w:trHeight w:val="746"/>
        </w:trPr>
        <w:tc>
          <w:tcPr>
            <w:cnfStyle w:val="001000000000" w:firstRow="0" w:lastRow="0" w:firstColumn="1" w:lastColumn="0" w:oddVBand="0" w:evenVBand="0" w:oddHBand="0" w:evenHBand="0" w:firstRowFirstColumn="0" w:firstRowLastColumn="0" w:lastRowFirstColumn="0" w:lastRowLastColumn="0"/>
            <w:tcW w:w="1736" w:type="dxa"/>
            <w:gridSpan w:val="2"/>
            <w:vAlign w:val="center"/>
          </w:tcPr>
          <w:p w14:paraId="1BEEFEB5" w14:textId="77777777" w:rsidR="00771F58" w:rsidRPr="008E0ABA" w:rsidRDefault="00771F58" w:rsidP="006A788A">
            <w:pPr>
              <w:tabs>
                <w:tab w:val="left" w:pos="1269"/>
              </w:tabs>
              <w:spacing w:after="0"/>
              <w:ind w:right="-108"/>
              <w:rPr>
                <w:rFonts w:asciiTheme="minorHAnsi" w:hAnsiTheme="minorHAnsi" w:cstheme="minorHAnsi"/>
                <w:b w:val="0"/>
                <w:sz w:val="18"/>
                <w:szCs w:val="18"/>
              </w:rPr>
            </w:pPr>
            <w:r w:rsidRPr="008E0ABA">
              <w:rPr>
                <w:rFonts w:asciiTheme="minorHAnsi" w:hAnsiTheme="minorHAnsi" w:cstheme="minorHAnsi"/>
                <w:sz w:val="18"/>
                <w:szCs w:val="18"/>
              </w:rPr>
              <w:t>Impeding layer depth (cm)</w:t>
            </w:r>
          </w:p>
          <w:p w14:paraId="3AAE1B41" w14:textId="77777777" w:rsidR="00771F58" w:rsidRPr="008E0ABA" w:rsidRDefault="00771F58" w:rsidP="006A788A">
            <w:pPr>
              <w:tabs>
                <w:tab w:val="left" w:pos="1269"/>
              </w:tabs>
              <w:spacing w:after="0"/>
              <w:ind w:right="-108"/>
              <w:rPr>
                <w:rFonts w:asciiTheme="minorHAnsi" w:hAnsiTheme="minorHAnsi" w:cstheme="minorHAnsi"/>
                <w:b w:val="0"/>
                <w:sz w:val="18"/>
                <w:szCs w:val="18"/>
              </w:rPr>
            </w:pPr>
            <w:r w:rsidRPr="008E0ABA">
              <w:rPr>
                <w:rFonts w:asciiTheme="minorHAnsi" w:hAnsiTheme="minorHAnsi" w:cstheme="minorHAnsi"/>
                <w:sz w:val="18"/>
                <w:szCs w:val="18"/>
              </w:rPr>
              <w:t>Score</w:t>
            </w:r>
          </w:p>
        </w:tc>
        <w:tc>
          <w:tcPr>
            <w:tcW w:w="1737" w:type="dxa"/>
            <w:vAlign w:val="center"/>
          </w:tcPr>
          <w:p w14:paraId="44585A9D" w14:textId="77777777" w:rsidR="00771F58" w:rsidRPr="008E0ABA" w:rsidRDefault="00771F58" w:rsidP="00AB056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&gt;50</w:t>
            </w:r>
          </w:p>
          <w:p w14:paraId="0C991640" w14:textId="77777777" w:rsidR="00771F58" w:rsidRPr="008E0ABA" w:rsidRDefault="00771F58" w:rsidP="00AB056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1</w:t>
            </w:r>
          </w:p>
        </w:tc>
        <w:tc>
          <w:tcPr>
            <w:tcW w:w="1736" w:type="dxa"/>
            <w:vAlign w:val="center"/>
          </w:tcPr>
          <w:p w14:paraId="67F7473A" w14:textId="77777777" w:rsidR="00771F58" w:rsidRPr="008E0ABA" w:rsidRDefault="00771F58" w:rsidP="00AB056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50-25</w:t>
            </w:r>
          </w:p>
          <w:p w14:paraId="14745BD5" w14:textId="77777777" w:rsidR="00771F58" w:rsidRPr="008E0ABA" w:rsidRDefault="00771F58" w:rsidP="00AB056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3</w:t>
            </w:r>
          </w:p>
        </w:tc>
        <w:tc>
          <w:tcPr>
            <w:tcW w:w="1737" w:type="dxa"/>
            <w:vAlign w:val="center"/>
          </w:tcPr>
          <w:p w14:paraId="4EF3B319" w14:textId="77777777" w:rsidR="00771F58" w:rsidRPr="008E0ABA" w:rsidRDefault="00771F58" w:rsidP="00AB056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&lt;25</w:t>
            </w:r>
          </w:p>
          <w:p w14:paraId="762AB32D" w14:textId="77777777" w:rsidR="00771F58" w:rsidRPr="008E0ABA" w:rsidRDefault="00771F58" w:rsidP="00AB056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5</w:t>
            </w:r>
          </w:p>
        </w:tc>
        <w:tc>
          <w:tcPr>
            <w:tcW w:w="284" w:type="dxa"/>
            <w:vMerge/>
          </w:tcPr>
          <w:p w14:paraId="5F28B12B" w14:textId="77777777" w:rsidR="00771F58" w:rsidRPr="008E0ABA" w:rsidRDefault="00771F58" w:rsidP="00DD731B">
            <w:pPr>
              <w:spacing w:after="0"/>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46" w:type="dxa"/>
          </w:tcPr>
          <w:p w14:paraId="3721A726" w14:textId="77777777" w:rsidR="00771F58" w:rsidRPr="008E0ABA" w:rsidRDefault="00771F58" w:rsidP="00DD731B">
            <w:pPr>
              <w:spacing w:after="0"/>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47" w:type="dxa"/>
          </w:tcPr>
          <w:p w14:paraId="21161F32" w14:textId="77777777" w:rsidR="00771F58" w:rsidRPr="008E0ABA" w:rsidRDefault="00771F58" w:rsidP="00DD731B">
            <w:pPr>
              <w:spacing w:after="0"/>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47" w:type="dxa"/>
          </w:tcPr>
          <w:p w14:paraId="68B77217" w14:textId="77777777" w:rsidR="00771F58" w:rsidRPr="008E0ABA" w:rsidRDefault="00771F58" w:rsidP="00DD731B">
            <w:pPr>
              <w:spacing w:after="0"/>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D41A0D" w:rsidRPr="008E0ABA" w14:paraId="1F6F5E34" w14:textId="77777777" w:rsidTr="00283BBD">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1736" w:type="dxa"/>
            <w:gridSpan w:val="2"/>
            <w:vAlign w:val="center"/>
          </w:tcPr>
          <w:p w14:paraId="13FE255C" w14:textId="77777777" w:rsidR="00771F58" w:rsidRPr="008E0ABA" w:rsidRDefault="00771F58" w:rsidP="00AB056E">
            <w:pPr>
              <w:tabs>
                <w:tab w:val="left" w:pos="1269"/>
              </w:tabs>
              <w:spacing w:after="0"/>
              <w:ind w:right="-108"/>
              <w:jc w:val="both"/>
              <w:rPr>
                <w:rFonts w:asciiTheme="minorHAnsi" w:hAnsiTheme="minorHAnsi" w:cstheme="minorHAnsi"/>
                <w:b w:val="0"/>
                <w:sz w:val="18"/>
                <w:szCs w:val="18"/>
              </w:rPr>
            </w:pPr>
            <w:r w:rsidRPr="008E0ABA">
              <w:rPr>
                <w:rFonts w:asciiTheme="minorHAnsi" w:hAnsiTheme="minorHAnsi" w:cstheme="minorHAnsi"/>
                <w:sz w:val="18"/>
                <w:szCs w:val="18"/>
              </w:rPr>
              <w:t>Soil Mottling</w:t>
            </w:r>
          </w:p>
          <w:p w14:paraId="17EBFBE9" w14:textId="77777777" w:rsidR="00771F58" w:rsidRPr="008E0ABA" w:rsidRDefault="00771F58" w:rsidP="00AB056E">
            <w:pPr>
              <w:tabs>
                <w:tab w:val="left" w:pos="1269"/>
              </w:tabs>
              <w:spacing w:after="0"/>
              <w:ind w:right="-108"/>
              <w:jc w:val="both"/>
              <w:rPr>
                <w:rFonts w:asciiTheme="minorHAnsi" w:hAnsiTheme="minorHAnsi" w:cstheme="minorHAnsi"/>
                <w:b w:val="0"/>
                <w:sz w:val="18"/>
                <w:szCs w:val="18"/>
              </w:rPr>
            </w:pPr>
            <w:r w:rsidRPr="008E0ABA">
              <w:rPr>
                <w:rFonts w:asciiTheme="minorHAnsi" w:hAnsiTheme="minorHAnsi" w:cstheme="minorHAnsi"/>
                <w:sz w:val="18"/>
                <w:szCs w:val="18"/>
              </w:rPr>
              <w:t>Score</w:t>
            </w:r>
          </w:p>
        </w:tc>
        <w:tc>
          <w:tcPr>
            <w:tcW w:w="1737" w:type="dxa"/>
            <w:vAlign w:val="center"/>
          </w:tcPr>
          <w:p w14:paraId="532BEA0B" w14:textId="77777777" w:rsidR="00771F58" w:rsidRPr="008E0ABA" w:rsidRDefault="00771F58" w:rsidP="00AB056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Not present</w:t>
            </w:r>
          </w:p>
          <w:p w14:paraId="56BE7E03" w14:textId="77777777" w:rsidR="00771F58" w:rsidRPr="008E0ABA" w:rsidRDefault="00771F58" w:rsidP="00AB056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1</w:t>
            </w:r>
          </w:p>
        </w:tc>
        <w:tc>
          <w:tcPr>
            <w:tcW w:w="1736" w:type="dxa"/>
            <w:vAlign w:val="center"/>
          </w:tcPr>
          <w:p w14:paraId="64F52702" w14:textId="77777777" w:rsidR="00771F58" w:rsidRPr="008E0ABA" w:rsidRDefault="00771F58" w:rsidP="00AB056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Slight</w:t>
            </w:r>
          </w:p>
          <w:p w14:paraId="2BE6637A" w14:textId="77777777" w:rsidR="00771F58" w:rsidRPr="008E0ABA" w:rsidRDefault="00771F58" w:rsidP="00AB056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2</w:t>
            </w:r>
          </w:p>
        </w:tc>
        <w:tc>
          <w:tcPr>
            <w:tcW w:w="1737" w:type="dxa"/>
            <w:vAlign w:val="center"/>
          </w:tcPr>
          <w:p w14:paraId="4082FA70" w14:textId="77777777" w:rsidR="00771F58" w:rsidRPr="008E0ABA" w:rsidRDefault="00771F58" w:rsidP="00AB056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Well Developed, (Pale)</w:t>
            </w:r>
          </w:p>
          <w:p w14:paraId="7BCE8096" w14:textId="77777777" w:rsidR="00771F58" w:rsidRPr="008E0ABA" w:rsidRDefault="00771F58" w:rsidP="00AB056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3</w:t>
            </w:r>
          </w:p>
        </w:tc>
        <w:tc>
          <w:tcPr>
            <w:tcW w:w="284" w:type="dxa"/>
            <w:vMerge/>
          </w:tcPr>
          <w:p w14:paraId="3C27FBE5" w14:textId="77777777" w:rsidR="00771F58" w:rsidRPr="008E0ABA" w:rsidRDefault="00771F58"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46" w:type="dxa"/>
          </w:tcPr>
          <w:p w14:paraId="64F74E57" w14:textId="77777777" w:rsidR="00771F58" w:rsidRPr="008E0ABA" w:rsidRDefault="00771F58"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47" w:type="dxa"/>
          </w:tcPr>
          <w:p w14:paraId="7E854AC0" w14:textId="77777777" w:rsidR="00771F58" w:rsidRPr="008E0ABA" w:rsidRDefault="00771F58"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47" w:type="dxa"/>
          </w:tcPr>
          <w:p w14:paraId="5A919E36" w14:textId="77777777" w:rsidR="00771F58" w:rsidRPr="008E0ABA" w:rsidRDefault="00771F58"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D41A0D" w:rsidRPr="008E0ABA" w14:paraId="30457401" w14:textId="77777777" w:rsidTr="00283BBD">
        <w:trPr>
          <w:trHeight w:val="494"/>
        </w:trPr>
        <w:tc>
          <w:tcPr>
            <w:cnfStyle w:val="001000000000" w:firstRow="0" w:lastRow="0" w:firstColumn="1" w:lastColumn="0" w:oddVBand="0" w:evenVBand="0" w:oddHBand="0" w:evenHBand="0" w:firstRowFirstColumn="0" w:firstRowLastColumn="0" w:lastRowFirstColumn="0" w:lastRowLastColumn="0"/>
            <w:tcW w:w="1736" w:type="dxa"/>
            <w:gridSpan w:val="2"/>
            <w:vAlign w:val="center"/>
          </w:tcPr>
          <w:p w14:paraId="0E7DA98A" w14:textId="77777777" w:rsidR="00771F58" w:rsidRPr="008E0ABA" w:rsidRDefault="00771F58" w:rsidP="00AB056E">
            <w:pPr>
              <w:tabs>
                <w:tab w:val="left" w:pos="1269"/>
              </w:tabs>
              <w:spacing w:after="0"/>
              <w:ind w:right="-108"/>
              <w:jc w:val="both"/>
              <w:rPr>
                <w:rFonts w:asciiTheme="minorHAnsi" w:hAnsiTheme="minorHAnsi" w:cstheme="minorHAnsi"/>
                <w:b w:val="0"/>
                <w:sz w:val="18"/>
                <w:szCs w:val="18"/>
              </w:rPr>
            </w:pPr>
            <w:r w:rsidRPr="008E0ABA">
              <w:rPr>
                <w:rFonts w:asciiTheme="minorHAnsi" w:hAnsiTheme="minorHAnsi" w:cstheme="minorHAnsi"/>
                <w:sz w:val="18"/>
                <w:szCs w:val="18"/>
              </w:rPr>
              <w:t>Stoniness</w:t>
            </w:r>
          </w:p>
          <w:p w14:paraId="05DDD2E7" w14:textId="77777777" w:rsidR="00771F58" w:rsidRPr="008E0ABA" w:rsidRDefault="00771F58" w:rsidP="00AB056E">
            <w:pPr>
              <w:tabs>
                <w:tab w:val="left" w:pos="1269"/>
              </w:tabs>
              <w:spacing w:after="0"/>
              <w:ind w:right="-108"/>
              <w:jc w:val="both"/>
              <w:rPr>
                <w:rFonts w:asciiTheme="minorHAnsi" w:hAnsiTheme="minorHAnsi" w:cstheme="minorHAnsi"/>
                <w:b w:val="0"/>
                <w:sz w:val="18"/>
                <w:szCs w:val="18"/>
              </w:rPr>
            </w:pPr>
            <w:r w:rsidRPr="008E0ABA">
              <w:rPr>
                <w:rFonts w:asciiTheme="minorHAnsi" w:hAnsiTheme="minorHAnsi" w:cstheme="minorHAnsi"/>
                <w:sz w:val="18"/>
                <w:szCs w:val="18"/>
              </w:rPr>
              <w:t>Score</w:t>
            </w:r>
          </w:p>
        </w:tc>
        <w:tc>
          <w:tcPr>
            <w:tcW w:w="1737" w:type="dxa"/>
            <w:vAlign w:val="center"/>
          </w:tcPr>
          <w:p w14:paraId="29F08B23" w14:textId="77777777" w:rsidR="00771F58" w:rsidRPr="008E0ABA" w:rsidRDefault="00771F58" w:rsidP="00AB056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&gt;50%</w:t>
            </w:r>
          </w:p>
          <w:p w14:paraId="0C167F6E" w14:textId="77777777" w:rsidR="00771F58" w:rsidRPr="008E0ABA" w:rsidRDefault="00771F58" w:rsidP="00AB056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1</w:t>
            </w:r>
          </w:p>
        </w:tc>
        <w:tc>
          <w:tcPr>
            <w:tcW w:w="1736" w:type="dxa"/>
            <w:vAlign w:val="center"/>
          </w:tcPr>
          <w:p w14:paraId="56235DE6" w14:textId="77777777" w:rsidR="00771F58" w:rsidRPr="008E0ABA" w:rsidRDefault="00771F58" w:rsidP="00AB056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10-50%</w:t>
            </w:r>
          </w:p>
          <w:p w14:paraId="25D63093" w14:textId="77777777" w:rsidR="00771F58" w:rsidRPr="008E0ABA" w:rsidRDefault="00771F58" w:rsidP="00AB056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2</w:t>
            </w:r>
          </w:p>
        </w:tc>
        <w:tc>
          <w:tcPr>
            <w:tcW w:w="1737" w:type="dxa"/>
            <w:vAlign w:val="center"/>
          </w:tcPr>
          <w:p w14:paraId="25124016" w14:textId="5C8B2DAF" w:rsidR="00771F58" w:rsidRPr="008E0ABA" w:rsidRDefault="00771F58" w:rsidP="00AB056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10%</w:t>
            </w:r>
          </w:p>
          <w:p w14:paraId="483146D0" w14:textId="77777777" w:rsidR="00771F58" w:rsidRPr="008E0ABA" w:rsidRDefault="00771F58" w:rsidP="00AB056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3</w:t>
            </w:r>
          </w:p>
        </w:tc>
        <w:tc>
          <w:tcPr>
            <w:tcW w:w="284" w:type="dxa"/>
            <w:vMerge/>
          </w:tcPr>
          <w:p w14:paraId="25766398" w14:textId="77777777" w:rsidR="00771F58" w:rsidRPr="008E0ABA" w:rsidRDefault="00771F58" w:rsidP="00DD731B">
            <w:pPr>
              <w:spacing w:after="0"/>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46" w:type="dxa"/>
          </w:tcPr>
          <w:p w14:paraId="49D78361" w14:textId="77777777" w:rsidR="00771F58" w:rsidRPr="008E0ABA" w:rsidRDefault="00771F58" w:rsidP="00DD731B">
            <w:pPr>
              <w:spacing w:after="0"/>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47" w:type="dxa"/>
          </w:tcPr>
          <w:p w14:paraId="6BD7ECD0" w14:textId="77777777" w:rsidR="00771F58" w:rsidRPr="008E0ABA" w:rsidRDefault="00771F58" w:rsidP="00DD731B">
            <w:pPr>
              <w:spacing w:after="0"/>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47" w:type="dxa"/>
          </w:tcPr>
          <w:p w14:paraId="55A4D9D4" w14:textId="77777777" w:rsidR="00771F58" w:rsidRPr="008E0ABA" w:rsidRDefault="00771F58" w:rsidP="00DD731B">
            <w:pPr>
              <w:spacing w:after="0"/>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D41A0D" w:rsidRPr="008E0ABA" w14:paraId="1A731A77" w14:textId="77777777" w:rsidTr="00283BBD">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736" w:type="dxa"/>
            <w:gridSpan w:val="2"/>
            <w:vAlign w:val="center"/>
          </w:tcPr>
          <w:p w14:paraId="738029F8" w14:textId="77777777" w:rsidR="00771F58" w:rsidRPr="008E0ABA" w:rsidRDefault="00771F58" w:rsidP="00AB056E">
            <w:pPr>
              <w:tabs>
                <w:tab w:val="left" w:pos="1269"/>
              </w:tabs>
              <w:spacing w:after="0"/>
              <w:ind w:right="-108"/>
              <w:jc w:val="both"/>
              <w:rPr>
                <w:rFonts w:asciiTheme="minorHAnsi" w:hAnsiTheme="minorHAnsi" w:cstheme="minorHAnsi"/>
                <w:b w:val="0"/>
                <w:sz w:val="18"/>
                <w:szCs w:val="18"/>
              </w:rPr>
            </w:pPr>
            <w:r w:rsidRPr="008E0ABA">
              <w:rPr>
                <w:rFonts w:asciiTheme="minorHAnsi" w:hAnsiTheme="minorHAnsi" w:cstheme="minorHAnsi"/>
                <w:sz w:val="18"/>
                <w:szCs w:val="18"/>
              </w:rPr>
              <w:t>Stand ht (m)</w:t>
            </w:r>
          </w:p>
          <w:p w14:paraId="16D7069B" w14:textId="77777777" w:rsidR="00771F58" w:rsidRPr="008E0ABA" w:rsidRDefault="00771F58" w:rsidP="00AB056E">
            <w:pPr>
              <w:tabs>
                <w:tab w:val="left" w:pos="1269"/>
              </w:tabs>
              <w:spacing w:after="0"/>
              <w:ind w:right="-108"/>
              <w:jc w:val="both"/>
              <w:rPr>
                <w:rFonts w:asciiTheme="minorHAnsi" w:hAnsiTheme="minorHAnsi" w:cstheme="minorHAnsi"/>
                <w:b w:val="0"/>
                <w:sz w:val="18"/>
                <w:szCs w:val="18"/>
              </w:rPr>
            </w:pPr>
            <w:r w:rsidRPr="008E0ABA">
              <w:rPr>
                <w:rFonts w:asciiTheme="minorHAnsi" w:hAnsiTheme="minorHAnsi" w:cstheme="minorHAnsi"/>
                <w:sz w:val="18"/>
                <w:szCs w:val="18"/>
              </w:rPr>
              <w:t>Score</w:t>
            </w:r>
          </w:p>
        </w:tc>
        <w:tc>
          <w:tcPr>
            <w:tcW w:w="1737" w:type="dxa"/>
            <w:vAlign w:val="center"/>
          </w:tcPr>
          <w:p w14:paraId="5225375B" w14:textId="77777777" w:rsidR="00771F58" w:rsidRPr="008E0ABA" w:rsidRDefault="00771F58" w:rsidP="00AB056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&gt;40</w:t>
            </w:r>
          </w:p>
          <w:p w14:paraId="78C99019" w14:textId="77777777" w:rsidR="00771F58" w:rsidRPr="008E0ABA" w:rsidRDefault="00771F58" w:rsidP="00AB056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1</w:t>
            </w:r>
          </w:p>
        </w:tc>
        <w:tc>
          <w:tcPr>
            <w:tcW w:w="1736" w:type="dxa"/>
            <w:vAlign w:val="center"/>
          </w:tcPr>
          <w:p w14:paraId="67A9FA74" w14:textId="77777777" w:rsidR="00771F58" w:rsidRPr="008E0ABA" w:rsidRDefault="00771F58" w:rsidP="00AB056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28-40</w:t>
            </w:r>
          </w:p>
          <w:p w14:paraId="7EFA1937" w14:textId="77777777" w:rsidR="00771F58" w:rsidRPr="008E0ABA" w:rsidRDefault="00771F58" w:rsidP="00AB056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2</w:t>
            </w:r>
          </w:p>
        </w:tc>
        <w:tc>
          <w:tcPr>
            <w:tcW w:w="1737" w:type="dxa"/>
            <w:vAlign w:val="center"/>
          </w:tcPr>
          <w:p w14:paraId="5BA65475" w14:textId="77777777" w:rsidR="00771F58" w:rsidRPr="008E0ABA" w:rsidRDefault="00771F58" w:rsidP="00AB056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&lt;28</w:t>
            </w:r>
          </w:p>
          <w:p w14:paraId="1702E18D" w14:textId="77777777" w:rsidR="00771F58" w:rsidRPr="008E0ABA" w:rsidRDefault="00771F58" w:rsidP="00AB056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3</w:t>
            </w:r>
          </w:p>
        </w:tc>
        <w:tc>
          <w:tcPr>
            <w:tcW w:w="284" w:type="dxa"/>
            <w:vMerge/>
          </w:tcPr>
          <w:p w14:paraId="649397EA" w14:textId="77777777" w:rsidR="00771F58" w:rsidRPr="008E0ABA" w:rsidRDefault="00771F58"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46" w:type="dxa"/>
          </w:tcPr>
          <w:p w14:paraId="0D37E6F8" w14:textId="77777777" w:rsidR="00771F58" w:rsidRPr="008E0ABA" w:rsidRDefault="00771F58"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47" w:type="dxa"/>
          </w:tcPr>
          <w:p w14:paraId="34A46E58" w14:textId="77777777" w:rsidR="00771F58" w:rsidRPr="008E0ABA" w:rsidRDefault="00771F58"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47" w:type="dxa"/>
          </w:tcPr>
          <w:p w14:paraId="2329ECEE" w14:textId="77777777" w:rsidR="00771F58" w:rsidRPr="008E0ABA" w:rsidRDefault="00771F58"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F71050" w:rsidRPr="008E0ABA" w14:paraId="6ADF7F05" w14:textId="77777777" w:rsidTr="00283BBD">
        <w:trPr>
          <w:trHeight w:val="251"/>
        </w:trPr>
        <w:tc>
          <w:tcPr>
            <w:cnfStyle w:val="001000000000" w:firstRow="0" w:lastRow="0" w:firstColumn="1" w:lastColumn="0" w:oddVBand="0" w:evenVBand="0" w:oddHBand="0" w:evenHBand="0" w:firstRowFirstColumn="0" w:firstRowLastColumn="0" w:lastRowFirstColumn="0" w:lastRowLastColumn="0"/>
            <w:tcW w:w="1736" w:type="dxa"/>
            <w:gridSpan w:val="2"/>
            <w:shd w:val="clear" w:color="auto" w:fill="D9D5E5" w:themeFill="accent5" w:themeFillTint="33"/>
            <w:vAlign w:val="center"/>
          </w:tcPr>
          <w:p w14:paraId="4CCAFCF4" w14:textId="77777777" w:rsidR="00771F58" w:rsidRPr="008E0ABA" w:rsidRDefault="00771F58" w:rsidP="00AB056E">
            <w:pPr>
              <w:tabs>
                <w:tab w:val="left" w:pos="1269"/>
              </w:tabs>
              <w:spacing w:after="0"/>
              <w:ind w:right="-108"/>
              <w:jc w:val="both"/>
              <w:rPr>
                <w:rFonts w:asciiTheme="minorHAnsi" w:hAnsiTheme="minorHAnsi" w:cstheme="minorHAnsi"/>
                <w:b w:val="0"/>
                <w:sz w:val="18"/>
                <w:szCs w:val="18"/>
              </w:rPr>
            </w:pPr>
            <w:r w:rsidRPr="008E0ABA">
              <w:rPr>
                <w:rFonts w:asciiTheme="minorHAnsi" w:hAnsiTheme="minorHAnsi" w:cstheme="minorHAnsi"/>
                <w:sz w:val="18"/>
                <w:szCs w:val="18"/>
              </w:rPr>
              <w:t>Overall score</w:t>
            </w:r>
          </w:p>
        </w:tc>
        <w:tc>
          <w:tcPr>
            <w:tcW w:w="1737" w:type="dxa"/>
            <w:shd w:val="clear" w:color="auto" w:fill="D9D5E5" w:themeFill="accent5" w:themeFillTint="33"/>
            <w:vAlign w:val="center"/>
          </w:tcPr>
          <w:p w14:paraId="2256FF8C" w14:textId="77777777" w:rsidR="00771F58" w:rsidRPr="008E0ABA" w:rsidRDefault="00771F58" w:rsidP="00AB056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&lt;11</w:t>
            </w:r>
          </w:p>
        </w:tc>
        <w:tc>
          <w:tcPr>
            <w:tcW w:w="1736" w:type="dxa"/>
            <w:shd w:val="clear" w:color="auto" w:fill="D9D5E5" w:themeFill="accent5" w:themeFillTint="33"/>
            <w:vAlign w:val="center"/>
          </w:tcPr>
          <w:p w14:paraId="7E966EB4" w14:textId="77777777" w:rsidR="00771F58" w:rsidRPr="008E0ABA" w:rsidRDefault="00771F58" w:rsidP="00AB056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11-18</w:t>
            </w:r>
          </w:p>
        </w:tc>
        <w:tc>
          <w:tcPr>
            <w:tcW w:w="1737" w:type="dxa"/>
            <w:shd w:val="clear" w:color="auto" w:fill="D9D5E5" w:themeFill="accent5" w:themeFillTint="33"/>
            <w:vAlign w:val="center"/>
          </w:tcPr>
          <w:p w14:paraId="6C21EF37" w14:textId="77777777" w:rsidR="00771F58" w:rsidRPr="008E0ABA" w:rsidRDefault="00771F58" w:rsidP="00AB056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&gt;18</w:t>
            </w:r>
          </w:p>
        </w:tc>
        <w:tc>
          <w:tcPr>
            <w:tcW w:w="284" w:type="dxa"/>
            <w:vMerge/>
            <w:shd w:val="clear" w:color="auto" w:fill="D9D5E5" w:themeFill="accent5" w:themeFillTint="33"/>
          </w:tcPr>
          <w:p w14:paraId="6CE30CAF" w14:textId="77777777" w:rsidR="00771F58" w:rsidRPr="008E0ABA" w:rsidRDefault="00771F58" w:rsidP="00DD731B">
            <w:pPr>
              <w:spacing w:after="0"/>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46" w:type="dxa"/>
            <w:shd w:val="clear" w:color="auto" w:fill="D9D5E5" w:themeFill="accent5" w:themeFillTint="33"/>
          </w:tcPr>
          <w:p w14:paraId="5D6A9194" w14:textId="77777777" w:rsidR="00771F58" w:rsidRPr="008E0ABA" w:rsidRDefault="00771F58" w:rsidP="00DD731B">
            <w:pPr>
              <w:spacing w:after="0"/>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47" w:type="dxa"/>
            <w:shd w:val="clear" w:color="auto" w:fill="D9D5E5" w:themeFill="accent5" w:themeFillTint="33"/>
          </w:tcPr>
          <w:p w14:paraId="5C5FCC48" w14:textId="77777777" w:rsidR="00771F58" w:rsidRPr="008E0ABA" w:rsidRDefault="00771F58" w:rsidP="00DD731B">
            <w:pPr>
              <w:spacing w:after="0"/>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847" w:type="dxa"/>
            <w:shd w:val="clear" w:color="auto" w:fill="D9D5E5" w:themeFill="accent5" w:themeFillTint="33"/>
          </w:tcPr>
          <w:p w14:paraId="622CC71D" w14:textId="77777777" w:rsidR="00771F58" w:rsidRPr="008E0ABA" w:rsidRDefault="00771F58" w:rsidP="00DD731B">
            <w:pPr>
              <w:spacing w:after="0"/>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D41A0D" w:rsidRPr="008E0ABA" w14:paraId="6FB31F02" w14:textId="77777777" w:rsidTr="00283BBD">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736" w:type="dxa"/>
            <w:gridSpan w:val="2"/>
            <w:vAlign w:val="center"/>
          </w:tcPr>
          <w:p w14:paraId="1B18DAB4" w14:textId="77777777" w:rsidR="00771F58" w:rsidRPr="008E0ABA" w:rsidRDefault="00771F58" w:rsidP="00AB056E">
            <w:pPr>
              <w:tabs>
                <w:tab w:val="left" w:pos="1269"/>
              </w:tabs>
              <w:spacing w:after="0"/>
              <w:ind w:right="283"/>
              <w:jc w:val="both"/>
              <w:rPr>
                <w:rFonts w:asciiTheme="minorHAnsi" w:hAnsiTheme="minorHAnsi" w:cstheme="minorHAnsi"/>
                <w:b w:val="0"/>
                <w:sz w:val="18"/>
                <w:szCs w:val="18"/>
              </w:rPr>
            </w:pPr>
            <w:r w:rsidRPr="008E0ABA">
              <w:rPr>
                <w:rFonts w:asciiTheme="minorHAnsi" w:hAnsiTheme="minorHAnsi" w:cstheme="minorHAnsi"/>
                <w:sz w:val="18"/>
                <w:szCs w:val="18"/>
              </w:rPr>
              <w:t>Rating</w:t>
            </w:r>
          </w:p>
        </w:tc>
        <w:tc>
          <w:tcPr>
            <w:tcW w:w="1737" w:type="dxa"/>
            <w:vAlign w:val="center"/>
          </w:tcPr>
          <w:p w14:paraId="238AF6D8" w14:textId="77777777" w:rsidR="00771F58" w:rsidRPr="008E0ABA" w:rsidRDefault="00771F58" w:rsidP="00AB056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Very high</w:t>
            </w:r>
          </w:p>
        </w:tc>
        <w:tc>
          <w:tcPr>
            <w:tcW w:w="1736" w:type="dxa"/>
            <w:vAlign w:val="center"/>
          </w:tcPr>
          <w:p w14:paraId="252C92F0" w14:textId="77777777" w:rsidR="00771F58" w:rsidRPr="008E0ABA" w:rsidRDefault="00771F58" w:rsidP="00AB056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High</w:t>
            </w:r>
          </w:p>
        </w:tc>
        <w:tc>
          <w:tcPr>
            <w:tcW w:w="1737" w:type="dxa"/>
            <w:vAlign w:val="center"/>
          </w:tcPr>
          <w:p w14:paraId="3A0DCC31" w14:textId="77777777" w:rsidR="00771F58" w:rsidRPr="008E0ABA" w:rsidRDefault="00771F58" w:rsidP="00AB056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Low</w:t>
            </w:r>
          </w:p>
        </w:tc>
        <w:tc>
          <w:tcPr>
            <w:tcW w:w="284" w:type="dxa"/>
          </w:tcPr>
          <w:p w14:paraId="3E5F46D2" w14:textId="77777777" w:rsidR="00771F58" w:rsidRPr="008E0ABA" w:rsidRDefault="00771F58"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46" w:type="dxa"/>
          </w:tcPr>
          <w:p w14:paraId="682CCA04" w14:textId="77777777" w:rsidR="00771F58" w:rsidRPr="008E0ABA" w:rsidRDefault="00771F58"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47" w:type="dxa"/>
          </w:tcPr>
          <w:p w14:paraId="194EF297" w14:textId="77777777" w:rsidR="00771F58" w:rsidRPr="008E0ABA" w:rsidRDefault="00771F58"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847" w:type="dxa"/>
          </w:tcPr>
          <w:p w14:paraId="04BD5D5B" w14:textId="77777777" w:rsidR="00771F58" w:rsidRPr="008E0ABA" w:rsidRDefault="00771F58"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45B97D59" w14:textId="77777777" w:rsidR="00771F58" w:rsidRPr="008E0ABA" w:rsidRDefault="00771F58" w:rsidP="00DD731B">
      <w:pPr>
        <w:pStyle w:val="Body"/>
        <w:ind w:right="283"/>
        <w:jc w:val="both"/>
        <w:rPr>
          <w:rFonts w:asciiTheme="minorHAnsi" w:hAnsiTheme="minorHAnsi" w:cstheme="minorHAnsi"/>
        </w:rPr>
      </w:pPr>
    </w:p>
    <w:p w14:paraId="5DD19501" w14:textId="77777777" w:rsidR="00AB056E" w:rsidRPr="008E0ABA" w:rsidRDefault="00AB056E" w:rsidP="00DD731B">
      <w:pPr>
        <w:pStyle w:val="Body"/>
        <w:ind w:right="283"/>
        <w:jc w:val="both"/>
        <w:rPr>
          <w:rFonts w:asciiTheme="minorHAnsi" w:hAnsiTheme="minorHAnsi" w:cstheme="minorHAnsi"/>
        </w:rPr>
      </w:pPr>
    </w:p>
    <w:p w14:paraId="30C1B301" w14:textId="626487C3" w:rsidR="00604BFB" w:rsidRPr="008E0ABA" w:rsidRDefault="00604BFB" w:rsidP="001F393F">
      <w:pPr>
        <w:pStyle w:val="Heading4"/>
        <w:rPr>
          <w:rFonts w:asciiTheme="minorHAnsi" w:hAnsiTheme="minorHAnsi" w:cstheme="minorHAnsi"/>
          <w:b/>
          <w:sz w:val="20"/>
          <w:szCs w:val="20"/>
        </w:rPr>
      </w:pPr>
      <w:bookmarkStart w:id="945" w:name="_Ref361642136"/>
      <w:bookmarkStart w:id="946" w:name="_Toc371511260"/>
      <w:r w:rsidRPr="008E0ABA">
        <w:rPr>
          <w:rFonts w:asciiTheme="minorHAnsi" w:hAnsiTheme="minorHAnsi" w:cstheme="minorHAnsi"/>
          <w:b/>
          <w:sz w:val="20"/>
          <w:szCs w:val="20"/>
        </w:rPr>
        <w:lastRenderedPageBreak/>
        <w:t xml:space="preserve">Table </w:t>
      </w:r>
      <w:r w:rsidR="00903EF1" w:rsidRPr="008E0ABA">
        <w:rPr>
          <w:rFonts w:asciiTheme="minorHAnsi" w:hAnsiTheme="minorHAnsi" w:cstheme="minorHAnsi"/>
          <w:b/>
          <w:sz w:val="20"/>
          <w:szCs w:val="20"/>
        </w:rPr>
        <w:t>3</w:t>
      </w:r>
      <w:r w:rsidR="00525A6E" w:rsidRPr="008E0ABA">
        <w:rPr>
          <w:rFonts w:asciiTheme="minorHAnsi" w:hAnsiTheme="minorHAnsi" w:cstheme="minorHAnsi"/>
          <w:b/>
          <w:sz w:val="20"/>
          <w:szCs w:val="20"/>
        </w:rPr>
        <w:t xml:space="preserve"> </w:t>
      </w:r>
      <w:r w:rsidRPr="008E0ABA">
        <w:rPr>
          <w:rFonts w:asciiTheme="minorHAnsi" w:hAnsiTheme="minorHAnsi" w:cstheme="minorHAnsi"/>
          <w:b/>
          <w:sz w:val="20"/>
          <w:szCs w:val="20"/>
        </w:rPr>
        <w:t>Soil erosion site factor</w:t>
      </w:r>
      <w:bookmarkEnd w:id="945"/>
      <w:bookmarkEnd w:id="946"/>
      <w:r w:rsidRPr="008E0ABA">
        <w:rPr>
          <w:rFonts w:asciiTheme="minorHAnsi" w:hAnsiTheme="minorHAnsi" w:cstheme="minorHAnsi"/>
          <w:b/>
          <w:sz w:val="20"/>
          <w:szCs w:val="20"/>
        </w:rPr>
        <w:t xml:space="preserve"> </w:t>
      </w:r>
    </w:p>
    <w:tbl>
      <w:tblPr>
        <w:tblStyle w:val="PlainTable2"/>
        <w:tblW w:w="9333" w:type="dxa"/>
        <w:tblLook w:val="04A0" w:firstRow="1" w:lastRow="0" w:firstColumn="1" w:lastColumn="0" w:noHBand="0" w:noVBand="1"/>
      </w:tblPr>
      <w:tblGrid>
        <w:gridCol w:w="2410"/>
        <w:gridCol w:w="1734"/>
        <w:gridCol w:w="1586"/>
        <w:gridCol w:w="1735"/>
        <w:gridCol w:w="431"/>
        <w:gridCol w:w="1437"/>
      </w:tblGrid>
      <w:tr w:rsidR="00604BFB" w:rsidRPr="008E0ABA" w14:paraId="3BBA57E5" w14:textId="77777777" w:rsidTr="006A788A">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7465" w:type="dxa"/>
            <w:gridSpan w:val="4"/>
          </w:tcPr>
          <w:p w14:paraId="11FCFE70" w14:textId="77777777" w:rsidR="00604BFB" w:rsidRPr="008E0ABA" w:rsidRDefault="00604BFB" w:rsidP="00DD731B">
            <w:pPr>
              <w:spacing w:after="0"/>
              <w:ind w:right="283"/>
              <w:jc w:val="both"/>
              <w:rPr>
                <w:rFonts w:asciiTheme="minorHAnsi" w:hAnsiTheme="minorHAnsi" w:cstheme="minorHAnsi"/>
                <w:b w:val="0"/>
                <w:sz w:val="18"/>
                <w:szCs w:val="18"/>
              </w:rPr>
            </w:pPr>
          </w:p>
        </w:tc>
        <w:tc>
          <w:tcPr>
            <w:tcW w:w="431" w:type="dxa"/>
            <w:vMerge w:val="restart"/>
          </w:tcPr>
          <w:p w14:paraId="31B9D6B2" w14:textId="77777777" w:rsidR="00604BFB" w:rsidRPr="008E0ABA" w:rsidRDefault="00604BFB" w:rsidP="00DD731B">
            <w:pPr>
              <w:spacing w:after="0"/>
              <w:ind w:right="283"/>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
        </w:tc>
        <w:tc>
          <w:tcPr>
            <w:tcW w:w="1437" w:type="dxa"/>
          </w:tcPr>
          <w:p w14:paraId="416E337F" w14:textId="77777777" w:rsidR="00604BFB" w:rsidRPr="008E0ABA" w:rsidRDefault="00604BFB" w:rsidP="00DD731B">
            <w:pPr>
              <w:spacing w:after="0"/>
              <w:ind w:right="283"/>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
        </w:tc>
      </w:tr>
      <w:tr w:rsidR="00604BFB" w:rsidRPr="008E0ABA" w14:paraId="55258FAC" w14:textId="77777777" w:rsidTr="006A788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410" w:type="dxa"/>
            <w:shd w:val="clear" w:color="auto" w:fill="B3ADCB" w:themeFill="accent5" w:themeFillTint="66"/>
            <w:vAlign w:val="center"/>
          </w:tcPr>
          <w:p w14:paraId="76CAADFA" w14:textId="77777777" w:rsidR="00604BFB" w:rsidRPr="008E0ABA" w:rsidRDefault="00604BFB" w:rsidP="00DD731B">
            <w:pPr>
              <w:spacing w:after="0"/>
              <w:ind w:right="283"/>
              <w:jc w:val="both"/>
              <w:rPr>
                <w:rFonts w:asciiTheme="minorHAnsi" w:hAnsiTheme="minorHAnsi" w:cstheme="minorHAnsi"/>
                <w:sz w:val="18"/>
                <w:szCs w:val="18"/>
              </w:rPr>
            </w:pPr>
            <w:r w:rsidRPr="008E0ABA">
              <w:rPr>
                <w:rFonts w:asciiTheme="minorHAnsi" w:hAnsiTheme="minorHAnsi" w:cstheme="minorHAnsi"/>
                <w:sz w:val="18"/>
                <w:szCs w:val="18"/>
              </w:rPr>
              <w:t>Site factor</w:t>
            </w:r>
          </w:p>
        </w:tc>
        <w:tc>
          <w:tcPr>
            <w:tcW w:w="5054" w:type="dxa"/>
            <w:gridSpan w:val="3"/>
            <w:shd w:val="clear" w:color="auto" w:fill="B3ADCB" w:themeFill="accent5" w:themeFillTint="66"/>
            <w:vAlign w:val="center"/>
          </w:tcPr>
          <w:p w14:paraId="58813C17" w14:textId="77777777" w:rsidR="00604BFB" w:rsidRPr="008E0ABA" w:rsidRDefault="00604BFB" w:rsidP="00E047B2">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Scoring</w:t>
            </w:r>
          </w:p>
        </w:tc>
        <w:tc>
          <w:tcPr>
            <w:tcW w:w="431" w:type="dxa"/>
            <w:vMerge/>
            <w:shd w:val="clear" w:color="auto" w:fill="B3ADCB" w:themeFill="accent5" w:themeFillTint="66"/>
            <w:vAlign w:val="center"/>
          </w:tcPr>
          <w:p w14:paraId="70EB2A53" w14:textId="77777777" w:rsidR="00604BFB" w:rsidRPr="008E0ABA" w:rsidRDefault="00604BFB"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tc>
        <w:tc>
          <w:tcPr>
            <w:tcW w:w="1437" w:type="dxa"/>
            <w:shd w:val="clear" w:color="auto" w:fill="B3ADCB" w:themeFill="accent5" w:themeFillTint="66"/>
            <w:vAlign w:val="center"/>
          </w:tcPr>
          <w:p w14:paraId="08C3A88B" w14:textId="77777777" w:rsidR="00604BFB" w:rsidRPr="008E0ABA" w:rsidRDefault="00604BFB" w:rsidP="00E047B2">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Rating</w:t>
            </w:r>
          </w:p>
        </w:tc>
      </w:tr>
      <w:tr w:rsidR="00604BFB" w:rsidRPr="008E0ABA" w14:paraId="2D10CDE2" w14:textId="77777777" w:rsidTr="006A788A">
        <w:trPr>
          <w:trHeight w:val="573"/>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D0595A6" w14:textId="77777777" w:rsidR="00604BFB" w:rsidRPr="008E0ABA" w:rsidRDefault="00604BFB" w:rsidP="00AB056E">
            <w:pPr>
              <w:spacing w:after="0"/>
              <w:ind w:right="38"/>
              <w:jc w:val="both"/>
              <w:rPr>
                <w:rFonts w:asciiTheme="minorHAnsi" w:hAnsiTheme="minorHAnsi" w:cstheme="minorHAnsi"/>
                <w:b w:val="0"/>
                <w:sz w:val="18"/>
                <w:szCs w:val="18"/>
              </w:rPr>
            </w:pPr>
            <w:r w:rsidRPr="008E0ABA">
              <w:rPr>
                <w:rFonts w:asciiTheme="minorHAnsi" w:hAnsiTheme="minorHAnsi" w:cstheme="minorHAnsi"/>
                <w:sz w:val="18"/>
                <w:szCs w:val="18"/>
              </w:rPr>
              <w:t>Erosivity index</w:t>
            </w:r>
          </w:p>
          <w:p w14:paraId="7A4AC4D0" w14:textId="77777777" w:rsidR="00604BFB" w:rsidRPr="008E0ABA" w:rsidRDefault="00604BFB" w:rsidP="00AB056E">
            <w:pPr>
              <w:spacing w:after="0"/>
              <w:ind w:right="38"/>
              <w:jc w:val="both"/>
              <w:rPr>
                <w:rFonts w:asciiTheme="minorHAnsi" w:hAnsiTheme="minorHAnsi" w:cstheme="minorHAnsi"/>
                <w:b w:val="0"/>
                <w:sz w:val="18"/>
                <w:szCs w:val="18"/>
              </w:rPr>
            </w:pPr>
            <w:r w:rsidRPr="008E0ABA">
              <w:rPr>
                <w:rFonts w:asciiTheme="minorHAnsi" w:hAnsiTheme="minorHAnsi" w:cstheme="minorHAnsi"/>
                <w:sz w:val="18"/>
                <w:szCs w:val="18"/>
              </w:rPr>
              <w:t>Rating</w:t>
            </w:r>
          </w:p>
        </w:tc>
        <w:tc>
          <w:tcPr>
            <w:tcW w:w="1734" w:type="dxa"/>
            <w:vAlign w:val="center"/>
          </w:tcPr>
          <w:p w14:paraId="216D52A8" w14:textId="77777777" w:rsidR="00604BFB" w:rsidRPr="008E0ABA" w:rsidRDefault="00604BFB" w:rsidP="00AB056E">
            <w:pPr>
              <w:spacing w:after="0"/>
              <w:ind w:right="28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&lt;590</w:t>
            </w:r>
          </w:p>
          <w:p w14:paraId="7A08AA81" w14:textId="77777777" w:rsidR="00604BFB" w:rsidRPr="008E0ABA" w:rsidRDefault="00604BFB" w:rsidP="00AB056E">
            <w:pPr>
              <w:spacing w:after="0"/>
              <w:ind w:right="28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1</w:t>
            </w:r>
          </w:p>
        </w:tc>
        <w:tc>
          <w:tcPr>
            <w:tcW w:w="1586" w:type="dxa"/>
            <w:vAlign w:val="center"/>
          </w:tcPr>
          <w:p w14:paraId="39820EE6" w14:textId="77777777" w:rsidR="00604BFB" w:rsidRPr="008E0ABA" w:rsidRDefault="00604BFB" w:rsidP="00AB056E">
            <w:pPr>
              <w:spacing w:after="0"/>
              <w:ind w:right="28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591-1469</w:t>
            </w:r>
          </w:p>
          <w:p w14:paraId="4D826718" w14:textId="77777777" w:rsidR="00604BFB" w:rsidRPr="008E0ABA" w:rsidRDefault="00604BFB" w:rsidP="00AB056E">
            <w:pPr>
              <w:spacing w:after="0"/>
              <w:ind w:right="28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3</w:t>
            </w:r>
          </w:p>
        </w:tc>
        <w:tc>
          <w:tcPr>
            <w:tcW w:w="1733" w:type="dxa"/>
            <w:vAlign w:val="center"/>
          </w:tcPr>
          <w:p w14:paraId="1EB9DFE2" w14:textId="77777777" w:rsidR="00604BFB" w:rsidRPr="008E0ABA" w:rsidRDefault="00604BFB" w:rsidP="00AB056E">
            <w:pPr>
              <w:spacing w:after="0"/>
              <w:ind w:right="28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&gt;1470</w:t>
            </w:r>
          </w:p>
          <w:p w14:paraId="5BCEA49C" w14:textId="77777777" w:rsidR="00604BFB" w:rsidRPr="008E0ABA" w:rsidRDefault="00604BFB" w:rsidP="00AB056E">
            <w:pPr>
              <w:spacing w:after="0"/>
              <w:ind w:right="28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5</w:t>
            </w:r>
          </w:p>
        </w:tc>
        <w:tc>
          <w:tcPr>
            <w:tcW w:w="431" w:type="dxa"/>
            <w:vMerge/>
            <w:vAlign w:val="center"/>
          </w:tcPr>
          <w:p w14:paraId="218DE7C4" w14:textId="77777777" w:rsidR="00604BFB" w:rsidRPr="008E0ABA" w:rsidRDefault="00604BFB" w:rsidP="00DD731B">
            <w:pPr>
              <w:spacing w:after="0"/>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437" w:type="dxa"/>
            <w:vAlign w:val="center"/>
          </w:tcPr>
          <w:p w14:paraId="5C00FDAD" w14:textId="77777777" w:rsidR="00604BFB" w:rsidRPr="008E0ABA" w:rsidRDefault="00604BFB" w:rsidP="00DD731B">
            <w:pPr>
              <w:spacing w:after="0"/>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604BFB" w:rsidRPr="008E0ABA" w14:paraId="24488AF5" w14:textId="77777777" w:rsidTr="006A788A">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78B7307D" w14:textId="77777777" w:rsidR="00604BFB" w:rsidRPr="008E0ABA" w:rsidRDefault="00604BFB" w:rsidP="00AB056E">
            <w:pPr>
              <w:spacing w:after="0"/>
              <w:ind w:right="38"/>
              <w:jc w:val="both"/>
              <w:rPr>
                <w:rFonts w:asciiTheme="minorHAnsi" w:hAnsiTheme="minorHAnsi" w:cstheme="minorHAnsi"/>
                <w:b w:val="0"/>
                <w:sz w:val="18"/>
                <w:szCs w:val="18"/>
              </w:rPr>
            </w:pPr>
            <w:r w:rsidRPr="008E0ABA">
              <w:rPr>
                <w:rFonts w:asciiTheme="minorHAnsi" w:hAnsiTheme="minorHAnsi" w:cstheme="minorHAnsi"/>
                <w:sz w:val="18"/>
                <w:szCs w:val="18"/>
              </w:rPr>
              <w:t>Slope (degrees)</w:t>
            </w:r>
          </w:p>
          <w:p w14:paraId="26CC2000" w14:textId="77777777" w:rsidR="00604BFB" w:rsidRPr="008E0ABA" w:rsidRDefault="00604BFB" w:rsidP="00AB056E">
            <w:pPr>
              <w:spacing w:after="0"/>
              <w:ind w:right="38"/>
              <w:jc w:val="both"/>
              <w:rPr>
                <w:rFonts w:asciiTheme="minorHAnsi" w:hAnsiTheme="minorHAnsi" w:cstheme="minorHAnsi"/>
                <w:b w:val="0"/>
                <w:sz w:val="18"/>
                <w:szCs w:val="18"/>
              </w:rPr>
            </w:pPr>
            <w:r w:rsidRPr="008E0ABA">
              <w:rPr>
                <w:rFonts w:asciiTheme="minorHAnsi" w:hAnsiTheme="minorHAnsi" w:cstheme="minorHAnsi"/>
                <w:sz w:val="18"/>
                <w:szCs w:val="18"/>
              </w:rPr>
              <w:t>Rating</w:t>
            </w:r>
          </w:p>
        </w:tc>
        <w:tc>
          <w:tcPr>
            <w:tcW w:w="1734" w:type="dxa"/>
            <w:vAlign w:val="center"/>
          </w:tcPr>
          <w:p w14:paraId="7FF46BC0" w14:textId="77777777" w:rsidR="00604BFB" w:rsidRPr="008E0ABA" w:rsidRDefault="00604BFB" w:rsidP="00AB056E">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0-8</w:t>
            </w:r>
          </w:p>
          <w:p w14:paraId="5ED69717" w14:textId="77777777" w:rsidR="00604BFB" w:rsidRPr="008E0ABA" w:rsidRDefault="00604BFB" w:rsidP="00AB056E">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2</w:t>
            </w:r>
          </w:p>
        </w:tc>
        <w:tc>
          <w:tcPr>
            <w:tcW w:w="1586" w:type="dxa"/>
            <w:vAlign w:val="center"/>
          </w:tcPr>
          <w:p w14:paraId="696F2E63" w14:textId="77777777" w:rsidR="00604BFB" w:rsidRPr="008E0ABA" w:rsidRDefault="00604BFB" w:rsidP="00AB056E">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9-21</w:t>
            </w:r>
          </w:p>
          <w:p w14:paraId="69536E6B" w14:textId="77777777" w:rsidR="00604BFB" w:rsidRPr="008E0ABA" w:rsidRDefault="00604BFB" w:rsidP="00AB056E">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4</w:t>
            </w:r>
          </w:p>
        </w:tc>
        <w:tc>
          <w:tcPr>
            <w:tcW w:w="1733" w:type="dxa"/>
            <w:vAlign w:val="center"/>
          </w:tcPr>
          <w:p w14:paraId="40BFF2A3" w14:textId="77777777" w:rsidR="00604BFB" w:rsidRPr="008E0ABA" w:rsidRDefault="00604BFB" w:rsidP="00AB056E">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&gt;21</w:t>
            </w:r>
          </w:p>
          <w:p w14:paraId="1ECC230B" w14:textId="77777777" w:rsidR="00604BFB" w:rsidRPr="008E0ABA" w:rsidRDefault="00604BFB" w:rsidP="00AB056E">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7</w:t>
            </w:r>
          </w:p>
        </w:tc>
        <w:tc>
          <w:tcPr>
            <w:tcW w:w="431" w:type="dxa"/>
            <w:vMerge/>
            <w:vAlign w:val="center"/>
          </w:tcPr>
          <w:p w14:paraId="18692FF2" w14:textId="77777777" w:rsidR="00604BFB" w:rsidRPr="008E0ABA" w:rsidRDefault="00604BFB"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437" w:type="dxa"/>
            <w:vAlign w:val="center"/>
          </w:tcPr>
          <w:p w14:paraId="16610D51" w14:textId="77777777" w:rsidR="00604BFB" w:rsidRPr="008E0ABA" w:rsidRDefault="00604BFB"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604BFB" w:rsidRPr="008E0ABA" w14:paraId="3F25DDCC" w14:textId="77777777" w:rsidTr="006A788A">
        <w:trPr>
          <w:trHeight w:val="669"/>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E07AB21" w14:textId="77777777" w:rsidR="00604BFB" w:rsidRPr="008E0ABA" w:rsidRDefault="00604BFB" w:rsidP="00AB056E">
            <w:pPr>
              <w:spacing w:after="0"/>
              <w:ind w:right="38"/>
              <w:jc w:val="both"/>
              <w:rPr>
                <w:rFonts w:asciiTheme="minorHAnsi" w:hAnsiTheme="minorHAnsi" w:cstheme="minorHAnsi"/>
                <w:b w:val="0"/>
                <w:sz w:val="18"/>
                <w:szCs w:val="18"/>
              </w:rPr>
            </w:pPr>
            <w:r w:rsidRPr="008E0ABA">
              <w:rPr>
                <w:rFonts w:asciiTheme="minorHAnsi" w:hAnsiTheme="minorHAnsi" w:cstheme="minorHAnsi"/>
                <w:sz w:val="18"/>
                <w:szCs w:val="18"/>
              </w:rPr>
              <w:t>Slope length / uniformity</w:t>
            </w:r>
          </w:p>
          <w:p w14:paraId="573CC776" w14:textId="77777777" w:rsidR="00604BFB" w:rsidRPr="008E0ABA" w:rsidRDefault="00604BFB" w:rsidP="00AB056E">
            <w:pPr>
              <w:spacing w:after="0"/>
              <w:ind w:right="38"/>
              <w:jc w:val="both"/>
              <w:rPr>
                <w:rFonts w:asciiTheme="minorHAnsi" w:hAnsiTheme="minorHAnsi" w:cstheme="minorHAnsi"/>
                <w:b w:val="0"/>
                <w:sz w:val="18"/>
                <w:szCs w:val="18"/>
              </w:rPr>
            </w:pPr>
            <w:r w:rsidRPr="008E0ABA">
              <w:rPr>
                <w:rFonts w:asciiTheme="minorHAnsi" w:hAnsiTheme="minorHAnsi" w:cstheme="minorHAnsi"/>
                <w:sz w:val="18"/>
                <w:szCs w:val="18"/>
              </w:rPr>
              <w:t>Rating</w:t>
            </w:r>
          </w:p>
        </w:tc>
        <w:tc>
          <w:tcPr>
            <w:tcW w:w="1734" w:type="dxa"/>
            <w:vAlign w:val="center"/>
          </w:tcPr>
          <w:p w14:paraId="51BCD5BB" w14:textId="77777777" w:rsidR="00604BFB" w:rsidRPr="008E0ABA" w:rsidRDefault="00604BFB" w:rsidP="00AB056E">
            <w:pPr>
              <w:spacing w:after="0"/>
              <w:ind w:right="28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Short uniform</w:t>
            </w:r>
          </w:p>
          <w:p w14:paraId="546034EF" w14:textId="77777777" w:rsidR="00604BFB" w:rsidRPr="008E0ABA" w:rsidRDefault="00604BFB" w:rsidP="00AB056E">
            <w:pPr>
              <w:spacing w:after="0"/>
              <w:ind w:right="28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1</w:t>
            </w:r>
          </w:p>
        </w:tc>
        <w:tc>
          <w:tcPr>
            <w:tcW w:w="1586" w:type="dxa"/>
            <w:vAlign w:val="center"/>
          </w:tcPr>
          <w:p w14:paraId="09DB920A" w14:textId="77777777" w:rsidR="00604BFB" w:rsidRPr="008E0ABA" w:rsidRDefault="00604BFB" w:rsidP="00AB056E">
            <w:pPr>
              <w:spacing w:after="0"/>
              <w:ind w:right="28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Long broken</w:t>
            </w:r>
          </w:p>
          <w:p w14:paraId="477E3B9C" w14:textId="77777777" w:rsidR="00604BFB" w:rsidRPr="008E0ABA" w:rsidRDefault="00604BFB" w:rsidP="00AB056E">
            <w:pPr>
              <w:spacing w:after="0"/>
              <w:ind w:right="28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2</w:t>
            </w:r>
          </w:p>
        </w:tc>
        <w:tc>
          <w:tcPr>
            <w:tcW w:w="1733" w:type="dxa"/>
            <w:vAlign w:val="center"/>
          </w:tcPr>
          <w:p w14:paraId="50C1AF6E" w14:textId="77777777" w:rsidR="00604BFB" w:rsidRPr="008E0ABA" w:rsidRDefault="00604BFB" w:rsidP="00AB056E">
            <w:pPr>
              <w:spacing w:after="0"/>
              <w:ind w:right="28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Long uniform</w:t>
            </w:r>
          </w:p>
          <w:p w14:paraId="3173EE0C" w14:textId="77777777" w:rsidR="00604BFB" w:rsidRPr="008E0ABA" w:rsidRDefault="00604BFB" w:rsidP="00AB056E">
            <w:pPr>
              <w:spacing w:after="0"/>
              <w:ind w:right="28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3</w:t>
            </w:r>
          </w:p>
        </w:tc>
        <w:tc>
          <w:tcPr>
            <w:tcW w:w="431" w:type="dxa"/>
            <w:vMerge/>
            <w:vAlign w:val="center"/>
          </w:tcPr>
          <w:p w14:paraId="47800917" w14:textId="77777777" w:rsidR="00604BFB" w:rsidRPr="008E0ABA" w:rsidRDefault="00604BFB" w:rsidP="00DD731B">
            <w:pPr>
              <w:spacing w:after="0"/>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437" w:type="dxa"/>
            <w:vAlign w:val="center"/>
          </w:tcPr>
          <w:p w14:paraId="15E9A32E" w14:textId="77777777" w:rsidR="00604BFB" w:rsidRPr="008E0ABA" w:rsidRDefault="00604BFB" w:rsidP="00DD731B">
            <w:pPr>
              <w:spacing w:after="0"/>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604BFB" w:rsidRPr="008E0ABA" w14:paraId="45EB4910" w14:textId="77777777" w:rsidTr="006A788A">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ABABCE4" w14:textId="77777777" w:rsidR="00604BFB" w:rsidRPr="008E0ABA" w:rsidRDefault="00604BFB" w:rsidP="00AB056E">
            <w:pPr>
              <w:spacing w:after="0"/>
              <w:ind w:right="38"/>
              <w:jc w:val="both"/>
              <w:rPr>
                <w:rFonts w:asciiTheme="minorHAnsi" w:hAnsiTheme="minorHAnsi" w:cstheme="minorHAnsi"/>
                <w:b w:val="0"/>
                <w:sz w:val="18"/>
                <w:szCs w:val="18"/>
              </w:rPr>
            </w:pPr>
            <w:r w:rsidRPr="008E0ABA">
              <w:rPr>
                <w:rFonts w:asciiTheme="minorHAnsi" w:hAnsiTheme="minorHAnsi" w:cstheme="minorHAnsi"/>
                <w:sz w:val="18"/>
                <w:szCs w:val="18"/>
              </w:rPr>
              <w:t>Revegetation capacity</w:t>
            </w:r>
          </w:p>
          <w:p w14:paraId="58ED523D" w14:textId="77777777" w:rsidR="00604BFB" w:rsidRPr="008E0ABA" w:rsidRDefault="00604BFB" w:rsidP="00AB056E">
            <w:pPr>
              <w:spacing w:after="0"/>
              <w:ind w:right="38"/>
              <w:jc w:val="both"/>
              <w:rPr>
                <w:rFonts w:asciiTheme="minorHAnsi" w:hAnsiTheme="minorHAnsi" w:cstheme="minorHAnsi"/>
                <w:b w:val="0"/>
                <w:sz w:val="18"/>
                <w:szCs w:val="18"/>
              </w:rPr>
            </w:pPr>
            <w:r w:rsidRPr="008E0ABA">
              <w:rPr>
                <w:rFonts w:asciiTheme="minorHAnsi" w:hAnsiTheme="minorHAnsi" w:cstheme="minorHAnsi"/>
                <w:sz w:val="18"/>
                <w:szCs w:val="18"/>
              </w:rPr>
              <w:t>Rating</w:t>
            </w:r>
          </w:p>
        </w:tc>
        <w:tc>
          <w:tcPr>
            <w:tcW w:w="1734" w:type="dxa"/>
            <w:vAlign w:val="center"/>
          </w:tcPr>
          <w:p w14:paraId="2378DF14" w14:textId="77777777" w:rsidR="00604BFB" w:rsidRPr="008E0ABA" w:rsidRDefault="00604BFB" w:rsidP="00AB056E">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Good</w:t>
            </w:r>
          </w:p>
          <w:p w14:paraId="6F12D1D6" w14:textId="77777777" w:rsidR="00604BFB" w:rsidRPr="008E0ABA" w:rsidRDefault="00604BFB" w:rsidP="00AB056E">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1</w:t>
            </w:r>
          </w:p>
        </w:tc>
        <w:tc>
          <w:tcPr>
            <w:tcW w:w="1586" w:type="dxa"/>
            <w:vAlign w:val="center"/>
          </w:tcPr>
          <w:p w14:paraId="4008FB33" w14:textId="77777777" w:rsidR="00604BFB" w:rsidRPr="008E0ABA" w:rsidRDefault="00604BFB" w:rsidP="00AB056E">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Moderate</w:t>
            </w:r>
          </w:p>
          <w:p w14:paraId="3399A221" w14:textId="77777777" w:rsidR="00604BFB" w:rsidRPr="008E0ABA" w:rsidRDefault="00604BFB" w:rsidP="00AB056E">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2</w:t>
            </w:r>
          </w:p>
        </w:tc>
        <w:tc>
          <w:tcPr>
            <w:tcW w:w="1733" w:type="dxa"/>
            <w:vAlign w:val="center"/>
          </w:tcPr>
          <w:p w14:paraId="27ED9439" w14:textId="77777777" w:rsidR="00604BFB" w:rsidRPr="008E0ABA" w:rsidRDefault="00604BFB" w:rsidP="00AB056E">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Poor</w:t>
            </w:r>
          </w:p>
          <w:p w14:paraId="605C0614" w14:textId="77777777" w:rsidR="00604BFB" w:rsidRPr="008E0ABA" w:rsidRDefault="00604BFB" w:rsidP="00AB056E">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3</w:t>
            </w:r>
          </w:p>
        </w:tc>
        <w:tc>
          <w:tcPr>
            <w:tcW w:w="431" w:type="dxa"/>
            <w:vMerge/>
            <w:vAlign w:val="center"/>
          </w:tcPr>
          <w:p w14:paraId="45621005" w14:textId="77777777" w:rsidR="00604BFB" w:rsidRPr="008E0ABA" w:rsidRDefault="00604BFB"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437" w:type="dxa"/>
            <w:vAlign w:val="center"/>
          </w:tcPr>
          <w:p w14:paraId="5E0D7917" w14:textId="77777777" w:rsidR="00604BFB" w:rsidRPr="008E0ABA" w:rsidRDefault="00604BFB"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604BFB" w:rsidRPr="008E0ABA" w14:paraId="7D976419" w14:textId="77777777" w:rsidTr="006A788A">
        <w:trPr>
          <w:trHeight w:val="286"/>
        </w:trPr>
        <w:tc>
          <w:tcPr>
            <w:cnfStyle w:val="001000000000" w:firstRow="0" w:lastRow="0" w:firstColumn="1" w:lastColumn="0" w:oddVBand="0" w:evenVBand="0" w:oddHBand="0" w:evenHBand="0" w:firstRowFirstColumn="0" w:firstRowLastColumn="0" w:lastRowFirstColumn="0" w:lastRowLastColumn="0"/>
            <w:tcW w:w="2410" w:type="dxa"/>
            <w:shd w:val="clear" w:color="auto" w:fill="D9D5E5" w:themeFill="accent5" w:themeFillTint="33"/>
            <w:vAlign w:val="center"/>
          </w:tcPr>
          <w:p w14:paraId="6E5EBF41" w14:textId="77777777" w:rsidR="00604BFB" w:rsidRPr="008E0ABA" w:rsidRDefault="00604BFB" w:rsidP="00AB056E">
            <w:pPr>
              <w:spacing w:after="0"/>
              <w:ind w:right="38"/>
              <w:jc w:val="both"/>
              <w:rPr>
                <w:rFonts w:asciiTheme="minorHAnsi" w:hAnsiTheme="minorHAnsi" w:cstheme="minorHAnsi"/>
                <w:b w:val="0"/>
                <w:sz w:val="18"/>
                <w:szCs w:val="18"/>
              </w:rPr>
            </w:pPr>
            <w:r w:rsidRPr="008E0ABA">
              <w:rPr>
                <w:rFonts w:asciiTheme="minorHAnsi" w:hAnsiTheme="minorHAnsi" w:cstheme="minorHAnsi"/>
                <w:sz w:val="18"/>
                <w:szCs w:val="18"/>
              </w:rPr>
              <w:t>Overall score</w:t>
            </w:r>
          </w:p>
        </w:tc>
        <w:tc>
          <w:tcPr>
            <w:tcW w:w="1734" w:type="dxa"/>
            <w:shd w:val="clear" w:color="auto" w:fill="D9D5E5" w:themeFill="accent5" w:themeFillTint="33"/>
            <w:vAlign w:val="center"/>
          </w:tcPr>
          <w:p w14:paraId="43DC15A7" w14:textId="77777777" w:rsidR="00604BFB" w:rsidRPr="008E0ABA" w:rsidRDefault="00604BFB" w:rsidP="00AB056E">
            <w:pPr>
              <w:spacing w:after="0"/>
              <w:ind w:right="28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&lt;10</w:t>
            </w:r>
          </w:p>
        </w:tc>
        <w:tc>
          <w:tcPr>
            <w:tcW w:w="1586" w:type="dxa"/>
            <w:shd w:val="clear" w:color="auto" w:fill="D9D5E5" w:themeFill="accent5" w:themeFillTint="33"/>
            <w:vAlign w:val="center"/>
          </w:tcPr>
          <w:p w14:paraId="6D377704" w14:textId="77777777" w:rsidR="00604BFB" w:rsidRPr="008E0ABA" w:rsidRDefault="00604BFB" w:rsidP="00AB056E">
            <w:pPr>
              <w:spacing w:after="0"/>
              <w:ind w:right="28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10-14</w:t>
            </w:r>
          </w:p>
        </w:tc>
        <w:tc>
          <w:tcPr>
            <w:tcW w:w="1733" w:type="dxa"/>
            <w:shd w:val="clear" w:color="auto" w:fill="D9D5E5" w:themeFill="accent5" w:themeFillTint="33"/>
            <w:vAlign w:val="center"/>
          </w:tcPr>
          <w:p w14:paraId="03DDBC02" w14:textId="77777777" w:rsidR="00604BFB" w:rsidRPr="008E0ABA" w:rsidRDefault="00604BFB" w:rsidP="00AB056E">
            <w:pPr>
              <w:spacing w:after="0"/>
              <w:ind w:right="28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&gt;14</w:t>
            </w:r>
          </w:p>
        </w:tc>
        <w:tc>
          <w:tcPr>
            <w:tcW w:w="431" w:type="dxa"/>
            <w:vMerge/>
            <w:shd w:val="clear" w:color="auto" w:fill="D9D5E5" w:themeFill="accent5" w:themeFillTint="33"/>
            <w:vAlign w:val="center"/>
          </w:tcPr>
          <w:p w14:paraId="6C824D66" w14:textId="77777777" w:rsidR="00604BFB" w:rsidRPr="008E0ABA" w:rsidRDefault="00604BFB" w:rsidP="00DD731B">
            <w:pPr>
              <w:spacing w:after="0"/>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437" w:type="dxa"/>
            <w:shd w:val="clear" w:color="auto" w:fill="D9D5E5" w:themeFill="accent5" w:themeFillTint="33"/>
            <w:vAlign w:val="center"/>
          </w:tcPr>
          <w:p w14:paraId="5DE0367E" w14:textId="77777777" w:rsidR="00604BFB" w:rsidRPr="008E0ABA" w:rsidRDefault="00604BFB" w:rsidP="00DD731B">
            <w:pPr>
              <w:spacing w:after="0"/>
              <w:ind w:right="28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604BFB" w:rsidRPr="008E0ABA" w14:paraId="6CE11154" w14:textId="77777777" w:rsidTr="006A788A">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3E81B9A" w14:textId="77777777" w:rsidR="00604BFB" w:rsidRPr="008E0ABA" w:rsidRDefault="00604BFB" w:rsidP="00AB056E">
            <w:pPr>
              <w:spacing w:after="0"/>
              <w:ind w:right="38"/>
              <w:jc w:val="both"/>
              <w:rPr>
                <w:rFonts w:asciiTheme="minorHAnsi" w:hAnsiTheme="minorHAnsi" w:cstheme="minorHAnsi"/>
                <w:b w:val="0"/>
                <w:sz w:val="18"/>
                <w:szCs w:val="18"/>
              </w:rPr>
            </w:pPr>
            <w:r w:rsidRPr="008E0ABA">
              <w:rPr>
                <w:rFonts w:asciiTheme="minorHAnsi" w:hAnsiTheme="minorHAnsi" w:cstheme="minorHAnsi"/>
                <w:sz w:val="18"/>
                <w:szCs w:val="18"/>
              </w:rPr>
              <w:t>Rating</w:t>
            </w:r>
          </w:p>
        </w:tc>
        <w:tc>
          <w:tcPr>
            <w:tcW w:w="1734" w:type="dxa"/>
            <w:vAlign w:val="center"/>
          </w:tcPr>
          <w:p w14:paraId="6A77BAFC" w14:textId="77777777" w:rsidR="00604BFB" w:rsidRPr="008E0ABA" w:rsidRDefault="00604BFB" w:rsidP="00AB056E">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Low</w:t>
            </w:r>
          </w:p>
        </w:tc>
        <w:tc>
          <w:tcPr>
            <w:tcW w:w="1586" w:type="dxa"/>
            <w:vAlign w:val="center"/>
          </w:tcPr>
          <w:p w14:paraId="0E4D3FCC" w14:textId="77777777" w:rsidR="00604BFB" w:rsidRPr="008E0ABA" w:rsidRDefault="00604BFB" w:rsidP="00AB056E">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Moderate</w:t>
            </w:r>
          </w:p>
        </w:tc>
        <w:tc>
          <w:tcPr>
            <w:tcW w:w="1733" w:type="dxa"/>
            <w:vAlign w:val="center"/>
          </w:tcPr>
          <w:p w14:paraId="44953E50" w14:textId="77777777" w:rsidR="00604BFB" w:rsidRPr="008E0ABA" w:rsidRDefault="00604BFB" w:rsidP="00AB056E">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High</w:t>
            </w:r>
          </w:p>
        </w:tc>
        <w:tc>
          <w:tcPr>
            <w:tcW w:w="431" w:type="dxa"/>
            <w:vMerge/>
            <w:vAlign w:val="center"/>
          </w:tcPr>
          <w:p w14:paraId="2C846EA9" w14:textId="77777777" w:rsidR="00604BFB" w:rsidRPr="008E0ABA" w:rsidRDefault="00604BFB"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437" w:type="dxa"/>
            <w:vAlign w:val="center"/>
          </w:tcPr>
          <w:p w14:paraId="6F961CF0" w14:textId="77777777" w:rsidR="00604BFB" w:rsidRPr="008E0ABA" w:rsidRDefault="00604BFB" w:rsidP="00DD731B">
            <w:pPr>
              <w:spacing w:after="0"/>
              <w:ind w:right="283"/>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1162C452" w14:textId="77777777" w:rsidR="00604BFB" w:rsidRPr="008E0ABA" w:rsidRDefault="00604BFB" w:rsidP="00DD731B">
      <w:pPr>
        <w:spacing w:after="0"/>
        <w:ind w:right="283"/>
        <w:jc w:val="both"/>
        <w:rPr>
          <w:rFonts w:asciiTheme="minorHAnsi" w:hAnsiTheme="minorHAnsi" w:cstheme="minorHAnsi"/>
          <w:sz w:val="20"/>
          <w:szCs w:val="20"/>
        </w:rPr>
      </w:pPr>
    </w:p>
    <w:p w14:paraId="15123A8F" w14:textId="77777777" w:rsidR="00604BFB" w:rsidRPr="002735BE" w:rsidRDefault="00604BFB" w:rsidP="00DD731B">
      <w:pPr>
        <w:ind w:right="283"/>
        <w:jc w:val="both"/>
        <w:rPr>
          <w:rFonts w:asciiTheme="minorHAnsi" w:hAnsiTheme="minorHAnsi" w:cstheme="minorHAnsi"/>
          <w:b/>
          <w:sz w:val="20"/>
          <w:szCs w:val="20"/>
        </w:rPr>
      </w:pPr>
      <w:r w:rsidRPr="002735BE">
        <w:rPr>
          <w:rFonts w:asciiTheme="minorHAnsi" w:hAnsiTheme="minorHAnsi" w:cstheme="minorHAnsi"/>
          <w:b/>
          <w:sz w:val="20"/>
          <w:szCs w:val="20"/>
        </w:rPr>
        <w:t>Notes:</w:t>
      </w:r>
    </w:p>
    <w:p w14:paraId="775D3F56" w14:textId="77777777" w:rsidR="00604BFB" w:rsidRPr="008E0ABA" w:rsidRDefault="00604BFB" w:rsidP="00CA7D1D">
      <w:pPr>
        <w:pStyle w:val="ListParagraph"/>
        <w:numPr>
          <w:ilvl w:val="0"/>
          <w:numId w:val="14"/>
        </w:numPr>
        <w:ind w:right="283"/>
        <w:jc w:val="both"/>
        <w:rPr>
          <w:rFonts w:asciiTheme="minorHAnsi" w:hAnsiTheme="minorHAnsi" w:cstheme="minorHAnsi"/>
          <w:sz w:val="20"/>
          <w:szCs w:val="20"/>
        </w:rPr>
      </w:pPr>
      <w:r w:rsidRPr="008E0ABA">
        <w:rPr>
          <w:rFonts w:asciiTheme="minorHAnsi" w:hAnsiTheme="minorHAnsi" w:cstheme="minorHAnsi"/>
          <w:sz w:val="20"/>
          <w:szCs w:val="20"/>
        </w:rPr>
        <w:t>Assess soil when moderately moist.</w:t>
      </w:r>
    </w:p>
    <w:p w14:paraId="4F53B9B5" w14:textId="77777777" w:rsidR="00604BFB" w:rsidRPr="008E0ABA" w:rsidRDefault="00604BFB" w:rsidP="00CA7D1D">
      <w:pPr>
        <w:pStyle w:val="ListParagraph"/>
        <w:numPr>
          <w:ilvl w:val="0"/>
          <w:numId w:val="14"/>
        </w:numPr>
        <w:ind w:right="283"/>
        <w:jc w:val="both"/>
        <w:rPr>
          <w:rFonts w:asciiTheme="minorHAnsi" w:hAnsiTheme="minorHAnsi" w:cstheme="minorHAnsi"/>
          <w:sz w:val="20"/>
          <w:szCs w:val="20"/>
        </w:rPr>
      </w:pPr>
      <w:r w:rsidRPr="008E0ABA">
        <w:rPr>
          <w:rFonts w:asciiTheme="minorHAnsi" w:hAnsiTheme="minorHAnsi" w:cstheme="minorHAnsi"/>
          <w:sz w:val="20"/>
          <w:szCs w:val="20"/>
        </w:rPr>
        <w:t>Stoniness refers to stones greater than 20</w:t>
      </w:r>
      <w:r w:rsidR="001804B6" w:rsidRPr="008E0ABA">
        <w:rPr>
          <w:rFonts w:asciiTheme="minorHAnsi" w:hAnsiTheme="minorHAnsi" w:cstheme="minorHAnsi"/>
          <w:sz w:val="20"/>
          <w:szCs w:val="20"/>
        </w:rPr>
        <w:t xml:space="preserve"> </w:t>
      </w:r>
      <w:r w:rsidRPr="008E0ABA">
        <w:rPr>
          <w:rFonts w:asciiTheme="minorHAnsi" w:hAnsiTheme="minorHAnsi" w:cstheme="minorHAnsi"/>
          <w:sz w:val="20"/>
          <w:szCs w:val="20"/>
        </w:rPr>
        <w:t>mm in size.</w:t>
      </w:r>
    </w:p>
    <w:p w14:paraId="5A082B25" w14:textId="77777777" w:rsidR="00604BFB" w:rsidRPr="008E0ABA" w:rsidRDefault="00604BFB" w:rsidP="00CA7D1D">
      <w:pPr>
        <w:pStyle w:val="ListParagraph"/>
        <w:numPr>
          <w:ilvl w:val="0"/>
          <w:numId w:val="14"/>
        </w:numPr>
        <w:ind w:right="283"/>
        <w:jc w:val="both"/>
        <w:rPr>
          <w:rFonts w:asciiTheme="minorHAnsi" w:hAnsiTheme="minorHAnsi" w:cstheme="minorHAnsi"/>
          <w:sz w:val="20"/>
          <w:szCs w:val="20"/>
        </w:rPr>
      </w:pPr>
      <w:r w:rsidRPr="008E0ABA">
        <w:rPr>
          <w:rFonts w:asciiTheme="minorHAnsi" w:hAnsiTheme="minorHAnsi" w:cstheme="minorHAnsi"/>
          <w:b/>
          <w:sz w:val="20"/>
          <w:szCs w:val="20"/>
        </w:rPr>
        <w:t>Stand</w:t>
      </w:r>
      <w:r w:rsidRPr="008E0ABA">
        <w:rPr>
          <w:rFonts w:asciiTheme="minorHAnsi" w:hAnsiTheme="minorHAnsi" w:cstheme="minorHAnsi"/>
          <w:sz w:val="20"/>
          <w:szCs w:val="20"/>
        </w:rPr>
        <w:t xml:space="preserve"> height refers to a </w:t>
      </w:r>
      <w:r w:rsidRPr="008E0ABA">
        <w:rPr>
          <w:rFonts w:asciiTheme="minorHAnsi" w:hAnsiTheme="minorHAnsi" w:cstheme="minorHAnsi"/>
          <w:b/>
          <w:sz w:val="20"/>
          <w:szCs w:val="20"/>
        </w:rPr>
        <w:t>mature</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forest</w:t>
      </w:r>
      <w:r w:rsidRPr="008E0ABA">
        <w:rPr>
          <w:rFonts w:asciiTheme="minorHAnsi" w:hAnsiTheme="minorHAnsi" w:cstheme="minorHAnsi"/>
          <w:sz w:val="20"/>
          <w:szCs w:val="20"/>
        </w:rPr>
        <w:t xml:space="preserve"> </w:t>
      </w:r>
      <w:r w:rsidRPr="002735BE">
        <w:rPr>
          <w:rFonts w:asciiTheme="minorHAnsi" w:hAnsiTheme="minorHAnsi" w:cstheme="minorHAnsi"/>
          <w:b/>
          <w:bCs/>
          <w:sz w:val="20"/>
          <w:szCs w:val="20"/>
        </w:rPr>
        <w:t>stand</w:t>
      </w:r>
      <w:r w:rsidRPr="008E0ABA">
        <w:rPr>
          <w:rFonts w:asciiTheme="minorHAnsi" w:hAnsiTheme="minorHAnsi" w:cstheme="minorHAnsi"/>
          <w:sz w:val="20"/>
          <w:szCs w:val="20"/>
        </w:rPr>
        <w:t xml:space="preserve"> height</w:t>
      </w:r>
      <w:r w:rsidR="00E71DF1" w:rsidRPr="008E0ABA">
        <w:rPr>
          <w:rFonts w:asciiTheme="minorHAnsi" w:hAnsiTheme="minorHAnsi" w:cstheme="minorHAnsi"/>
          <w:sz w:val="20"/>
          <w:szCs w:val="20"/>
        </w:rPr>
        <w:t>.</w:t>
      </w:r>
    </w:p>
    <w:p w14:paraId="34648103" w14:textId="7B025DB0" w:rsidR="001D608E" w:rsidRPr="008E0ABA" w:rsidRDefault="6184139E" w:rsidP="001D608E">
      <w:pPr>
        <w:pStyle w:val="Heading4"/>
        <w:rPr>
          <w:rFonts w:asciiTheme="minorHAnsi" w:hAnsiTheme="minorHAnsi" w:cstheme="minorHAnsi"/>
          <w:b/>
          <w:sz w:val="18"/>
          <w:szCs w:val="20"/>
        </w:rPr>
      </w:pPr>
      <w:bookmarkStart w:id="947" w:name="_Ref14167162"/>
      <w:bookmarkStart w:id="948" w:name="_Toc360788701"/>
      <w:r w:rsidRPr="008E0ABA">
        <w:rPr>
          <w:rFonts w:asciiTheme="minorHAnsi" w:hAnsiTheme="minorHAnsi" w:cstheme="minorBidi"/>
          <w:b/>
          <w:sz w:val="18"/>
          <w:szCs w:val="18"/>
        </w:rPr>
        <w:t xml:space="preserve">Figure 1 </w:t>
      </w:r>
      <w:r w:rsidRPr="008E0ABA">
        <w:rPr>
          <w:rFonts w:asciiTheme="minorHAnsi" w:hAnsiTheme="minorHAnsi" w:cstheme="minorBidi"/>
          <w:b/>
          <w:sz w:val="18"/>
          <w:szCs w:val="18"/>
          <w:lang w:val="fr-FR"/>
        </w:rPr>
        <w:t>Rainfall erosivity</w:t>
      </w:r>
      <w:bookmarkEnd w:id="947"/>
      <w:r w:rsidR="00AF4D3E" w:rsidRPr="008E0ABA">
        <w:rPr>
          <w:rFonts w:asciiTheme="minorHAnsi" w:hAnsiTheme="minorHAnsi" w:cstheme="minorHAnsi"/>
          <w:noProof/>
          <w:lang w:eastAsia="en-AU"/>
        </w:rPr>
        <w:drawing>
          <wp:anchor distT="0" distB="0" distL="114300" distR="114300" simplePos="0" relativeHeight="251658240" behindDoc="0" locked="0" layoutInCell="1" allowOverlap="1" wp14:anchorId="24D110B7" wp14:editId="6C4F7746">
            <wp:simplePos x="0" y="0"/>
            <wp:positionH relativeFrom="column">
              <wp:posOffset>-2540</wp:posOffset>
            </wp:positionH>
            <wp:positionV relativeFrom="paragraph">
              <wp:posOffset>154940</wp:posOffset>
            </wp:positionV>
            <wp:extent cx="6120765" cy="4170045"/>
            <wp:effectExtent l="0" t="0" r="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osivity map 5.jpg"/>
                    <pic:cNvPicPr/>
                  </pic:nvPicPr>
                  <pic:blipFill>
                    <a:blip r:embed="rId21">
                      <a:extLst>
                        <a:ext uri="{28A0092B-C50C-407E-A947-70E740481C1C}">
                          <a14:useLocalDpi xmlns:a14="http://schemas.microsoft.com/office/drawing/2010/main" val="0"/>
                        </a:ext>
                      </a:extLst>
                    </a:blip>
                    <a:stretch>
                      <a:fillRect/>
                    </a:stretch>
                  </pic:blipFill>
                  <pic:spPr>
                    <a:xfrm>
                      <a:off x="0" y="0"/>
                      <a:ext cx="6120765" cy="4170045"/>
                    </a:xfrm>
                    <a:prstGeom prst="rect">
                      <a:avLst/>
                    </a:prstGeom>
                  </pic:spPr>
                </pic:pic>
              </a:graphicData>
            </a:graphic>
          </wp:anchor>
        </w:drawing>
      </w:r>
    </w:p>
    <w:p w14:paraId="066C14D8" w14:textId="018288ED" w:rsidR="00F35C39" w:rsidRPr="008E0ABA" w:rsidRDefault="00F35C39" w:rsidP="00DD731B">
      <w:pPr>
        <w:pStyle w:val="Body"/>
        <w:ind w:right="283"/>
        <w:jc w:val="both"/>
        <w:rPr>
          <w:rFonts w:asciiTheme="minorHAnsi" w:hAnsiTheme="minorHAnsi" w:cstheme="minorHAnsi"/>
          <w:sz w:val="16"/>
        </w:rPr>
      </w:pPr>
      <w:r w:rsidRPr="008E0ABA">
        <w:rPr>
          <w:rFonts w:asciiTheme="minorHAnsi" w:hAnsiTheme="minorHAnsi" w:cstheme="minorHAnsi"/>
          <w:sz w:val="16"/>
          <w:lang w:val="fr-FR"/>
        </w:rPr>
        <w:t xml:space="preserve">Rainfall erosivity contours in non-SI units for Victoria (Garvin et al. 1979). SI units (MJ. </w:t>
      </w:r>
      <w:r w:rsidRPr="008E0ABA">
        <w:rPr>
          <w:rFonts w:asciiTheme="minorHAnsi" w:hAnsiTheme="minorHAnsi" w:cstheme="minorHAnsi"/>
          <w:sz w:val="16"/>
        </w:rPr>
        <w:t xml:space="preserve">Mm/ha.h.year) given in </w:t>
      </w:r>
      <w:bookmarkEnd w:id="948"/>
      <w:r w:rsidR="00F83AD3" w:rsidRPr="008E0ABA">
        <w:rPr>
          <w:rFonts w:asciiTheme="minorHAnsi" w:hAnsiTheme="minorHAnsi" w:cstheme="minorHAnsi"/>
          <w:sz w:val="16"/>
        </w:rPr>
        <w:t>parentheses</w:t>
      </w:r>
      <w:r w:rsidR="00582123" w:rsidRPr="008E0ABA">
        <w:rPr>
          <w:rFonts w:asciiTheme="minorHAnsi" w:hAnsiTheme="minorHAnsi" w:cstheme="minorHAnsi"/>
          <w:sz w:val="16"/>
        </w:rPr>
        <w:t>.</w:t>
      </w:r>
    </w:p>
    <w:p w14:paraId="7B68533E" w14:textId="45B920FA" w:rsidR="00807266" w:rsidRPr="008E0ABA" w:rsidRDefault="00807266" w:rsidP="00DD731B">
      <w:pPr>
        <w:pStyle w:val="Body"/>
        <w:ind w:right="283"/>
        <w:jc w:val="both"/>
        <w:rPr>
          <w:rFonts w:asciiTheme="minorHAnsi" w:hAnsiTheme="minorHAnsi" w:cstheme="minorHAnsi"/>
        </w:rPr>
        <w:sectPr w:rsidR="00807266" w:rsidRPr="008E0ABA" w:rsidSect="00BE5F42">
          <w:pgSz w:w="11907" w:h="16840" w:code="9"/>
          <w:pgMar w:top="1304" w:right="1134" w:bottom="851" w:left="1134" w:header="709" w:footer="709" w:gutter="0"/>
          <w:cols w:space="720"/>
          <w:docGrid w:linePitch="299"/>
        </w:sectPr>
      </w:pPr>
    </w:p>
    <w:p w14:paraId="6C4E7B3D" w14:textId="1DB4826E" w:rsidR="00503B1A" w:rsidRPr="008E0ABA" w:rsidRDefault="00503B1A" w:rsidP="001F393F">
      <w:pPr>
        <w:pStyle w:val="Heading4"/>
        <w:rPr>
          <w:rFonts w:asciiTheme="minorHAnsi" w:hAnsiTheme="minorHAnsi" w:cstheme="minorHAnsi"/>
          <w:b/>
          <w:sz w:val="20"/>
          <w:szCs w:val="20"/>
        </w:rPr>
      </w:pPr>
      <w:bookmarkStart w:id="949" w:name="_Ref361642239"/>
      <w:bookmarkStart w:id="950" w:name="_Toc371511261"/>
      <w:r w:rsidRPr="008E0ABA">
        <w:rPr>
          <w:rFonts w:asciiTheme="minorHAnsi" w:hAnsiTheme="minorHAnsi" w:cstheme="minorHAnsi"/>
          <w:b/>
          <w:sz w:val="20"/>
          <w:szCs w:val="20"/>
        </w:rPr>
        <w:lastRenderedPageBreak/>
        <w:t xml:space="preserve">Table </w:t>
      </w:r>
      <w:r w:rsidR="00903EF1" w:rsidRPr="008E0ABA">
        <w:rPr>
          <w:rFonts w:asciiTheme="minorHAnsi" w:hAnsiTheme="minorHAnsi" w:cstheme="minorHAnsi"/>
          <w:b/>
          <w:sz w:val="20"/>
          <w:szCs w:val="20"/>
        </w:rPr>
        <w:t>4</w:t>
      </w:r>
      <w:r w:rsidR="00525A6E" w:rsidRPr="008E0ABA">
        <w:rPr>
          <w:rFonts w:asciiTheme="minorHAnsi" w:hAnsiTheme="minorHAnsi" w:cstheme="minorHAnsi"/>
          <w:b/>
          <w:sz w:val="20"/>
          <w:szCs w:val="20"/>
        </w:rPr>
        <w:t xml:space="preserve"> </w:t>
      </w:r>
      <w:r w:rsidRPr="008E0ABA">
        <w:rPr>
          <w:rFonts w:asciiTheme="minorHAnsi" w:hAnsiTheme="minorHAnsi" w:cstheme="minorHAnsi"/>
          <w:b/>
          <w:sz w:val="20"/>
          <w:szCs w:val="20"/>
        </w:rPr>
        <w:t>Soil erodibility classification</w:t>
      </w:r>
      <w:bookmarkEnd w:id="949"/>
      <w:bookmarkEnd w:id="950"/>
      <w:r w:rsidRPr="008E0ABA">
        <w:rPr>
          <w:rFonts w:asciiTheme="minorHAnsi" w:hAnsiTheme="minorHAnsi" w:cstheme="minorHAnsi"/>
          <w:b/>
          <w:sz w:val="20"/>
          <w:szCs w:val="20"/>
        </w:rPr>
        <w:t xml:space="preserve"> </w:t>
      </w:r>
    </w:p>
    <w:tbl>
      <w:tblPr>
        <w:tblStyle w:val="TableGrid"/>
        <w:tblW w:w="0" w:type="auto"/>
        <w:tblBorders>
          <w:top w:val="single" w:sz="4" w:space="0" w:color="F79646"/>
          <w:left w:val="none" w:sz="0" w:space="0" w:color="auto"/>
          <w:bottom w:val="single" w:sz="4" w:space="0" w:color="F79646"/>
          <w:right w:val="none" w:sz="0" w:space="0" w:color="auto"/>
          <w:insideH w:val="single" w:sz="4" w:space="0" w:color="F79646"/>
          <w:insideV w:val="none" w:sz="0" w:space="0" w:color="auto"/>
        </w:tblBorders>
        <w:tblLook w:val="04A0" w:firstRow="1" w:lastRow="0" w:firstColumn="1" w:lastColumn="0" w:noHBand="0" w:noVBand="1"/>
      </w:tblPr>
      <w:tblGrid>
        <w:gridCol w:w="1448"/>
        <w:gridCol w:w="1501"/>
        <w:gridCol w:w="1513"/>
        <w:gridCol w:w="1374"/>
        <w:gridCol w:w="404"/>
        <w:gridCol w:w="1410"/>
        <w:gridCol w:w="674"/>
        <w:gridCol w:w="673"/>
        <w:gridCol w:w="642"/>
      </w:tblGrid>
      <w:tr w:rsidR="00343BD6" w:rsidRPr="008E0ABA" w14:paraId="752F9B4D" w14:textId="77777777" w:rsidTr="00295664">
        <w:tc>
          <w:tcPr>
            <w:tcW w:w="1495" w:type="dxa"/>
            <w:tcBorders>
              <w:top w:val="single" w:sz="4" w:space="0" w:color="282727" w:themeColor="text1" w:themeShade="BF"/>
              <w:left w:val="nil"/>
              <w:bottom w:val="single" w:sz="4" w:space="0" w:color="282727" w:themeColor="text1" w:themeShade="BF"/>
              <w:right w:val="nil"/>
            </w:tcBorders>
          </w:tcPr>
          <w:p w14:paraId="06C0F017" w14:textId="77777777" w:rsidR="00343BD6" w:rsidRPr="008E0ABA" w:rsidRDefault="00343BD6">
            <w:pPr>
              <w:spacing w:after="0"/>
            </w:pPr>
          </w:p>
        </w:tc>
        <w:tc>
          <w:tcPr>
            <w:tcW w:w="4478" w:type="dxa"/>
            <w:gridSpan w:val="3"/>
            <w:tcBorders>
              <w:top w:val="single" w:sz="4" w:space="0" w:color="282727" w:themeColor="text1" w:themeShade="BF"/>
              <w:left w:val="nil"/>
              <w:bottom w:val="single" w:sz="4" w:space="0" w:color="282727" w:themeColor="text1" w:themeShade="BF"/>
              <w:right w:val="nil"/>
            </w:tcBorders>
            <w:hideMark/>
          </w:tcPr>
          <w:p w14:paraId="32C759BB" w14:textId="77777777" w:rsidR="00343BD6" w:rsidRPr="008E0ABA" w:rsidRDefault="00343BD6">
            <w:pPr>
              <w:spacing w:after="0"/>
              <w:rPr>
                <w:b/>
              </w:rPr>
            </w:pPr>
            <w:r w:rsidRPr="008E0ABA">
              <w:rPr>
                <w:b/>
              </w:rPr>
              <w:t>Table 1 rating</w:t>
            </w:r>
          </w:p>
        </w:tc>
        <w:tc>
          <w:tcPr>
            <w:tcW w:w="415" w:type="dxa"/>
            <w:vMerge w:val="restart"/>
            <w:tcBorders>
              <w:top w:val="single" w:sz="4" w:space="0" w:color="282727" w:themeColor="text1" w:themeShade="BF"/>
              <w:left w:val="nil"/>
              <w:bottom w:val="single" w:sz="4" w:space="0" w:color="F79646"/>
              <w:right w:val="nil"/>
            </w:tcBorders>
          </w:tcPr>
          <w:p w14:paraId="24CA1754" w14:textId="77777777" w:rsidR="00343BD6" w:rsidRPr="008E0ABA" w:rsidRDefault="00343BD6">
            <w:pPr>
              <w:spacing w:after="0"/>
            </w:pPr>
          </w:p>
        </w:tc>
        <w:tc>
          <w:tcPr>
            <w:tcW w:w="3467" w:type="dxa"/>
            <w:gridSpan w:val="4"/>
            <w:tcBorders>
              <w:top w:val="single" w:sz="4" w:space="0" w:color="282727" w:themeColor="text1" w:themeShade="BF"/>
              <w:left w:val="nil"/>
              <w:bottom w:val="single" w:sz="4" w:space="0" w:color="F79646"/>
              <w:right w:val="nil"/>
            </w:tcBorders>
          </w:tcPr>
          <w:p w14:paraId="77EDB46C" w14:textId="77777777" w:rsidR="00343BD6" w:rsidRPr="008E0ABA" w:rsidRDefault="00343BD6">
            <w:pPr>
              <w:spacing w:after="0"/>
            </w:pPr>
          </w:p>
        </w:tc>
      </w:tr>
      <w:tr w:rsidR="00343BD6" w:rsidRPr="008E0ABA" w14:paraId="256CBE20" w14:textId="77777777" w:rsidTr="00295664">
        <w:tc>
          <w:tcPr>
            <w:tcW w:w="1495" w:type="dxa"/>
            <w:tcBorders>
              <w:top w:val="single" w:sz="4" w:space="0" w:color="282727" w:themeColor="text1" w:themeShade="BF"/>
              <w:left w:val="nil"/>
              <w:bottom w:val="single" w:sz="4" w:space="0" w:color="282727" w:themeColor="text1" w:themeShade="BF"/>
              <w:right w:val="nil"/>
            </w:tcBorders>
            <w:shd w:val="clear" w:color="auto" w:fill="AEABBD" w:themeFill="accent6" w:themeFillTint="99"/>
            <w:hideMark/>
          </w:tcPr>
          <w:p w14:paraId="3E65D3C8" w14:textId="77777777" w:rsidR="00343BD6" w:rsidRPr="008E0ABA" w:rsidRDefault="00343BD6">
            <w:pPr>
              <w:spacing w:after="0"/>
              <w:rPr>
                <w:b/>
              </w:rPr>
            </w:pPr>
            <w:r w:rsidRPr="008E0ABA">
              <w:rPr>
                <w:b/>
              </w:rPr>
              <w:t>Table 2 rating</w:t>
            </w:r>
          </w:p>
        </w:tc>
        <w:tc>
          <w:tcPr>
            <w:tcW w:w="1536" w:type="dxa"/>
            <w:tcBorders>
              <w:top w:val="single" w:sz="4" w:space="0" w:color="282727" w:themeColor="text1" w:themeShade="BF"/>
              <w:left w:val="nil"/>
              <w:bottom w:val="single" w:sz="4" w:space="0" w:color="282727" w:themeColor="text1" w:themeShade="BF"/>
              <w:right w:val="nil"/>
            </w:tcBorders>
            <w:shd w:val="clear" w:color="auto" w:fill="AEABBD" w:themeFill="accent6" w:themeFillTint="99"/>
            <w:hideMark/>
          </w:tcPr>
          <w:p w14:paraId="637A6E67" w14:textId="77777777" w:rsidR="00343BD6" w:rsidRPr="008E0ABA" w:rsidRDefault="00343BD6">
            <w:pPr>
              <w:spacing w:after="0"/>
              <w:rPr>
                <w:b/>
              </w:rPr>
            </w:pPr>
            <w:r w:rsidRPr="008E0ABA">
              <w:rPr>
                <w:b/>
              </w:rPr>
              <w:t>Low</w:t>
            </w:r>
          </w:p>
        </w:tc>
        <w:tc>
          <w:tcPr>
            <w:tcW w:w="1542" w:type="dxa"/>
            <w:tcBorders>
              <w:top w:val="single" w:sz="4" w:space="0" w:color="282727" w:themeColor="text1" w:themeShade="BF"/>
              <w:left w:val="nil"/>
              <w:bottom w:val="single" w:sz="4" w:space="0" w:color="282727" w:themeColor="text1" w:themeShade="BF"/>
              <w:right w:val="nil"/>
            </w:tcBorders>
            <w:shd w:val="clear" w:color="auto" w:fill="AEABBD" w:themeFill="accent6" w:themeFillTint="99"/>
            <w:hideMark/>
          </w:tcPr>
          <w:p w14:paraId="6AEA61F2" w14:textId="77777777" w:rsidR="00343BD6" w:rsidRPr="008E0ABA" w:rsidRDefault="00343BD6">
            <w:pPr>
              <w:spacing w:after="0"/>
              <w:rPr>
                <w:b/>
              </w:rPr>
            </w:pPr>
            <w:r w:rsidRPr="008E0ABA">
              <w:rPr>
                <w:b/>
              </w:rPr>
              <w:t>Moderate</w:t>
            </w:r>
          </w:p>
        </w:tc>
        <w:tc>
          <w:tcPr>
            <w:tcW w:w="1400" w:type="dxa"/>
            <w:tcBorders>
              <w:top w:val="single" w:sz="4" w:space="0" w:color="282727" w:themeColor="text1" w:themeShade="BF"/>
              <w:left w:val="nil"/>
              <w:bottom w:val="single" w:sz="4" w:space="0" w:color="282727" w:themeColor="text1" w:themeShade="BF"/>
              <w:right w:val="nil"/>
            </w:tcBorders>
            <w:shd w:val="clear" w:color="auto" w:fill="AEABBD" w:themeFill="accent6" w:themeFillTint="99"/>
            <w:hideMark/>
          </w:tcPr>
          <w:p w14:paraId="3CBC7CC5" w14:textId="77777777" w:rsidR="00343BD6" w:rsidRPr="008E0ABA" w:rsidRDefault="00343BD6">
            <w:pPr>
              <w:spacing w:after="0"/>
              <w:rPr>
                <w:b/>
              </w:rPr>
            </w:pPr>
            <w:r w:rsidRPr="008E0ABA">
              <w:rPr>
                <w:b/>
              </w:rPr>
              <w:t>High</w:t>
            </w:r>
          </w:p>
        </w:tc>
        <w:tc>
          <w:tcPr>
            <w:tcW w:w="0" w:type="auto"/>
            <w:vMerge/>
            <w:tcBorders>
              <w:top w:val="single" w:sz="4" w:space="0" w:color="282727" w:themeColor="text1" w:themeShade="BF"/>
              <w:left w:val="nil"/>
              <w:bottom w:val="single" w:sz="4" w:space="0" w:color="F79646"/>
              <w:right w:val="nil"/>
            </w:tcBorders>
            <w:vAlign w:val="center"/>
            <w:hideMark/>
          </w:tcPr>
          <w:p w14:paraId="260B7526" w14:textId="77777777" w:rsidR="00343BD6" w:rsidRPr="008E0ABA" w:rsidRDefault="00343BD6">
            <w:pPr>
              <w:spacing w:after="0"/>
            </w:pPr>
          </w:p>
        </w:tc>
        <w:tc>
          <w:tcPr>
            <w:tcW w:w="1416" w:type="dxa"/>
            <w:tcBorders>
              <w:top w:val="single" w:sz="4" w:space="0" w:color="282727" w:themeColor="text1" w:themeShade="BF"/>
              <w:left w:val="nil"/>
              <w:bottom w:val="single" w:sz="4" w:space="0" w:color="282727" w:themeColor="text1" w:themeShade="BF"/>
              <w:right w:val="nil"/>
            </w:tcBorders>
            <w:shd w:val="clear" w:color="auto" w:fill="AEABBD" w:themeFill="accent6" w:themeFillTint="99"/>
            <w:hideMark/>
          </w:tcPr>
          <w:p w14:paraId="2099F5A5" w14:textId="77777777" w:rsidR="00343BD6" w:rsidRPr="008E0ABA" w:rsidRDefault="00343BD6">
            <w:pPr>
              <w:spacing w:after="0"/>
              <w:rPr>
                <w:b/>
              </w:rPr>
            </w:pPr>
            <w:r w:rsidRPr="008E0ABA">
              <w:rPr>
                <w:b/>
              </w:rPr>
              <w:t>Horizon</w:t>
            </w:r>
          </w:p>
        </w:tc>
        <w:tc>
          <w:tcPr>
            <w:tcW w:w="695" w:type="dxa"/>
            <w:tcBorders>
              <w:top w:val="single" w:sz="4" w:space="0" w:color="282727" w:themeColor="text1" w:themeShade="BF"/>
              <w:left w:val="nil"/>
              <w:bottom w:val="single" w:sz="4" w:space="0" w:color="282727" w:themeColor="text1" w:themeShade="BF"/>
              <w:right w:val="nil"/>
            </w:tcBorders>
            <w:shd w:val="clear" w:color="auto" w:fill="AEABBD" w:themeFill="accent6" w:themeFillTint="99"/>
            <w:hideMark/>
          </w:tcPr>
          <w:p w14:paraId="4D716F51" w14:textId="77777777" w:rsidR="00343BD6" w:rsidRPr="008E0ABA" w:rsidRDefault="00343BD6">
            <w:pPr>
              <w:spacing w:after="0"/>
              <w:rPr>
                <w:b/>
              </w:rPr>
            </w:pPr>
            <w:r w:rsidRPr="008E0ABA">
              <w:rPr>
                <w:b/>
              </w:rPr>
              <w:t>A</w:t>
            </w:r>
          </w:p>
        </w:tc>
        <w:tc>
          <w:tcPr>
            <w:tcW w:w="694" w:type="dxa"/>
            <w:tcBorders>
              <w:top w:val="single" w:sz="4" w:space="0" w:color="282727" w:themeColor="text1" w:themeShade="BF"/>
              <w:left w:val="nil"/>
              <w:bottom w:val="single" w:sz="4" w:space="0" w:color="282727" w:themeColor="text1" w:themeShade="BF"/>
              <w:right w:val="nil"/>
            </w:tcBorders>
            <w:shd w:val="clear" w:color="auto" w:fill="AEABBD" w:themeFill="accent6" w:themeFillTint="99"/>
            <w:hideMark/>
          </w:tcPr>
          <w:p w14:paraId="13C84EFE" w14:textId="77777777" w:rsidR="00343BD6" w:rsidRPr="008E0ABA" w:rsidRDefault="00343BD6">
            <w:pPr>
              <w:spacing w:after="0"/>
              <w:rPr>
                <w:b/>
              </w:rPr>
            </w:pPr>
            <w:r w:rsidRPr="008E0ABA">
              <w:rPr>
                <w:b/>
              </w:rPr>
              <w:t>B</w:t>
            </w:r>
          </w:p>
        </w:tc>
        <w:tc>
          <w:tcPr>
            <w:tcW w:w="662" w:type="dxa"/>
            <w:tcBorders>
              <w:top w:val="single" w:sz="4" w:space="0" w:color="282727" w:themeColor="text1" w:themeShade="BF"/>
              <w:left w:val="nil"/>
              <w:bottom w:val="single" w:sz="4" w:space="0" w:color="282727" w:themeColor="text1" w:themeShade="BF"/>
              <w:right w:val="nil"/>
            </w:tcBorders>
            <w:shd w:val="clear" w:color="auto" w:fill="AEABBD" w:themeFill="accent6" w:themeFillTint="99"/>
            <w:hideMark/>
          </w:tcPr>
          <w:p w14:paraId="068B3494" w14:textId="77777777" w:rsidR="00343BD6" w:rsidRPr="008E0ABA" w:rsidRDefault="00343BD6">
            <w:pPr>
              <w:spacing w:after="0"/>
              <w:rPr>
                <w:b/>
              </w:rPr>
            </w:pPr>
            <w:r w:rsidRPr="008E0ABA">
              <w:rPr>
                <w:b/>
              </w:rPr>
              <w:t>C</w:t>
            </w:r>
          </w:p>
        </w:tc>
      </w:tr>
      <w:tr w:rsidR="00343BD6" w:rsidRPr="008E0ABA" w14:paraId="5350C3D6" w14:textId="77777777" w:rsidTr="00295664">
        <w:tc>
          <w:tcPr>
            <w:tcW w:w="1495" w:type="dxa"/>
            <w:tcBorders>
              <w:top w:val="single" w:sz="4" w:space="0" w:color="282727" w:themeColor="text1" w:themeShade="BF"/>
              <w:left w:val="nil"/>
              <w:bottom w:val="single" w:sz="4" w:space="0" w:color="282727" w:themeColor="text1" w:themeShade="BF"/>
              <w:right w:val="nil"/>
            </w:tcBorders>
            <w:hideMark/>
          </w:tcPr>
          <w:p w14:paraId="57C6997B" w14:textId="77777777" w:rsidR="00343BD6" w:rsidRPr="008E0ABA" w:rsidRDefault="00343BD6">
            <w:pPr>
              <w:spacing w:after="0"/>
              <w:rPr>
                <w:b/>
              </w:rPr>
            </w:pPr>
            <w:r w:rsidRPr="008E0ABA">
              <w:rPr>
                <w:b/>
              </w:rPr>
              <w:t>Very High</w:t>
            </w:r>
          </w:p>
        </w:tc>
        <w:tc>
          <w:tcPr>
            <w:tcW w:w="1536" w:type="dxa"/>
            <w:tcBorders>
              <w:top w:val="single" w:sz="4" w:space="0" w:color="282727" w:themeColor="text1" w:themeShade="BF"/>
              <w:left w:val="nil"/>
              <w:bottom w:val="single" w:sz="4" w:space="0" w:color="282727" w:themeColor="text1" w:themeShade="BF"/>
              <w:right w:val="nil"/>
            </w:tcBorders>
            <w:hideMark/>
          </w:tcPr>
          <w:p w14:paraId="78FAE4F0" w14:textId="77777777" w:rsidR="00343BD6" w:rsidRPr="008E0ABA" w:rsidRDefault="00343BD6">
            <w:pPr>
              <w:spacing w:after="0"/>
            </w:pPr>
            <w:r w:rsidRPr="008E0ABA">
              <w:t>VERY LOW</w:t>
            </w:r>
          </w:p>
        </w:tc>
        <w:tc>
          <w:tcPr>
            <w:tcW w:w="1542" w:type="dxa"/>
            <w:tcBorders>
              <w:top w:val="single" w:sz="4" w:space="0" w:color="282727" w:themeColor="text1" w:themeShade="BF"/>
              <w:left w:val="nil"/>
              <w:bottom w:val="single" w:sz="4" w:space="0" w:color="282727" w:themeColor="text1" w:themeShade="BF"/>
              <w:right w:val="nil"/>
            </w:tcBorders>
            <w:hideMark/>
          </w:tcPr>
          <w:p w14:paraId="4C2DC28C" w14:textId="77777777" w:rsidR="00343BD6" w:rsidRPr="008E0ABA" w:rsidRDefault="00343BD6">
            <w:pPr>
              <w:spacing w:after="0"/>
            </w:pPr>
            <w:r w:rsidRPr="008E0ABA">
              <w:t>LOW</w:t>
            </w:r>
          </w:p>
        </w:tc>
        <w:tc>
          <w:tcPr>
            <w:tcW w:w="1400" w:type="dxa"/>
            <w:tcBorders>
              <w:top w:val="single" w:sz="4" w:space="0" w:color="282727" w:themeColor="text1" w:themeShade="BF"/>
              <w:left w:val="nil"/>
              <w:bottom w:val="single" w:sz="4" w:space="0" w:color="282727" w:themeColor="text1" w:themeShade="BF"/>
              <w:right w:val="nil"/>
            </w:tcBorders>
            <w:hideMark/>
          </w:tcPr>
          <w:p w14:paraId="128D5C57" w14:textId="77777777" w:rsidR="00343BD6" w:rsidRPr="008E0ABA" w:rsidRDefault="00343BD6">
            <w:pPr>
              <w:spacing w:after="0"/>
            </w:pPr>
            <w:r w:rsidRPr="008E0ABA">
              <w:t>MEDIUM</w:t>
            </w:r>
          </w:p>
        </w:tc>
        <w:tc>
          <w:tcPr>
            <w:tcW w:w="0" w:type="auto"/>
            <w:vMerge/>
            <w:tcBorders>
              <w:top w:val="single" w:sz="4" w:space="0" w:color="F79646"/>
              <w:left w:val="nil"/>
              <w:bottom w:val="single" w:sz="4" w:space="0" w:color="F79646"/>
              <w:right w:val="nil"/>
            </w:tcBorders>
            <w:vAlign w:val="center"/>
            <w:hideMark/>
          </w:tcPr>
          <w:p w14:paraId="541C2329" w14:textId="77777777" w:rsidR="00343BD6" w:rsidRPr="008E0ABA" w:rsidRDefault="00343BD6">
            <w:pPr>
              <w:spacing w:after="0"/>
            </w:pPr>
          </w:p>
        </w:tc>
        <w:tc>
          <w:tcPr>
            <w:tcW w:w="1416" w:type="dxa"/>
            <w:tcBorders>
              <w:top w:val="single" w:sz="4" w:space="0" w:color="282727" w:themeColor="text1" w:themeShade="BF"/>
              <w:left w:val="nil"/>
              <w:bottom w:val="single" w:sz="4" w:space="0" w:color="282727" w:themeColor="text1" w:themeShade="BF"/>
              <w:right w:val="nil"/>
            </w:tcBorders>
            <w:hideMark/>
          </w:tcPr>
          <w:p w14:paraId="567DC684" w14:textId="77777777" w:rsidR="00343BD6" w:rsidRPr="008E0ABA" w:rsidRDefault="00343BD6">
            <w:pPr>
              <w:spacing w:after="0"/>
              <w:rPr>
                <w:b/>
              </w:rPr>
            </w:pPr>
            <w:r w:rsidRPr="008E0ABA">
              <w:rPr>
                <w:b/>
              </w:rPr>
              <w:t>Table 1</w:t>
            </w:r>
          </w:p>
        </w:tc>
        <w:tc>
          <w:tcPr>
            <w:tcW w:w="695" w:type="dxa"/>
            <w:tcBorders>
              <w:top w:val="single" w:sz="4" w:space="0" w:color="282727" w:themeColor="text1" w:themeShade="BF"/>
              <w:left w:val="nil"/>
              <w:bottom w:val="single" w:sz="4" w:space="0" w:color="282727" w:themeColor="text1" w:themeShade="BF"/>
              <w:right w:val="nil"/>
            </w:tcBorders>
          </w:tcPr>
          <w:p w14:paraId="3235A200" w14:textId="77777777" w:rsidR="00343BD6" w:rsidRPr="008E0ABA" w:rsidRDefault="00343BD6">
            <w:pPr>
              <w:spacing w:after="0"/>
            </w:pPr>
          </w:p>
        </w:tc>
        <w:tc>
          <w:tcPr>
            <w:tcW w:w="694" w:type="dxa"/>
            <w:tcBorders>
              <w:top w:val="single" w:sz="4" w:space="0" w:color="282727" w:themeColor="text1" w:themeShade="BF"/>
              <w:left w:val="nil"/>
              <w:bottom w:val="single" w:sz="4" w:space="0" w:color="282727" w:themeColor="text1" w:themeShade="BF"/>
              <w:right w:val="nil"/>
            </w:tcBorders>
          </w:tcPr>
          <w:p w14:paraId="4E94B0FE" w14:textId="77777777" w:rsidR="00343BD6" w:rsidRPr="008E0ABA" w:rsidRDefault="00343BD6">
            <w:pPr>
              <w:spacing w:after="0"/>
            </w:pPr>
          </w:p>
        </w:tc>
        <w:tc>
          <w:tcPr>
            <w:tcW w:w="662" w:type="dxa"/>
            <w:tcBorders>
              <w:top w:val="single" w:sz="4" w:space="0" w:color="282727" w:themeColor="text1" w:themeShade="BF"/>
              <w:left w:val="nil"/>
              <w:bottom w:val="single" w:sz="4" w:space="0" w:color="282727" w:themeColor="text1" w:themeShade="BF"/>
              <w:right w:val="nil"/>
            </w:tcBorders>
          </w:tcPr>
          <w:p w14:paraId="3956D5B1" w14:textId="77777777" w:rsidR="00343BD6" w:rsidRPr="008E0ABA" w:rsidRDefault="00343BD6">
            <w:pPr>
              <w:spacing w:after="0"/>
            </w:pPr>
          </w:p>
        </w:tc>
      </w:tr>
      <w:tr w:rsidR="00343BD6" w:rsidRPr="008E0ABA" w14:paraId="1CB312B2" w14:textId="77777777" w:rsidTr="00295664">
        <w:tc>
          <w:tcPr>
            <w:tcW w:w="1495" w:type="dxa"/>
            <w:tcBorders>
              <w:top w:val="single" w:sz="4" w:space="0" w:color="282727" w:themeColor="text1" w:themeShade="BF"/>
              <w:left w:val="nil"/>
              <w:bottom w:val="single" w:sz="4" w:space="0" w:color="282727" w:themeColor="text1" w:themeShade="BF"/>
              <w:right w:val="nil"/>
            </w:tcBorders>
            <w:hideMark/>
          </w:tcPr>
          <w:p w14:paraId="5C75CF18" w14:textId="77777777" w:rsidR="00343BD6" w:rsidRPr="008E0ABA" w:rsidRDefault="00343BD6">
            <w:pPr>
              <w:spacing w:after="0"/>
              <w:rPr>
                <w:b/>
              </w:rPr>
            </w:pPr>
            <w:r w:rsidRPr="008E0ABA">
              <w:rPr>
                <w:b/>
              </w:rPr>
              <w:t>High</w:t>
            </w:r>
          </w:p>
        </w:tc>
        <w:tc>
          <w:tcPr>
            <w:tcW w:w="1536" w:type="dxa"/>
            <w:tcBorders>
              <w:top w:val="single" w:sz="4" w:space="0" w:color="282727" w:themeColor="text1" w:themeShade="BF"/>
              <w:left w:val="nil"/>
              <w:bottom w:val="single" w:sz="4" w:space="0" w:color="282727" w:themeColor="text1" w:themeShade="BF"/>
              <w:right w:val="nil"/>
            </w:tcBorders>
            <w:hideMark/>
          </w:tcPr>
          <w:p w14:paraId="2E96AA34" w14:textId="77777777" w:rsidR="00343BD6" w:rsidRPr="008E0ABA" w:rsidRDefault="00343BD6">
            <w:pPr>
              <w:spacing w:after="0"/>
            </w:pPr>
            <w:r w:rsidRPr="008E0ABA">
              <w:t>LOW</w:t>
            </w:r>
          </w:p>
        </w:tc>
        <w:tc>
          <w:tcPr>
            <w:tcW w:w="1542" w:type="dxa"/>
            <w:tcBorders>
              <w:top w:val="single" w:sz="4" w:space="0" w:color="282727" w:themeColor="text1" w:themeShade="BF"/>
              <w:left w:val="nil"/>
              <w:bottom w:val="single" w:sz="4" w:space="0" w:color="282727" w:themeColor="text1" w:themeShade="BF"/>
              <w:right w:val="nil"/>
            </w:tcBorders>
            <w:hideMark/>
          </w:tcPr>
          <w:p w14:paraId="650C689A" w14:textId="77777777" w:rsidR="00343BD6" w:rsidRPr="008E0ABA" w:rsidRDefault="00343BD6">
            <w:pPr>
              <w:spacing w:after="0"/>
            </w:pPr>
            <w:r w:rsidRPr="008E0ABA">
              <w:t>MEDIUM</w:t>
            </w:r>
          </w:p>
        </w:tc>
        <w:tc>
          <w:tcPr>
            <w:tcW w:w="1400" w:type="dxa"/>
            <w:tcBorders>
              <w:top w:val="single" w:sz="4" w:space="0" w:color="282727" w:themeColor="text1" w:themeShade="BF"/>
              <w:left w:val="nil"/>
              <w:bottom w:val="single" w:sz="4" w:space="0" w:color="282727" w:themeColor="text1" w:themeShade="BF"/>
              <w:right w:val="nil"/>
            </w:tcBorders>
            <w:hideMark/>
          </w:tcPr>
          <w:p w14:paraId="2815C260" w14:textId="77777777" w:rsidR="00343BD6" w:rsidRPr="008E0ABA" w:rsidRDefault="00343BD6">
            <w:pPr>
              <w:spacing w:after="0"/>
            </w:pPr>
            <w:r w:rsidRPr="008E0ABA">
              <w:t>HIGH</w:t>
            </w:r>
          </w:p>
        </w:tc>
        <w:tc>
          <w:tcPr>
            <w:tcW w:w="0" w:type="auto"/>
            <w:vMerge/>
            <w:tcBorders>
              <w:top w:val="single" w:sz="4" w:space="0" w:color="F79646"/>
              <w:left w:val="nil"/>
              <w:bottom w:val="single" w:sz="4" w:space="0" w:color="F79646"/>
              <w:right w:val="nil"/>
            </w:tcBorders>
            <w:vAlign w:val="center"/>
            <w:hideMark/>
          </w:tcPr>
          <w:p w14:paraId="65CE9BF6" w14:textId="77777777" w:rsidR="00343BD6" w:rsidRPr="008E0ABA" w:rsidRDefault="00343BD6">
            <w:pPr>
              <w:spacing w:after="0"/>
            </w:pPr>
          </w:p>
        </w:tc>
        <w:tc>
          <w:tcPr>
            <w:tcW w:w="1416" w:type="dxa"/>
            <w:tcBorders>
              <w:top w:val="single" w:sz="4" w:space="0" w:color="282727" w:themeColor="text1" w:themeShade="BF"/>
              <w:left w:val="nil"/>
              <w:bottom w:val="single" w:sz="4" w:space="0" w:color="282727" w:themeColor="text1" w:themeShade="BF"/>
              <w:right w:val="nil"/>
            </w:tcBorders>
            <w:hideMark/>
          </w:tcPr>
          <w:p w14:paraId="42422A52" w14:textId="77777777" w:rsidR="00343BD6" w:rsidRPr="008E0ABA" w:rsidRDefault="00343BD6">
            <w:pPr>
              <w:spacing w:after="0"/>
              <w:rPr>
                <w:b/>
              </w:rPr>
            </w:pPr>
            <w:r w:rsidRPr="008E0ABA">
              <w:rPr>
                <w:b/>
              </w:rPr>
              <w:t>Table2</w:t>
            </w:r>
          </w:p>
        </w:tc>
        <w:tc>
          <w:tcPr>
            <w:tcW w:w="695" w:type="dxa"/>
            <w:tcBorders>
              <w:top w:val="single" w:sz="4" w:space="0" w:color="282727" w:themeColor="text1" w:themeShade="BF"/>
              <w:left w:val="nil"/>
              <w:bottom w:val="single" w:sz="4" w:space="0" w:color="282727" w:themeColor="text1" w:themeShade="BF"/>
              <w:right w:val="single" w:sz="4" w:space="0" w:color="282727" w:themeColor="text1" w:themeShade="BF"/>
            </w:tcBorders>
          </w:tcPr>
          <w:p w14:paraId="7F5E7296" w14:textId="77777777" w:rsidR="00343BD6" w:rsidRPr="008E0ABA" w:rsidRDefault="00343BD6">
            <w:pPr>
              <w:spacing w:after="0"/>
            </w:pPr>
          </w:p>
        </w:tc>
        <w:tc>
          <w:tcPr>
            <w:tcW w:w="694" w:type="dxa"/>
            <w:tcBorders>
              <w:top w:val="single" w:sz="4" w:space="0" w:color="282727" w:themeColor="text1" w:themeShade="BF"/>
              <w:left w:val="single" w:sz="4" w:space="0" w:color="282727" w:themeColor="text1" w:themeShade="BF"/>
              <w:bottom w:val="single" w:sz="4" w:space="0" w:color="282727" w:themeColor="text1" w:themeShade="BF"/>
              <w:right w:val="single" w:sz="4" w:space="0" w:color="282727" w:themeColor="text1" w:themeShade="BF"/>
            </w:tcBorders>
          </w:tcPr>
          <w:p w14:paraId="655EECC9" w14:textId="77777777" w:rsidR="00343BD6" w:rsidRPr="008E0ABA" w:rsidRDefault="00343BD6">
            <w:pPr>
              <w:spacing w:after="0"/>
            </w:pPr>
          </w:p>
        </w:tc>
        <w:tc>
          <w:tcPr>
            <w:tcW w:w="662" w:type="dxa"/>
            <w:tcBorders>
              <w:top w:val="single" w:sz="4" w:space="0" w:color="282727" w:themeColor="text1" w:themeShade="BF"/>
              <w:left w:val="single" w:sz="4" w:space="0" w:color="282727" w:themeColor="text1" w:themeShade="BF"/>
              <w:bottom w:val="single" w:sz="4" w:space="0" w:color="282727" w:themeColor="text1" w:themeShade="BF"/>
              <w:right w:val="nil"/>
            </w:tcBorders>
          </w:tcPr>
          <w:p w14:paraId="05AEC473" w14:textId="77777777" w:rsidR="00343BD6" w:rsidRPr="008E0ABA" w:rsidRDefault="00343BD6">
            <w:pPr>
              <w:spacing w:after="0"/>
            </w:pPr>
          </w:p>
        </w:tc>
      </w:tr>
      <w:tr w:rsidR="00343BD6" w:rsidRPr="008E0ABA" w14:paraId="3938AD7F" w14:textId="77777777" w:rsidTr="00295664">
        <w:tc>
          <w:tcPr>
            <w:tcW w:w="1495" w:type="dxa"/>
            <w:tcBorders>
              <w:top w:val="single" w:sz="4" w:space="0" w:color="282727" w:themeColor="text1" w:themeShade="BF"/>
              <w:left w:val="nil"/>
              <w:bottom w:val="single" w:sz="4" w:space="0" w:color="282727" w:themeColor="text1" w:themeShade="BF"/>
              <w:right w:val="nil"/>
            </w:tcBorders>
            <w:hideMark/>
          </w:tcPr>
          <w:p w14:paraId="1CE102DE" w14:textId="77777777" w:rsidR="00343BD6" w:rsidRPr="008E0ABA" w:rsidRDefault="00343BD6">
            <w:pPr>
              <w:spacing w:after="0"/>
              <w:rPr>
                <w:b/>
              </w:rPr>
            </w:pPr>
            <w:r w:rsidRPr="008E0ABA">
              <w:rPr>
                <w:b/>
              </w:rPr>
              <w:t>Low</w:t>
            </w:r>
          </w:p>
        </w:tc>
        <w:tc>
          <w:tcPr>
            <w:tcW w:w="1536" w:type="dxa"/>
            <w:tcBorders>
              <w:top w:val="single" w:sz="4" w:space="0" w:color="282727" w:themeColor="text1" w:themeShade="BF"/>
              <w:left w:val="nil"/>
              <w:bottom w:val="single" w:sz="4" w:space="0" w:color="282727" w:themeColor="text1" w:themeShade="BF"/>
              <w:right w:val="nil"/>
            </w:tcBorders>
            <w:hideMark/>
          </w:tcPr>
          <w:p w14:paraId="7F37CE12" w14:textId="77777777" w:rsidR="00343BD6" w:rsidRPr="008E0ABA" w:rsidRDefault="00343BD6">
            <w:pPr>
              <w:spacing w:after="0"/>
            </w:pPr>
            <w:r w:rsidRPr="008E0ABA">
              <w:t>MEDIUM</w:t>
            </w:r>
          </w:p>
        </w:tc>
        <w:tc>
          <w:tcPr>
            <w:tcW w:w="1542" w:type="dxa"/>
            <w:tcBorders>
              <w:top w:val="single" w:sz="4" w:space="0" w:color="282727" w:themeColor="text1" w:themeShade="BF"/>
              <w:left w:val="nil"/>
              <w:bottom w:val="single" w:sz="4" w:space="0" w:color="282727" w:themeColor="text1" w:themeShade="BF"/>
              <w:right w:val="nil"/>
            </w:tcBorders>
            <w:hideMark/>
          </w:tcPr>
          <w:p w14:paraId="1AE97710" w14:textId="77777777" w:rsidR="00343BD6" w:rsidRPr="008E0ABA" w:rsidRDefault="00343BD6">
            <w:pPr>
              <w:spacing w:after="0"/>
            </w:pPr>
            <w:r w:rsidRPr="008E0ABA">
              <w:t>HIGH</w:t>
            </w:r>
          </w:p>
        </w:tc>
        <w:tc>
          <w:tcPr>
            <w:tcW w:w="1400" w:type="dxa"/>
            <w:tcBorders>
              <w:top w:val="single" w:sz="4" w:space="0" w:color="282727" w:themeColor="text1" w:themeShade="BF"/>
              <w:left w:val="nil"/>
              <w:bottom w:val="single" w:sz="4" w:space="0" w:color="282727" w:themeColor="text1" w:themeShade="BF"/>
              <w:right w:val="nil"/>
            </w:tcBorders>
            <w:hideMark/>
          </w:tcPr>
          <w:p w14:paraId="0989514B" w14:textId="77777777" w:rsidR="00343BD6" w:rsidRPr="008E0ABA" w:rsidRDefault="00343BD6">
            <w:pPr>
              <w:spacing w:after="0"/>
            </w:pPr>
            <w:r w:rsidRPr="008E0ABA">
              <w:t>VERY HIGH</w:t>
            </w:r>
          </w:p>
        </w:tc>
        <w:tc>
          <w:tcPr>
            <w:tcW w:w="0" w:type="auto"/>
            <w:vMerge/>
            <w:tcBorders>
              <w:top w:val="single" w:sz="4" w:space="0" w:color="F79646"/>
              <w:left w:val="nil"/>
              <w:bottom w:val="single" w:sz="4" w:space="0" w:color="282727" w:themeColor="text1" w:themeShade="BF"/>
              <w:right w:val="nil"/>
            </w:tcBorders>
            <w:vAlign w:val="center"/>
            <w:hideMark/>
          </w:tcPr>
          <w:p w14:paraId="740071BA" w14:textId="77777777" w:rsidR="00343BD6" w:rsidRPr="008E0ABA" w:rsidRDefault="00343BD6">
            <w:pPr>
              <w:spacing w:after="0"/>
            </w:pPr>
          </w:p>
        </w:tc>
        <w:tc>
          <w:tcPr>
            <w:tcW w:w="1416" w:type="dxa"/>
            <w:tcBorders>
              <w:top w:val="single" w:sz="4" w:space="0" w:color="282727" w:themeColor="text1" w:themeShade="BF"/>
              <w:left w:val="nil"/>
              <w:bottom w:val="single" w:sz="4" w:space="0" w:color="282727" w:themeColor="text1" w:themeShade="BF"/>
              <w:right w:val="nil"/>
            </w:tcBorders>
            <w:hideMark/>
          </w:tcPr>
          <w:p w14:paraId="5017D159" w14:textId="77777777" w:rsidR="00343BD6" w:rsidRPr="008E0ABA" w:rsidRDefault="00343BD6">
            <w:pPr>
              <w:spacing w:after="0"/>
              <w:rPr>
                <w:b/>
              </w:rPr>
            </w:pPr>
            <w:r w:rsidRPr="008E0ABA">
              <w:rPr>
                <w:b/>
              </w:rPr>
              <w:t>Classification</w:t>
            </w:r>
          </w:p>
        </w:tc>
        <w:tc>
          <w:tcPr>
            <w:tcW w:w="695" w:type="dxa"/>
            <w:tcBorders>
              <w:top w:val="single" w:sz="4" w:space="0" w:color="282727" w:themeColor="text1" w:themeShade="BF"/>
              <w:left w:val="nil"/>
              <w:bottom w:val="single" w:sz="4" w:space="0" w:color="282727" w:themeColor="text1" w:themeShade="BF"/>
              <w:right w:val="nil"/>
            </w:tcBorders>
          </w:tcPr>
          <w:p w14:paraId="3CC72903" w14:textId="77777777" w:rsidR="00343BD6" w:rsidRPr="008E0ABA" w:rsidRDefault="00343BD6">
            <w:pPr>
              <w:spacing w:after="0"/>
            </w:pPr>
          </w:p>
        </w:tc>
        <w:tc>
          <w:tcPr>
            <w:tcW w:w="694" w:type="dxa"/>
            <w:tcBorders>
              <w:top w:val="single" w:sz="4" w:space="0" w:color="282727" w:themeColor="text1" w:themeShade="BF"/>
              <w:left w:val="nil"/>
              <w:bottom w:val="single" w:sz="4" w:space="0" w:color="282727" w:themeColor="text1" w:themeShade="BF"/>
              <w:right w:val="nil"/>
            </w:tcBorders>
          </w:tcPr>
          <w:p w14:paraId="3F7D1E39" w14:textId="77777777" w:rsidR="00343BD6" w:rsidRPr="008E0ABA" w:rsidRDefault="00343BD6">
            <w:pPr>
              <w:spacing w:after="0"/>
            </w:pPr>
          </w:p>
        </w:tc>
        <w:tc>
          <w:tcPr>
            <w:tcW w:w="662" w:type="dxa"/>
            <w:tcBorders>
              <w:top w:val="single" w:sz="4" w:space="0" w:color="282727" w:themeColor="text1" w:themeShade="BF"/>
              <w:left w:val="nil"/>
              <w:bottom w:val="single" w:sz="4" w:space="0" w:color="282727" w:themeColor="text1" w:themeShade="BF"/>
              <w:right w:val="nil"/>
            </w:tcBorders>
          </w:tcPr>
          <w:p w14:paraId="3DFD4B25" w14:textId="77777777" w:rsidR="00343BD6" w:rsidRPr="008E0ABA" w:rsidRDefault="00343BD6">
            <w:pPr>
              <w:spacing w:after="0"/>
            </w:pPr>
          </w:p>
        </w:tc>
      </w:tr>
    </w:tbl>
    <w:p w14:paraId="7E87B37A" w14:textId="77777777" w:rsidR="00F71050" w:rsidRPr="00260C2A" w:rsidRDefault="00F71050" w:rsidP="00260C2A">
      <w:pPr>
        <w:spacing w:after="0"/>
        <w:ind w:right="-24"/>
        <w:rPr>
          <w:rFonts w:asciiTheme="minorHAnsi" w:hAnsiTheme="minorHAnsi" w:cstheme="minorHAnsi"/>
          <w:b/>
          <w:sz w:val="20"/>
          <w:szCs w:val="20"/>
        </w:rPr>
      </w:pPr>
    </w:p>
    <w:p w14:paraId="0C56475F" w14:textId="77777777" w:rsidR="00260C2A" w:rsidRPr="008E0ABA" w:rsidRDefault="00260C2A" w:rsidP="00343BD6"/>
    <w:p w14:paraId="661773DA" w14:textId="678CDA6B" w:rsidR="00503B1A" w:rsidRPr="008E0ABA" w:rsidRDefault="00503B1A" w:rsidP="001F393F">
      <w:pPr>
        <w:pStyle w:val="Heading4"/>
        <w:rPr>
          <w:rFonts w:asciiTheme="minorHAnsi" w:hAnsiTheme="minorHAnsi" w:cstheme="minorHAnsi"/>
          <w:b/>
          <w:sz w:val="20"/>
          <w:szCs w:val="20"/>
        </w:rPr>
      </w:pPr>
      <w:bookmarkStart w:id="951" w:name="_Ref361642438"/>
      <w:bookmarkStart w:id="952" w:name="_Toc371511262"/>
      <w:bookmarkStart w:id="953" w:name="_Ref14167211"/>
      <w:r w:rsidRPr="008E0ABA">
        <w:rPr>
          <w:rFonts w:asciiTheme="minorHAnsi" w:hAnsiTheme="minorHAnsi" w:cstheme="minorHAnsi"/>
          <w:b/>
          <w:sz w:val="20"/>
          <w:szCs w:val="20"/>
        </w:rPr>
        <w:t xml:space="preserve">Table </w:t>
      </w:r>
      <w:r w:rsidR="00903EF1" w:rsidRPr="008E0ABA">
        <w:rPr>
          <w:rFonts w:asciiTheme="minorHAnsi" w:hAnsiTheme="minorHAnsi" w:cstheme="minorHAnsi"/>
          <w:b/>
          <w:sz w:val="20"/>
          <w:szCs w:val="20"/>
        </w:rPr>
        <w:t>5</w:t>
      </w:r>
      <w:r w:rsidR="00525A6E" w:rsidRPr="008E0ABA">
        <w:rPr>
          <w:rFonts w:asciiTheme="minorHAnsi" w:hAnsiTheme="minorHAnsi" w:cstheme="minorHAnsi"/>
          <w:b/>
          <w:sz w:val="20"/>
          <w:szCs w:val="20"/>
        </w:rPr>
        <w:t xml:space="preserve"> </w:t>
      </w:r>
      <w:r w:rsidRPr="008E0ABA">
        <w:rPr>
          <w:rFonts w:asciiTheme="minorHAnsi" w:hAnsiTheme="minorHAnsi" w:cstheme="minorHAnsi"/>
          <w:b/>
          <w:sz w:val="20"/>
          <w:szCs w:val="20"/>
        </w:rPr>
        <w:t>Soil erosion hazard classification</w:t>
      </w:r>
      <w:bookmarkEnd w:id="951"/>
      <w:bookmarkEnd w:id="952"/>
      <w:bookmarkEnd w:id="953"/>
      <w:r w:rsidRPr="008E0ABA">
        <w:rPr>
          <w:rFonts w:asciiTheme="minorHAnsi" w:hAnsiTheme="minorHAnsi" w:cstheme="minorHAnsi"/>
          <w:b/>
          <w:sz w:val="20"/>
          <w:szCs w:val="20"/>
        </w:rPr>
        <w:t xml:space="preserve"> </w:t>
      </w:r>
    </w:p>
    <w:tbl>
      <w:tblPr>
        <w:tblStyle w:val="PlainTable2"/>
        <w:tblW w:w="9660" w:type="dxa"/>
        <w:tblLayout w:type="fixed"/>
        <w:tblLook w:val="04A0" w:firstRow="1" w:lastRow="0" w:firstColumn="1" w:lastColumn="0" w:noHBand="0" w:noVBand="1"/>
      </w:tblPr>
      <w:tblGrid>
        <w:gridCol w:w="1633"/>
        <w:gridCol w:w="1152"/>
        <w:gridCol w:w="1153"/>
        <w:gridCol w:w="1153"/>
        <w:gridCol w:w="1153"/>
        <w:gridCol w:w="1166"/>
        <w:gridCol w:w="1358"/>
        <w:gridCol w:w="322"/>
        <w:gridCol w:w="301"/>
        <w:gridCol w:w="269"/>
      </w:tblGrid>
      <w:tr w:rsidR="001D0CFE" w:rsidRPr="008E0ABA" w14:paraId="0E608A34" w14:textId="77777777" w:rsidTr="006A788A">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633" w:type="dxa"/>
            <w:shd w:val="clear" w:color="auto" w:fill="D9D5E5" w:themeFill="accent5" w:themeFillTint="33"/>
            <w:vAlign w:val="center"/>
          </w:tcPr>
          <w:p w14:paraId="2CC45361" w14:textId="77777777" w:rsidR="00503B1A" w:rsidRPr="008E0ABA" w:rsidRDefault="00503B1A" w:rsidP="00CF4EA1">
            <w:pPr>
              <w:spacing w:after="0"/>
              <w:ind w:right="-77"/>
              <w:jc w:val="both"/>
              <w:rPr>
                <w:rFonts w:asciiTheme="minorHAnsi" w:hAnsiTheme="minorHAnsi" w:cstheme="minorHAnsi"/>
                <w:b w:val="0"/>
                <w:sz w:val="18"/>
                <w:szCs w:val="18"/>
              </w:rPr>
            </w:pPr>
          </w:p>
        </w:tc>
        <w:tc>
          <w:tcPr>
            <w:tcW w:w="5777" w:type="dxa"/>
            <w:gridSpan w:val="5"/>
            <w:shd w:val="clear" w:color="auto" w:fill="B3ADCB" w:themeFill="accent5" w:themeFillTint="66"/>
            <w:vAlign w:val="center"/>
          </w:tcPr>
          <w:p w14:paraId="02BF7A46" w14:textId="77777777" w:rsidR="00503B1A" w:rsidRPr="008E0ABA" w:rsidRDefault="00503B1A" w:rsidP="00DD731B">
            <w:pPr>
              <w:spacing w:after="0"/>
              <w:ind w:right="283"/>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E0ABA">
              <w:rPr>
                <w:rFonts w:asciiTheme="minorHAnsi" w:hAnsiTheme="minorHAnsi" w:cstheme="minorHAnsi"/>
                <w:sz w:val="18"/>
                <w:szCs w:val="18"/>
              </w:rPr>
              <w:t xml:space="preserve">Table </w:t>
            </w:r>
            <w:r w:rsidR="00AB280F" w:rsidRPr="008E0ABA">
              <w:rPr>
                <w:rFonts w:asciiTheme="minorHAnsi" w:hAnsiTheme="minorHAnsi" w:cstheme="minorHAnsi"/>
                <w:sz w:val="18"/>
                <w:szCs w:val="18"/>
              </w:rPr>
              <w:t xml:space="preserve">4 </w:t>
            </w:r>
            <w:r w:rsidRPr="008E0ABA">
              <w:rPr>
                <w:rFonts w:asciiTheme="minorHAnsi" w:hAnsiTheme="minorHAnsi" w:cstheme="minorHAnsi"/>
                <w:sz w:val="18"/>
                <w:szCs w:val="18"/>
              </w:rPr>
              <w:t>classification</w:t>
            </w:r>
          </w:p>
        </w:tc>
        <w:tc>
          <w:tcPr>
            <w:tcW w:w="2250" w:type="dxa"/>
            <w:gridSpan w:val="4"/>
            <w:shd w:val="clear" w:color="auto" w:fill="B3ADCB" w:themeFill="accent5" w:themeFillTint="66"/>
            <w:vAlign w:val="center"/>
          </w:tcPr>
          <w:p w14:paraId="6C0B73A6" w14:textId="77777777" w:rsidR="00503B1A" w:rsidRPr="008E0ABA" w:rsidRDefault="00503B1A" w:rsidP="00DD731B">
            <w:pPr>
              <w:spacing w:after="0"/>
              <w:ind w:right="283"/>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
        </w:tc>
      </w:tr>
      <w:tr w:rsidR="00E749D5" w:rsidRPr="008E0ABA" w14:paraId="28AAF538" w14:textId="77777777" w:rsidTr="00E4504D">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633" w:type="dxa"/>
            <w:shd w:val="clear" w:color="auto" w:fill="D9D5E5" w:themeFill="accent5" w:themeFillTint="33"/>
            <w:vAlign w:val="center"/>
          </w:tcPr>
          <w:p w14:paraId="28A2AE9B" w14:textId="77777777" w:rsidR="00503B1A" w:rsidRPr="008E0ABA" w:rsidRDefault="00503B1A" w:rsidP="00CF4EA1">
            <w:pPr>
              <w:spacing w:after="0"/>
              <w:ind w:right="-77"/>
              <w:jc w:val="both"/>
              <w:rPr>
                <w:rFonts w:asciiTheme="minorHAnsi" w:hAnsiTheme="minorHAnsi" w:cstheme="minorHAnsi"/>
                <w:sz w:val="18"/>
                <w:szCs w:val="18"/>
              </w:rPr>
            </w:pPr>
            <w:r w:rsidRPr="008E0ABA">
              <w:rPr>
                <w:rFonts w:asciiTheme="minorHAnsi" w:hAnsiTheme="minorHAnsi" w:cstheme="minorHAnsi"/>
                <w:sz w:val="18"/>
                <w:szCs w:val="18"/>
              </w:rPr>
              <w:t xml:space="preserve">Table </w:t>
            </w:r>
            <w:r w:rsidR="00AB280F" w:rsidRPr="008E0ABA">
              <w:rPr>
                <w:rFonts w:asciiTheme="minorHAnsi" w:hAnsiTheme="minorHAnsi" w:cstheme="minorHAnsi"/>
                <w:sz w:val="18"/>
                <w:szCs w:val="18"/>
              </w:rPr>
              <w:t xml:space="preserve">3 </w:t>
            </w:r>
            <w:r w:rsidRPr="008E0ABA">
              <w:rPr>
                <w:rFonts w:asciiTheme="minorHAnsi" w:hAnsiTheme="minorHAnsi" w:cstheme="minorHAnsi"/>
                <w:sz w:val="18"/>
                <w:szCs w:val="18"/>
              </w:rPr>
              <w:t>rating</w:t>
            </w:r>
          </w:p>
        </w:tc>
        <w:tc>
          <w:tcPr>
            <w:tcW w:w="1152" w:type="dxa"/>
            <w:shd w:val="clear" w:color="auto" w:fill="B3ADCB" w:themeFill="accent5" w:themeFillTint="66"/>
            <w:vAlign w:val="center"/>
          </w:tcPr>
          <w:p w14:paraId="04112F41" w14:textId="77777777" w:rsidR="00503B1A" w:rsidRPr="008E0ABA" w:rsidRDefault="00503B1A" w:rsidP="00CF4EA1">
            <w:pPr>
              <w:spacing w:after="0"/>
              <w:ind w:right="-2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Very low</w:t>
            </w:r>
          </w:p>
        </w:tc>
        <w:tc>
          <w:tcPr>
            <w:tcW w:w="1153" w:type="dxa"/>
            <w:shd w:val="clear" w:color="auto" w:fill="B3ADCB" w:themeFill="accent5" w:themeFillTint="66"/>
            <w:vAlign w:val="center"/>
          </w:tcPr>
          <w:p w14:paraId="224E73E8" w14:textId="77777777" w:rsidR="00503B1A" w:rsidRPr="008E0ABA" w:rsidRDefault="00503B1A" w:rsidP="00CF4EA1">
            <w:pPr>
              <w:spacing w:after="0"/>
              <w:ind w:right="-2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Low</w:t>
            </w:r>
          </w:p>
        </w:tc>
        <w:tc>
          <w:tcPr>
            <w:tcW w:w="1153" w:type="dxa"/>
            <w:shd w:val="clear" w:color="auto" w:fill="B3ADCB" w:themeFill="accent5" w:themeFillTint="66"/>
            <w:vAlign w:val="center"/>
          </w:tcPr>
          <w:p w14:paraId="36C153F6" w14:textId="77777777" w:rsidR="00503B1A" w:rsidRPr="008E0ABA" w:rsidRDefault="00503B1A" w:rsidP="00CF4EA1">
            <w:pPr>
              <w:spacing w:after="0"/>
              <w:ind w:right="-2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Medium</w:t>
            </w:r>
          </w:p>
        </w:tc>
        <w:tc>
          <w:tcPr>
            <w:tcW w:w="1153" w:type="dxa"/>
            <w:shd w:val="clear" w:color="auto" w:fill="B3ADCB" w:themeFill="accent5" w:themeFillTint="66"/>
            <w:vAlign w:val="center"/>
          </w:tcPr>
          <w:p w14:paraId="31BEE58D" w14:textId="77777777" w:rsidR="00503B1A" w:rsidRPr="008E0ABA" w:rsidRDefault="00503B1A" w:rsidP="00CF4EA1">
            <w:pPr>
              <w:spacing w:after="0"/>
              <w:ind w:right="-2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High</w:t>
            </w:r>
          </w:p>
        </w:tc>
        <w:tc>
          <w:tcPr>
            <w:tcW w:w="1163" w:type="dxa"/>
            <w:shd w:val="clear" w:color="auto" w:fill="B3ADCB" w:themeFill="accent5" w:themeFillTint="66"/>
            <w:vAlign w:val="center"/>
          </w:tcPr>
          <w:p w14:paraId="03791C41" w14:textId="77777777" w:rsidR="00503B1A" w:rsidRPr="008E0ABA" w:rsidRDefault="00503B1A" w:rsidP="00CF4EA1">
            <w:pPr>
              <w:spacing w:after="0"/>
              <w:ind w:right="-2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Very high</w:t>
            </w:r>
          </w:p>
        </w:tc>
        <w:tc>
          <w:tcPr>
            <w:tcW w:w="1358" w:type="dxa"/>
            <w:shd w:val="clear" w:color="auto" w:fill="B3ADCB" w:themeFill="accent5" w:themeFillTint="66"/>
            <w:vAlign w:val="center"/>
          </w:tcPr>
          <w:p w14:paraId="5166AE81" w14:textId="77777777" w:rsidR="00503B1A" w:rsidRPr="008E0ABA" w:rsidRDefault="00503B1A" w:rsidP="00CF4EA1">
            <w:pPr>
              <w:spacing w:after="0"/>
              <w:ind w:right="-131"/>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Horizon</w:t>
            </w:r>
          </w:p>
        </w:tc>
        <w:tc>
          <w:tcPr>
            <w:tcW w:w="322" w:type="dxa"/>
            <w:shd w:val="clear" w:color="auto" w:fill="B3ADCB" w:themeFill="accent5" w:themeFillTint="66"/>
            <w:vAlign w:val="center"/>
          </w:tcPr>
          <w:p w14:paraId="6B417D20" w14:textId="77777777" w:rsidR="00503B1A" w:rsidRPr="008E0ABA" w:rsidRDefault="00503B1A" w:rsidP="00CF4EA1">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A</w:t>
            </w:r>
          </w:p>
        </w:tc>
        <w:tc>
          <w:tcPr>
            <w:tcW w:w="301" w:type="dxa"/>
            <w:shd w:val="clear" w:color="auto" w:fill="B3ADCB" w:themeFill="accent5" w:themeFillTint="66"/>
            <w:vAlign w:val="center"/>
          </w:tcPr>
          <w:p w14:paraId="4A6A34E7" w14:textId="77777777" w:rsidR="00503B1A" w:rsidRPr="008E0ABA" w:rsidRDefault="00503B1A" w:rsidP="00CF4EA1">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B</w:t>
            </w:r>
          </w:p>
        </w:tc>
        <w:tc>
          <w:tcPr>
            <w:tcW w:w="269" w:type="dxa"/>
            <w:shd w:val="clear" w:color="auto" w:fill="B3ADCB" w:themeFill="accent5" w:themeFillTint="66"/>
            <w:vAlign w:val="center"/>
          </w:tcPr>
          <w:p w14:paraId="677C5A8E" w14:textId="77777777" w:rsidR="00503B1A" w:rsidRPr="008E0ABA" w:rsidRDefault="00503B1A" w:rsidP="00CF4EA1">
            <w:pPr>
              <w:spacing w:after="0"/>
              <w:ind w:right="2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8E0ABA">
              <w:rPr>
                <w:rFonts w:asciiTheme="minorHAnsi" w:hAnsiTheme="minorHAnsi" w:cstheme="minorHAnsi"/>
                <w:b/>
                <w:sz w:val="18"/>
                <w:szCs w:val="18"/>
              </w:rPr>
              <w:t>C</w:t>
            </w:r>
          </w:p>
        </w:tc>
      </w:tr>
      <w:tr w:rsidR="001D0CFE" w:rsidRPr="008E0ABA" w14:paraId="694333EC" w14:textId="77777777" w:rsidTr="006A788A">
        <w:trPr>
          <w:trHeight w:val="419"/>
        </w:trPr>
        <w:tc>
          <w:tcPr>
            <w:cnfStyle w:val="001000000000" w:firstRow="0" w:lastRow="0" w:firstColumn="1" w:lastColumn="0" w:oddVBand="0" w:evenVBand="0" w:oddHBand="0" w:evenHBand="0" w:firstRowFirstColumn="0" w:firstRowLastColumn="0" w:lastRowFirstColumn="0" w:lastRowLastColumn="0"/>
            <w:tcW w:w="1633" w:type="dxa"/>
            <w:shd w:val="clear" w:color="auto" w:fill="D9D5E5" w:themeFill="accent5" w:themeFillTint="33"/>
            <w:vAlign w:val="center"/>
          </w:tcPr>
          <w:p w14:paraId="418E33F2" w14:textId="0F926F13" w:rsidR="00717F41" w:rsidRPr="008E0ABA" w:rsidRDefault="00503B1A" w:rsidP="00CF4EA1">
            <w:pPr>
              <w:spacing w:after="0"/>
              <w:ind w:right="-77"/>
              <w:rPr>
                <w:rFonts w:asciiTheme="minorHAnsi" w:hAnsiTheme="minorHAnsi" w:cstheme="minorHAnsi"/>
                <w:sz w:val="18"/>
                <w:szCs w:val="18"/>
              </w:rPr>
            </w:pPr>
            <w:r w:rsidRPr="008E0ABA">
              <w:rPr>
                <w:rFonts w:asciiTheme="minorHAnsi" w:hAnsiTheme="minorHAnsi" w:cstheme="minorHAnsi"/>
                <w:sz w:val="18"/>
                <w:szCs w:val="18"/>
              </w:rPr>
              <w:t>Low</w:t>
            </w:r>
          </w:p>
        </w:tc>
        <w:tc>
          <w:tcPr>
            <w:tcW w:w="1152" w:type="dxa"/>
            <w:vAlign w:val="center"/>
          </w:tcPr>
          <w:p w14:paraId="076B9326" w14:textId="77777777" w:rsidR="00503B1A" w:rsidRPr="008E0ABA" w:rsidRDefault="00503B1A" w:rsidP="00CF4EA1">
            <w:pPr>
              <w:spacing w:after="0"/>
              <w:ind w:right="-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8E0ABA">
              <w:rPr>
                <w:rFonts w:asciiTheme="minorHAnsi" w:hAnsiTheme="minorHAnsi" w:cstheme="minorHAnsi"/>
                <w:sz w:val="16"/>
                <w:szCs w:val="16"/>
              </w:rPr>
              <w:t>LOW</w:t>
            </w:r>
          </w:p>
        </w:tc>
        <w:tc>
          <w:tcPr>
            <w:tcW w:w="1153" w:type="dxa"/>
            <w:vAlign w:val="center"/>
          </w:tcPr>
          <w:p w14:paraId="44F8D02D" w14:textId="77777777" w:rsidR="00503B1A" w:rsidRPr="008E0ABA" w:rsidRDefault="00503B1A" w:rsidP="00CF4EA1">
            <w:pPr>
              <w:spacing w:after="0"/>
              <w:ind w:right="-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8E0ABA">
              <w:rPr>
                <w:rFonts w:asciiTheme="minorHAnsi" w:hAnsiTheme="minorHAnsi" w:cstheme="minorHAnsi"/>
                <w:sz w:val="16"/>
                <w:szCs w:val="16"/>
              </w:rPr>
              <w:t>LOW</w:t>
            </w:r>
          </w:p>
        </w:tc>
        <w:tc>
          <w:tcPr>
            <w:tcW w:w="1153" w:type="dxa"/>
            <w:vAlign w:val="center"/>
          </w:tcPr>
          <w:p w14:paraId="1857311B" w14:textId="77777777" w:rsidR="00503B1A" w:rsidRPr="008E0ABA" w:rsidRDefault="00503B1A" w:rsidP="00CF4EA1">
            <w:pPr>
              <w:spacing w:after="0"/>
              <w:ind w:right="-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8E0ABA">
              <w:rPr>
                <w:rFonts w:asciiTheme="minorHAnsi" w:hAnsiTheme="minorHAnsi" w:cstheme="minorHAnsi"/>
                <w:sz w:val="16"/>
                <w:szCs w:val="16"/>
              </w:rPr>
              <w:t>LOW</w:t>
            </w:r>
          </w:p>
        </w:tc>
        <w:tc>
          <w:tcPr>
            <w:tcW w:w="1153" w:type="dxa"/>
            <w:vAlign w:val="center"/>
          </w:tcPr>
          <w:p w14:paraId="64039BB8" w14:textId="77777777" w:rsidR="00503B1A" w:rsidRPr="008E0ABA" w:rsidRDefault="00503B1A" w:rsidP="00CF4EA1">
            <w:pPr>
              <w:spacing w:after="0"/>
              <w:ind w:right="-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8E0ABA">
              <w:rPr>
                <w:rFonts w:asciiTheme="minorHAnsi" w:hAnsiTheme="minorHAnsi" w:cstheme="minorHAnsi"/>
                <w:sz w:val="16"/>
                <w:szCs w:val="16"/>
              </w:rPr>
              <w:t>MEDIUM</w:t>
            </w:r>
          </w:p>
        </w:tc>
        <w:tc>
          <w:tcPr>
            <w:tcW w:w="1163" w:type="dxa"/>
            <w:vAlign w:val="center"/>
          </w:tcPr>
          <w:p w14:paraId="7979C38C" w14:textId="77777777" w:rsidR="00503B1A" w:rsidRPr="008E0ABA" w:rsidRDefault="00503B1A" w:rsidP="00CF4EA1">
            <w:pPr>
              <w:spacing w:after="0"/>
              <w:ind w:right="-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8E0ABA">
              <w:rPr>
                <w:rFonts w:asciiTheme="minorHAnsi" w:hAnsiTheme="minorHAnsi" w:cstheme="minorHAnsi"/>
                <w:sz w:val="16"/>
                <w:szCs w:val="16"/>
              </w:rPr>
              <w:t>HIGH</w:t>
            </w:r>
          </w:p>
        </w:tc>
        <w:tc>
          <w:tcPr>
            <w:tcW w:w="1358" w:type="dxa"/>
            <w:vAlign w:val="center"/>
          </w:tcPr>
          <w:p w14:paraId="436B8ADF" w14:textId="77777777" w:rsidR="00503B1A" w:rsidRPr="008E0ABA" w:rsidRDefault="00503B1A" w:rsidP="00CF4EA1">
            <w:pPr>
              <w:spacing w:after="0"/>
              <w:ind w:right="-13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6"/>
                <w:szCs w:val="16"/>
              </w:rPr>
            </w:pPr>
            <w:r w:rsidRPr="008E0ABA">
              <w:rPr>
                <w:rFonts w:asciiTheme="minorHAnsi" w:hAnsiTheme="minorHAnsi" w:cstheme="minorHAnsi"/>
                <w:b/>
                <w:sz w:val="16"/>
                <w:szCs w:val="16"/>
              </w:rPr>
              <w:t xml:space="preserve">Table </w:t>
            </w:r>
            <w:r w:rsidR="001B1581" w:rsidRPr="008E0ABA">
              <w:rPr>
                <w:rFonts w:asciiTheme="minorHAnsi" w:hAnsiTheme="minorHAnsi" w:cstheme="minorHAnsi"/>
                <w:b/>
                <w:sz w:val="16"/>
                <w:szCs w:val="16"/>
              </w:rPr>
              <w:t>4</w:t>
            </w:r>
          </w:p>
        </w:tc>
        <w:tc>
          <w:tcPr>
            <w:tcW w:w="322" w:type="dxa"/>
            <w:vAlign w:val="center"/>
          </w:tcPr>
          <w:p w14:paraId="0FBB632F" w14:textId="77777777" w:rsidR="00503B1A" w:rsidRPr="008E0ABA" w:rsidRDefault="00503B1A" w:rsidP="00CF4EA1">
            <w:pPr>
              <w:spacing w:after="0"/>
              <w:ind w:right="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301" w:type="dxa"/>
            <w:vAlign w:val="center"/>
          </w:tcPr>
          <w:p w14:paraId="22D8B135" w14:textId="77777777" w:rsidR="00503B1A" w:rsidRPr="008E0ABA" w:rsidRDefault="00503B1A" w:rsidP="00CF4EA1">
            <w:pPr>
              <w:spacing w:after="0"/>
              <w:ind w:right="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69" w:type="dxa"/>
            <w:vAlign w:val="center"/>
          </w:tcPr>
          <w:p w14:paraId="6E12FB65" w14:textId="77777777" w:rsidR="00503B1A" w:rsidRPr="008E0ABA" w:rsidRDefault="00503B1A" w:rsidP="00CF4EA1">
            <w:pPr>
              <w:spacing w:after="0"/>
              <w:ind w:right="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1D0CFE" w:rsidRPr="008E0ABA" w14:paraId="49014707" w14:textId="77777777" w:rsidTr="006A788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633" w:type="dxa"/>
            <w:shd w:val="clear" w:color="auto" w:fill="D9D5E5" w:themeFill="accent5" w:themeFillTint="33"/>
            <w:vAlign w:val="center"/>
          </w:tcPr>
          <w:p w14:paraId="522BC3AB" w14:textId="77777777" w:rsidR="00503B1A" w:rsidRPr="008E0ABA" w:rsidRDefault="00503B1A" w:rsidP="00CF4EA1">
            <w:pPr>
              <w:spacing w:after="0"/>
              <w:ind w:right="-77"/>
              <w:rPr>
                <w:rFonts w:asciiTheme="minorHAnsi" w:hAnsiTheme="minorHAnsi" w:cstheme="minorHAnsi"/>
                <w:sz w:val="18"/>
                <w:szCs w:val="18"/>
              </w:rPr>
            </w:pPr>
            <w:r w:rsidRPr="008E0ABA">
              <w:rPr>
                <w:rFonts w:asciiTheme="minorHAnsi" w:hAnsiTheme="minorHAnsi" w:cstheme="minorHAnsi"/>
                <w:sz w:val="18"/>
                <w:szCs w:val="18"/>
              </w:rPr>
              <w:t>Moderate</w:t>
            </w:r>
          </w:p>
        </w:tc>
        <w:tc>
          <w:tcPr>
            <w:tcW w:w="1152" w:type="dxa"/>
            <w:vAlign w:val="center"/>
          </w:tcPr>
          <w:p w14:paraId="73FE5647" w14:textId="77777777" w:rsidR="00503B1A" w:rsidRPr="008E0ABA" w:rsidRDefault="00503B1A" w:rsidP="00CF4EA1">
            <w:pPr>
              <w:spacing w:after="0"/>
              <w:ind w:right="-2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0ABA">
              <w:rPr>
                <w:rFonts w:asciiTheme="minorHAnsi" w:hAnsiTheme="minorHAnsi" w:cstheme="minorHAnsi"/>
                <w:sz w:val="16"/>
                <w:szCs w:val="16"/>
              </w:rPr>
              <w:t>LOW</w:t>
            </w:r>
          </w:p>
        </w:tc>
        <w:tc>
          <w:tcPr>
            <w:tcW w:w="1153" w:type="dxa"/>
            <w:vAlign w:val="center"/>
          </w:tcPr>
          <w:p w14:paraId="7F40D5DA" w14:textId="77777777" w:rsidR="00503B1A" w:rsidRPr="008E0ABA" w:rsidRDefault="00503B1A" w:rsidP="00CF4EA1">
            <w:pPr>
              <w:spacing w:after="0"/>
              <w:ind w:right="-2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0ABA">
              <w:rPr>
                <w:rFonts w:asciiTheme="minorHAnsi" w:hAnsiTheme="minorHAnsi" w:cstheme="minorHAnsi"/>
                <w:sz w:val="16"/>
                <w:szCs w:val="16"/>
              </w:rPr>
              <w:t>LOW</w:t>
            </w:r>
          </w:p>
        </w:tc>
        <w:tc>
          <w:tcPr>
            <w:tcW w:w="1153" w:type="dxa"/>
            <w:vAlign w:val="center"/>
          </w:tcPr>
          <w:p w14:paraId="75591A55" w14:textId="77777777" w:rsidR="00503B1A" w:rsidRPr="008E0ABA" w:rsidRDefault="00503B1A" w:rsidP="00CF4EA1">
            <w:pPr>
              <w:spacing w:after="0"/>
              <w:ind w:right="-2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0ABA">
              <w:rPr>
                <w:rFonts w:asciiTheme="minorHAnsi" w:hAnsiTheme="minorHAnsi" w:cstheme="minorHAnsi"/>
                <w:sz w:val="16"/>
                <w:szCs w:val="16"/>
              </w:rPr>
              <w:t>MEDIUM</w:t>
            </w:r>
          </w:p>
        </w:tc>
        <w:tc>
          <w:tcPr>
            <w:tcW w:w="1153" w:type="dxa"/>
            <w:vAlign w:val="center"/>
          </w:tcPr>
          <w:p w14:paraId="76541EBE" w14:textId="77777777" w:rsidR="00503B1A" w:rsidRPr="008E0ABA" w:rsidRDefault="00503B1A" w:rsidP="00CF4EA1">
            <w:pPr>
              <w:spacing w:after="0"/>
              <w:ind w:right="-2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0ABA">
              <w:rPr>
                <w:rFonts w:asciiTheme="minorHAnsi" w:hAnsiTheme="minorHAnsi" w:cstheme="minorHAnsi"/>
                <w:sz w:val="16"/>
                <w:szCs w:val="16"/>
              </w:rPr>
              <w:t>HIGH</w:t>
            </w:r>
          </w:p>
        </w:tc>
        <w:tc>
          <w:tcPr>
            <w:tcW w:w="1163" w:type="dxa"/>
            <w:vAlign w:val="center"/>
          </w:tcPr>
          <w:p w14:paraId="142C6692" w14:textId="77777777" w:rsidR="00503B1A" w:rsidRPr="008E0ABA" w:rsidRDefault="00503B1A" w:rsidP="00CF4EA1">
            <w:pPr>
              <w:spacing w:after="0"/>
              <w:ind w:right="-2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E0ABA">
              <w:rPr>
                <w:rFonts w:asciiTheme="minorHAnsi" w:hAnsiTheme="minorHAnsi" w:cstheme="minorHAnsi"/>
                <w:sz w:val="16"/>
                <w:szCs w:val="16"/>
              </w:rPr>
              <w:t>VERY HIGH</w:t>
            </w:r>
          </w:p>
        </w:tc>
        <w:tc>
          <w:tcPr>
            <w:tcW w:w="1358" w:type="dxa"/>
            <w:vAlign w:val="center"/>
          </w:tcPr>
          <w:p w14:paraId="54368C91" w14:textId="77777777" w:rsidR="00503B1A" w:rsidRPr="008E0ABA" w:rsidRDefault="00503B1A" w:rsidP="00CF4EA1">
            <w:pPr>
              <w:spacing w:after="0"/>
              <w:ind w:right="-13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6"/>
                <w:szCs w:val="16"/>
              </w:rPr>
            </w:pPr>
            <w:r w:rsidRPr="008E0ABA">
              <w:rPr>
                <w:rFonts w:asciiTheme="minorHAnsi" w:hAnsiTheme="minorHAnsi" w:cstheme="minorHAnsi"/>
                <w:b/>
                <w:sz w:val="16"/>
                <w:szCs w:val="16"/>
              </w:rPr>
              <w:t xml:space="preserve">Table </w:t>
            </w:r>
            <w:r w:rsidR="001B1581" w:rsidRPr="008E0ABA">
              <w:rPr>
                <w:rFonts w:asciiTheme="minorHAnsi" w:hAnsiTheme="minorHAnsi" w:cstheme="minorHAnsi"/>
                <w:b/>
                <w:sz w:val="16"/>
                <w:szCs w:val="16"/>
              </w:rPr>
              <w:t>3</w:t>
            </w:r>
          </w:p>
        </w:tc>
        <w:tc>
          <w:tcPr>
            <w:tcW w:w="322" w:type="dxa"/>
            <w:vAlign w:val="center"/>
          </w:tcPr>
          <w:p w14:paraId="4BBB857F" w14:textId="77777777" w:rsidR="00503B1A" w:rsidRPr="008E0ABA" w:rsidRDefault="00503B1A" w:rsidP="00CF4EA1">
            <w:pPr>
              <w:spacing w:after="0"/>
              <w:ind w:right="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301" w:type="dxa"/>
            <w:vAlign w:val="center"/>
          </w:tcPr>
          <w:p w14:paraId="73FD2569" w14:textId="77777777" w:rsidR="00503B1A" w:rsidRPr="008E0ABA" w:rsidRDefault="00503B1A" w:rsidP="00CF4EA1">
            <w:pPr>
              <w:spacing w:after="0"/>
              <w:ind w:right="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269" w:type="dxa"/>
            <w:vAlign w:val="center"/>
          </w:tcPr>
          <w:p w14:paraId="519129E6" w14:textId="77777777" w:rsidR="00503B1A" w:rsidRPr="008E0ABA" w:rsidRDefault="00503B1A" w:rsidP="00CF4EA1">
            <w:pPr>
              <w:spacing w:after="0"/>
              <w:ind w:right="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1D0CFE" w:rsidRPr="008E0ABA" w14:paraId="7227F7BF" w14:textId="77777777" w:rsidTr="006A788A">
        <w:trPr>
          <w:trHeight w:val="382"/>
        </w:trPr>
        <w:tc>
          <w:tcPr>
            <w:cnfStyle w:val="001000000000" w:firstRow="0" w:lastRow="0" w:firstColumn="1" w:lastColumn="0" w:oddVBand="0" w:evenVBand="0" w:oddHBand="0" w:evenHBand="0" w:firstRowFirstColumn="0" w:firstRowLastColumn="0" w:lastRowFirstColumn="0" w:lastRowLastColumn="0"/>
            <w:tcW w:w="1633" w:type="dxa"/>
            <w:shd w:val="clear" w:color="auto" w:fill="D9D5E5" w:themeFill="accent5" w:themeFillTint="33"/>
            <w:vAlign w:val="center"/>
          </w:tcPr>
          <w:p w14:paraId="510EB5A7" w14:textId="77777777" w:rsidR="00503B1A" w:rsidRPr="008E0ABA" w:rsidRDefault="00503B1A" w:rsidP="00CF4EA1">
            <w:pPr>
              <w:spacing w:after="0"/>
              <w:ind w:right="-77"/>
              <w:rPr>
                <w:rFonts w:asciiTheme="minorHAnsi" w:hAnsiTheme="minorHAnsi" w:cstheme="minorHAnsi"/>
                <w:sz w:val="18"/>
                <w:szCs w:val="18"/>
              </w:rPr>
            </w:pPr>
            <w:r w:rsidRPr="008E0ABA">
              <w:rPr>
                <w:rFonts w:asciiTheme="minorHAnsi" w:hAnsiTheme="minorHAnsi" w:cstheme="minorHAnsi"/>
                <w:sz w:val="18"/>
                <w:szCs w:val="18"/>
              </w:rPr>
              <w:t>High</w:t>
            </w:r>
          </w:p>
        </w:tc>
        <w:tc>
          <w:tcPr>
            <w:tcW w:w="1152" w:type="dxa"/>
            <w:vAlign w:val="center"/>
          </w:tcPr>
          <w:p w14:paraId="3C5BA6E7" w14:textId="77777777" w:rsidR="00503B1A" w:rsidRPr="008E0ABA" w:rsidRDefault="00503B1A" w:rsidP="00CF4EA1">
            <w:pPr>
              <w:spacing w:after="0"/>
              <w:ind w:right="-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8E0ABA">
              <w:rPr>
                <w:rFonts w:asciiTheme="minorHAnsi" w:hAnsiTheme="minorHAnsi" w:cstheme="minorHAnsi"/>
                <w:sz w:val="16"/>
                <w:szCs w:val="16"/>
              </w:rPr>
              <w:t>LOW</w:t>
            </w:r>
          </w:p>
        </w:tc>
        <w:tc>
          <w:tcPr>
            <w:tcW w:w="1153" w:type="dxa"/>
            <w:vAlign w:val="center"/>
          </w:tcPr>
          <w:p w14:paraId="231EC097" w14:textId="77777777" w:rsidR="00503B1A" w:rsidRPr="008E0ABA" w:rsidRDefault="00503B1A" w:rsidP="00CF4EA1">
            <w:pPr>
              <w:spacing w:after="0"/>
              <w:ind w:right="-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8E0ABA">
              <w:rPr>
                <w:rFonts w:asciiTheme="minorHAnsi" w:hAnsiTheme="minorHAnsi" w:cstheme="minorHAnsi"/>
                <w:sz w:val="16"/>
                <w:szCs w:val="16"/>
              </w:rPr>
              <w:t>MEDIUM</w:t>
            </w:r>
          </w:p>
        </w:tc>
        <w:tc>
          <w:tcPr>
            <w:tcW w:w="1153" w:type="dxa"/>
            <w:vAlign w:val="center"/>
          </w:tcPr>
          <w:p w14:paraId="6DCF1E12" w14:textId="77777777" w:rsidR="00503B1A" w:rsidRPr="008E0ABA" w:rsidRDefault="00503B1A" w:rsidP="00CF4EA1">
            <w:pPr>
              <w:spacing w:after="0"/>
              <w:ind w:right="-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8E0ABA">
              <w:rPr>
                <w:rFonts w:asciiTheme="minorHAnsi" w:hAnsiTheme="minorHAnsi" w:cstheme="minorHAnsi"/>
                <w:sz w:val="16"/>
                <w:szCs w:val="16"/>
              </w:rPr>
              <w:t>HIGH</w:t>
            </w:r>
          </w:p>
        </w:tc>
        <w:tc>
          <w:tcPr>
            <w:tcW w:w="1153" w:type="dxa"/>
            <w:vAlign w:val="center"/>
          </w:tcPr>
          <w:p w14:paraId="3DC181BD" w14:textId="77777777" w:rsidR="00503B1A" w:rsidRPr="008E0ABA" w:rsidRDefault="00503B1A" w:rsidP="00CF4EA1">
            <w:pPr>
              <w:spacing w:after="0"/>
              <w:ind w:right="-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8E0ABA">
              <w:rPr>
                <w:rFonts w:asciiTheme="minorHAnsi" w:hAnsiTheme="minorHAnsi" w:cstheme="minorHAnsi"/>
                <w:sz w:val="16"/>
                <w:szCs w:val="16"/>
              </w:rPr>
              <w:t>VERY HIGH</w:t>
            </w:r>
          </w:p>
        </w:tc>
        <w:tc>
          <w:tcPr>
            <w:tcW w:w="1163" w:type="dxa"/>
            <w:vAlign w:val="center"/>
          </w:tcPr>
          <w:p w14:paraId="439B0A66" w14:textId="77777777" w:rsidR="00503B1A" w:rsidRPr="008E0ABA" w:rsidRDefault="00503B1A" w:rsidP="00CF4EA1">
            <w:pPr>
              <w:spacing w:after="0"/>
              <w:ind w:right="-24"/>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8E0ABA">
              <w:rPr>
                <w:rFonts w:asciiTheme="minorHAnsi" w:hAnsiTheme="minorHAnsi" w:cstheme="minorHAnsi"/>
                <w:sz w:val="16"/>
                <w:szCs w:val="16"/>
              </w:rPr>
              <w:t>VERY HIGH</w:t>
            </w:r>
          </w:p>
        </w:tc>
        <w:tc>
          <w:tcPr>
            <w:tcW w:w="1358" w:type="dxa"/>
            <w:vAlign w:val="center"/>
          </w:tcPr>
          <w:p w14:paraId="225F7910" w14:textId="77777777" w:rsidR="00503B1A" w:rsidRPr="008E0ABA" w:rsidRDefault="00503B1A" w:rsidP="00CF4EA1">
            <w:pPr>
              <w:spacing w:after="0"/>
              <w:ind w:right="-13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6"/>
                <w:szCs w:val="16"/>
              </w:rPr>
            </w:pPr>
            <w:r w:rsidRPr="008E0ABA">
              <w:rPr>
                <w:rFonts w:asciiTheme="minorHAnsi" w:hAnsiTheme="minorHAnsi" w:cstheme="minorHAnsi"/>
                <w:b/>
                <w:sz w:val="16"/>
                <w:szCs w:val="16"/>
              </w:rPr>
              <w:t>Classification</w:t>
            </w:r>
          </w:p>
        </w:tc>
        <w:tc>
          <w:tcPr>
            <w:tcW w:w="322" w:type="dxa"/>
            <w:vAlign w:val="center"/>
          </w:tcPr>
          <w:p w14:paraId="43B42D89" w14:textId="77777777" w:rsidR="00503B1A" w:rsidRPr="008E0ABA" w:rsidRDefault="00503B1A" w:rsidP="00CF4EA1">
            <w:pPr>
              <w:spacing w:after="0"/>
              <w:ind w:right="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301" w:type="dxa"/>
            <w:vAlign w:val="center"/>
          </w:tcPr>
          <w:p w14:paraId="7243A89F" w14:textId="77777777" w:rsidR="00503B1A" w:rsidRPr="008E0ABA" w:rsidRDefault="00503B1A" w:rsidP="00CF4EA1">
            <w:pPr>
              <w:spacing w:after="0"/>
              <w:ind w:right="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269" w:type="dxa"/>
            <w:vAlign w:val="center"/>
          </w:tcPr>
          <w:p w14:paraId="28A8E362" w14:textId="77777777" w:rsidR="00503B1A" w:rsidRPr="008E0ABA" w:rsidRDefault="00503B1A" w:rsidP="00CF4EA1">
            <w:pPr>
              <w:spacing w:after="0"/>
              <w:ind w:right="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bl>
    <w:p w14:paraId="51952B70" w14:textId="77777777" w:rsidR="00260C2A" w:rsidRDefault="00260C2A" w:rsidP="00260C2A">
      <w:pPr>
        <w:spacing w:after="0"/>
        <w:ind w:right="-24"/>
        <w:rPr>
          <w:rFonts w:asciiTheme="minorHAnsi" w:hAnsiTheme="minorHAnsi" w:cstheme="minorHAnsi"/>
          <w:b/>
          <w:sz w:val="20"/>
          <w:szCs w:val="20"/>
        </w:rPr>
      </w:pPr>
      <w:bookmarkStart w:id="954" w:name="_Ref361642598"/>
      <w:bookmarkStart w:id="955" w:name="_Toc371511263"/>
      <w:bookmarkStart w:id="956" w:name="_Ref14167225"/>
    </w:p>
    <w:p w14:paraId="7311DC86" w14:textId="77777777" w:rsidR="00260C2A" w:rsidRDefault="00260C2A" w:rsidP="00260C2A">
      <w:pPr>
        <w:spacing w:after="0"/>
        <w:ind w:right="-24"/>
        <w:rPr>
          <w:rFonts w:asciiTheme="minorHAnsi" w:hAnsiTheme="minorHAnsi" w:cstheme="minorHAnsi"/>
          <w:b/>
          <w:sz w:val="20"/>
          <w:szCs w:val="20"/>
        </w:rPr>
      </w:pPr>
    </w:p>
    <w:p w14:paraId="02584FBB" w14:textId="12F7F570" w:rsidR="00E94510" w:rsidRPr="008E0ABA" w:rsidRDefault="00E94510" w:rsidP="001F393F">
      <w:pPr>
        <w:pStyle w:val="Heading4"/>
        <w:rPr>
          <w:rFonts w:asciiTheme="minorHAnsi" w:hAnsiTheme="minorHAnsi" w:cstheme="minorHAnsi"/>
          <w:b/>
          <w:sz w:val="20"/>
          <w:szCs w:val="20"/>
        </w:rPr>
      </w:pPr>
      <w:r w:rsidRPr="008E0ABA">
        <w:rPr>
          <w:rFonts w:asciiTheme="minorHAnsi" w:hAnsiTheme="minorHAnsi" w:cstheme="minorHAnsi"/>
          <w:b/>
          <w:sz w:val="20"/>
          <w:szCs w:val="20"/>
        </w:rPr>
        <w:t xml:space="preserve">Table </w:t>
      </w:r>
      <w:r w:rsidR="00903EF1" w:rsidRPr="008E0ABA">
        <w:rPr>
          <w:rFonts w:asciiTheme="minorHAnsi" w:hAnsiTheme="minorHAnsi" w:cstheme="minorHAnsi"/>
          <w:b/>
          <w:sz w:val="20"/>
          <w:szCs w:val="20"/>
        </w:rPr>
        <w:t>6</w:t>
      </w:r>
      <w:r w:rsidR="00525A6E" w:rsidRPr="008E0ABA">
        <w:rPr>
          <w:rFonts w:asciiTheme="minorHAnsi" w:hAnsiTheme="minorHAnsi" w:cstheme="minorHAnsi"/>
          <w:b/>
          <w:sz w:val="20"/>
          <w:szCs w:val="20"/>
        </w:rPr>
        <w:t xml:space="preserve"> </w:t>
      </w:r>
      <w:r w:rsidRPr="008E0ABA">
        <w:rPr>
          <w:rFonts w:asciiTheme="minorHAnsi" w:hAnsiTheme="minorHAnsi" w:cstheme="minorHAnsi"/>
          <w:b/>
          <w:sz w:val="20"/>
          <w:szCs w:val="20"/>
        </w:rPr>
        <w:t>Soil permeability classification</w:t>
      </w:r>
      <w:bookmarkEnd w:id="954"/>
      <w:bookmarkEnd w:id="955"/>
      <w:bookmarkEnd w:id="956"/>
      <w:r w:rsidRPr="008E0ABA">
        <w:rPr>
          <w:rFonts w:asciiTheme="minorHAnsi" w:hAnsiTheme="minorHAnsi" w:cstheme="minorHAnsi"/>
          <w:b/>
          <w:sz w:val="20"/>
          <w:szCs w:val="20"/>
        </w:rPr>
        <w:t xml:space="preserve"> </w:t>
      </w:r>
    </w:p>
    <w:tbl>
      <w:tblPr>
        <w:tblStyle w:val="TableGrid"/>
        <w:tblW w:w="0" w:type="auto"/>
        <w:tblBorders>
          <w:top w:val="single" w:sz="4" w:space="0" w:color="797391" w:themeColor="accent6"/>
          <w:left w:val="none" w:sz="0" w:space="0" w:color="auto"/>
          <w:bottom w:val="single" w:sz="4" w:space="0" w:color="797391" w:themeColor="accent6"/>
          <w:right w:val="none" w:sz="0" w:space="0" w:color="auto"/>
          <w:insideH w:val="single" w:sz="4" w:space="0" w:color="797391" w:themeColor="accent6"/>
          <w:insideV w:val="none" w:sz="0" w:space="0" w:color="auto"/>
        </w:tblBorders>
        <w:tblLook w:val="04A0" w:firstRow="1" w:lastRow="0" w:firstColumn="1" w:lastColumn="0" w:noHBand="0" w:noVBand="1"/>
      </w:tblPr>
      <w:tblGrid>
        <w:gridCol w:w="1329"/>
        <w:gridCol w:w="2322"/>
        <w:gridCol w:w="2452"/>
        <w:gridCol w:w="257"/>
        <w:gridCol w:w="1410"/>
        <w:gridCol w:w="676"/>
        <w:gridCol w:w="547"/>
        <w:gridCol w:w="646"/>
      </w:tblGrid>
      <w:tr w:rsidR="00FE36C0" w:rsidRPr="008E0ABA" w14:paraId="4B2BC401" w14:textId="77777777" w:rsidTr="00FE36C0">
        <w:tc>
          <w:tcPr>
            <w:tcW w:w="1365" w:type="dxa"/>
            <w:tcBorders>
              <w:top w:val="single" w:sz="4" w:space="0" w:color="797391" w:themeColor="accent6"/>
              <w:left w:val="nil"/>
              <w:bottom w:val="single" w:sz="4" w:space="0" w:color="797391" w:themeColor="accent6"/>
              <w:right w:val="nil"/>
            </w:tcBorders>
            <w:shd w:val="clear" w:color="auto" w:fill="AEABBD" w:themeFill="accent6" w:themeFillTint="99"/>
          </w:tcPr>
          <w:p w14:paraId="160503CB" w14:textId="77777777" w:rsidR="00FE36C0" w:rsidRPr="008E0ABA" w:rsidRDefault="00FE36C0">
            <w:pPr>
              <w:spacing w:after="0"/>
            </w:pPr>
          </w:p>
        </w:tc>
        <w:tc>
          <w:tcPr>
            <w:tcW w:w="2380" w:type="dxa"/>
            <w:tcBorders>
              <w:top w:val="single" w:sz="4" w:space="0" w:color="797391" w:themeColor="accent6"/>
              <w:left w:val="nil"/>
              <w:bottom w:val="single" w:sz="4" w:space="0" w:color="797391" w:themeColor="accent6"/>
              <w:right w:val="nil"/>
            </w:tcBorders>
            <w:shd w:val="clear" w:color="auto" w:fill="AEABBD" w:themeFill="accent6" w:themeFillTint="99"/>
            <w:hideMark/>
          </w:tcPr>
          <w:p w14:paraId="596F3266" w14:textId="77777777" w:rsidR="00FE36C0" w:rsidRPr="008E0ABA" w:rsidRDefault="00FE36C0">
            <w:pPr>
              <w:spacing w:after="0"/>
              <w:rPr>
                <w:b/>
              </w:rPr>
            </w:pPr>
            <w:r w:rsidRPr="008E0ABA">
              <w:rPr>
                <w:b/>
              </w:rPr>
              <w:t>Soils with HIGH permeability</w:t>
            </w:r>
          </w:p>
        </w:tc>
        <w:tc>
          <w:tcPr>
            <w:tcW w:w="2517" w:type="dxa"/>
            <w:tcBorders>
              <w:top w:val="single" w:sz="4" w:space="0" w:color="797391" w:themeColor="accent6"/>
              <w:left w:val="nil"/>
              <w:bottom w:val="single" w:sz="4" w:space="0" w:color="797391" w:themeColor="accent6"/>
              <w:right w:val="nil"/>
            </w:tcBorders>
            <w:shd w:val="clear" w:color="auto" w:fill="AEABBD" w:themeFill="accent6" w:themeFillTint="99"/>
            <w:hideMark/>
          </w:tcPr>
          <w:p w14:paraId="19ED60FA" w14:textId="77777777" w:rsidR="00FE36C0" w:rsidRPr="008E0ABA" w:rsidRDefault="00FE36C0">
            <w:pPr>
              <w:spacing w:after="0"/>
              <w:rPr>
                <w:b/>
              </w:rPr>
            </w:pPr>
            <w:r w:rsidRPr="008E0ABA">
              <w:rPr>
                <w:b/>
              </w:rPr>
              <w:t>Soils with LOW permeability</w:t>
            </w:r>
          </w:p>
        </w:tc>
        <w:tc>
          <w:tcPr>
            <w:tcW w:w="259" w:type="dxa"/>
            <w:vMerge w:val="restart"/>
            <w:tcBorders>
              <w:top w:val="single" w:sz="4" w:space="0" w:color="797391" w:themeColor="accent6"/>
              <w:left w:val="nil"/>
              <w:bottom w:val="single" w:sz="4" w:space="0" w:color="797391" w:themeColor="accent6"/>
              <w:right w:val="nil"/>
            </w:tcBorders>
            <w:shd w:val="clear" w:color="auto" w:fill="AEABBD" w:themeFill="accent6" w:themeFillTint="99"/>
          </w:tcPr>
          <w:p w14:paraId="42AE1C34" w14:textId="77777777" w:rsidR="00FE36C0" w:rsidRPr="008E0ABA" w:rsidRDefault="00FE36C0">
            <w:pPr>
              <w:spacing w:after="0"/>
            </w:pPr>
          </w:p>
        </w:tc>
        <w:tc>
          <w:tcPr>
            <w:tcW w:w="1416" w:type="dxa"/>
            <w:tcBorders>
              <w:top w:val="single" w:sz="4" w:space="0" w:color="797391" w:themeColor="accent6"/>
              <w:left w:val="nil"/>
              <w:bottom w:val="single" w:sz="4" w:space="0" w:color="797391" w:themeColor="accent6"/>
              <w:right w:val="nil"/>
            </w:tcBorders>
            <w:shd w:val="clear" w:color="auto" w:fill="AEABBD" w:themeFill="accent6" w:themeFillTint="99"/>
            <w:hideMark/>
          </w:tcPr>
          <w:p w14:paraId="2C7CD860" w14:textId="77777777" w:rsidR="00FE36C0" w:rsidRPr="008E0ABA" w:rsidRDefault="00FE36C0">
            <w:pPr>
              <w:spacing w:after="0"/>
              <w:rPr>
                <w:b/>
              </w:rPr>
            </w:pPr>
            <w:r w:rsidRPr="008E0ABA">
              <w:rPr>
                <w:b/>
              </w:rPr>
              <w:t>Horizon</w:t>
            </w:r>
          </w:p>
        </w:tc>
        <w:tc>
          <w:tcPr>
            <w:tcW w:w="695" w:type="dxa"/>
            <w:tcBorders>
              <w:top w:val="single" w:sz="4" w:space="0" w:color="797391" w:themeColor="accent6"/>
              <w:left w:val="nil"/>
              <w:bottom w:val="single" w:sz="4" w:space="0" w:color="797391" w:themeColor="accent6"/>
              <w:right w:val="nil"/>
            </w:tcBorders>
            <w:shd w:val="clear" w:color="auto" w:fill="AEABBD" w:themeFill="accent6" w:themeFillTint="99"/>
            <w:hideMark/>
          </w:tcPr>
          <w:p w14:paraId="4C859A6A" w14:textId="77777777" w:rsidR="00FE36C0" w:rsidRPr="008E0ABA" w:rsidRDefault="00FE36C0">
            <w:pPr>
              <w:spacing w:after="0"/>
              <w:rPr>
                <w:b/>
              </w:rPr>
            </w:pPr>
            <w:r w:rsidRPr="008E0ABA">
              <w:rPr>
                <w:b/>
              </w:rPr>
              <w:t>A</w:t>
            </w:r>
          </w:p>
        </w:tc>
        <w:tc>
          <w:tcPr>
            <w:tcW w:w="559" w:type="dxa"/>
            <w:tcBorders>
              <w:top w:val="single" w:sz="4" w:space="0" w:color="797391" w:themeColor="accent6"/>
              <w:left w:val="nil"/>
              <w:bottom w:val="single" w:sz="4" w:space="0" w:color="797391" w:themeColor="accent6"/>
              <w:right w:val="nil"/>
            </w:tcBorders>
            <w:shd w:val="clear" w:color="auto" w:fill="AEABBD" w:themeFill="accent6" w:themeFillTint="99"/>
            <w:hideMark/>
          </w:tcPr>
          <w:p w14:paraId="3C81AF8C" w14:textId="77777777" w:rsidR="00FE36C0" w:rsidRPr="008E0ABA" w:rsidRDefault="00FE36C0">
            <w:pPr>
              <w:spacing w:after="0"/>
              <w:rPr>
                <w:b/>
              </w:rPr>
            </w:pPr>
            <w:r w:rsidRPr="008E0ABA">
              <w:rPr>
                <w:b/>
              </w:rPr>
              <w:t>B</w:t>
            </w:r>
          </w:p>
        </w:tc>
        <w:tc>
          <w:tcPr>
            <w:tcW w:w="664" w:type="dxa"/>
            <w:tcBorders>
              <w:top w:val="single" w:sz="4" w:space="0" w:color="797391" w:themeColor="accent6"/>
              <w:left w:val="nil"/>
              <w:bottom w:val="single" w:sz="4" w:space="0" w:color="797391" w:themeColor="accent6"/>
              <w:right w:val="nil"/>
            </w:tcBorders>
            <w:shd w:val="clear" w:color="auto" w:fill="AEABBD" w:themeFill="accent6" w:themeFillTint="99"/>
            <w:hideMark/>
          </w:tcPr>
          <w:p w14:paraId="56385BEF" w14:textId="77777777" w:rsidR="00FE36C0" w:rsidRPr="008E0ABA" w:rsidRDefault="00FE36C0">
            <w:pPr>
              <w:spacing w:after="0"/>
              <w:rPr>
                <w:b/>
              </w:rPr>
            </w:pPr>
            <w:r w:rsidRPr="008E0ABA">
              <w:rPr>
                <w:b/>
              </w:rPr>
              <w:t>C</w:t>
            </w:r>
          </w:p>
        </w:tc>
      </w:tr>
      <w:tr w:rsidR="00FE36C0" w:rsidRPr="008E0ABA" w14:paraId="401215FE" w14:textId="77777777" w:rsidTr="00FE36C0">
        <w:tc>
          <w:tcPr>
            <w:tcW w:w="1365" w:type="dxa"/>
            <w:tcBorders>
              <w:top w:val="single" w:sz="4" w:space="0" w:color="797391" w:themeColor="accent6"/>
              <w:left w:val="nil"/>
              <w:bottom w:val="single" w:sz="4" w:space="0" w:color="797391" w:themeColor="accent6"/>
              <w:right w:val="nil"/>
            </w:tcBorders>
            <w:hideMark/>
          </w:tcPr>
          <w:p w14:paraId="690B2E95" w14:textId="77777777" w:rsidR="00FE36C0" w:rsidRPr="008E0ABA" w:rsidRDefault="00FE36C0">
            <w:pPr>
              <w:spacing w:after="0"/>
              <w:rPr>
                <w:b/>
              </w:rPr>
            </w:pPr>
            <w:r w:rsidRPr="008E0ABA">
              <w:rPr>
                <w:b/>
              </w:rPr>
              <w:t>Table 2 score</w:t>
            </w:r>
          </w:p>
        </w:tc>
        <w:tc>
          <w:tcPr>
            <w:tcW w:w="2380" w:type="dxa"/>
            <w:tcBorders>
              <w:top w:val="single" w:sz="4" w:space="0" w:color="797391" w:themeColor="accent6"/>
              <w:left w:val="nil"/>
              <w:bottom w:val="single" w:sz="4" w:space="0" w:color="797391" w:themeColor="accent6"/>
              <w:right w:val="nil"/>
            </w:tcBorders>
            <w:hideMark/>
          </w:tcPr>
          <w:p w14:paraId="6D06EA42" w14:textId="77777777" w:rsidR="00FE36C0" w:rsidRPr="008E0ABA" w:rsidRDefault="00FE36C0">
            <w:pPr>
              <w:spacing w:after="0"/>
            </w:pPr>
            <w:r w:rsidRPr="008E0ABA">
              <w:t>0 - 18</w:t>
            </w:r>
          </w:p>
        </w:tc>
        <w:tc>
          <w:tcPr>
            <w:tcW w:w="2517" w:type="dxa"/>
            <w:tcBorders>
              <w:top w:val="single" w:sz="4" w:space="0" w:color="797391" w:themeColor="accent6"/>
              <w:left w:val="nil"/>
              <w:bottom w:val="single" w:sz="4" w:space="0" w:color="797391" w:themeColor="accent6"/>
              <w:right w:val="nil"/>
            </w:tcBorders>
            <w:hideMark/>
          </w:tcPr>
          <w:p w14:paraId="3D55E7E7" w14:textId="77777777" w:rsidR="00FE36C0" w:rsidRPr="008E0ABA" w:rsidRDefault="00FE36C0">
            <w:pPr>
              <w:spacing w:after="0"/>
            </w:pPr>
            <w:r w:rsidRPr="008E0ABA">
              <w:t>19+</w:t>
            </w:r>
          </w:p>
        </w:tc>
        <w:tc>
          <w:tcPr>
            <w:tcW w:w="0" w:type="auto"/>
            <w:vMerge/>
            <w:tcBorders>
              <w:top w:val="single" w:sz="4" w:space="0" w:color="797391" w:themeColor="accent6"/>
              <w:left w:val="nil"/>
              <w:bottom w:val="single" w:sz="4" w:space="0" w:color="797391" w:themeColor="accent6"/>
              <w:right w:val="nil"/>
            </w:tcBorders>
            <w:vAlign w:val="center"/>
            <w:hideMark/>
          </w:tcPr>
          <w:p w14:paraId="23AE618F" w14:textId="77777777" w:rsidR="00FE36C0" w:rsidRPr="008E0ABA" w:rsidRDefault="00FE36C0">
            <w:pPr>
              <w:spacing w:after="0"/>
            </w:pPr>
          </w:p>
        </w:tc>
        <w:tc>
          <w:tcPr>
            <w:tcW w:w="1416" w:type="dxa"/>
            <w:tcBorders>
              <w:top w:val="single" w:sz="4" w:space="0" w:color="797391" w:themeColor="accent6"/>
              <w:left w:val="nil"/>
              <w:bottom w:val="single" w:sz="4" w:space="0" w:color="797391" w:themeColor="accent6"/>
              <w:right w:val="nil"/>
            </w:tcBorders>
            <w:hideMark/>
          </w:tcPr>
          <w:p w14:paraId="73E18037" w14:textId="77777777" w:rsidR="00FE36C0" w:rsidRPr="008E0ABA" w:rsidRDefault="00FE36C0">
            <w:pPr>
              <w:spacing w:after="0"/>
              <w:rPr>
                <w:b/>
              </w:rPr>
            </w:pPr>
            <w:r w:rsidRPr="008E0ABA">
              <w:rPr>
                <w:b/>
              </w:rPr>
              <w:t>Table 2</w:t>
            </w:r>
          </w:p>
        </w:tc>
        <w:tc>
          <w:tcPr>
            <w:tcW w:w="695" w:type="dxa"/>
            <w:tcBorders>
              <w:top w:val="single" w:sz="4" w:space="0" w:color="797391" w:themeColor="accent6"/>
              <w:left w:val="nil"/>
              <w:bottom w:val="single" w:sz="4" w:space="0" w:color="797391" w:themeColor="accent6"/>
              <w:right w:val="nil"/>
            </w:tcBorders>
          </w:tcPr>
          <w:p w14:paraId="2D00B2F2" w14:textId="77777777" w:rsidR="00FE36C0" w:rsidRPr="008E0ABA" w:rsidRDefault="00FE36C0">
            <w:pPr>
              <w:spacing w:after="0"/>
            </w:pPr>
          </w:p>
        </w:tc>
        <w:tc>
          <w:tcPr>
            <w:tcW w:w="559" w:type="dxa"/>
            <w:tcBorders>
              <w:top w:val="single" w:sz="4" w:space="0" w:color="797391" w:themeColor="accent6"/>
              <w:left w:val="nil"/>
              <w:bottom w:val="single" w:sz="4" w:space="0" w:color="797391" w:themeColor="accent6"/>
              <w:right w:val="nil"/>
            </w:tcBorders>
          </w:tcPr>
          <w:p w14:paraId="0EDDB639" w14:textId="77777777" w:rsidR="00FE36C0" w:rsidRPr="008E0ABA" w:rsidRDefault="00FE36C0">
            <w:pPr>
              <w:spacing w:after="0"/>
            </w:pPr>
          </w:p>
        </w:tc>
        <w:tc>
          <w:tcPr>
            <w:tcW w:w="664" w:type="dxa"/>
            <w:tcBorders>
              <w:top w:val="single" w:sz="4" w:space="0" w:color="797391" w:themeColor="accent6"/>
              <w:left w:val="nil"/>
              <w:bottom w:val="single" w:sz="4" w:space="0" w:color="797391" w:themeColor="accent6"/>
              <w:right w:val="nil"/>
            </w:tcBorders>
          </w:tcPr>
          <w:p w14:paraId="6AA4670C" w14:textId="77777777" w:rsidR="00FE36C0" w:rsidRPr="008E0ABA" w:rsidRDefault="00FE36C0">
            <w:pPr>
              <w:spacing w:after="0"/>
            </w:pPr>
          </w:p>
        </w:tc>
      </w:tr>
      <w:tr w:rsidR="00FE36C0" w:rsidRPr="008E0ABA" w14:paraId="37258EAB" w14:textId="77777777" w:rsidTr="00FE36C0">
        <w:tc>
          <w:tcPr>
            <w:tcW w:w="6262" w:type="dxa"/>
            <w:gridSpan w:val="3"/>
            <w:tcBorders>
              <w:top w:val="single" w:sz="4" w:space="0" w:color="797391" w:themeColor="accent6"/>
              <w:left w:val="nil"/>
              <w:bottom w:val="single" w:sz="4" w:space="0" w:color="797391" w:themeColor="accent6"/>
              <w:right w:val="nil"/>
            </w:tcBorders>
          </w:tcPr>
          <w:p w14:paraId="10E29AED" w14:textId="77777777" w:rsidR="00FE36C0" w:rsidRPr="008E0ABA" w:rsidRDefault="00FE36C0">
            <w:pPr>
              <w:spacing w:after="0"/>
            </w:pPr>
          </w:p>
        </w:tc>
        <w:tc>
          <w:tcPr>
            <w:tcW w:w="0" w:type="auto"/>
            <w:vMerge/>
            <w:tcBorders>
              <w:top w:val="single" w:sz="4" w:space="0" w:color="797391" w:themeColor="accent6"/>
              <w:left w:val="nil"/>
              <w:bottom w:val="single" w:sz="4" w:space="0" w:color="797391" w:themeColor="accent6"/>
              <w:right w:val="nil"/>
            </w:tcBorders>
            <w:vAlign w:val="center"/>
            <w:hideMark/>
          </w:tcPr>
          <w:p w14:paraId="605E2DEB" w14:textId="77777777" w:rsidR="00FE36C0" w:rsidRPr="008E0ABA" w:rsidRDefault="00FE36C0">
            <w:pPr>
              <w:spacing w:after="0"/>
            </w:pPr>
          </w:p>
        </w:tc>
        <w:tc>
          <w:tcPr>
            <w:tcW w:w="1416" w:type="dxa"/>
            <w:tcBorders>
              <w:top w:val="single" w:sz="4" w:space="0" w:color="797391" w:themeColor="accent6"/>
              <w:left w:val="nil"/>
              <w:bottom w:val="single" w:sz="4" w:space="0" w:color="797391" w:themeColor="accent6"/>
              <w:right w:val="nil"/>
            </w:tcBorders>
            <w:hideMark/>
          </w:tcPr>
          <w:p w14:paraId="18147693" w14:textId="77777777" w:rsidR="00FE36C0" w:rsidRPr="008E0ABA" w:rsidRDefault="00FE36C0">
            <w:pPr>
              <w:spacing w:after="0"/>
              <w:rPr>
                <w:b/>
              </w:rPr>
            </w:pPr>
            <w:r w:rsidRPr="008E0ABA">
              <w:rPr>
                <w:b/>
              </w:rPr>
              <w:t>Classification</w:t>
            </w:r>
          </w:p>
        </w:tc>
        <w:tc>
          <w:tcPr>
            <w:tcW w:w="695" w:type="dxa"/>
            <w:tcBorders>
              <w:top w:val="single" w:sz="4" w:space="0" w:color="797391" w:themeColor="accent6"/>
              <w:left w:val="nil"/>
              <w:bottom w:val="single" w:sz="4" w:space="0" w:color="797391" w:themeColor="accent6"/>
              <w:right w:val="nil"/>
            </w:tcBorders>
          </w:tcPr>
          <w:p w14:paraId="6415B5F3" w14:textId="77777777" w:rsidR="00FE36C0" w:rsidRPr="008E0ABA" w:rsidRDefault="00FE36C0">
            <w:pPr>
              <w:spacing w:after="0"/>
            </w:pPr>
          </w:p>
        </w:tc>
        <w:tc>
          <w:tcPr>
            <w:tcW w:w="559" w:type="dxa"/>
            <w:tcBorders>
              <w:top w:val="single" w:sz="4" w:space="0" w:color="797391" w:themeColor="accent6"/>
              <w:left w:val="nil"/>
              <w:bottom w:val="single" w:sz="4" w:space="0" w:color="797391" w:themeColor="accent6"/>
              <w:right w:val="nil"/>
            </w:tcBorders>
          </w:tcPr>
          <w:p w14:paraId="2FF20F3C" w14:textId="77777777" w:rsidR="00FE36C0" w:rsidRPr="008E0ABA" w:rsidRDefault="00FE36C0">
            <w:pPr>
              <w:spacing w:after="0"/>
            </w:pPr>
          </w:p>
        </w:tc>
        <w:tc>
          <w:tcPr>
            <w:tcW w:w="664" w:type="dxa"/>
            <w:tcBorders>
              <w:top w:val="single" w:sz="4" w:space="0" w:color="797391" w:themeColor="accent6"/>
              <w:left w:val="nil"/>
              <w:bottom w:val="single" w:sz="4" w:space="0" w:color="797391" w:themeColor="accent6"/>
              <w:right w:val="nil"/>
            </w:tcBorders>
          </w:tcPr>
          <w:p w14:paraId="743F301C" w14:textId="77777777" w:rsidR="00FE36C0" w:rsidRPr="008E0ABA" w:rsidRDefault="00FE36C0">
            <w:pPr>
              <w:spacing w:after="0"/>
            </w:pPr>
          </w:p>
        </w:tc>
      </w:tr>
    </w:tbl>
    <w:p w14:paraId="18E4D46B" w14:textId="77777777" w:rsidR="00260C2A" w:rsidRDefault="00260C2A" w:rsidP="00260C2A">
      <w:pPr>
        <w:spacing w:after="0"/>
        <w:ind w:right="-24"/>
        <w:rPr>
          <w:rFonts w:asciiTheme="minorHAnsi" w:hAnsiTheme="minorHAnsi" w:cstheme="minorHAnsi"/>
          <w:b/>
          <w:color w:val="797391" w:themeColor="accent6"/>
          <w:sz w:val="20"/>
          <w:szCs w:val="20"/>
        </w:rPr>
      </w:pPr>
      <w:bookmarkStart w:id="957" w:name="_Ref361642646"/>
      <w:bookmarkStart w:id="958" w:name="_Toc371511264"/>
      <w:bookmarkStart w:id="959" w:name="_Ref14167239"/>
    </w:p>
    <w:p w14:paraId="1096489D" w14:textId="77777777" w:rsidR="00260C2A" w:rsidRPr="00260C2A" w:rsidRDefault="00260C2A" w:rsidP="00260C2A">
      <w:pPr>
        <w:spacing w:after="0"/>
        <w:ind w:right="-24"/>
        <w:rPr>
          <w:rFonts w:asciiTheme="minorHAnsi" w:hAnsiTheme="minorHAnsi" w:cstheme="minorHAnsi"/>
          <w:b/>
          <w:color w:val="797391" w:themeColor="accent6"/>
          <w:sz w:val="20"/>
          <w:szCs w:val="20"/>
        </w:rPr>
      </w:pPr>
    </w:p>
    <w:p w14:paraId="0F6E5693" w14:textId="30FC7D12" w:rsidR="00E94510" w:rsidRPr="008E0ABA" w:rsidRDefault="00E94510" w:rsidP="001F393F">
      <w:pPr>
        <w:pStyle w:val="Heading4"/>
        <w:rPr>
          <w:rFonts w:asciiTheme="minorHAnsi" w:hAnsiTheme="minorHAnsi" w:cstheme="minorHAnsi"/>
          <w:b/>
          <w:sz w:val="20"/>
          <w:szCs w:val="20"/>
        </w:rPr>
      </w:pPr>
      <w:r w:rsidRPr="008E0ABA">
        <w:rPr>
          <w:rFonts w:asciiTheme="minorHAnsi" w:hAnsiTheme="minorHAnsi" w:cstheme="minorHAnsi"/>
          <w:b/>
          <w:sz w:val="20"/>
          <w:szCs w:val="20"/>
        </w:rPr>
        <w:t xml:space="preserve">Table </w:t>
      </w:r>
      <w:r w:rsidR="00903EF1" w:rsidRPr="008E0ABA">
        <w:rPr>
          <w:rFonts w:asciiTheme="minorHAnsi" w:hAnsiTheme="minorHAnsi" w:cstheme="minorHAnsi"/>
          <w:b/>
          <w:sz w:val="20"/>
          <w:szCs w:val="20"/>
        </w:rPr>
        <w:t>7</w:t>
      </w:r>
      <w:r w:rsidRPr="008E0ABA">
        <w:rPr>
          <w:rFonts w:asciiTheme="minorHAnsi" w:hAnsiTheme="minorHAnsi" w:cstheme="minorHAnsi"/>
          <w:b/>
          <w:sz w:val="20"/>
          <w:szCs w:val="20"/>
        </w:rPr>
        <w:t xml:space="preserve"> Overall soil category</w:t>
      </w:r>
      <w:bookmarkEnd w:id="957"/>
      <w:bookmarkEnd w:id="958"/>
      <w:bookmarkEnd w:id="959"/>
      <w:r w:rsidRPr="008E0ABA">
        <w:rPr>
          <w:rFonts w:asciiTheme="minorHAnsi" w:hAnsiTheme="minorHAnsi" w:cstheme="minorHAnsi"/>
          <w:b/>
          <w:sz w:val="20"/>
          <w:szCs w:val="20"/>
        </w:rPr>
        <w:t xml:space="preserve"> </w:t>
      </w:r>
    </w:p>
    <w:tbl>
      <w:tblPr>
        <w:tblW w:w="9498" w:type="dxa"/>
        <w:tblBorders>
          <w:top w:val="single" w:sz="4" w:space="0" w:color="797391" w:themeColor="accent6"/>
          <w:bottom w:val="single" w:sz="4" w:space="0" w:color="797391" w:themeColor="accent6"/>
          <w:insideH w:val="single" w:sz="4" w:space="0" w:color="797391" w:themeColor="accent6"/>
        </w:tblBorders>
        <w:tblLayout w:type="fixed"/>
        <w:tblLook w:val="01E0" w:firstRow="1" w:lastRow="1" w:firstColumn="1" w:lastColumn="1" w:noHBand="0" w:noVBand="0"/>
      </w:tblPr>
      <w:tblGrid>
        <w:gridCol w:w="1491"/>
        <w:gridCol w:w="2397"/>
        <w:gridCol w:w="1733"/>
        <w:gridCol w:w="1733"/>
        <w:gridCol w:w="2144"/>
      </w:tblGrid>
      <w:tr w:rsidR="00A276D3" w:rsidRPr="008E0ABA" w14:paraId="0F0F4FED" w14:textId="77777777" w:rsidTr="007F574E">
        <w:trPr>
          <w:trHeight w:val="145"/>
        </w:trPr>
        <w:tc>
          <w:tcPr>
            <w:tcW w:w="1491" w:type="dxa"/>
            <w:vMerge w:val="restart"/>
            <w:shd w:val="clear" w:color="auto" w:fill="D9D5E5" w:themeFill="accent5" w:themeFillTint="33"/>
            <w:vAlign w:val="center"/>
          </w:tcPr>
          <w:p w14:paraId="4972AF81" w14:textId="77777777" w:rsidR="00A276D3" w:rsidRPr="008E0ABA" w:rsidRDefault="00A276D3" w:rsidP="00CF4EA1">
            <w:pPr>
              <w:tabs>
                <w:tab w:val="left" w:pos="1874"/>
              </w:tabs>
              <w:spacing w:after="0" w:line="240" w:lineRule="auto"/>
              <w:ind w:left="31" w:right="173"/>
              <w:jc w:val="center"/>
              <w:rPr>
                <w:rFonts w:asciiTheme="minorHAnsi" w:hAnsiTheme="minorHAnsi" w:cstheme="minorHAnsi"/>
                <w:b/>
                <w:sz w:val="16"/>
                <w:szCs w:val="16"/>
              </w:rPr>
            </w:pPr>
            <w:r w:rsidRPr="008E0ABA">
              <w:rPr>
                <w:rFonts w:asciiTheme="minorHAnsi" w:hAnsiTheme="minorHAnsi" w:cstheme="minorHAnsi"/>
                <w:b/>
                <w:sz w:val="16"/>
                <w:szCs w:val="16"/>
              </w:rPr>
              <w:t>Soil Permeability Classification</w:t>
            </w:r>
          </w:p>
          <w:p w14:paraId="2146592A" w14:textId="4FC3C826" w:rsidR="00A276D3" w:rsidRPr="008E0ABA" w:rsidRDefault="00A276D3" w:rsidP="00CF4EA1">
            <w:pPr>
              <w:tabs>
                <w:tab w:val="left" w:pos="1980"/>
              </w:tabs>
              <w:ind w:right="173"/>
              <w:jc w:val="center"/>
              <w:rPr>
                <w:rFonts w:asciiTheme="minorHAnsi" w:hAnsiTheme="minorHAnsi" w:cstheme="minorHAnsi"/>
                <w:b/>
                <w:sz w:val="16"/>
                <w:szCs w:val="16"/>
              </w:rPr>
            </w:pPr>
            <w:r w:rsidRPr="008E0ABA">
              <w:rPr>
                <w:rFonts w:asciiTheme="minorHAnsi" w:hAnsiTheme="minorHAnsi" w:cstheme="minorHAnsi"/>
                <w:b/>
                <w:sz w:val="16"/>
                <w:szCs w:val="16"/>
              </w:rPr>
              <w:t>(Table 6)</w:t>
            </w:r>
          </w:p>
        </w:tc>
        <w:tc>
          <w:tcPr>
            <w:tcW w:w="8007" w:type="dxa"/>
            <w:gridSpan w:val="4"/>
            <w:shd w:val="clear" w:color="auto" w:fill="B3ADCB" w:themeFill="accent5" w:themeFillTint="66"/>
            <w:vAlign w:val="center"/>
          </w:tcPr>
          <w:p w14:paraId="0117F499" w14:textId="75BB8E3E" w:rsidR="00A276D3" w:rsidRPr="008E0ABA" w:rsidRDefault="00A276D3" w:rsidP="00DB7251">
            <w:pPr>
              <w:tabs>
                <w:tab w:val="left" w:pos="1980"/>
              </w:tabs>
              <w:ind w:right="283"/>
              <w:jc w:val="center"/>
              <w:rPr>
                <w:rFonts w:asciiTheme="minorHAnsi" w:hAnsiTheme="minorHAnsi" w:cstheme="minorHAnsi"/>
                <w:b/>
                <w:sz w:val="18"/>
                <w:szCs w:val="18"/>
              </w:rPr>
            </w:pPr>
            <w:r w:rsidRPr="008E0ABA">
              <w:rPr>
                <w:rFonts w:asciiTheme="minorHAnsi" w:hAnsiTheme="minorHAnsi" w:cstheme="minorHAnsi"/>
                <w:b/>
                <w:sz w:val="18"/>
                <w:szCs w:val="18"/>
              </w:rPr>
              <w:t>Soil Erosion Classification (Table 5)</w:t>
            </w:r>
          </w:p>
        </w:tc>
      </w:tr>
      <w:tr w:rsidR="00A276D3" w:rsidRPr="008E0ABA" w14:paraId="339D4243" w14:textId="77777777" w:rsidTr="001A3BC9">
        <w:trPr>
          <w:trHeight w:val="145"/>
        </w:trPr>
        <w:tc>
          <w:tcPr>
            <w:tcW w:w="1491" w:type="dxa"/>
            <w:vMerge/>
            <w:shd w:val="clear" w:color="auto" w:fill="D9D5E5" w:themeFill="accent5" w:themeFillTint="33"/>
            <w:vAlign w:val="center"/>
          </w:tcPr>
          <w:p w14:paraId="2E257312" w14:textId="77777777" w:rsidR="00A276D3" w:rsidRPr="008E0ABA" w:rsidRDefault="00A276D3" w:rsidP="00AB056E">
            <w:pPr>
              <w:tabs>
                <w:tab w:val="left" w:pos="1980"/>
              </w:tabs>
              <w:ind w:right="173"/>
              <w:jc w:val="center"/>
              <w:rPr>
                <w:rFonts w:asciiTheme="minorHAnsi" w:hAnsiTheme="minorHAnsi" w:cstheme="minorHAnsi"/>
                <w:b/>
                <w:sz w:val="16"/>
                <w:szCs w:val="16"/>
              </w:rPr>
            </w:pPr>
          </w:p>
        </w:tc>
        <w:tc>
          <w:tcPr>
            <w:tcW w:w="2397" w:type="dxa"/>
            <w:shd w:val="clear" w:color="auto" w:fill="B3ADCB" w:themeFill="accent5" w:themeFillTint="66"/>
            <w:vAlign w:val="center"/>
          </w:tcPr>
          <w:p w14:paraId="6DBC3F25" w14:textId="77777777" w:rsidR="00A276D3" w:rsidRPr="008E0ABA" w:rsidRDefault="00A276D3" w:rsidP="00DB7251">
            <w:pPr>
              <w:tabs>
                <w:tab w:val="left" w:pos="1980"/>
              </w:tabs>
              <w:ind w:right="283"/>
              <w:jc w:val="center"/>
              <w:rPr>
                <w:rFonts w:asciiTheme="minorHAnsi" w:hAnsiTheme="minorHAnsi" w:cstheme="minorHAnsi"/>
                <w:b/>
                <w:sz w:val="20"/>
                <w:szCs w:val="20"/>
              </w:rPr>
            </w:pPr>
            <w:r w:rsidRPr="008E0ABA">
              <w:rPr>
                <w:rFonts w:asciiTheme="minorHAnsi" w:hAnsiTheme="minorHAnsi" w:cstheme="minorHAnsi"/>
                <w:b/>
                <w:sz w:val="20"/>
                <w:szCs w:val="20"/>
              </w:rPr>
              <w:t>Low</w:t>
            </w:r>
          </w:p>
        </w:tc>
        <w:tc>
          <w:tcPr>
            <w:tcW w:w="1733" w:type="dxa"/>
            <w:shd w:val="clear" w:color="auto" w:fill="B3ADCB" w:themeFill="accent5" w:themeFillTint="66"/>
            <w:vAlign w:val="center"/>
          </w:tcPr>
          <w:p w14:paraId="69CF64D3" w14:textId="77777777" w:rsidR="00A276D3" w:rsidRPr="008E0ABA" w:rsidRDefault="00A276D3" w:rsidP="00DB7251">
            <w:pPr>
              <w:tabs>
                <w:tab w:val="left" w:pos="1980"/>
              </w:tabs>
              <w:ind w:right="283"/>
              <w:jc w:val="center"/>
              <w:rPr>
                <w:rFonts w:asciiTheme="minorHAnsi" w:hAnsiTheme="minorHAnsi" w:cstheme="minorHAnsi"/>
                <w:b/>
                <w:sz w:val="18"/>
                <w:szCs w:val="18"/>
              </w:rPr>
            </w:pPr>
            <w:r w:rsidRPr="008E0ABA">
              <w:rPr>
                <w:rFonts w:asciiTheme="minorHAnsi" w:hAnsiTheme="minorHAnsi" w:cstheme="minorHAnsi"/>
                <w:b/>
                <w:sz w:val="18"/>
                <w:szCs w:val="18"/>
              </w:rPr>
              <w:t>Medium</w:t>
            </w:r>
          </w:p>
        </w:tc>
        <w:tc>
          <w:tcPr>
            <w:tcW w:w="1733" w:type="dxa"/>
            <w:shd w:val="clear" w:color="auto" w:fill="B3ADCB" w:themeFill="accent5" w:themeFillTint="66"/>
            <w:vAlign w:val="center"/>
          </w:tcPr>
          <w:p w14:paraId="545BF28E" w14:textId="77777777" w:rsidR="00A276D3" w:rsidRPr="008E0ABA" w:rsidRDefault="00A276D3" w:rsidP="00DB7251">
            <w:pPr>
              <w:tabs>
                <w:tab w:val="left" w:pos="1980"/>
              </w:tabs>
              <w:ind w:right="283"/>
              <w:jc w:val="center"/>
              <w:rPr>
                <w:rFonts w:asciiTheme="minorHAnsi" w:hAnsiTheme="minorHAnsi" w:cstheme="minorHAnsi"/>
                <w:b/>
                <w:sz w:val="18"/>
                <w:szCs w:val="18"/>
              </w:rPr>
            </w:pPr>
            <w:r w:rsidRPr="008E0ABA">
              <w:rPr>
                <w:rFonts w:asciiTheme="minorHAnsi" w:hAnsiTheme="minorHAnsi" w:cstheme="minorHAnsi"/>
                <w:b/>
                <w:sz w:val="18"/>
                <w:szCs w:val="18"/>
              </w:rPr>
              <w:t>High</w:t>
            </w:r>
          </w:p>
        </w:tc>
        <w:tc>
          <w:tcPr>
            <w:tcW w:w="2144" w:type="dxa"/>
            <w:shd w:val="clear" w:color="auto" w:fill="B3ADCB" w:themeFill="accent5" w:themeFillTint="66"/>
            <w:vAlign w:val="center"/>
          </w:tcPr>
          <w:p w14:paraId="66750DBF" w14:textId="77777777" w:rsidR="00A276D3" w:rsidRPr="008E0ABA" w:rsidRDefault="00A276D3" w:rsidP="00DB7251">
            <w:pPr>
              <w:tabs>
                <w:tab w:val="left" w:pos="1980"/>
              </w:tabs>
              <w:ind w:right="283"/>
              <w:jc w:val="center"/>
              <w:rPr>
                <w:rFonts w:asciiTheme="minorHAnsi" w:hAnsiTheme="minorHAnsi" w:cstheme="minorHAnsi"/>
                <w:b/>
                <w:sz w:val="18"/>
                <w:szCs w:val="18"/>
              </w:rPr>
            </w:pPr>
            <w:r w:rsidRPr="008E0ABA">
              <w:rPr>
                <w:rFonts w:asciiTheme="minorHAnsi" w:hAnsiTheme="minorHAnsi" w:cstheme="minorHAnsi"/>
                <w:b/>
                <w:sz w:val="18"/>
                <w:szCs w:val="18"/>
              </w:rPr>
              <w:t>Very High</w:t>
            </w:r>
          </w:p>
        </w:tc>
      </w:tr>
      <w:tr w:rsidR="00E94510" w:rsidRPr="008E0ABA" w14:paraId="2276B0F7" w14:textId="77777777" w:rsidTr="001A3BC9">
        <w:trPr>
          <w:trHeight w:val="424"/>
        </w:trPr>
        <w:tc>
          <w:tcPr>
            <w:tcW w:w="1491" w:type="dxa"/>
            <w:shd w:val="clear" w:color="auto" w:fill="D9D5E5" w:themeFill="accent5" w:themeFillTint="33"/>
            <w:vAlign w:val="center"/>
          </w:tcPr>
          <w:p w14:paraId="3303D111" w14:textId="77777777" w:rsidR="00E94510" w:rsidRPr="008E0ABA" w:rsidRDefault="00E94510" w:rsidP="00B339E6">
            <w:pPr>
              <w:spacing w:after="0"/>
              <w:ind w:right="-77"/>
              <w:rPr>
                <w:rFonts w:asciiTheme="minorHAnsi" w:hAnsiTheme="minorHAnsi" w:cstheme="minorHAnsi"/>
                <w:sz w:val="18"/>
                <w:szCs w:val="18"/>
              </w:rPr>
            </w:pPr>
            <w:r w:rsidRPr="008E0ABA">
              <w:rPr>
                <w:rFonts w:asciiTheme="minorHAnsi" w:hAnsiTheme="minorHAnsi" w:cstheme="minorHAnsi"/>
                <w:b/>
                <w:sz w:val="18"/>
                <w:szCs w:val="18"/>
              </w:rPr>
              <w:t>Low</w:t>
            </w:r>
          </w:p>
        </w:tc>
        <w:tc>
          <w:tcPr>
            <w:tcW w:w="2397" w:type="dxa"/>
            <w:vAlign w:val="center"/>
          </w:tcPr>
          <w:p w14:paraId="34785304" w14:textId="77777777" w:rsidR="00E94510" w:rsidRPr="008E0ABA" w:rsidRDefault="00E94510" w:rsidP="00B339E6">
            <w:pPr>
              <w:spacing w:after="0"/>
              <w:ind w:right="-24"/>
              <w:jc w:val="center"/>
              <w:rPr>
                <w:rFonts w:asciiTheme="minorHAnsi" w:hAnsiTheme="minorHAnsi" w:cstheme="minorHAnsi"/>
                <w:sz w:val="16"/>
                <w:szCs w:val="16"/>
              </w:rPr>
            </w:pPr>
            <w:r w:rsidRPr="008E0ABA">
              <w:rPr>
                <w:rFonts w:asciiTheme="minorHAnsi" w:hAnsiTheme="minorHAnsi" w:cstheme="minorHAnsi"/>
                <w:sz w:val="16"/>
                <w:szCs w:val="16"/>
              </w:rPr>
              <w:t>M</w:t>
            </w:r>
          </w:p>
        </w:tc>
        <w:tc>
          <w:tcPr>
            <w:tcW w:w="1733" w:type="dxa"/>
            <w:vAlign w:val="center"/>
          </w:tcPr>
          <w:p w14:paraId="07159221" w14:textId="77777777" w:rsidR="00E94510" w:rsidRPr="008E0ABA" w:rsidRDefault="00E94510" w:rsidP="00B339E6">
            <w:pPr>
              <w:spacing w:after="0"/>
              <w:ind w:right="-24"/>
              <w:jc w:val="center"/>
              <w:rPr>
                <w:rFonts w:asciiTheme="minorHAnsi" w:hAnsiTheme="minorHAnsi" w:cstheme="minorHAnsi"/>
                <w:sz w:val="16"/>
                <w:szCs w:val="16"/>
              </w:rPr>
            </w:pPr>
            <w:r w:rsidRPr="008E0ABA">
              <w:rPr>
                <w:rFonts w:asciiTheme="minorHAnsi" w:hAnsiTheme="minorHAnsi" w:cstheme="minorHAnsi"/>
                <w:sz w:val="16"/>
                <w:szCs w:val="16"/>
              </w:rPr>
              <w:t>M</w:t>
            </w:r>
          </w:p>
        </w:tc>
        <w:tc>
          <w:tcPr>
            <w:tcW w:w="1733" w:type="dxa"/>
            <w:vAlign w:val="center"/>
          </w:tcPr>
          <w:p w14:paraId="6193AF03" w14:textId="77777777" w:rsidR="00E94510" w:rsidRPr="008E0ABA" w:rsidRDefault="00E94510" w:rsidP="00B339E6">
            <w:pPr>
              <w:spacing w:after="0"/>
              <w:ind w:right="-24"/>
              <w:jc w:val="center"/>
              <w:rPr>
                <w:rFonts w:asciiTheme="minorHAnsi" w:hAnsiTheme="minorHAnsi" w:cstheme="minorHAnsi"/>
                <w:sz w:val="16"/>
                <w:szCs w:val="16"/>
              </w:rPr>
            </w:pPr>
            <w:r w:rsidRPr="008E0ABA">
              <w:rPr>
                <w:rFonts w:asciiTheme="minorHAnsi" w:hAnsiTheme="minorHAnsi" w:cstheme="minorHAnsi"/>
                <w:sz w:val="16"/>
                <w:szCs w:val="16"/>
              </w:rPr>
              <w:t>H</w:t>
            </w:r>
          </w:p>
        </w:tc>
        <w:tc>
          <w:tcPr>
            <w:tcW w:w="2144" w:type="dxa"/>
            <w:vAlign w:val="center"/>
          </w:tcPr>
          <w:p w14:paraId="79ADFAAD" w14:textId="77777777" w:rsidR="00E94510" w:rsidRPr="008E0ABA" w:rsidRDefault="00E94510" w:rsidP="00B339E6">
            <w:pPr>
              <w:spacing w:after="0"/>
              <w:ind w:right="-24"/>
              <w:jc w:val="center"/>
              <w:rPr>
                <w:rFonts w:asciiTheme="minorHAnsi" w:hAnsiTheme="minorHAnsi" w:cstheme="minorHAnsi"/>
                <w:sz w:val="16"/>
                <w:szCs w:val="16"/>
              </w:rPr>
            </w:pPr>
            <w:r w:rsidRPr="008E0ABA">
              <w:rPr>
                <w:rFonts w:asciiTheme="minorHAnsi" w:hAnsiTheme="minorHAnsi" w:cstheme="minorHAnsi"/>
                <w:sz w:val="16"/>
                <w:szCs w:val="16"/>
              </w:rPr>
              <w:t>VH</w:t>
            </w:r>
          </w:p>
        </w:tc>
      </w:tr>
      <w:tr w:rsidR="00E94510" w:rsidRPr="008E0ABA" w14:paraId="07906663" w14:textId="77777777" w:rsidTr="001A3BC9">
        <w:trPr>
          <w:trHeight w:val="431"/>
        </w:trPr>
        <w:tc>
          <w:tcPr>
            <w:tcW w:w="1491" w:type="dxa"/>
            <w:shd w:val="clear" w:color="auto" w:fill="D9D5E5" w:themeFill="accent5" w:themeFillTint="33"/>
            <w:vAlign w:val="center"/>
          </w:tcPr>
          <w:p w14:paraId="3E6FBFC8" w14:textId="77777777" w:rsidR="00E94510" w:rsidRPr="008E0ABA" w:rsidRDefault="00E94510" w:rsidP="00B339E6">
            <w:pPr>
              <w:spacing w:after="0"/>
              <w:ind w:right="-77"/>
              <w:rPr>
                <w:rFonts w:asciiTheme="minorHAnsi" w:hAnsiTheme="minorHAnsi" w:cstheme="minorHAnsi"/>
                <w:sz w:val="18"/>
                <w:szCs w:val="18"/>
              </w:rPr>
            </w:pPr>
            <w:r w:rsidRPr="008E0ABA">
              <w:rPr>
                <w:rFonts w:asciiTheme="minorHAnsi" w:hAnsiTheme="minorHAnsi" w:cstheme="minorHAnsi"/>
                <w:b/>
                <w:sz w:val="18"/>
                <w:szCs w:val="18"/>
              </w:rPr>
              <w:t>High</w:t>
            </w:r>
          </w:p>
        </w:tc>
        <w:tc>
          <w:tcPr>
            <w:tcW w:w="2397" w:type="dxa"/>
            <w:vAlign w:val="center"/>
          </w:tcPr>
          <w:p w14:paraId="601D4381" w14:textId="77777777" w:rsidR="00E94510" w:rsidRPr="008E0ABA" w:rsidRDefault="00E94510" w:rsidP="00B339E6">
            <w:pPr>
              <w:spacing w:after="0"/>
              <w:ind w:right="-24"/>
              <w:jc w:val="center"/>
              <w:rPr>
                <w:rFonts w:asciiTheme="minorHAnsi" w:hAnsiTheme="minorHAnsi" w:cstheme="minorHAnsi"/>
                <w:sz w:val="16"/>
                <w:szCs w:val="16"/>
              </w:rPr>
            </w:pPr>
            <w:r w:rsidRPr="008E0ABA">
              <w:rPr>
                <w:rFonts w:asciiTheme="minorHAnsi" w:hAnsiTheme="minorHAnsi" w:cstheme="minorHAnsi"/>
                <w:sz w:val="16"/>
                <w:szCs w:val="16"/>
              </w:rPr>
              <w:t>L</w:t>
            </w:r>
          </w:p>
        </w:tc>
        <w:tc>
          <w:tcPr>
            <w:tcW w:w="1733" w:type="dxa"/>
            <w:vAlign w:val="center"/>
          </w:tcPr>
          <w:p w14:paraId="5DB3A2A0" w14:textId="77777777" w:rsidR="00E94510" w:rsidRPr="008E0ABA" w:rsidRDefault="00E94510" w:rsidP="00B339E6">
            <w:pPr>
              <w:spacing w:after="0"/>
              <w:ind w:right="-24"/>
              <w:jc w:val="center"/>
              <w:rPr>
                <w:rFonts w:asciiTheme="minorHAnsi" w:hAnsiTheme="minorHAnsi" w:cstheme="minorHAnsi"/>
                <w:sz w:val="16"/>
                <w:szCs w:val="16"/>
              </w:rPr>
            </w:pPr>
            <w:r w:rsidRPr="008E0ABA">
              <w:rPr>
                <w:rFonts w:asciiTheme="minorHAnsi" w:hAnsiTheme="minorHAnsi" w:cstheme="minorHAnsi"/>
                <w:sz w:val="16"/>
                <w:szCs w:val="16"/>
              </w:rPr>
              <w:t>L</w:t>
            </w:r>
          </w:p>
        </w:tc>
        <w:tc>
          <w:tcPr>
            <w:tcW w:w="1733" w:type="dxa"/>
            <w:vAlign w:val="center"/>
          </w:tcPr>
          <w:p w14:paraId="4F72AA24" w14:textId="77777777" w:rsidR="00E94510" w:rsidRPr="008E0ABA" w:rsidRDefault="00E94510" w:rsidP="00B339E6">
            <w:pPr>
              <w:spacing w:after="0"/>
              <w:ind w:right="-24"/>
              <w:jc w:val="center"/>
              <w:rPr>
                <w:rFonts w:asciiTheme="minorHAnsi" w:hAnsiTheme="minorHAnsi" w:cstheme="minorHAnsi"/>
                <w:sz w:val="16"/>
                <w:szCs w:val="16"/>
              </w:rPr>
            </w:pPr>
            <w:r w:rsidRPr="008E0ABA">
              <w:rPr>
                <w:rFonts w:asciiTheme="minorHAnsi" w:hAnsiTheme="minorHAnsi" w:cstheme="minorHAnsi"/>
                <w:sz w:val="16"/>
                <w:szCs w:val="16"/>
              </w:rPr>
              <w:t>M</w:t>
            </w:r>
          </w:p>
        </w:tc>
        <w:tc>
          <w:tcPr>
            <w:tcW w:w="2144" w:type="dxa"/>
            <w:vAlign w:val="center"/>
          </w:tcPr>
          <w:p w14:paraId="7CF614FF" w14:textId="77777777" w:rsidR="00E94510" w:rsidRPr="008E0ABA" w:rsidRDefault="00E94510" w:rsidP="00B339E6">
            <w:pPr>
              <w:spacing w:after="0"/>
              <w:ind w:right="-24"/>
              <w:jc w:val="center"/>
              <w:rPr>
                <w:rFonts w:asciiTheme="minorHAnsi" w:hAnsiTheme="minorHAnsi" w:cstheme="minorHAnsi"/>
                <w:sz w:val="16"/>
                <w:szCs w:val="16"/>
              </w:rPr>
            </w:pPr>
            <w:r w:rsidRPr="008E0ABA">
              <w:rPr>
                <w:rFonts w:asciiTheme="minorHAnsi" w:hAnsiTheme="minorHAnsi" w:cstheme="minorHAnsi"/>
                <w:sz w:val="16"/>
                <w:szCs w:val="16"/>
              </w:rPr>
              <w:t>M</w:t>
            </w:r>
          </w:p>
        </w:tc>
      </w:tr>
    </w:tbl>
    <w:p w14:paraId="314D8E46" w14:textId="6AE62433" w:rsidR="00A567F9" w:rsidRPr="00A567F9" w:rsidRDefault="00A567F9" w:rsidP="00260C2A">
      <w:pPr>
        <w:spacing w:after="0"/>
        <w:ind w:right="-24"/>
        <w:rPr>
          <w:rFonts w:asciiTheme="minorHAnsi" w:hAnsiTheme="minorHAnsi" w:cstheme="minorHAnsi"/>
          <w:b/>
          <w:color w:val="797391" w:themeColor="accent6"/>
          <w:sz w:val="20"/>
          <w:szCs w:val="20"/>
        </w:rPr>
      </w:pPr>
    </w:p>
    <w:p w14:paraId="4320D99C" w14:textId="77777777" w:rsidR="00260C2A" w:rsidRPr="008E0ABA" w:rsidRDefault="00260C2A" w:rsidP="00260C2A">
      <w:pPr>
        <w:spacing w:after="0"/>
        <w:ind w:right="-24"/>
        <w:rPr>
          <w:rFonts w:asciiTheme="minorHAnsi" w:hAnsiTheme="minorHAnsi" w:cstheme="minorHAnsi"/>
          <w:b/>
          <w:color w:val="797391" w:themeColor="accent6"/>
          <w:sz w:val="20"/>
          <w:szCs w:val="20"/>
        </w:rPr>
      </w:pPr>
    </w:p>
    <w:p w14:paraId="761BF92C" w14:textId="07CB8FFE" w:rsidR="00121DB1" w:rsidRPr="008E0ABA" w:rsidRDefault="00121DB1" w:rsidP="001F393F">
      <w:pPr>
        <w:pStyle w:val="Heading4"/>
        <w:rPr>
          <w:rFonts w:asciiTheme="minorHAnsi" w:hAnsiTheme="minorHAnsi" w:cstheme="minorHAnsi"/>
          <w:b/>
          <w:sz w:val="20"/>
          <w:szCs w:val="20"/>
        </w:rPr>
      </w:pPr>
      <w:bookmarkStart w:id="960" w:name="_Ref14167253"/>
      <w:r w:rsidRPr="008E0ABA">
        <w:rPr>
          <w:rFonts w:asciiTheme="minorHAnsi" w:hAnsiTheme="minorHAnsi" w:cstheme="minorHAnsi"/>
          <w:b/>
          <w:sz w:val="20"/>
          <w:szCs w:val="20"/>
        </w:rPr>
        <w:t>Table 8 Water quality risk</w:t>
      </w:r>
      <w:bookmarkEnd w:id="960"/>
    </w:p>
    <w:tbl>
      <w:tblPr>
        <w:tblW w:w="0" w:type="auto"/>
        <w:tblBorders>
          <w:top w:val="single" w:sz="4" w:space="0" w:color="797391" w:themeColor="accent6"/>
          <w:bottom w:val="single" w:sz="4" w:space="0" w:color="797391" w:themeColor="accent6"/>
          <w:insideH w:val="single" w:sz="4" w:space="0" w:color="797391" w:themeColor="accent6"/>
        </w:tblBorders>
        <w:tblLayout w:type="fixed"/>
        <w:tblLook w:val="01E0" w:firstRow="1" w:lastRow="1" w:firstColumn="1" w:lastColumn="1" w:noHBand="0" w:noVBand="0"/>
      </w:tblPr>
      <w:tblGrid>
        <w:gridCol w:w="3876"/>
        <w:gridCol w:w="5553"/>
      </w:tblGrid>
      <w:tr w:rsidR="00121DB1" w:rsidRPr="008E0ABA" w14:paraId="604216EB" w14:textId="77777777" w:rsidTr="006A788A">
        <w:trPr>
          <w:trHeight w:val="461"/>
        </w:trPr>
        <w:tc>
          <w:tcPr>
            <w:tcW w:w="3876" w:type="dxa"/>
            <w:shd w:val="clear" w:color="auto" w:fill="B3ADCB" w:themeFill="accent5" w:themeFillTint="66"/>
            <w:vAlign w:val="center"/>
          </w:tcPr>
          <w:p w14:paraId="2A32F79C" w14:textId="77777777" w:rsidR="00121DB1" w:rsidRPr="008E0ABA" w:rsidRDefault="00121DB1" w:rsidP="00AF0658">
            <w:pPr>
              <w:spacing w:before="120" w:after="60" w:line="240" w:lineRule="auto"/>
              <w:ind w:right="283"/>
              <w:jc w:val="both"/>
              <w:rPr>
                <w:rFonts w:asciiTheme="minorHAnsi" w:hAnsiTheme="minorHAnsi" w:cstheme="minorHAnsi"/>
                <w:b/>
                <w:sz w:val="20"/>
                <w:szCs w:val="20"/>
              </w:rPr>
            </w:pPr>
            <w:r w:rsidRPr="008E0ABA">
              <w:rPr>
                <w:rFonts w:asciiTheme="minorHAnsi" w:hAnsiTheme="minorHAnsi" w:cstheme="minorHAnsi"/>
                <w:b/>
                <w:sz w:val="20"/>
                <w:szCs w:val="20"/>
              </w:rPr>
              <w:t>Overall Soil Category</w:t>
            </w:r>
          </w:p>
        </w:tc>
        <w:tc>
          <w:tcPr>
            <w:tcW w:w="5553" w:type="dxa"/>
            <w:shd w:val="clear" w:color="auto" w:fill="B3ADCB" w:themeFill="accent5" w:themeFillTint="66"/>
            <w:vAlign w:val="center"/>
          </w:tcPr>
          <w:p w14:paraId="0051E16F" w14:textId="77777777" w:rsidR="00121DB1" w:rsidRPr="008E0ABA" w:rsidRDefault="00121DB1" w:rsidP="00AF0658">
            <w:pPr>
              <w:spacing w:before="120" w:after="60" w:line="240" w:lineRule="auto"/>
              <w:ind w:right="283"/>
              <w:jc w:val="both"/>
              <w:rPr>
                <w:rFonts w:asciiTheme="minorHAnsi" w:hAnsiTheme="minorHAnsi" w:cstheme="minorHAnsi"/>
                <w:b/>
                <w:sz w:val="20"/>
                <w:szCs w:val="20"/>
              </w:rPr>
            </w:pPr>
            <w:r w:rsidRPr="008E0ABA">
              <w:rPr>
                <w:rFonts w:asciiTheme="minorHAnsi" w:hAnsiTheme="minorHAnsi" w:cstheme="minorHAnsi"/>
                <w:b/>
                <w:sz w:val="20"/>
                <w:szCs w:val="20"/>
              </w:rPr>
              <w:t>Water Quality Risk</w:t>
            </w:r>
          </w:p>
        </w:tc>
      </w:tr>
      <w:tr w:rsidR="00121DB1" w:rsidRPr="008E0ABA" w14:paraId="28ABE3ED" w14:textId="77777777" w:rsidTr="006A788A">
        <w:trPr>
          <w:trHeight w:val="461"/>
        </w:trPr>
        <w:tc>
          <w:tcPr>
            <w:tcW w:w="3876" w:type="dxa"/>
            <w:shd w:val="clear" w:color="auto" w:fill="FFFFFF"/>
            <w:vAlign w:val="center"/>
          </w:tcPr>
          <w:p w14:paraId="62762D08" w14:textId="77777777" w:rsidR="00121DB1" w:rsidRPr="008E0ABA" w:rsidRDefault="00121DB1" w:rsidP="00CA551F">
            <w:pPr>
              <w:spacing w:before="120" w:after="60" w:line="240" w:lineRule="auto"/>
              <w:ind w:right="283"/>
              <w:jc w:val="center"/>
              <w:rPr>
                <w:rFonts w:asciiTheme="minorHAnsi" w:hAnsiTheme="minorHAnsi" w:cstheme="minorHAnsi"/>
                <w:b/>
                <w:sz w:val="20"/>
                <w:szCs w:val="20"/>
              </w:rPr>
            </w:pPr>
            <w:r w:rsidRPr="008E0ABA">
              <w:rPr>
                <w:rFonts w:asciiTheme="minorHAnsi" w:hAnsiTheme="minorHAnsi" w:cstheme="minorHAnsi"/>
                <w:b/>
                <w:sz w:val="20"/>
                <w:szCs w:val="20"/>
              </w:rPr>
              <w:t>L</w:t>
            </w:r>
          </w:p>
        </w:tc>
        <w:tc>
          <w:tcPr>
            <w:tcW w:w="5553" w:type="dxa"/>
            <w:vAlign w:val="center"/>
          </w:tcPr>
          <w:p w14:paraId="6AAA7734" w14:textId="77777777" w:rsidR="00121DB1" w:rsidRPr="008E0ABA" w:rsidRDefault="00121DB1" w:rsidP="00AF0658">
            <w:pPr>
              <w:spacing w:before="120" w:after="60" w:line="240" w:lineRule="auto"/>
              <w:ind w:right="283"/>
              <w:jc w:val="both"/>
              <w:rPr>
                <w:rFonts w:asciiTheme="minorHAnsi" w:hAnsiTheme="minorHAnsi" w:cstheme="minorHAnsi"/>
                <w:sz w:val="20"/>
                <w:szCs w:val="20"/>
              </w:rPr>
            </w:pPr>
            <w:r w:rsidRPr="008E0ABA">
              <w:rPr>
                <w:rFonts w:asciiTheme="minorHAnsi" w:hAnsiTheme="minorHAnsi" w:cstheme="minorHAnsi"/>
                <w:sz w:val="20"/>
                <w:szCs w:val="20"/>
              </w:rPr>
              <w:t>Low water quality risk</w:t>
            </w:r>
          </w:p>
        </w:tc>
      </w:tr>
      <w:tr w:rsidR="00121DB1" w:rsidRPr="008E0ABA" w14:paraId="4C253D9B" w14:textId="77777777" w:rsidTr="006A788A">
        <w:trPr>
          <w:trHeight w:val="461"/>
        </w:trPr>
        <w:tc>
          <w:tcPr>
            <w:tcW w:w="3876" w:type="dxa"/>
            <w:shd w:val="clear" w:color="auto" w:fill="FFFFFF"/>
            <w:vAlign w:val="center"/>
          </w:tcPr>
          <w:p w14:paraId="6553D35C" w14:textId="77777777" w:rsidR="00121DB1" w:rsidRPr="008E0ABA" w:rsidRDefault="00121DB1" w:rsidP="00CA551F">
            <w:pPr>
              <w:spacing w:before="120" w:after="60" w:line="240" w:lineRule="auto"/>
              <w:ind w:right="283"/>
              <w:jc w:val="center"/>
              <w:rPr>
                <w:rFonts w:asciiTheme="minorHAnsi" w:hAnsiTheme="minorHAnsi" w:cstheme="minorHAnsi"/>
                <w:b/>
                <w:sz w:val="20"/>
                <w:szCs w:val="20"/>
              </w:rPr>
            </w:pPr>
            <w:r w:rsidRPr="008E0ABA">
              <w:rPr>
                <w:rFonts w:asciiTheme="minorHAnsi" w:hAnsiTheme="minorHAnsi" w:cstheme="minorHAnsi"/>
                <w:b/>
                <w:sz w:val="20"/>
                <w:szCs w:val="20"/>
              </w:rPr>
              <w:t>M</w:t>
            </w:r>
          </w:p>
        </w:tc>
        <w:tc>
          <w:tcPr>
            <w:tcW w:w="5553" w:type="dxa"/>
            <w:vAlign w:val="center"/>
          </w:tcPr>
          <w:p w14:paraId="5BE06F93" w14:textId="77777777" w:rsidR="00121DB1" w:rsidRPr="008E0ABA" w:rsidRDefault="00121DB1" w:rsidP="00AF0658">
            <w:pPr>
              <w:spacing w:before="120" w:after="60" w:line="240" w:lineRule="auto"/>
              <w:ind w:right="283"/>
              <w:jc w:val="both"/>
              <w:rPr>
                <w:rFonts w:asciiTheme="minorHAnsi" w:hAnsiTheme="minorHAnsi" w:cstheme="minorHAnsi"/>
                <w:sz w:val="20"/>
                <w:szCs w:val="20"/>
              </w:rPr>
            </w:pPr>
            <w:r w:rsidRPr="008E0ABA">
              <w:rPr>
                <w:rFonts w:asciiTheme="minorHAnsi" w:hAnsiTheme="minorHAnsi" w:cstheme="minorHAnsi"/>
                <w:sz w:val="20"/>
                <w:szCs w:val="20"/>
              </w:rPr>
              <w:t>Moderate water quality risk</w:t>
            </w:r>
          </w:p>
        </w:tc>
      </w:tr>
      <w:tr w:rsidR="00121DB1" w:rsidRPr="008E0ABA" w14:paraId="7714DA27" w14:textId="77777777" w:rsidTr="006A788A">
        <w:trPr>
          <w:trHeight w:val="461"/>
        </w:trPr>
        <w:tc>
          <w:tcPr>
            <w:tcW w:w="3876" w:type="dxa"/>
            <w:shd w:val="clear" w:color="auto" w:fill="FFFFFF"/>
            <w:vAlign w:val="center"/>
          </w:tcPr>
          <w:p w14:paraId="4BB95007" w14:textId="77777777" w:rsidR="00121DB1" w:rsidRPr="008E0ABA" w:rsidRDefault="00121DB1" w:rsidP="00CA551F">
            <w:pPr>
              <w:spacing w:before="120" w:after="60" w:line="240" w:lineRule="auto"/>
              <w:ind w:right="283"/>
              <w:jc w:val="center"/>
              <w:rPr>
                <w:rFonts w:asciiTheme="minorHAnsi" w:hAnsiTheme="minorHAnsi" w:cstheme="minorHAnsi"/>
                <w:b/>
                <w:sz w:val="20"/>
                <w:szCs w:val="20"/>
              </w:rPr>
            </w:pPr>
            <w:r w:rsidRPr="008E0ABA">
              <w:rPr>
                <w:rFonts w:asciiTheme="minorHAnsi" w:hAnsiTheme="minorHAnsi" w:cstheme="minorHAnsi"/>
                <w:b/>
                <w:sz w:val="20"/>
                <w:szCs w:val="20"/>
              </w:rPr>
              <w:t>H</w:t>
            </w:r>
          </w:p>
        </w:tc>
        <w:tc>
          <w:tcPr>
            <w:tcW w:w="5553" w:type="dxa"/>
            <w:vAlign w:val="center"/>
          </w:tcPr>
          <w:p w14:paraId="1F400BE4" w14:textId="77777777" w:rsidR="00121DB1" w:rsidRPr="008E0ABA" w:rsidRDefault="00121DB1" w:rsidP="00AF0658">
            <w:pPr>
              <w:spacing w:before="120" w:after="60" w:line="240" w:lineRule="auto"/>
              <w:ind w:right="283"/>
              <w:jc w:val="both"/>
              <w:rPr>
                <w:rFonts w:asciiTheme="minorHAnsi" w:hAnsiTheme="minorHAnsi" w:cstheme="minorHAnsi"/>
                <w:sz w:val="20"/>
                <w:szCs w:val="20"/>
              </w:rPr>
            </w:pPr>
            <w:r w:rsidRPr="008E0ABA">
              <w:rPr>
                <w:rFonts w:asciiTheme="minorHAnsi" w:hAnsiTheme="minorHAnsi" w:cstheme="minorHAnsi"/>
                <w:sz w:val="20"/>
                <w:szCs w:val="20"/>
              </w:rPr>
              <w:t>High water quality risk</w:t>
            </w:r>
          </w:p>
        </w:tc>
      </w:tr>
      <w:tr w:rsidR="00121DB1" w:rsidRPr="008E0ABA" w14:paraId="7B3F55AE" w14:textId="77777777" w:rsidTr="006A788A">
        <w:trPr>
          <w:trHeight w:val="461"/>
        </w:trPr>
        <w:tc>
          <w:tcPr>
            <w:tcW w:w="3876" w:type="dxa"/>
            <w:shd w:val="clear" w:color="auto" w:fill="FFFFFF"/>
            <w:vAlign w:val="center"/>
          </w:tcPr>
          <w:p w14:paraId="76021070" w14:textId="77777777" w:rsidR="00121DB1" w:rsidRPr="008E0ABA" w:rsidRDefault="00121DB1" w:rsidP="00CA551F">
            <w:pPr>
              <w:spacing w:before="120" w:after="60" w:line="240" w:lineRule="auto"/>
              <w:ind w:right="283"/>
              <w:jc w:val="center"/>
              <w:rPr>
                <w:rFonts w:asciiTheme="minorHAnsi" w:hAnsiTheme="minorHAnsi" w:cstheme="minorHAnsi"/>
                <w:b/>
                <w:sz w:val="20"/>
                <w:szCs w:val="20"/>
              </w:rPr>
            </w:pPr>
            <w:r w:rsidRPr="008E0ABA">
              <w:rPr>
                <w:rFonts w:asciiTheme="minorHAnsi" w:hAnsiTheme="minorHAnsi" w:cstheme="minorHAnsi"/>
                <w:b/>
                <w:sz w:val="20"/>
                <w:szCs w:val="20"/>
              </w:rPr>
              <w:t>VH</w:t>
            </w:r>
          </w:p>
        </w:tc>
        <w:tc>
          <w:tcPr>
            <w:tcW w:w="5553" w:type="dxa"/>
            <w:vAlign w:val="center"/>
          </w:tcPr>
          <w:p w14:paraId="483D85B5" w14:textId="77777777" w:rsidR="00121DB1" w:rsidRPr="008E0ABA" w:rsidRDefault="00121DB1" w:rsidP="00AF0658">
            <w:pPr>
              <w:spacing w:before="120" w:after="60" w:line="240" w:lineRule="auto"/>
              <w:ind w:right="283"/>
              <w:jc w:val="both"/>
              <w:rPr>
                <w:rFonts w:asciiTheme="minorHAnsi" w:hAnsiTheme="minorHAnsi" w:cstheme="minorHAnsi"/>
                <w:sz w:val="20"/>
                <w:szCs w:val="20"/>
              </w:rPr>
            </w:pPr>
            <w:r w:rsidRPr="008E0ABA">
              <w:rPr>
                <w:rFonts w:asciiTheme="minorHAnsi" w:hAnsiTheme="minorHAnsi" w:cstheme="minorHAnsi"/>
                <w:sz w:val="20"/>
                <w:szCs w:val="20"/>
              </w:rPr>
              <w:t>Very High water quality risk</w:t>
            </w:r>
          </w:p>
        </w:tc>
      </w:tr>
    </w:tbl>
    <w:p w14:paraId="0F867C3C" w14:textId="77777777" w:rsidR="00121DB1" w:rsidRPr="008E0ABA" w:rsidRDefault="00121DB1" w:rsidP="00DD731B">
      <w:pPr>
        <w:spacing w:after="0" w:line="240" w:lineRule="auto"/>
        <w:ind w:right="283"/>
        <w:jc w:val="both"/>
        <w:rPr>
          <w:rFonts w:asciiTheme="minorHAnsi" w:eastAsia="Times New Roman" w:hAnsiTheme="minorHAnsi" w:cstheme="minorHAnsi"/>
          <w:b/>
          <w:bCs/>
          <w:color w:val="797391" w:themeColor="accent6"/>
          <w:kern w:val="32"/>
          <w:sz w:val="20"/>
          <w:szCs w:val="20"/>
        </w:rPr>
      </w:pPr>
    </w:p>
    <w:p w14:paraId="32B99DB1" w14:textId="77777777" w:rsidR="00F71050" w:rsidRPr="00F71050" w:rsidRDefault="00F71050" w:rsidP="00F71050">
      <w:pPr>
        <w:spacing w:after="0" w:line="240" w:lineRule="auto"/>
        <w:ind w:right="283"/>
        <w:jc w:val="both"/>
        <w:rPr>
          <w:rFonts w:asciiTheme="minorHAnsi" w:eastAsia="Times New Roman" w:hAnsiTheme="minorHAnsi" w:cstheme="minorHAnsi"/>
          <w:b/>
          <w:bCs/>
          <w:color w:val="797391" w:themeColor="accent6"/>
          <w:kern w:val="32"/>
          <w:sz w:val="20"/>
          <w:szCs w:val="20"/>
        </w:rPr>
      </w:pPr>
    </w:p>
    <w:p w14:paraId="1D0BA5CE" w14:textId="1DFB608A" w:rsidR="00E40D62" w:rsidRPr="008E0ABA" w:rsidRDefault="00642031" w:rsidP="001F393F">
      <w:pPr>
        <w:pStyle w:val="Heading4"/>
        <w:rPr>
          <w:rFonts w:asciiTheme="minorHAnsi" w:hAnsiTheme="minorHAnsi" w:cstheme="minorHAnsi"/>
          <w:b/>
          <w:sz w:val="20"/>
          <w:szCs w:val="20"/>
        </w:rPr>
      </w:pPr>
      <w:bookmarkStart w:id="961" w:name="_Ref14167269"/>
      <w:r w:rsidRPr="008E0ABA">
        <w:rPr>
          <w:rFonts w:asciiTheme="minorHAnsi" w:hAnsiTheme="minorHAnsi" w:cstheme="minorHAnsi"/>
          <w:b/>
          <w:sz w:val="20"/>
          <w:szCs w:val="20"/>
        </w:rPr>
        <w:lastRenderedPageBreak/>
        <w:t>Table 9 Minimum widths in metres for buffers</w:t>
      </w:r>
      <w:r w:rsidR="00AA5742" w:rsidRPr="008E0ABA">
        <w:rPr>
          <w:rFonts w:asciiTheme="minorHAnsi" w:hAnsiTheme="minorHAnsi" w:cstheme="minorHAnsi"/>
          <w:b/>
          <w:sz w:val="20"/>
          <w:szCs w:val="20"/>
        </w:rPr>
        <w:t xml:space="preserve"> (B)</w:t>
      </w:r>
      <w:r w:rsidRPr="008E0ABA">
        <w:rPr>
          <w:rFonts w:asciiTheme="minorHAnsi" w:hAnsiTheme="minorHAnsi" w:cstheme="minorHAnsi"/>
          <w:b/>
          <w:sz w:val="20"/>
          <w:szCs w:val="20"/>
        </w:rPr>
        <w:t xml:space="preserve"> and filter </w:t>
      </w:r>
      <w:r w:rsidR="00AA5742" w:rsidRPr="008E0ABA">
        <w:rPr>
          <w:rFonts w:asciiTheme="minorHAnsi" w:hAnsiTheme="minorHAnsi" w:cstheme="minorHAnsi"/>
          <w:b/>
          <w:sz w:val="20"/>
          <w:szCs w:val="20"/>
        </w:rPr>
        <w:t xml:space="preserve">(F) </w:t>
      </w:r>
      <w:r w:rsidRPr="008E0ABA">
        <w:rPr>
          <w:rFonts w:asciiTheme="minorHAnsi" w:hAnsiTheme="minorHAnsi" w:cstheme="minorHAnsi"/>
          <w:b/>
          <w:sz w:val="20"/>
          <w:szCs w:val="20"/>
        </w:rPr>
        <w:t>strips applicable to various waterway categories, in relation to water quality risk and slope</w:t>
      </w:r>
      <w:bookmarkEnd w:id="961"/>
      <w:r w:rsidRPr="008E0ABA">
        <w:rPr>
          <w:rFonts w:asciiTheme="minorHAnsi" w:hAnsiTheme="minorHAnsi" w:cstheme="minorHAnsi"/>
          <w:b/>
          <w:sz w:val="20"/>
          <w:szCs w:val="20"/>
        </w:rPr>
        <w:t xml:space="preserve"> </w:t>
      </w:r>
    </w:p>
    <w:tbl>
      <w:tblPr>
        <w:tblStyle w:val="PlainTable2"/>
        <w:tblW w:w="0" w:type="auto"/>
        <w:tblInd w:w="-5" w:type="dxa"/>
        <w:tblLayout w:type="fixed"/>
        <w:tblLook w:val="0000" w:firstRow="0" w:lastRow="0" w:firstColumn="0" w:lastColumn="0" w:noHBand="0" w:noVBand="0"/>
      </w:tblPr>
      <w:tblGrid>
        <w:gridCol w:w="2585"/>
        <w:gridCol w:w="2235"/>
        <w:gridCol w:w="2305"/>
        <w:gridCol w:w="2271"/>
      </w:tblGrid>
      <w:tr w:rsidR="00201F29" w:rsidRPr="008E0ABA" w14:paraId="72FAACBF" w14:textId="77777777" w:rsidTr="004C4B2C">
        <w:trPr>
          <w:cnfStyle w:val="000000100000" w:firstRow="0" w:lastRow="0" w:firstColumn="0" w:lastColumn="0" w:oddVBand="0" w:evenVBand="0" w:oddHBand="1" w:evenHBand="0" w:firstRowFirstColumn="0" w:firstRowLastColumn="0" w:lastRowFirstColumn="0" w:lastRowLastColumn="0"/>
          <w:trHeight w:val="730"/>
        </w:trPr>
        <w:tc>
          <w:tcPr>
            <w:cnfStyle w:val="000010000000" w:firstRow="0" w:lastRow="0" w:firstColumn="0" w:lastColumn="0" w:oddVBand="1" w:evenVBand="0" w:oddHBand="0" w:evenHBand="0" w:firstRowFirstColumn="0" w:firstRowLastColumn="0" w:lastRowFirstColumn="0" w:lastRowLastColumn="0"/>
            <w:tcW w:w="2585" w:type="dxa"/>
            <w:shd w:val="clear" w:color="auto" w:fill="B3ADCB" w:themeFill="accent5" w:themeFillTint="66"/>
          </w:tcPr>
          <w:p w14:paraId="6FF06629" w14:textId="77777777" w:rsidR="00642031" w:rsidRPr="008E0ABA" w:rsidRDefault="00642031" w:rsidP="00EE2092">
            <w:pPr>
              <w:spacing w:before="120" w:after="60" w:line="240" w:lineRule="auto"/>
              <w:ind w:right="283"/>
              <w:jc w:val="both"/>
              <w:rPr>
                <w:rFonts w:asciiTheme="minorHAnsi" w:hAnsiTheme="minorHAnsi" w:cstheme="minorHAnsi"/>
                <w:b/>
                <w:sz w:val="18"/>
                <w:szCs w:val="18"/>
              </w:rPr>
            </w:pPr>
          </w:p>
        </w:tc>
        <w:tc>
          <w:tcPr>
            <w:cnfStyle w:val="000001000000" w:firstRow="0" w:lastRow="0" w:firstColumn="0" w:lastColumn="0" w:oddVBand="0" w:evenVBand="1" w:oddHBand="0" w:evenHBand="0" w:firstRowFirstColumn="0" w:firstRowLastColumn="0" w:lastRowFirstColumn="0" w:lastRowLastColumn="0"/>
            <w:tcW w:w="2235" w:type="dxa"/>
            <w:shd w:val="clear" w:color="auto" w:fill="B3ADCB" w:themeFill="accent5" w:themeFillTint="66"/>
          </w:tcPr>
          <w:p w14:paraId="748C1A38" w14:textId="77777777" w:rsidR="00642031" w:rsidRPr="008E0ABA" w:rsidRDefault="00642031" w:rsidP="00A52F44">
            <w:pPr>
              <w:keepNext/>
              <w:keepLines/>
              <w:spacing w:after="0" w:line="240" w:lineRule="auto"/>
              <w:ind w:right="283"/>
              <w:jc w:val="center"/>
              <w:rPr>
                <w:rFonts w:asciiTheme="minorHAnsi" w:hAnsiTheme="minorHAnsi" w:cstheme="minorHAnsi"/>
                <w:sz w:val="18"/>
                <w:szCs w:val="18"/>
              </w:rPr>
            </w:pPr>
            <w:r w:rsidRPr="008E0ABA">
              <w:rPr>
                <w:rFonts w:asciiTheme="minorHAnsi" w:eastAsia="Times New Roman" w:hAnsiTheme="minorHAnsi" w:cstheme="minorHAnsi"/>
                <w:b/>
                <w:sz w:val="18"/>
                <w:szCs w:val="18"/>
              </w:rPr>
              <w:t>Sites with low or moderate water quality risk</w:t>
            </w:r>
          </w:p>
        </w:tc>
        <w:tc>
          <w:tcPr>
            <w:cnfStyle w:val="000010000000" w:firstRow="0" w:lastRow="0" w:firstColumn="0" w:lastColumn="0" w:oddVBand="1" w:evenVBand="0" w:oddHBand="0" w:evenHBand="0" w:firstRowFirstColumn="0" w:firstRowLastColumn="0" w:lastRowFirstColumn="0" w:lastRowLastColumn="0"/>
            <w:tcW w:w="4576" w:type="dxa"/>
            <w:gridSpan w:val="2"/>
            <w:shd w:val="clear" w:color="auto" w:fill="B3ADCB" w:themeFill="accent5" w:themeFillTint="66"/>
          </w:tcPr>
          <w:p w14:paraId="3DD6C2C4" w14:textId="79517227" w:rsidR="00642031" w:rsidRPr="008E0ABA" w:rsidRDefault="00642031" w:rsidP="00A52F44">
            <w:pPr>
              <w:keepNext/>
              <w:keepLines/>
              <w:spacing w:after="0" w:line="240" w:lineRule="auto"/>
              <w:ind w:right="283"/>
              <w:jc w:val="center"/>
              <w:rPr>
                <w:rFonts w:asciiTheme="minorHAnsi" w:hAnsiTheme="minorHAnsi" w:cstheme="minorHAnsi"/>
                <w:sz w:val="18"/>
                <w:szCs w:val="18"/>
              </w:rPr>
            </w:pPr>
            <w:r w:rsidRPr="008E0ABA">
              <w:rPr>
                <w:rFonts w:asciiTheme="minorHAnsi" w:eastAsia="Times New Roman" w:hAnsiTheme="minorHAnsi" w:cstheme="minorHAnsi"/>
                <w:b/>
                <w:sz w:val="18"/>
                <w:szCs w:val="18"/>
              </w:rPr>
              <w:t>Sites with high or very high water quality risk</w:t>
            </w:r>
          </w:p>
        </w:tc>
      </w:tr>
      <w:tr w:rsidR="00EE2092" w:rsidRPr="008E0ABA" w14:paraId="2C747687" w14:textId="77777777" w:rsidTr="004C4B2C">
        <w:trPr>
          <w:trHeight w:val="499"/>
        </w:trPr>
        <w:tc>
          <w:tcPr>
            <w:cnfStyle w:val="000010000000" w:firstRow="0" w:lastRow="0" w:firstColumn="0" w:lastColumn="0" w:oddVBand="1" w:evenVBand="0" w:oddHBand="0" w:evenHBand="0" w:firstRowFirstColumn="0" w:firstRowLastColumn="0" w:lastRowFirstColumn="0" w:lastRowLastColumn="0"/>
            <w:tcW w:w="2585" w:type="dxa"/>
            <w:vAlign w:val="center"/>
          </w:tcPr>
          <w:p w14:paraId="15C20989" w14:textId="77777777" w:rsidR="00642031" w:rsidRPr="008E0ABA" w:rsidRDefault="00642031" w:rsidP="00EE2092">
            <w:pPr>
              <w:spacing w:after="0"/>
              <w:ind w:right="34"/>
              <w:rPr>
                <w:rFonts w:asciiTheme="minorHAnsi" w:hAnsiTheme="minorHAnsi" w:cstheme="minorHAnsi"/>
                <w:b/>
                <w:sz w:val="18"/>
                <w:szCs w:val="18"/>
              </w:rPr>
            </w:pPr>
            <w:r w:rsidRPr="008E0ABA">
              <w:rPr>
                <w:rFonts w:asciiTheme="minorHAnsi" w:hAnsiTheme="minorHAnsi" w:cstheme="minorHAnsi"/>
                <w:b/>
                <w:sz w:val="18"/>
                <w:szCs w:val="18"/>
              </w:rPr>
              <w:t>Waterway Class</w:t>
            </w:r>
          </w:p>
        </w:tc>
        <w:tc>
          <w:tcPr>
            <w:cnfStyle w:val="000001000000" w:firstRow="0" w:lastRow="0" w:firstColumn="0" w:lastColumn="0" w:oddVBand="0" w:evenVBand="1" w:oddHBand="0" w:evenHBand="0" w:firstRowFirstColumn="0" w:firstRowLastColumn="0" w:lastRowFirstColumn="0" w:lastRowLastColumn="0"/>
            <w:tcW w:w="2235" w:type="dxa"/>
            <w:vAlign w:val="center"/>
          </w:tcPr>
          <w:p w14:paraId="4FF480D8" w14:textId="470DDED5" w:rsidR="00642031" w:rsidRPr="008E0ABA" w:rsidRDefault="00642031" w:rsidP="00EE2092">
            <w:pPr>
              <w:spacing w:after="0"/>
              <w:ind w:right="34"/>
              <w:jc w:val="center"/>
              <w:rPr>
                <w:rFonts w:asciiTheme="minorHAnsi" w:hAnsiTheme="minorHAnsi" w:cstheme="minorHAnsi"/>
                <w:b/>
                <w:sz w:val="18"/>
                <w:szCs w:val="18"/>
              </w:rPr>
            </w:pPr>
            <w:r w:rsidRPr="008E0ABA">
              <w:rPr>
                <w:rFonts w:asciiTheme="minorHAnsi" w:hAnsiTheme="minorHAnsi" w:cstheme="minorHAnsi"/>
                <w:b/>
                <w:sz w:val="18"/>
                <w:szCs w:val="18"/>
              </w:rPr>
              <w:t>Slope 0</w:t>
            </w:r>
            <w:r w:rsidR="00EE2092" w:rsidRPr="008E0ABA">
              <w:rPr>
                <w:rFonts w:asciiTheme="minorHAnsi" w:hAnsiTheme="minorHAnsi" w:cstheme="minorHAnsi"/>
                <w:b/>
                <w:sz w:val="18"/>
                <w:szCs w:val="18"/>
              </w:rPr>
              <w:t xml:space="preserve"> </w:t>
            </w:r>
            <w:r w:rsidRPr="008E0ABA">
              <w:rPr>
                <w:rFonts w:asciiTheme="minorHAnsi" w:hAnsiTheme="minorHAnsi" w:cstheme="minorHAnsi"/>
                <w:b/>
                <w:sz w:val="18"/>
                <w:szCs w:val="18"/>
              </w:rPr>
              <w:t>-</w:t>
            </w:r>
            <w:r w:rsidR="00BB7A0C" w:rsidRPr="008E0ABA">
              <w:rPr>
                <w:rFonts w:asciiTheme="minorHAnsi" w:hAnsiTheme="minorHAnsi" w:cstheme="minorHAnsi"/>
                <w:b/>
                <w:sz w:val="18"/>
                <w:szCs w:val="18"/>
              </w:rPr>
              <w:t xml:space="preserve"> </w:t>
            </w:r>
            <w:r w:rsidRPr="008E0ABA">
              <w:rPr>
                <w:rFonts w:asciiTheme="minorHAnsi" w:hAnsiTheme="minorHAnsi" w:cstheme="minorHAnsi"/>
                <w:b/>
                <w:sz w:val="18"/>
                <w:szCs w:val="18"/>
              </w:rPr>
              <w:t>30</w:t>
            </w:r>
            <w:r w:rsidR="00EE2092" w:rsidRPr="008E0ABA">
              <w:rPr>
                <w:rFonts w:asciiTheme="minorHAnsi" w:hAnsiTheme="minorHAnsi" w:cstheme="minorHAnsi"/>
                <w:b/>
                <w:sz w:val="18"/>
                <w:szCs w:val="18"/>
                <w:vertAlign w:val="superscript"/>
              </w:rPr>
              <w:t xml:space="preserve"> o</w:t>
            </w:r>
          </w:p>
        </w:tc>
        <w:tc>
          <w:tcPr>
            <w:cnfStyle w:val="000010000000" w:firstRow="0" w:lastRow="0" w:firstColumn="0" w:lastColumn="0" w:oddVBand="1" w:evenVBand="0" w:oddHBand="0" w:evenHBand="0" w:firstRowFirstColumn="0" w:firstRowLastColumn="0" w:lastRowFirstColumn="0" w:lastRowLastColumn="0"/>
            <w:tcW w:w="2305" w:type="dxa"/>
            <w:vAlign w:val="center"/>
          </w:tcPr>
          <w:p w14:paraId="71FFC185" w14:textId="496E48DC" w:rsidR="00642031" w:rsidRPr="008E0ABA" w:rsidRDefault="00642031" w:rsidP="00EE2092">
            <w:pPr>
              <w:spacing w:after="0"/>
              <w:ind w:right="34"/>
              <w:jc w:val="center"/>
              <w:rPr>
                <w:rFonts w:asciiTheme="minorHAnsi" w:hAnsiTheme="minorHAnsi" w:cstheme="minorHAnsi"/>
                <w:b/>
                <w:sz w:val="18"/>
                <w:szCs w:val="18"/>
              </w:rPr>
            </w:pPr>
            <w:r w:rsidRPr="008E0ABA">
              <w:rPr>
                <w:rFonts w:asciiTheme="minorHAnsi" w:hAnsiTheme="minorHAnsi" w:cstheme="minorHAnsi"/>
                <w:b/>
                <w:sz w:val="18"/>
                <w:szCs w:val="18"/>
              </w:rPr>
              <w:t>Slope 0</w:t>
            </w:r>
            <w:r w:rsidR="00EE2092" w:rsidRPr="008E0ABA">
              <w:rPr>
                <w:rFonts w:asciiTheme="minorHAnsi" w:hAnsiTheme="minorHAnsi" w:cstheme="minorHAnsi"/>
                <w:b/>
                <w:sz w:val="18"/>
                <w:szCs w:val="18"/>
              </w:rPr>
              <w:t xml:space="preserve"> </w:t>
            </w:r>
            <w:r w:rsidRPr="008E0ABA">
              <w:rPr>
                <w:rFonts w:asciiTheme="minorHAnsi" w:hAnsiTheme="minorHAnsi" w:cstheme="minorHAnsi"/>
                <w:b/>
                <w:sz w:val="18"/>
                <w:szCs w:val="18"/>
              </w:rPr>
              <w:t>-</w:t>
            </w:r>
            <w:r w:rsidR="00BB7A0C" w:rsidRPr="008E0ABA">
              <w:rPr>
                <w:rFonts w:asciiTheme="minorHAnsi" w:hAnsiTheme="minorHAnsi" w:cstheme="minorHAnsi"/>
                <w:b/>
                <w:sz w:val="18"/>
                <w:szCs w:val="18"/>
              </w:rPr>
              <w:t xml:space="preserve"> </w:t>
            </w:r>
            <w:r w:rsidRPr="008E0ABA">
              <w:rPr>
                <w:rFonts w:asciiTheme="minorHAnsi" w:hAnsiTheme="minorHAnsi" w:cstheme="minorHAnsi"/>
                <w:b/>
                <w:sz w:val="18"/>
                <w:szCs w:val="18"/>
              </w:rPr>
              <w:t>20</w:t>
            </w:r>
            <w:r w:rsidR="00EE2092" w:rsidRPr="008E0ABA">
              <w:rPr>
                <w:rFonts w:asciiTheme="minorHAnsi" w:hAnsiTheme="minorHAnsi" w:cstheme="minorHAnsi"/>
                <w:b/>
                <w:sz w:val="18"/>
                <w:szCs w:val="18"/>
                <w:vertAlign w:val="superscript"/>
              </w:rPr>
              <w:t xml:space="preserve"> o</w:t>
            </w:r>
          </w:p>
        </w:tc>
        <w:tc>
          <w:tcPr>
            <w:cnfStyle w:val="000001000000" w:firstRow="0" w:lastRow="0" w:firstColumn="0" w:lastColumn="0" w:oddVBand="0" w:evenVBand="1" w:oddHBand="0" w:evenHBand="0" w:firstRowFirstColumn="0" w:firstRowLastColumn="0" w:lastRowFirstColumn="0" w:lastRowLastColumn="0"/>
            <w:tcW w:w="2271" w:type="dxa"/>
            <w:vAlign w:val="center"/>
          </w:tcPr>
          <w:p w14:paraId="7BB01076" w14:textId="11F286C2" w:rsidR="00642031" w:rsidRPr="008E0ABA" w:rsidRDefault="00642031" w:rsidP="00EE2092">
            <w:pPr>
              <w:spacing w:after="0"/>
              <w:ind w:right="34"/>
              <w:jc w:val="center"/>
              <w:rPr>
                <w:rFonts w:asciiTheme="minorHAnsi" w:hAnsiTheme="minorHAnsi" w:cstheme="minorHAnsi"/>
                <w:b/>
                <w:sz w:val="18"/>
                <w:szCs w:val="18"/>
              </w:rPr>
            </w:pPr>
            <w:r w:rsidRPr="008E0ABA">
              <w:rPr>
                <w:rFonts w:asciiTheme="minorHAnsi" w:hAnsiTheme="minorHAnsi" w:cstheme="minorHAnsi"/>
                <w:b/>
                <w:sz w:val="18"/>
                <w:szCs w:val="18"/>
              </w:rPr>
              <w:t>Slope 21 - 30</w:t>
            </w:r>
            <w:r w:rsidR="00EE2092" w:rsidRPr="008E0ABA">
              <w:rPr>
                <w:rFonts w:asciiTheme="minorHAnsi" w:hAnsiTheme="minorHAnsi" w:cstheme="minorHAnsi"/>
                <w:b/>
                <w:sz w:val="18"/>
                <w:szCs w:val="18"/>
                <w:vertAlign w:val="superscript"/>
              </w:rPr>
              <w:t xml:space="preserve"> o</w:t>
            </w:r>
          </w:p>
        </w:tc>
      </w:tr>
      <w:tr w:rsidR="00EE2092" w:rsidRPr="008E0ABA" w14:paraId="4BD9DCB4" w14:textId="77777777" w:rsidTr="004C4B2C">
        <w:trPr>
          <w:cnfStyle w:val="000000100000" w:firstRow="0" w:lastRow="0" w:firstColumn="0" w:lastColumn="0" w:oddVBand="0" w:evenVBand="0" w:oddHBand="1"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2585" w:type="dxa"/>
            <w:vAlign w:val="center"/>
          </w:tcPr>
          <w:p w14:paraId="0AF3F608" w14:textId="77777777" w:rsidR="00642031" w:rsidRPr="008E0ABA" w:rsidRDefault="00642031" w:rsidP="00EE2092">
            <w:pPr>
              <w:spacing w:after="0"/>
              <w:ind w:left="173" w:right="34" w:hanging="173"/>
              <w:rPr>
                <w:rFonts w:asciiTheme="minorHAnsi" w:hAnsiTheme="minorHAnsi" w:cstheme="minorHAnsi"/>
                <w:b/>
                <w:sz w:val="18"/>
                <w:szCs w:val="18"/>
              </w:rPr>
            </w:pPr>
            <w:r w:rsidRPr="008E0ABA">
              <w:rPr>
                <w:rFonts w:asciiTheme="minorHAnsi" w:hAnsiTheme="minorHAnsi" w:cstheme="minorHAnsi"/>
                <w:b/>
                <w:sz w:val="18"/>
                <w:szCs w:val="18"/>
              </w:rPr>
              <w:t>1. Pools, permanent streams and wetlands</w:t>
            </w:r>
          </w:p>
        </w:tc>
        <w:tc>
          <w:tcPr>
            <w:cnfStyle w:val="000001000000" w:firstRow="0" w:lastRow="0" w:firstColumn="0" w:lastColumn="0" w:oddVBand="0" w:evenVBand="1" w:oddHBand="0" w:evenHBand="0" w:firstRowFirstColumn="0" w:firstRowLastColumn="0" w:lastRowFirstColumn="0" w:lastRowLastColumn="0"/>
            <w:tcW w:w="2235" w:type="dxa"/>
            <w:vAlign w:val="center"/>
          </w:tcPr>
          <w:p w14:paraId="4C325457" w14:textId="77777777" w:rsidR="00642031" w:rsidRPr="008E0ABA" w:rsidRDefault="00642031" w:rsidP="00EE2092">
            <w:pPr>
              <w:spacing w:after="0"/>
              <w:ind w:right="34"/>
              <w:jc w:val="center"/>
              <w:rPr>
                <w:rFonts w:asciiTheme="minorHAnsi" w:hAnsiTheme="minorHAnsi" w:cstheme="minorHAnsi"/>
                <w:sz w:val="18"/>
                <w:szCs w:val="18"/>
              </w:rPr>
            </w:pPr>
            <w:r w:rsidRPr="008E0ABA">
              <w:rPr>
                <w:rFonts w:asciiTheme="minorHAnsi" w:hAnsiTheme="minorHAnsi" w:cstheme="minorHAnsi"/>
                <w:sz w:val="18"/>
                <w:szCs w:val="18"/>
              </w:rPr>
              <w:t>20 m B</w:t>
            </w:r>
          </w:p>
        </w:tc>
        <w:tc>
          <w:tcPr>
            <w:cnfStyle w:val="000010000000" w:firstRow="0" w:lastRow="0" w:firstColumn="0" w:lastColumn="0" w:oddVBand="1" w:evenVBand="0" w:oddHBand="0" w:evenHBand="0" w:firstRowFirstColumn="0" w:firstRowLastColumn="0" w:lastRowFirstColumn="0" w:lastRowLastColumn="0"/>
            <w:tcW w:w="2305" w:type="dxa"/>
            <w:vAlign w:val="center"/>
          </w:tcPr>
          <w:p w14:paraId="41DA79BA" w14:textId="77777777" w:rsidR="00642031" w:rsidRPr="008E0ABA" w:rsidRDefault="00642031" w:rsidP="00EE2092">
            <w:pPr>
              <w:spacing w:after="0"/>
              <w:ind w:right="34"/>
              <w:jc w:val="center"/>
              <w:rPr>
                <w:rFonts w:asciiTheme="minorHAnsi" w:hAnsiTheme="minorHAnsi" w:cstheme="minorHAnsi"/>
                <w:sz w:val="18"/>
                <w:szCs w:val="18"/>
              </w:rPr>
            </w:pPr>
            <w:r w:rsidRPr="008E0ABA">
              <w:rPr>
                <w:rFonts w:asciiTheme="minorHAnsi" w:hAnsiTheme="minorHAnsi" w:cstheme="minorHAnsi"/>
                <w:sz w:val="18"/>
                <w:szCs w:val="18"/>
              </w:rPr>
              <w:t>30 m B</w:t>
            </w:r>
          </w:p>
        </w:tc>
        <w:tc>
          <w:tcPr>
            <w:cnfStyle w:val="000001000000" w:firstRow="0" w:lastRow="0" w:firstColumn="0" w:lastColumn="0" w:oddVBand="0" w:evenVBand="1" w:oddHBand="0" w:evenHBand="0" w:firstRowFirstColumn="0" w:firstRowLastColumn="0" w:lastRowFirstColumn="0" w:lastRowLastColumn="0"/>
            <w:tcW w:w="2271" w:type="dxa"/>
            <w:vAlign w:val="center"/>
          </w:tcPr>
          <w:p w14:paraId="757CB287" w14:textId="77777777" w:rsidR="00642031" w:rsidRPr="008E0ABA" w:rsidRDefault="00642031" w:rsidP="00EE2092">
            <w:pPr>
              <w:spacing w:after="0"/>
              <w:ind w:right="34"/>
              <w:jc w:val="center"/>
              <w:rPr>
                <w:rFonts w:asciiTheme="minorHAnsi" w:hAnsiTheme="minorHAnsi" w:cstheme="minorHAnsi"/>
                <w:sz w:val="18"/>
                <w:szCs w:val="18"/>
              </w:rPr>
            </w:pPr>
            <w:r w:rsidRPr="008E0ABA">
              <w:rPr>
                <w:rFonts w:asciiTheme="minorHAnsi" w:hAnsiTheme="minorHAnsi" w:cstheme="minorHAnsi"/>
                <w:sz w:val="18"/>
                <w:szCs w:val="18"/>
              </w:rPr>
              <w:t>40 m B</w:t>
            </w:r>
          </w:p>
        </w:tc>
      </w:tr>
      <w:tr w:rsidR="00EE2092" w:rsidRPr="008E0ABA" w14:paraId="335B603C" w14:textId="77777777" w:rsidTr="004C4B2C">
        <w:trPr>
          <w:trHeight w:val="499"/>
        </w:trPr>
        <w:tc>
          <w:tcPr>
            <w:cnfStyle w:val="000010000000" w:firstRow="0" w:lastRow="0" w:firstColumn="0" w:lastColumn="0" w:oddVBand="1" w:evenVBand="0" w:oddHBand="0" w:evenHBand="0" w:firstRowFirstColumn="0" w:firstRowLastColumn="0" w:lastRowFirstColumn="0" w:lastRowLastColumn="0"/>
            <w:tcW w:w="2585" w:type="dxa"/>
            <w:vAlign w:val="center"/>
          </w:tcPr>
          <w:p w14:paraId="7FF4C260" w14:textId="77777777" w:rsidR="00642031" w:rsidRPr="008E0ABA" w:rsidRDefault="00642031" w:rsidP="00EE2092">
            <w:pPr>
              <w:spacing w:after="0"/>
              <w:ind w:left="173" w:right="34" w:hanging="173"/>
              <w:rPr>
                <w:rFonts w:asciiTheme="minorHAnsi" w:hAnsiTheme="minorHAnsi" w:cstheme="minorHAnsi"/>
                <w:b/>
                <w:sz w:val="18"/>
                <w:szCs w:val="18"/>
              </w:rPr>
            </w:pPr>
            <w:r w:rsidRPr="008E0ABA">
              <w:rPr>
                <w:rFonts w:asciiTheme="minorHAnsi" w:hAnsiTheme="minorHAnsi" w:cstheme="minorHAnsi"/>
                <w:b/>
                <w:sz w:val="18"/>
                <w:szCs w:val="18"/>
              </w:rPr>
              <w:t>2. Temporary streams</w:t>
            </w:r>
          </w:p>
        </w:tc>
        <w:tc>
          <w:tcPr>
            <w:cnfStyle w:val="000001000000" w:firstRow="0" w:lastRow="0" w:firstColumn="0" w:lastColumn="0" w:oddVBand="0" w:evenVBand="1" w:oddHBand="0" w:evenHBand="0" w:firstRowFirstColumn="0" w:firstRowLastColumn="0" w:lastRowFirstColumn="0" w:lastRowLastColumn="0"/>
            <w:tcW w:w="2235" w:type="dxa"/>
            <w:vAlign w:val="center"/>
          </w:tcPr>
          <w:p w14:paraId="6BD1C6AC" w14:textId="77777777" w:rsidR="00642031" w:rsidRPr="008E0ABA" w:rsidRDefault="00642031" w:rsidP="00EE2092">
            <w:pPr>
              <w:spacing w:after="0"/>
              <w:ind w:right="34"/>
              <w:jc w:val="center"/>
              <w:rPr>
                <w:rFonts w:asciiTheme="minorHAnsi" w:hAnsiTheme="minorHAnsi" w:cstheme="minorHAnsi"/>
                <w:sz w:val="18"/>
                <w:szCs w:val="18"/>
              </w:rPr>
            </w:pPr>
            <w:r w:rsidRPr="008E0ABA">
              <w:rPr>
                <w:rFonts w:asciiTheme="minorHAnsi" w:hAnsiTheme="minorHAnsi" w:cstheme="minorHAnsi"/>
                <w:sz w:val="18"/>
                <w:szCs w:val="18"/>
              </w:rPr>
              <w:t>10 m F</w:t>
            </w:r>
          </w:p>
        </w:tc>
        <w:tc>
          <w:tcPr>
            <w:cnfStyle w:val="000010000000" w:firstRow="0" w:lastRow="0" w:firstColumn="0" w:lastColumn="0" w:oddVBand="1" w:evenVBand="0" w:oddHBand="0" w:evenHBand="0" w:firstRowFirstColumn="0" w:firstRowLastColumn="0" w:lastRowFirstColumn="0" w:lastRowLastColumn="0"/>
            <w:tcW w:w="2305" w:type="dxa"/>
            <w:vAlign w:val="center"/>
          </w:tcPr>
          <w:p w14:paraId="69BFA09B" w14:textId="77777777" w:rsidR="00642031" w:rsidRPr="008E0ABA" w:rsidRDefault="00642031" w:rsidP="00EE2092">
            <w:pPr>
              <w:spacing w:after="0"/>
              <w:ind w:right="34"/>
              <w:jc w:val="center"/>
              <w:rPr>
                <w:rFonts w:asciiTheme="minorHAnsi" w:hAnsiTheme="minorHAnsi" w:cstheme="minorHAnsi"/>
                <w:sz w:val="18"/>
                <w:szCs w:val="18"/>
              </w:rPr>
            </w:pPr>
            <w:r w:rsidRPr="008E0ABA">
              <w:rPr>
                <w:rFonts w:asciiTheme="minorHAnsi" w:hAnsiTheme="minorHAnsi" w:cstheme="minorHAnsi"/>
                <w:sz w:val="18"/>
                <w:szCs w:val="18"/>
              </w:rPr>
              <w:t>10 m B + 10 m F</w:t>
            </w:r>
          </w:p>
        </w:tc>
        <w:tc>
          <w:tcPr>
            <w:cnfStyle w:val="000001000000" w:firstRow="0" w:lastRow="0" w:firstColumn="0" w:lastColumn="0" w:oddVBand="0" w:evenVBand="1" w:oddHBand="0" w:evenHBand="0" w:firstRowFirstColumn="0" w:firstRowLastColumn="0" w:lastRowFirstColumn="0" w:lastRowLastColumn="0"/>
            <w:tcW w:w="2271" w:type="dxa"/>
            <w:vAlign w:val="center"/>
          </w:tcPr>
          <w:p w14:paraId="77813857" w14:textId="77777777" w:rsidR="00642031" w:rsidRPr="008E0ABA" w:rsidRDefault="00642031" w:rsidP="00EE2092">
            <w:pPr>
              <w:spacing w:after="0"/>
              <w:ind w:right="34"/>
              <w:jc w:val="center"/>
              <w:rPr>
                <w:rFonts w:asciiTheme="minorHAnsi" w:hAnsiTheme="minorHAnsi" w:cstheme="minorHAnsi"/>
                <w:sz w:val="18"/>
                <w:szCs w:val="18"/>
              </w:rPr>
            </w:pPr>
            <w:r w:rsidRPr="008E0ABA">
              <w:rPr>
                <w:rFonts w:asciiTheme="minorHAnsi" w:hAnsiTheme="minorHAnsi" w:cstheme="minorHAnsi"/>
                <w:sz w:val="18"/>
                <w:szCs w:val="18"/>
              </w:rPr>
              <w:t>20 m B</w:t>
            </w:r>
          </w:p>
        </w:tc>
      </w:tr>
      <w:tr w:rsidR="00EE2092" w:rsidRPr="008E0ABA" w14:paraId="2B59B758" w14:textId="77777777" w:rsidTr="004C4B2C">
        <w:trPr>
          <w:cnfStyle w:val="000000100000" w:firstRow="0" w:lastRow="0" w:firstColumn="0" w:lastColumn="0" w:oddVBand="0" w:evenVBand="0" w:oddHBand="1" w:evenHBand="0" w:firstRowFirstColumn="0" w:firstRowLastColumn="0" w:lastRowFirstColumn="0" w:lastRowLastColumn="0"/>
          <w:trHeight w:val="499"/>
        </w:trPr>
        <w:tc>
          <w:tcPr>
            <w:cnfStyle w:val="000010000000" w:firstRow="0" w:lastRow="0" w:firstColumn="0" w:lastColumn="0" w:oddVBand="1" w:evenVBand="0" w:oddHBand="0" w:evenHBand="0" w:firstRowFirstColumn="0" w:firstRowLastColumn="0" w:lastRowFirstColumn="0" w:lastRowLastColumn="0"/>
            <w:tcW w:w="2585" w:type="dxa"/>
            <w:vAlign w:val="center"/>
          </w:tcPr>
          <w:p w14:paraId="5387B6BC" w14:textId="77777777" w:rsidR="00642031" w:rsidRPr="008E0ABA" w:rsidRDefault="00642031" w:rsidP="00EE2092">
            <w:pPr>
              <w:spacing w:after="0"/>
              <w:ind w:left="173" w:right="34" w:hanging="173"/>
              <w:rPr>
                <w:rFonts w:asciiTheme="minorHAnsi" w:hAnsiTheme="minorHAnsi" w:cstheme="minorHAnsi"/>
                <w:b/>
                <w:sz w:val="18"/>
                <w:szCs w:val="18"/>
              </w:rPr>
            </w:pPr>
            <w:r w:rsidRPr="008E0ABA">
              <w:rPr>
                <w:rFonts w:asciiTheme="minorHAnsi" w:hAnsiTheme="minorHAnsi" w:cstheme="minorHAnsi"/>
                <w:b/>
                <w:sz w:val="18"/>
                <w:szCs w:val="18"/>
              </w:rPr>
              <w:t>3. Drainage lines</w:t>
            </w:r>
          </w:p>
        </w:tc>
        <w:tc>
          <w:tcPr>
            <w:cnfStyle w:val="000001000000" w:firstRow="0" w:lastRow="0" w:firstColumn="0" w:lastColumn="0" w:oddVBand="0" w:evenVBand="1" w:oddHBand="0" w:evenHBand="0" w:firstRowFirstColumn="0" w:firstRowLastColumn="0" w:lastRowFirstColumn="0" w:lastRowLastColumn="0"/>
            <w:tcW w:w="2235" w:type="dxa"/>
            <w:vAlign w:val="center"/>
          </w:tcPr>
          <w:p w14:paraId="187A3B71" w14:textId="77777777" w:rsidR="00642031" w:rsidRPr="008E0ABA" w:rsidRDefault="00642031" w:rsidP="00EE2092">
            <w:pPr>
              <w:spacing w:after="0"/>
              <w:ind w:right="34"/>
              <w:jc w:val="center"/>
              <w:rPr>
                <w:rFonts w:asciiTheme="minorHAnsi" w:hAnsiTheme="minorHAnsi" w:cstheme="minorHAnsi"/>
                <w:sz w:val="18"/>
                <w:szCs w:val="18"/>
              </w:rPr>
            </w:pPr>
            <w:r w:rsidRPr="008E0ABA">
              <w:rPr>
                <w:rFonts w:asciiTheme="minorHAnsi" w:hAnsiTheme="minorHAnsi" w:cstheme="minorHAnsi"/>
                <w:sz w:val="18"/>
                <w:szCs w:val="18"/>
              </w:rPr>
              <w:t>10 m F</w:t>
            </w:r>
          </w:p>
        </w:tc>
        <w:tc>
          <w:tcPr>
            <w:cnfStyle w:val="000010000000" w:firstRow="0" w:lastRow="0" w:firstColumn="0" w:lastColumn="0" w:oddVBand="1" w:evenVBand="0" w:oddHBand="0" w:evenHBand="0" w:firstRowFirstColumn="0" w:firstRowLastColumn="0" w:lastRowFirstColumn="0" w:lastRowLastColumn="0"/>
            <w:tcW w:w="2305" w:type="dxa"/>
            <w:vAlign w:val="center"/>
          </w:tcPr>
          <w:p w14:paraId="24471C2B" w14:textId="77777777" w:rsidR="00642031" w:rsidRPr="008E0ABA" w:rsidRDefault="00642031" w:rsidP="00EE2092">
            <w:pPr>
              <w:spacing w:after="0"/>
              <w:ind w:right="34"/>
              <w:jc w:val="center"/>
              <w:rPr>
                <w:rFonts w:asciiTheme="minorHAnsi" w:hAnsiTheme="minorHAnsi" w:cstheme="minorHAnsi"/>
                <w:sz w:val="18"/>
                <w:szCs w:val="18"/>
              </w:rPr>
            </w:pPr>
            <w:r w:rsidRPr="008E0ABA">
              <w:rPr>
                <w:rFonts w:asciiTheme="minorHAnsi" w:hAnsiTheme="minorHAnsi" w:cstheme="minorHAnsi"/>
                <w:sz w:val="18"/>
                <w:szCs w:val="18"/>
              </w:rPr>
              <w:t>10 m F</w:t>
            </w:r>
          </w:p>
        </w:tc>
        <w:tc>
          <w:tcPr>
            <w:cnfStyle w:val="000001000000" w:firstRow="0" w:lastRow="0" w:firstColumn="0" w:lastColumn="0" w:oddVBand="0" w:evenVBand="1" w:oddHBand="0" w:evenHBand="0" w:firstRowFirstColumn="0" w:firstRowLastColumn="0" w:lastRowFirstColumn="0" w:lastRowLastColumn="0"/>
            <w:tcW w:w="2271" w:type="dxa"/>
            <w:vAlign w:val="center"/>
          </w:tcPr>
          <w:p w14:paraId="57106759" w14:textId="77777777" w:rsidR="00642031" w:rsidRPr="008E0ABA" w:rsidRDefault="00642031" w:rsidP="00EE2092">
            <w:pPr>
              <w:spacing w:after="0"/>
              <w:ind w:right="34"/>
              <w:jc w:val="center"/>
              <w:rPr>
                <w:rFonts w:asciiTheme="minorHAnsi" w:hAnsiTheme="minorHAnsi" w:cstheme="minorHAnsi"/>
                <w:sz w:val="18"/>
                <w:szCs w:val="18"/>
              </w:rPr>
            </w:pPr>
            <w:r w:rsidRPr="008E0ABA">
              <w:rPr>
                <w:rFonts w:asciiTheme="minorHAnsi" w:hAnsiTheme="minorHAnsi" w:cstheme="minorHAnsi"/>
                <w:sz w:val="18"/>
                <w:szCs w:val="18"/>
              </w:rPr>
              <w:t>15 m F</w:t>
            </w:r>
          </w:p>
        </w:tc>
      </w:tr>
    </w:tbl>
    <w:p w14:paraId="2B811427" w14:textId="77777777" w:rsidR="00121DB1" w:rsidRPr="008E0ABA" w:rsidRDefault="00121DB1" w:rsidP="00DD731B">
      <w:pPr>
        <w:spacing w:after="0" w:line="240" w:lineRule="auto"/>
        <w:ind w:right="283"/>
        <w:jc w:val="both"/>
        <w:rPr>
          <w:rFonts w:asciiTheme="minorHAnsi" w:eastAsia="Times New Roman" w:hAnsiTheme="minorHAnsi" w:cstheme="minorHAnsi"/>
          <w:b/>
          <w:bCs/>
          <w:color w:val="797391" w:themeColor="accent6"/>
          <w:kern w:val="32"/>
          <w:sz w:val="20"/>
          <w:szCs w:val="20"/>
        </w:rPr>
      </w:pPr>
    </w:p>
    <w:p w14:paraId="78CE3A52" w14:textId="77777777" w:rsidR="00821DFA" w:rsidRPr="008E0ABA" w:rsidRDefault="00821DFA" w:rsidP="00DD731B">
      <w:pPr>
        <w:spacing w:after="0" w:line="240" w:lineRule="auto"/>
        <w:ind w:right="283"/>
        <w:jc w:val="both"/>
        <w:rPr>
          <w:rFonts w:asciiTheme="minorHAnsi" w:eastAsia="Times New Roman" w:hAnsiTheme="minorHAnsi" w:cstheme="minorHAnsi"/>
          <w:b/>
          <w:bCs/>
          <w:color w:val="797391" w:themeColor="accent6"/>
          <w:kern w:val="32"/>
          <w:sz w:val="20"/>
          <w:szCs w:val="20"/>
        </w:rPr>
      </w:pPr>
    </w:p>
    <w:p w14:paraId="0E023E25" w14:textId="4E245EB7" w:rsidR="00972609" w:rsidRPr="008E0ABA" w:rsidRDefault="00972609" w:rsidP="001F393F">
      <w:pPr>
        <w:pStyle w:val="Heading4"/>
        <w:rPr>
          <w:rFonts w:asciiTheme="minorHAnsi" w:hAnsiTheme="minorHAnsi" w:cstheme="minorHAnsi"/>
          <w:b/>
          <w:sz w:val="20"/>
          <w:szCs w:val="20"/>
        </w:rPr>
      </w:pPr>
      <w:bookmarkStart w:id="962" w:name="_Ref14173692"/>
      <w:r w:rsidRPr="008E0ABA">
        <w:rPr>
          <w:rFonts w:asciiTheme="minorHAnsi" w:hAnsiTheme="minorHAnsi" w:cstheme="minorHAnsi"/>
          <w:b/>
          <w:sz w:val="20"/>
          <w:szCs w:val="20"/>
        </w:rPr>
        <w:t xml:space="preserve">Table 10 </w:t>
      </w:r>
      <w:r w:rsidR="00EF212F" w:rsidRPr="008E0ABA">
        <w:rPr>
          <w:rFonts w:asciiTheme="minorHAnsi" w:hAnsiTheme="minorHAnsi" w:cstheme="minorHAnsi"/>
          <w:b/>
          <w:sz w:val="20"/>
          <w:szCs w:val="20"/>
        </w:rPr>
        <w:t xml:space="preserve">Minimum widths for buffer </w:t>
      </w:r>
      <w:r w:rsidR="004E71D4" w:rsidRPr="008E0ABA">
        <w:rPr>
          <w:rFonts w:asciiTheme="minorHAnsi" w:hAnsiTheme="minorHAnsi" w:cstheme="minorHAnsi"/>
          <w:b/>
          <w:sz w:val="20"/>
          <w:szCs w:val="20"/>
        </w:rPr>
        <w:t xml:space="preserve">(B) </w:t>
      </w:r>
      <w:r w:rsidR="00EF212F" w:rsidRPr="008E0ABA">
        <w:rPr>
          <w:rFonts w:asciiTheme="minorHAnsi" w:hAnsiTheme="minorHAnsi" w:cstheme="minorHAnsi"/>
          <w:b/>
          <w:sz w:val="20"/>
          <w:szCs w:val="20"/>
        </w:rPr>
        <w:t xml:space="preserve">and filter strips </w:t>
      </w:r>
      <w:r w:rsidR="004E71D4" w:rsidRPr="008E0ABA">
        <w:rPr>
          <w:rFonts w:asciiTheme="minorHAnsi" w:hAnsiTheme="minorHAnsi" w:cstheme="minorHAnsi"/>
          <w:b/>
          <w:sz w:val="20"/>
          <w:szCs w:val="20"/>
        </w:rPr>
        <w:t>(F)</w:t>
      </w:r>
      <w:r w:rsidR="00EF212F" w:rsidRPr="008E0ABA">
        <w:rPr>
          <w:rFonts w:asciiTheme="minorHAnsi" w:hAnsiTheme="minorHAnsi" w:cstheme="minorHAnsi"/>
          <w:b/>
          <w:sz w:val="20"/>
          <w:szCs w:val="20"/>
        </w:rPr>
        <w:t xml:space="preserve"> applicable to waterway classes for specified aquatic and riparian habitat-dependant species</w:t>
      </w:r>
      <w:bookmarkEnd w:id="962"/>
    </w:p>
    <w:tbl>
      <w:tblPr>
        <w:tblStyle w:val="PlainTable2"/>
        <w:tblW w:w="0" w:type="auto"/>
        <w:tblLayout w:type="fixed"/>
        <w:tblLook w:val="0000" w:firstRow="0" w:lastRow="0" w:firstColumn="0" w:lastColumn="0" w:noHBand="0" w:noVBand="0"/>
      </w:tblPr>
      <w:tblGrid>
        <w:gridCol w:w="2592"/>
        <w:gridCol w:w="2223"/>
        <w:gridCol w:w="2302"/>
        <w:gridCol w:w="2263"/>
      </w:tblGrid>
      <w:tr w:rsidR="00EC1761" w:rsidRPr="008E0ABA" w14:paraId="236E2428" w14:textId="77777777" w:rsidTr="004C4B2C">
        <w:trPr>
          <w:cnfStyle w:val="000000100000" w:firstRow="0" w:lastRow="0" w:firstColumn="0" w:lastColumn="0" w:oddVBand="0" w:evenVBand="0" w:oddHBand="1" w:evenHBand="0" w:firstRowFirstColumn="0" w:firstRowLastColumn="0" w:lastRowFirstColumn="0" w:lastRowLastColumn="0"/>
          <w:trHeight w:val="666"/>
        </w:trPr>
        <w:tc>
          <w:tcPr>
            <w:cnfStyle w:val="000010000000" w:firstRow="0" w:lastRow="0" w:firstColumn="0" w:lastColumn="0" w:oddVBand="1" w:evenVBand="0" w:oddHBand="0" w:evenHBand="0" w:firstRowFirstColumn="0" w:firstRowLastColumn="0" w:lastRowFirstColumn="0" w:lastRowLastColumn="0"/>
            <w:tcW w:w="2592" w:type="dxa"/>
            <w:shd w:val="clear" w:color="auto" w:fill="B3ADCB" w:themeFill="accent5" w:themeFillTint="66"/>
          </w:tcPr>
          <w:p w14:paraId="0716D99A" w14:textId="77777777" w:rsidR="00972609" w:rsidRPr="008E0ABA" w:rsidRDefault="00972609" w:rsidP="00972609">
            <w:pPr>
              <w:keepNext/>
              <w:keepLines/>
              <w:spacing w:before="240" w:after="240" w:line="240" w:lineRule="auto"/>
              <w:ind w:right="283"/>
              <w:jc w:val="both"/>
              <w:rPr>
                <w:rFonts w:asciiTheme="minorHAnsi" w:eastAsia="Times New Roman" w:hAnsiTheme="minorHAnsi" w:cstheme="minorHAnsi"/>
                <w:b/>
                <w:sz w:val="18"/>
                <w:szCs w:val="18"/>
              </w:rPr>
            </w:pPr>
          </w:p>
        </w:tc>
        <w:tc>
          <w:tcPr>
            <w:cnfStyle w:val="000001000000" w:firstRow="0" w:lastRow="0" w:firstColumn="0" w:lastColumn="0" w:oddVBand="0" w:evenVBand="1" w:oddHBand="0" w:evenHBand="0" w:firstRowFirstColumn="0" w:firstRowLastColumn="0" w:lastRowFirstColumn="0" w:lastRowLastColumn="0"/>
            <w:tcW w:w="2223" w:type="dxa"/>
            <w:shd w:val="clear" w:color="auto" w:fill="B3ADCB" w:themeFill="accent5" w:themeFillTint="66"/>
          </w:tcPr>
          <w:p w14:paraId="12A6995A" w14:textId="77777777" w:rsidR="00972609" w:rsidRPr="008E0ABA" w:rsidRDefault="00972609" w:rsidP="0043359F">
            <w:pPr>
              <w:keepNext/>
              <w:keepLines/>
              <w:spacing w:after="0" w:line="240" w:lineRule="auto"/>
              <w:ind w:right="283"/>
              <w:jc w:val="center"/>
              <w:rPr>
                <w:rFonts w:asciiTheme="minorHAnsi" w:eastAsia="Times New Roman" w:hAnsiTheme="minorHAnsi" w:cstheme="minorHAnsi"/>
                <w:b/>
                <w:sz w:val="18"/>
                <w:szCs w:val="18"/>
              </w:rPr>
            </w:pPr>
            <w:r w:rsidRPr="008E0ABA">
              <w:rPr>
                <w:rFonts w:asciiTheme="minorHAnsi" w:eastAsia="Times New Roman" w:hAnsiTheme="minorHAnsi" w:cstheme="minorHAnsi"/>
                <w:b/>
                <w:sz w:val="18"/>
                <w:szCs w:val="18"/>
              </w:rPr>
              <w:t>Sites with low or moderate water quality risk</w:t>
            </w:r>
          </w:p>
        </w:tc>
        <w:tc>
          <w:tcPr>
            <w:cnfStyle w:val="000010000000" w:firstRow="0" w:lastRow="0" w:firstColumn="0" w:lastColumn="0" w:oddVBand="1" w:evenVBand="0" w:oddHBand="0" w:evenHBand="0" w:firstRowFirstColumn="0" w:firstRowLastColumn="0" w:lastRowFirstColumn="0" w:lastRowLastColumn="0"/>
            <w:tcW w:w="4565" w:type="dxa"/>
            <w:gridSpan w:val="2"/>
            <w:shd w:val="clear" w:color="auto" w:fill="B3ADCB" w:themeFill="accent5" w:themeFillTint="66"/>
          </w:tcPr>
          <w:p w14:paraId="1C55D236" w14:textId="77777777" w:rsidR="00972609" w:rsidRPr="008E0ABA" w:rsidRDefault="00972609" w:rsidP="0043359F">
            <w:pPr>
              <w:keepNext/>
              <w:keepLines/>
              <w:spacing w:after="0" w:line="240" w:lineRule="auto"/>
              <w:ind w:right="283"/>
              <w:jc w:val="center"/>
              <w:rPr>
                <w:rFonts w:asciiTheme="minorHAnsi" w:eastAsia="Times New Roman" w:hAnsiTheme="minorHAnsi" w:cstheme="minorHAnsi"/>
                <w:b/>
                <w:sz w:val="18"/>
                <w:szCs w:val="18"/>
              </w:rPr>
            </w:pPr>
            <w:r w:rsidRPr="008E0ABA">
              <w:rPr>
                <w:rFonts w:asciiTheme="minorHAnsi" w:eastAsia="Times New Roman" w:hAnsiTheme="minorHAnsi" w:cstheme="minorHAnsi"/>
                <w:b/>
                <w:sz w:val="18"/>
                <w:szCs w:val="18"/>
              </w:rPr>
              <w:t>Sites with high or very high water quality risk</w:t>
            </w:r>
          </w:p>
        </w:tc>
      </w:tr>
      <w:tr w:rsidR="00972609" w:rsidRPr="008E0ABA" w14:paraId="485DA46B" w14:textId="77777777" w:rsidTr="004C4B2C">
        <w:trPr>
          <w:trHeight w:val="530"/>
        </w:trPr>
        <w:tc>
          <w:tcPr>
            <w:cnfStyle w:val="000010000000" w:firstRow="0" w:lastRow="0" w:firstColumn="0" w:lastColumn="0" w:oddVBand="1" w:evenVBand="0" w:oddHBand="0" w:evenHBand="0" w:firstRowFirstColumn="0" w:firstRowLastColumn="0" w:lastRowFirstColumn="0" w:lastRowLastColumn="0"/>
            <w:tcW w:w="2592" w:type="dxa"/>
            <w:vAlign w:val="center"/>
          </w:tcPr>
          <w:p w14:paraId="536DD165" w14:textId="77777777" w:rsidR="00972609" w:rsidRPr="008E0ABA" w:rsidRDefault="00972609" w:rsidP="00A52F44">
            <w:pPr>
              <w:spacing w:before="120" w:after="60" w:line="240" w:lineRule="auto"/>
              <w:ind w:right="283"/>
              <w:rPr>
                <w:rFonts w:asciiTheme="minorHAnsi" w:eastAsia="Times New Roman" w:hAnsiTheme="minorHAnsi" w:cstheme="minorHAnsi"/>
                <w:b/>
                <w:sz w:val="18"/>
                <w:szCs w:val="18"/>
              </w:rPr>
            </w:pPr>
            <w:r w:rsidRPr="008E0ABA">
              <w:rPr>
                <w:rFonts w:asciiTheme="minorHAnsi" w:eastAsia="Times New Roman" w:hAnsiTheme="minorHAnsi" w:cstheme="minorHAnsi"/>
                <w:b/>
                <w:sz w:val="18"/>
                <w:szCs w:val="18"/>
              </w:rPr>
              <w:t>Waterway Class</w:t>
            </w:r>
          </w:p>
        </w:tc>
        <w:tc>
          <w:tcPr>
            <w:cnfStyle w:val="000001000000" w:firstRow="0" w:lastRow="0" w:firstColumn="0" w:lastColumn="0" w:oddVBand="0" w:evenVBand="1" w:oddHBand="0" w:evenHBand="0" w:firstRowFirstColumn="0" w:firstRowLastColumn="0" w:lastRowFirstColumn="0" w:lastRowLastColumn="0"/>
            <w:tcW w:w="2223" w:type="dxa"/>
            <w:vAlign w:val="center"/>
          </w:tcPr>
          <w:p w14:paraId="3706F8BE" w14:textId="77777777" w:rsidR="00972609" w:rsidRPr="008E0ABA" w:rsidRDefault="00972609" w:rsidP="00A52F44">
            <w:pPr>
              <w:spacing w:before="120" w:after="60" w:line="240" w:lineRule="auto"/>
              <w:ind w:right="283"/>
              <w:jc w:val="center"/>
              <w:rPr>
                <w:rFonts w:asciiTheme="minorHAnsi" w:eastAsia="Times New Roman" w:hAnsiTheme="minorHAnsi" w:cstheme="minorHAnsi"/>
                <w:b/>
                <w:i/>
                <w:sz w:val="18"/>
                <w:szCs w:val="18"/>
              </w:rPr>
            </w:pPr>
            <w:r w:rsidRPr="008E0ABA">
              <w:rPr>
                <w:rFonts w:asciiTheme="minorHAnsi" w:eastAsia="Times New Roman" w:hAnsiTheme="minorHAnsi" w:cstheme="minorHAnsi"/>
                <w:b/>
                <w:i/>
                <w:sz w:val="18"/>
                <w:szCs w:val="18"/>
              </w:rPr>
              <w:t>Slope 0-30</w:t>
            </w:r>
            <w:r w:rsidRPr="008E0ABA">
              <w:rPr>
                <w:rFonts w:asciiTheme="minorHAnsi" w:eastAsia="Times New Roman" w:hAnsiTheme="minorHAnsi" w:cstheme="minorHAnsi"/>
                <w:b/>
                <w:i/>
                <w:sz w:val="18"/>
                <w:szCs w:val="18"/>
                <w:vertAlign w:val="superscript"/>
              </w:rPr>
              <w:t>o</w:t>
            </w:r>
          </w:p>
        </w:tc>
        <w:tc>
          <w:tcPr>
            <w:cnfStyle w:val="000010000000" w:firstRow="0" w:lastRow="0" w:firstColumn="0" w:lastColumn="0" w:oddVBand="1" w:evenVBand="0" w:oddHBand="0" w:evenHBand="0" w:firstRowFirstColumn="0" w:firstRowLastColumn="0" w:lastRowFirstColumn="0" w:lastRowLastColumn="0"/>
            <w:tcW w:w="2302" w:type="dxa"/>
            <w:vAlign w:val="center"/>
          </w:tcPr>
          <w:p w14:paraId="21815DD4" w14:textId="77777777" w:rsidR="00972609" w:rsidRPr="008E0ABA" w:rsidRDefault="00972609" w:rsidP="00A52F44">
            <w:pPr>
              <w:spacing w:before="120" w:after="60" w:line="240" w:lineRule="auto"/>
              <w:ind w:right="283"/>
              <w:jc w:val="center"/>
              <w:rPr>
                <w:rFonts w:asciiTheme="minorHAnsi" w:eastAsia="Times New Roman" w:hAnsiTheme="minorHAnsi" w:cstheme="minorHAnsi"/>
                <w:b/>
                <w:i/>
                <w:sz w:val="18"/>
                <w:szCs w:val="18"/>
              </w:rPr>
            </w:pPr>
            <w:r w:rsidRPr="008E0ABA">
              <w:rPr>
                <w:rFonts w:asciiTheme="minorHAnsi" w:eastAsia="Times New Roman" w:hAnsiTheme="minorHAnsi" w:cstheme="minorHAnsi"/>
                <w:b/>
                <w:i/>
                <w:sz w:val="18"/>
                <w:szCs w:val="18"/>
              </w:rPr>
              <w:t>Slope 0-20</w:t>
            </w:r>
            <w:r w:rsidRPr="008E0ABA">
              <w:rPr>
                <w:rFonts w:asciiTheme="minorHAnsi" w:eastAsia="Times New Roman" w:hAnsiTheme="minorHAnsi" w:cstheme="minorHAnsi"/>
                <w:b/>
                <w:i/>
                <w:sz w:val="18"/>
                <w:szCs w:val="18"/>
                <w:vertAlign w:val="superscript"/>
              </w:rPr>
              <w:t>o</w:t>
            </w:r>
          </w:p>
        </w:tc>
        <w:tc>
          <w:tcPr>
            <w:cnfStyle w:val="000001000000" w:firstRow="0" w:lastRow="0" w:firstColumn="0" w:lastColumn="0" w:oddVBand="0" w:evenVBand="1" w:oddHBand="0" w:evenHBand="0" w:firstRowFirstColumn="0" w:firstRowLastColumn="0" w:lastRowFirstColumn="0" w:lastRowLastColumn="0"/>
            <w:tcW w:w="2263" w:type="dxa"/>
            <w:vAlign w:val="center"/>
          </w:tcPr>
          <w:p w14:paraId="7AF94875" w14:textId="77777777" w:rsidR="00972609" w:rsidRPr="008E0ABA" w:rsidRDefault="00972609" w:rsidP="00A52F44">
            <w:pPr>
              <w:spacing w:before="120" w:after="60" w:line="240" w:lineRule="auto"/>
              <w:ind w:right="283"/>
              <w:jc w:val="center"/>
              <w:rPr>
                <w:rFonts w:asciiTheme="minorHAnsi" w:eastAsia="Times New Roman" w:hAnsiTheme="minorHAnsi" w:cstheme="minorHAnsi"/>
                <w:b/>
                <w:i/>
                <w:sz w:val="18"/>
                <w:szCs w:val="18"/>
              </w:rPr>
            </w:pPr>
            <w:r w:rsidRPr="008E0ABA">
              <w:rPr>
                <w:rFonts w:asciiTheme="minorHAnsi" w:eastAsia="Times New Roman" w:hAnsiTheme="minorHAnsi" w:cstheme="minorHAnsi"/>
                <w:b/>
                <w:i/>
                <w:sz w:val="18"/>
                <w:szCs w:val="18"/>
              </w:rPr>
              <w:t>Slope  21</w:t>
            </w:r>
            <w:r w:rsidRPr="008E0ABA">
              <w:rPr>
                <w:rFonts w:asciiTheme="minorHAnsi" w:eastAsia="Times New Roman" w:hAnsiTheme="minorHAnsi" w:cstheme="minorHAnsi"/>
                <w:b/>
                <w:i/>
                <w:sz w:val="18"/>
                <w:szCs w:val="18"/>
                <w:vertAlign w:val="superscript"/>
              </w:rPr>
              <w:t xml:space="preserve">o </w:t>
            </w:r>
            <w:r w:rsidRPr="008E0ABA">
              <w:rPr>
                <w:rFonts w:asciiTheme="minorHAnsi" w:eastAsia="Times New Roman" w:hAnsiTheme="minorHAnsi" w:cstheme="minorHAnsi"/>
                <w:b/>
                <w:i/>
                <w:sz w:val="18"/>
                <w:szCs w:val="18"/>
              </w:rPr>
              <w:t>-</w:t>
            </w:r>
            <w:r w:rsidRPr="008E0ABA">
              <w:rPr>
                <w:rFonts w:asciiTheme="minorHAnsi" w:eastAsia="Times New Roman" w:hAnsiTheme="minorHAnsi" w:cstheme="minorHAnsi"/>
                <w:b/>
                <w:i/>
                <w:sz w:val="18"/>
                <w:szCs w:val="18"/>
                <w:vertAlign w:val="superscript"/>
              </w:rPr>
              <w:t xml:space="preserve"> </w:t>
            </w:r>
            <w:r w:rsidRPr="008E0ABA">
              <w:rPr>
                <w:rFonts w:asciiTheme="minorHAnsi" w:eastAsia="Times New Roman" w:hAnsiTheme="minorHAnsi" w:cstheme="minorHAnsi"/>
                <w:b/>
                <w:i/>
                <w:sz w:val="18"/>
                <w:szCs w:val="18"/>
              </w:rPr>
              <w:t>30</w:t>
            </w:r>
            <w:r w:rsidRPr="008E0ABA">
              <w:rPr>
                <w:rFonts w:asciiTheme="minorHAnsi" w:eastAsia="Times New Roman" w:hAnsiTheme="minorHAnsi" w:cstheme="minorHAnsi"/>
                <w:b/>
                <w:i/>
                <w:sz w:val="18"/>
                <w:szCs w:val="18"/>
                <w:vertAlign w:val="superscript"/>
              </w:rPr>
              <w:t>o</w:t>
            </w:r>
          </w:p>
        </w:tc>
      </w:tr>
      <w:tr w:rsidR="00972609" w:rsidRPr="008E0ABA" w14:paraId="5F017348" w14:textId="77777777" w:rsidTr="004C4B2C">
        <w:trPr>
          <w:cnfStyle w:val="000000100000" w:firstRow="0" w:lastRow="0" w:firstColumn="0" w:lastColumn="0" w:oddVBand="0" w:evenVBand="0" w:oddHBand="1" w:evenHBand="0" w:firstRowFirstColumn="0" w:firstRowLastColumn="0" w:lastRowFirstColumn="0" w:lastRowLastColumn="0"/>
          <w:trHeight w:val="530"/>
        </w:trPr>
        <w:tc>
          <w:tcPr>
            <w:cnfStyle w:val="000010000000" w:firstRow="0" w:lastRow="0" w:firstColumn="0" w:lastColumn="0" w:oddVBand="1" w:evenVBand="0" w:oddHBand="0" w:evenHBand="0" w:firstRowFirstColumn="0" w:firstRowLastColumn="0" w:lastRowFirstColumn="0" w:lastRowLastColumn="0"/>
            <w:tcW w:w="2592" w:type="dxa"/>
            <w:vAlign w:val="center"/>
          </w:tcPr>
          <w:p w14:paraId="4B7976B6" w14:textId="77777777" w:rsidR="00972609" w:rsidRPr="008E0ABA" w:rsidRDefault="00972609" w:rsidP="00A52F44">
            <w:pPr>
              <w:spacing w:after="0"/>
              <w:ind w:left="173" w:right="34" w:hanging="173"/>
              <w:rPr>
                <w:rFonts w:asciiTheme="minorHAnsi" w:hAnsiTheme="minorHAnsi" w:cstheme="minorHAnsi"/>
                <w:b/>
                <w:sz w:val="18"/>
                <w:szCs w:val="18"/>
              </w:rPr>
            </w:pPr>
            <w:r w:rsidRPr="008E0ABA">
              <w:rPr>
                <w:rFonts w:asciiTheme="minorHAnsi" w:hAnsiTheme="minorHAnsi" w:cstheme="minorHAnsi"/>
                <w:b/>
                <w:sz w:val="18"/>
                <w:szCs w:val="18"/>
              </w:rPr>
              <w:t>1. Pools, permanent streams and wetlands</w:t>
            </w:r>
          </w:p>
        </w:tc>
        <w:tc>
          <w:tcPr>
            <w:cnfStyle w:val="000001000000" w:firstRow="0" w:lastRow="0" w:firstColumn="0" w:lastColumn="0" w:oddVBand="0" w:evenVBand="1" w:oddHBand="0" w:evenHBand="0" w:firstRowFirstColumn="0" w:firstRowLastColumn="0" w:lastRowFirstColumn="0" w:lastRowLastColumn="0"/>
            <w:tcW w:w="2223" w:type="dxa"/>
            <w:vAlign w:val="center"/>
          </w:tcPr>
          <w:p w14:paraId="0DCBF5CB" w14:textId="77777777" w:rsidR="00972609" w:rsidRPr="008E0ABA" w:rsidRDefault="00972609" w:rsidP="00A52F44">
            <w:pPr>
              <w:spacing w:before="120" w:after="60" w:line="240" w:lineRule="auto"/>
              <w:ind w:right="283"/>
              <w:jc w:val="center"/>
              <w:rPr>
                <w:rFonts w:asciiTheme="minorHAnsi" w:eastAsia="Times New Roman" w:hAnsiTheme="minorHAnsi" w:cstheme="minorHAnsi"/>
                <w:sz w:val="18"/>
                <w:szCs w:val="18"/>
              </w:rPr>
            </w:pPr>
            <w:r w:rsidRPr="008E0ABA">
              <w:rPr>
                <w:rFonts w:asciiTheme="minorHAnsi" w:eastAsia="Times New Roman" w:hAnsiTheme="minorHAnsi" w:cstheme="minorHAnsi"/>
                <w:sz w:val="18"/>
                <w:szCs w:val="18"/>
              </w:rPr>
              <w:t>30 m B</w:t>
            </w:r>
          </w:p>
        </w:tc>
        <w:tc>
          <w:tcPr>
            <w:cnfStyle w:val="000010000000" w:firstRow="0" w:lastRow="0" w:firstColumn="0" w:lastColumn="0" w:oddVBand="1" w:evenVBand="0" w:oddHBand="0" w:evenHBand="0" w:firstRowFirstColumn="0" w:firstRowLastColumn="0" w:lastRowFirstColumn="0" w:lastRowLastColumn="0"/>
            <w:tcW w:w="2302" w:type="dxa"/>
            <w:vAlign w:val="center"/>
          </w:tcPr>
          <w:p w14:paraId="64A11FC5" w14:textId="77777777" w:rsidR="00972609" w:rsidRPr="008E0ABA" w:rsidRDefault="00972609" w:rsidP="00A52F44">
            <w:pPr>
              <w:spacing w:before="120" w:after="60" w:line="240" w:lineRule="auto"/>
              <w:ind w:right="283"/>
              <w:jc w:val="center"/>
              <w:rPr>
                <w:rFonts w:asciiTheme="minorHAnsi" w:eastAsia="Times New Roman" w:hAnsiTheme="minorHAnsi" w:cstheme="minorHAnsi"/>
                <w:sz w:val="18"/>
                <w:szCs w:val="18"/>
              </w:rPr>
            </w:pPr>
            <w:r w:rsidRPr="008E0ABA">
              <w:rPr>
                <w:rFonts w:asciiTheme="minorHAnsi" w:eastAsia="Times New Roman" w:hAnsiTheme="minorHAnsi" w:cstheme="minorHAnsi"/>
                <w:sz w:val="18"/>
                <w:szCs w:val="18"/>
              </w:rPr>
              <w:t>40 m B</w:t>
            </w:r>
          </w:p>
        </w:tc>
        <w:tc>
          <w:tcPr>
            <w:cnfStyle w:val="000001000000" w:firstRow="0" w:lastRow="0" w:firstColumn="0" w:lastColumn="0" w:oddVBand="0" w:evenVBand="1" w:oddHBand="0" w:evenHBand="0" w:firstRowFirstColumn="0" w:firstRowLastColumn="0" w:lastRowFirstColumn="0" w:lastRowLastColumn="0"/>
            <w:tcW w:w="2263" w:type="dxa"/>
            <w:vAlign w:val="center"/>
          </w:tcPr>
          <w:p w14:paraId="144CBD28" w14:textId="77777777" w:rsidR="00972609" w:rsidRPr="008E0ABA" w:rsidRDefault="00972609" w:rsidP="00A52F44">
            <w:pPr>
              <w:spacing w:before="120" w:after="60" w:line="240" w:lineRule="auto"/>
              <w:ind w:right="283"/>
              <w:jc w:val="center"/>
              <w:rPr>
                <w:rFonts w:asciiTheme="minorHAnsi" w:eastAsia="Times New Roman" w:hAnsiTheme="minorHAnsi" w:cstheme="minorHAnsi"/>
                <w:sz w:val="18"/>
                <w:szCs w:val="18"/>
              </w:rPr>
            </w:pPr>
            <w:r w:rsidRPr="008E0ABA">
              <w:rPr>
                <w:rFonts w:asciiTheme="minorHAnsi" w:eastAsia="Times New Roman" w:hAnsiTheme="minorHAnsi" w:cstheme="minorHAnsi"/>
                <w:sz w:val="18"/>
                <w:szCs w:val="18"/>
              </w:rPr>
              <w:t>50 m B</w:t>
            </w:r>
          </w:p>
        </w:tc>
      </w:tr>
      <w:tr w:rsidR="00972609" w:rsidRPr="008E0ABA" w14:paraId="4F3B5B8B" w14:textId="77777777" w:rsidTr="004C4B2C">
        <w:trPr>
          <w:trHeight w:val="530"/>
        </w:trPr>
        <w:tc>
          <w:tcPr>
            <w:cnfStyle w:val="000010000000" w:firstRow="0" w:lastRow="0" w:firstColumn="0" w:lastColumn="0" w:oddVBand="1" w:evenVBand="0" w:oddHBand="0" w:evenHBand="0" w:firstRowFirstColumn="0" w:firstRowLastColumn="0" w:lastRowFirstColumn="0" w:lastRowLastColumn="0"/>
            <w:tcW w:w="2592" w:type="dxa"/>
            <w:vAlign w:val="center"/>
          </w:tcPr>
          <w:p w14:paraId="55B0837F" w14:textId="77777777" w:rsidR="00972609" w:rsidRPr="008E0ABA" w:rsidRDefault="00972609" w:rsidP="00A52F44">
            <w:pPr>
              <w:spacing w:after="0"/>
              <w:ind w:left="173" w:right="34" w:hanging="173"/>
              <w:rPr>
                <w:rFonts w:asciiTheme="minorHAnsi" w:hAnsiTheme="minorHAnsi" w:cstheme="minorHAnsi"/>
                <w:b/>
                <w:sz w:val="18"/>
                <w:szCs w:val="18"/>
              </w:rPr>
            </w:pPr>
            <w:r w:rsidRPr="008E0ABA">
              <w:rPr>
                <w:rFonts w:asciiTheme="minorHAnsi" w:hAnsiTheme="minorHAnsi" w:cstheme="minorHAnsi"/>
                <w:b/>
                <w:sz w:val="18"/>
                <w:szCs w:val="18"/>
              </w:rPr>
              <w:t>2. Temporary streams</w:t>
            </w:r>
          </w:p>
        </w:tc>
        <w:tc>
          <w:tcPr>
            <w:cnfStyle w:val="000001000000" w:firstRow="0" w:lastRow="0" w:firstColumn="0" w:lastColumn="0" w:oddVBand="0" w:evenVBand="1" w:oddHBand="0" w:evenHBand="0" w:firstRowFirstColumn="0" w:firstRowLastColumn="0" w:lastRowFirstColumn="0" w:lastRowLastColumn="0"/>
            <w:tcW w:w="2223" w:type="dxa"/>
            <w:vAlign w:val="center"/>
          </w:tcPr>
          <w:p w14:paraId="6FB18004" w14:textId="77777777" w:rsidR="00972609" w:rsidRPr="008E0ABA" w:rsidRDefault="00972609" w:rsidP="00A52F44">
            <w:pPr>
              <w:spacing w:before="120" w:after="60" w:line="240" w:lineRule="auto"/>
              <w:ind w:right="283"/>
              <w:jc w:val="center"/>
              <w:rPr>
                <w:rFonts w:asciiTheme="minorHAnsi" w:eastAsia="Times New Roman" w:hAnsiTheme="minorHAnsi" w:cstheme="minorHAnsi"/>
                <w:sz w:val="18"/>
                <w:szCs w:val="18"/>
              </w:rPr>
            </w:pPr>
            <w:r w:rsidRPr="008E0ABA">
              <w:rPr>
                <w:rFonts w:asciiTheme="minorHAnsi" w:eastAsia="Times New Roman" w:hAnsiTheme="minorHAnsi" w:cstheme="minorHAnsi"/>
                <w:sz w:val="18"/>
                <w:szCs w:val="18"/>
              </w:rPr>
              <w:t>20 m B + 10 m F</w:t>
            </w:r>
          </w:p>
        </w:tc>
        <w:tc>
          <w:tcPr>
            <w:cnfStyle w:val="000010000000" w:firstRow="0" w:lastRow="0" w:firstColumn="0" w:lastColumn="0" w:oddVBand="1" w:evenVBand="0" w:oddHBand="0" w:evenHBand="0" w:firstRowFirstColumn="0" w:firstRowLastColumn="0" w:lastRowFirstColumn="0" w:lastRowLastColumn="0"/>
            <w:tcW w:w="2302" w:type="dxa"/>
            <w:vAlign w:val="center"/>
          </w:tcPr>
          <w:p w14:paraId="07891457" w14:textId="77777777" w:rsidR="00972609" w:rsidRPr="008E0ABA" w:rsidRDefault="00972609" w:rsidP="00A52F44">
            <w:pPr>
              <w:spacing w:before="120" w:after="60" w:line="240" w:lineRule="auto"/>
              <w:ind w:right="283"/>
              <w:jc w:val="center"/>
              <w:rPr>
                <w:rFonts w:asciiTheme="minorHAnsi" w:eastAsia="Times New Roman" w:hAnsiTheme="minorHAnsi" w:cstheme="minorHAnsi"/>
                <w:sz w:val="18"/>
                <w:szCs w:val="18"/>
              </w:rPr>
            </w:pPr>
            <w:r w:rsidRPr="008E0ABA">
              <w:rPr>
                <w:rFonts w:asciiTheme="minorHAnsi" w:eastAsia="Times New Roman" w:hAnsiTheme="minorHAnsi" w:cstheme="minorHAnsi"/>
                <w:sz w:val="18"/>
                <w:szCs w:val="18"/>
              </w:rPr>
              <w:t>20 m B + 20 m F</w:t>
            </w:r>
          </w:p>
        </w:tc>
        <w:tc>
          <w:tcPr>
            <w:cnfStyle w:val="000001000000" w:firstRow="0" w:lastRow="0" w:firstColumn="0" w:lastColumn="0" w:oddVBand="0" w:evenVBand="1" w:oddHBand="0" w:evenHBand="0" w:firstRowFirstColumn="0" w:firstRowLastColumn="0" w:lastRowFirstColumn="0" w:lastRowLastColumn="0"/>
            <w:tcW w:w="2263" w:type="dxa"/>
            <w:vAlign w:val="center"/>
          </w:tcPr>
          <w:p w14:paraId="30DDFCE3" w14:textId="77777777" w:rsidR="00972609" w:rsidRPr="008E0ABA" w:rsidRDefault="00972609" w:rsidP="00A52F44">
            <w:pPr>
              <w:spacing w:before="120" w:after="60" w:line="240" w:lineRule="auto"/>
              <w:ind w:right="283"/>
              <w:jc w:val="center"/>
              <w:rPr>
                <w:rFonts w:asciiTheme="minorHAnsi" w:eastAsia="Times New Roman" w:hAnsiTheme="minorHAnsi" w:cstheme="minorHAnsi"/>
                <w:sz w:val="18"/>
                <w:szCs w:val="18"/>
              </w:rPr>
            </w:pPr>
            <w:r w:rsidRPr="008E0ABA">
              <w:rPr>
                <w:rFonts w:asciiTheme="minorHAnsi" w:eastAsia="Times New Roman" w:hAnsiTheme="minorHAnsi" w:cstheme="minorHAnsi"/>
                <w:sz w:val="18"/>
                <w:szCs w:val="18"/>
              </w:rPr>
              <w:t>30 m B + 20 m F</w:t>
            </w:r>
          </w:p>
        </w:tc>
      </w:tr>
      <w:tr w:rsidR="00972609" w:rsidRPr="008E0ABA" w14:paraId="31C12AA6" w14:textId="77777777" w:rsidTr="004C4B2C">
        <w:trPr>
          <w:cnfStyle w:val="000000100000" w:firstRow="0" w:lastRow="0" w:firstColumn="0" w:lastColumn="0" w:oddVBand="0" w:evenVBand="0" w:oddHBand="1" w:evenHBand="0" w:firstRowFirstColumn="0" w:firstRowLastColumn="0" w:lastRowFirstColumn="0" w:lastRowLastColumn="0"/>
          <w:trHeight w:val="530"/>
        </w:trPr>
        <w:tc>
          <w:tcPr>
            <w:cnfStyle w:val="000010000000" w:firstRow="0" w:lastRow="0" w:firstColumn="0" w:lastColumn="0" w:oddVBand="1" w:evenVBand="0" w:oddHBand="0" w:evenHBand="0" w:firstRowFirstColumn="0" w:firstRowLastColumn="0" w:lastRowFirstColumn="0" w:lastRowLastColumn="0"/>
            <w:tcW w:w="2592" w:type="dxa"/>
            <w:vAlign w:val="center"/>
          </w:tcPr>
          <w:p w14:paraId="3333BD7C" w14:textId="77777777" w:rsidR="00972609" w:rsidRPr="008E0ABA" w:rsidRDefault="00972609" w:rsidP="00A52F44">
            <w:pPr>
              <w:spacing w:after="0"/>
              <w:ind w:left="173" w:right="34" w:hanging="173"/>
              <w:rPr>
                <w:rFonts w:asciiTheme="minorHAnsi" w:hAnsiTheme="minorHAnsi" w:cstheme="minorHAnsi"/>
                <w:b/>
                <w:sz w:val="18"/>
                <w:szCs w:val="18"/>
              </w:rPr>
            </w:pPr>
            <w:r w:rsidRPr="008E0ABA">
              <w:rPr>
                <w:rFonts w:asciiTheme="minorHAnsi" w:hAnsiTheme="minorHAnsi" w:cstheme="minorHAnsi"/>
                <w:b/>
                <w:sz w:val="18"/>
                <w:szCs w:val="18"/>
              </w:rPr>
              <w:t>3. Drainage lines</w:t>
            </w:r>
          </w:p>
        </w:tc>
        <w:tc>
          <w:tcPr>
            <w:cnfStyle w:val="000001000000" w:firstRow="0" w:lastRow="0" w:firstColumn="0" w:lastColumn="0" w:oddVBand="0" w:evenVBand="1" w:oddHBand="0" w:evenHBand="0" w:firstRowFirstColumn="0" w:firstRowLastColumn="0" w:lastRowFirstColumn="0" w:lastRowLastColumn="0"/>
            <w:tcW w:w="2223" w:type="dxa"/>
            <w:vAlign w:val="center"/>
          </w:tcPr>
          <w:p w14:paraId="62F91DA7" w14:textId="77777777" w:rsidR="00972609" w:rsidRPr="008E0ABA" w:rsidRDefault="00972609" w:rsidP="00A52F44">
            <w:pPr>
              <w:spacing w:before="120" w:after="60" w:line="240" w:lineRule="auto"/>
              <w:ind w:right="283"/>
              <w:jc w:val="center"/>
              <w:rPr>
                <w:rFonts w:asciiTheme="minorHAnsi" w:eastAsia="Times New Roman" w:hAnsiTheme="minorHAnsi" w:cstheme="minorHAnsi"/>
                <w:sz w:val="18"/>
                <w:szCs w:val="18"/>
              </w:rPr>
            </w:pPr>
            <w:r w:rsidRPr="008E0ABA">
              <w:rPr>
                <w:rFonts w:asciiTheme="minorHAnsi" w:eastAsia="Times New Roman" w:hAnsiTheme="minorHAnsi" w:cstheme="minorHAnsi"/>
                <w:sz w:val="18"/>
                <w:szCs w:val="18"/>
              </w:rPr>
              <w:t>10 m F</w:t>
            </w:r>
          </w:p>
        </w:tc>
        <w:tc>
          <w:tcPr>
            <w:cnfStyle w:val="000010000000" w:firstRow="0" w:lastRow="0" w:firstColumn="0" w:lastColumn="0" w:oddVBand="1" w:evenVBand="0" w:oddHBand="0" w:evenHBand="0" w:firstRowFirstColumn="0" w:firstRowLastColumn="0" w:lastRowFirstColumn="0" w:lastRowLastColumn="0"/>
            <w:tcW w:w="2302" w:type="dxa"/>
            <w:vAlign w:val="center"/>
          </w:tcPr>
          <w:p w14:paraId="09F3872F" w14:textId="77777777" w:rsidR="00972609" w:rsidRPr="008E0ABA" w:rsidRDefault="00972609" w:rsidP="00A52F44">
            <w:pPr>
              <w:spacing w:before="120" w:after="60" w:line="240" w:lineRule="auto"/>
              <w:ind w:right="283"/>
              <w:jc w:val="center"/>
              <w:rPr>
                <w:rFonts w:asciiTheme="minorHAnsi" w:eastAsia="Times New Roman" w:hAnsiTheme="minorHAnsi" w:cstheme="minorHAnsi"/>
                <w:sz w:val="18"/>
                <w:szCs w:val="18"/>
              </w:rPr>
            </w:pPr>
            <w:r w:rsidRPr="008E0ABA">
              <w:rPr>
                <w:rFonts w:asciiTheme="minorHAnsi" w:eastAsia="Times New Roman" w:hAnsiTheme="minorHAnsi" w:cstheme="minorHAnsi"/>
                <w:sz w:val="18"/>
                <w:szCs w:val="18"/>
              </w:rPr>
              <w:t>10 m F</w:t>
            </w:r>
          </w:p>
        </w:tc>
        <w:tc>
          <w:tcPr>
            <w:cnfStyle w:val="000001000000" w:firstRow="0" w:lastRow="0" w:firstColumn="0" w:lastColumn="0" w:oddVBand="0" w:evenVBand="1" w:oddHBand="0" w:evenHBand="0" w:firstRowFirstColumn="0" w:firstRowLastColumn="0" w:lastRowFirstColumn="0" w:lastRowLastColumn="0"/>
            <w:tcW w:w="2263" w:type="dxa"/>
            <w:vAlign w:val="center"/>
          </w:tcPr>
          <w:p w14:paraId="5E95BEAF" w14:textId="77777777" w:rsidR="00972609" w:rsidRPr="008E0ABA" w:rsidRDefault="00972609" w:rsidP="00A52F44">
            <w:pPr>
              <w:spacing w:before="120" w:after="60" w:line="240" w:lineRule="auto"/>
              <w:ind w:right="283"/>
              <w:jc w:val="center"/>
              <w:rPr>
                <w:rFonts w:asciiTheme="minorHAnsi" w:eastAsia="Times New Roman" w:hAnsiTheme="minorHAnsi" w:cstheme="minorHAnsi"/>
                <w:sz w:val="18"/>
                <w:szCs w:val="18"/>
              </w:rPr>
            </w:pPr>
            <w:r w:rsidRPr="008E0ABA">
              <w:rPr>
                <w:rFonts w:asciiTheme="minorHAnsi" w:eastAsia="Times New Roman" w:hAnsiTheme="minorHAnsi" w:cstheme="minorHAnsi"/>
                <w:sz w:val="18"/>
                <w:szCs w:val="18"/>
              </w:rPr>
              <w:t>15 m F</w:t>
            </w:r>
          </w:p>
        </w:tc>
      </w:tr>
    </w:tbl>
    <w:p w14:paraId="1258B657" w14:textId="77777777" w:rsidR="00121DB1" w:rsidRPr="008E0ABA" w:rsidRDefault="00121DB1" w:rsidP="00DD731B">
      <w:pPr>
        <w:spacing w:after="0" w:line="240" w:lineRule="auto"/>
        <w:ind w:right="283"/>
        <w:jc w:val="both"/>
        <w:rPr>
          <w:rFonts w:asciiTheme="minorHAnsi" w:eastAsia="Times New Roman" w:hAnsiTheme="minorHAnsi" w:cstheme="minorHAnsi"/>
          <w:b/>
          <w:bCs/>
          <w:color w:val="797391" w:themeColor="accent6"/>
          <w:kern w:val="32"/>
          <w:sz w:val="20"/>
          <w:szCs w:val="20"/>
        </w:rPr>
      </w:pPr>
    </w:p>
    <w:p w14:paraId="76233ECC" w14:textId="77777777" w:rsidR="00121DB1" w:rsidRPr="008E0ABA" w:rsidRDefault="00121DB1" w:rsidP="00DD731B">
      <w:pPr>
        <w:spacing w:after="0" w:line="240" w:lineRule="auto"/>
        <w:ind w:right="283"/>
        <w:jc w:val="both"/>
        <w:rPr>
          <w:rFonts w:asciiTheme="minorHAnsi" w:eastAsia="Times New Roman" w:hAnsiTheme="minorHAnsi" w:cstheme="minorHAnsi"/>
          <w:b/>
          <w:bCs/>
          <w:color w:val="797391" w:themeColor="accent6"/>
          <w:kern w:val="32"/>
          <w:sz w:val="20"/>
          <w:szCs w:val="20"/>
        </w:rPr>
      </w:pPr>
    </w:p>
    <w:p w14:paraId="015D31C2" w14:textId="4D775AFB" w:rsidR="00D40554" w:rsidRPr="008E0ABA" w:rsidRDefault="00D40554" w:rsidP="00D40554">
      <w:pPr>
        <w:pStyle w:val="Heading4"/>
        <w:rPr>
          <w:rFonts w:asciiTheme="minorHAnsi" w:hAnsiTheme="minorHAnsi" w:cstheme="minorHAnsi"/>
          <w:b/>
          <w:sz w:val="20"/>
          <w:szCs w:val="20"/>
        </w:rPr>
      </w:pPr>
      <w:bookmarkStart w:id="963" w:name="_Ref361642795"/>
      <w:bookmarkStart w:id="964" w:name="_Ref361648332"/>
      <w:bookmarkStart w:id="965" w:name="_Ref361648364"/>
      <w:bookmarkStart w:id="966" w:name="_Ref361648402"/>
      <w:bookmarkStart w:id="967" w:name="_Ref14167838"/>
      <w:r w:rsidRPr="008E0ABA">
        <w:rPr>
          <w:rFonts w:asciiTheme="minorHAnsi" w:hAnsiTheme="minorHAnsi" w:cstheme="minorHAnsi"/>
          <w:b/>
          <w:sz w:val="20"/>
          <w:szCs w:val="20"/>
        </w:rPr>
        <w:t xml:space="preserve">Table 11 Water supply </w:t>
      </w:r>
      <w:bookmarkEnd w:id="963"/>
      <w:bookmarkEnd w:id="964"/>
      <w:bookmarkEnd w:id="965"/>
      <w:bookmarkEnd w:id="966"/>
      <w:r w:rsidRPr="008E0ABA">
        <w:rPr>
          <w:rFonts w:asciiTheme="minorHAnsi" w:hAnsiTheme="minorHAnsi" w:cstheme="minorHAnsi"/>
          <w:b/>
          <w:sz w:val="20"/>
          <w:szCs w:val="20"/>
        </w:rPr>
        <w:t>protection areas</w:t>
      </w:r>
      <w:bookmarkEnd w:id="967"/>
    </w:p>
    <w:tbl>
      <w:tblPr>
        <w:tblStyle w:val="TableGridLight"/>
        <w:tblW w:w="9923" w:type="dxa"/>
        <w:tblBorders>
          <w:top w:val="none" w:sz="0" w:space="0" w:color="auto"/>
          <w:left w:val="none" w:sz="0" w:space="0" w:color="auto"/>
          <w:bottom w:val="single" w:sz="4" w:space="0" w:color="auto"/>
          <w:right w:val="none" w:sz="0" w:space="0" w:color="auto"/>
          <w:insideH w:val="single" w:sz="4" w:space="0" w:color="AEABBD" w:themeColor="accent6" w:themeTint="99"/>
          <w:insideV w:val="none" w:sz="0" w:space="0" w:color="auto"/>
        </w:tblBorders>
        <w:tblLook w:val="0000" w:firstRow="0" w:lastRow="0" w:firstColumn="0" w:lastColumn="0" w:noHBand="0" w:noVBand="0"/>
      </w:tblPr>
      <w:tblGrid>
        <w:gridCol w:w="1418"/>
        <w:gridCol w:w="1276"/>
        <w:gridCol w:w="708"/>
        <w:gridCol w:w="1418"/>
        <w:gridCol w:w="54"/>
        <w:gridCol w:w="236"/>
        <w:gridCol w:w="560"/>
        <w:gridCol w:w="843"/>
        <w:gridCol w:w="20"/>
        <w:gridCol w:w="3390"/>
      </w:tblGrid>
      <w:tr w:rsidR="004915C8" w:rsidRPr="008E0ABA" w14:paraId="1CDEF58F" w14:textId="77777777" w:rsidTr="00216F51">
        <w:trPr>
          <w:trHeight w:val="240"/>
        </w:trPr>
        <w:tc>
          <w:tcPr>
            <w:tcW w:w="1418" w:type="dxa"/>
            <w:shd w:val="clear" w:color="auto" w:fill="B3ADCB" w:themeFill="accent5" w:themeFillTint="66"/>
          </w:tcPr>
          <w:p w14:paraId="6F4A9473" w14:textId="77777777" w:rsidR="00D40554" w:rsidRPr="008E0ABA" w:rsidRDefault="00D40554" w:rsidP="00B828C7">
            <w:pPr>
              <w:spacing w:after="0" w:line="240" w:lineRule="auto"/>
              <w:jc w:val="both"/>
              <w:rPr>
                <w:rFonts w:asciiTheme="minorHAnsi" w:hAnsiTheme="minorHAnsi" w:cstheme="minorHAnsi"/>
                <w:b/>
                <w:sz w:val="18"/>
                <w:szCs w:val="18"/>
              </w:rPr>
            </w:pPr>
            <w:r w:rsidRPr="008E0ABA">
              <w:rPr>
                <w:rFonts w:asciiTheme="minorHAnsi" w:hAnsiTheme="minorHAnsi" w:cstheme="minorHAnsi"/>
                <w:b/>
                <w:sz w:val="18"/>
                <w:szCs w:val="18"/>
              </w:rPr>
              <w:t>Catchment</w:t>
            </w:r>
          </w:p>
        </w:tc>
        <w:tc>
          <w:tcPr>
            <w:tcW w:w="1276" w:type="dxa"/>
            <w:shd w:val="clear" w:color="auto" w:fill="B3ADCB" w:themeFill="accent5" w:themeFillTint="66"/>
          </w:tcPr>
          <w:p w14:paraId="1B2DE9BB" w14:textId="77777777" w:rsidR="00D40554" w:rsidRPr="008E0ABA" w:rsidRDefault="00D40554" w:rsidP="00B828C7">
            <w:pPr>
              <w:spacing w:after="0" w:line="240" w:lineRule="auto"/>
              <w:jc w:val="both"/>
              <w:rPr>
                <w:rFonts w:asciiTheme="minorHAnsi" w:hAnsiTheme="minorHAnsi" w:cstheme="minorHAnsi"/>
                <w:b/>
                <w:sz w:val="18"/>
                <w:szCs w:val="18"/>
              </w:rPr>
            </w:pPr>
            <w:r w:rsidRPr="008E0ABA">
              <w:rPr>
                <w:rFonts w:asciiTheme="minorHAnsi" w:hAnsiTheme="minorHAnsi" w:cstheme="minorHAnsi"/>
                <w:b/>
                <w:sz w:val="18"/>
                <w:szCs w:val="18"/>
              </w:rPr>
              <w:t>Status</w:t>
            </w:r>
          </w:p>
        </w:tc>
        <w:tc>
          <w:tcPr>
            <w:tcW w:w="708" w:type="dxa"/>
            <w:shd w:val="clear" w:color="auto" w:fill="B3ADCB" w:themeFill="accent5" w:themeFillTint="66"/>
          </w:tcPr>
          <w:p w14:paraId="4B6C63CE" w14:textId="77777777" w:rsidR="00D40554" w:rsidRPr="008E0ABA" w:rsidRDefault="00D40554" w:rsidP="00B828C7">
            <w:pPr>
              <w:spacing w:after="0" w:line="240" w:lineRule="auto"/>
              <w:ind w:left="-57"/>
              <w:jc w:val="both"/>
              <w:rPr>
                <w:rFonts w:asciiTheme="minorHAnsi" w:hAnsiTheme="minorHAnsi" w:cstheme="minorHAnsi"/>
                <w:b/>
                <w:sz w:val="18"/>
                <w:szCs w:val="18"/>
              </w:rPr>
            </w:pPr>
            <w:r w:rsidRPr="008E0ABA">
              <w:rPr>
                <w:rFonts w:asciiTheme="minorHAnsi" w:hAnsiTheme="minorHAnsi" w:cstheme="minorHAnsi"/>
                <w:b/>
                <w:sz w:val="18"/>
                <w:szCs w:val="18"/>
              </w:rPr>
              <w:t xml:space="preserve">Slope </w:t>
            </w:r>
          </w:p>
          <w:p w14:paraId="183DAA82" w14:textId="77777777" w:rsidR="00D40554" w:rsidRPr="008E0ABA" w:rsidRDefault="00D40554" w:rsidP="00B828C7">
            <w:pPr>
              <w:spacing w:after="0" w:line="240" w:lineRule="auto"/>
              <w:ind w:left="-57"/>
              <w:jc w:val="both"/>
              <w:rPr>
                <w:rFonts w:asciiTheme="minorHAnsi" w:hAnsiTheme="minorHAnsi" w:cstheme="minorHAnsi"/>
                <w:b/>
                <w:sz w:val="18"/>
                <w:szCs w:val="18"/>
              </w:rPr>
            </w:pPr>
            <w:r w:rsidRPr="008E0ABA">
              <w:rPr>
                <w:rFonts w:asciiTheme="minorHAnsi" w:hAnsiTheme="minorHAnsi" w:cstheme="minorHAnsi"/>
                <w:b/>
                <w:sz w:val="18"/>
                <w:szCs w:val="18"/>
              </w:rPr>
              <w:t>Limit</w:t>
            </w:r>
          </w:p>
        </w:tc>
        <w:tc>
          <w:tcPr>
            <w:tcW w:w="1418" w:type="dxa"/>
            <w:shd w:val="clear" w:color="auto" w:fill="B3ADCB" w:themeFill="accent5" w:themeFillTint="66"/>
          </w:tcPr>
          <w:p w14:paraId="10C2FA72" w14:textId="77777777" w:rsidR="00D40554" w:rsidRPr="008E0ABA" w:rsidRDefault="00D40554" w:rsidP="00B828C7">
            <w:pPr>
              <w:spacing w:after="0" w:line="240" w:lineRule="auto"/>
              <w:jc w:val="both"/>
              <w:rPr>
                <w:rFonts w:asciiTheme="minorHAnsi" w:hAnsiTheme="minorHAnsi" w:cstheme="minorHAnsi"/>
                <w:b/>
                <w:sz w:val="18"/>
                <w:szCs w:val="18"/>
              </w:rPr>
            </w:pPr>
            <w:r w:rsidRPr="008E0ABA">
              <w:rPr>
                <w:rFonts w:asciiTheme="minorHAnsi" w:hAnsiTheme="minorHAnsi" w:cstheme="minorHAnsi"/>
                <w:b/>
                <w:sz w:val="18"/>
                <w:szCs w:val="18"/>
              </w:rPr>
              <w:t>Seasonal Closure</w:t>
            </w:r>
          </w:p>
        </w:tc>
        <w:tc>
          <w:tcPr>
            <w:tcW w:w="850" w:type="dxa"/>
            <w:gridSpan w:val="3"/>
            <w:shd w:val="clear" w:color="auto" w:fill="B3ADCB" w:themeFill="accent5" w:themeFillTint="66"/>
          </w:tcPr>
          <w:p w14:paraId="230EAA41" w14:textId="77777777" w:rsidR="00D40554" w:rsidRPr="008E0ABA" w:rsidRDefault="00D40554" w:rsidP="00B828C7">
            <w:pPr>
              <w:spacing w:after="0" w:line="240" w:lineRule="auto"/>
              <w:ind w:left="-57"/>
              <w:jc w:val="both"/>
              <w:rPr>
                <w:rFonts w:asciiTheme="minorHAnsi" w:hAnsiTheme="minorHAnsi" w:cstheme="minorHAnsi"/>
                <w:b/>
                <w:sz w:val="18"/>
                <w:szCs w:val="18"/>
              </w:rPr>
            </w:pPr>
            <w:r w:rsidRPr="008E0ABA">
              <w:rPr>
                <w:rFonts w:asciiTheme="minorHAnsi" w:hAnsiTheme="minorHAnsi" w:cstheme="minorHAnsi"/>
                <w:b/>
                <w:sz w:val="18"/>
                <w:szCs w:val="18"/>
              </w:rPr>
              <w:t>Stream Buffers</w:t>
            </w:r>
          </w:p>
        </w:tc>
        <w:tc>
          <w:tcPr>
            <w:tcW w:w="843" w:type="dxa"/>
            <w:shd w:val="clear" w:color="auto" w:fill="B3ADCB" w:themeFill="accent5" w:themeFillTint="66"/>
          </w:tcPr>
          <w:p w14:paraId="04A633FE" w14:textId="77777777" w:rsidR="00D40554" w:rsidRPr="008E0ABA" w:rsidRDefault="00D40554" w:rsidP="00B828C7">
            <w:pPr>
              <w:spacing w:after="0" w:line="240" w:lineRule="auto"/>
              <w:ind w:left="-57"/>
              <w:jc w:val="both"/>
              <w:rPr>
                <w:rFonts w:asciiTheme="minorHAnsi" w:hAnsiTheme="minorHAnsi" w:cstheme="minorHAnsi"/>
                <w:b/>
                <w:sz w:val="18"/>
                <w:szCs w:val="18"/>
              </w:rPr>
            </w:pPr>
            <w:r w:rsidRPr="008E0ABA">
              <w:rPr>
                <w:rFonts w:asciiTheme="minorHAnsi" w:hAnsiTheme="minorHAnsi" w:cstheme="minorHAnsi"/>
                <w:b/>
                <w:sz w:val="18"/>
                <w:szCs w:val="18"/>
              </w:rPr>
              <w:t>Filter Strips</w:t>
            </w:r>
          </w:p>
        </w:tc>
        <w:tc>
          <w:tcPr>
            <w:tcW w:w="3410" w:type="dxa"/>
            <w:gridSpan w:val="2"/>
            <w:shd w:val="clear" w:color="auto" w:fill="B3ADCB" w:themeFill="accent5" w:themeFillTint="66"/>
          </w:tcPr>
          <w:p w14:paraId="77254979" w14:textId="77777777" w:rsidR="00D40554" w:rsidRPr="008E0ABA" w:rsidRDefault="00D40554" w:rsidP="00B828C7">
            <w:pPr>
              <w:spacing w:after="0" w:line="240" w:lineRule="auto"/>
              <w:jc w:val="both"/>
              <w:rPr>
                <w:rFonts w:asciiTheme="minorHAnsi" w:hAnsiTheme="minorHAnsi" w:cstheme="minorHAnsi"/>
                <w:b/>
                <w:sz w:val="18"/>
                <w:szCs w:val="18"/>
              </w:rPr>
            </w:pPr>
            <w:r w:rsidRPr="008E0ABA">
              <w:rPr>
                <w:rFonts w:asciiTheme="minorHAnsi" w:hAnsiTheme="minorHAnsi" w:cstheme="minorHAnsi"/>
                <w:b/>
                <w:sz w:val="18"/>
                <w:szCs w:val="18"/>
              </w:rPr>
              <w:t xml:space="preserve"> Additional Management Actions or</w:t>
            </w:r>
          </w:p>
          <w:p w14:paraId="6C809B9E" w14:textId="77777777" w:rsidR="00D40554" w:rsidRPr="008E0ABA" w:rsidRDefault="00D40554" w:rsidP="00B828C7">
            <w:pPr>
              <w:spacing w:after="0" w:line="240" w:lineRule="auto"/>
              <w:jc w:val="both"/>
              <w:rPr>
                <w:rFonts w:asciiTheme="minorHAnsi" w:hAnsiTheme="minorHAnsi" w:cstheme="minorHAnsi"/>
                <w:b/>
                <w:sz w:val="18"/>
                <w:szCs w:val="18"/>
              </w:rPr>
            </w:pPr>
            <w:r w:rsidRPr="008E0ABA">
              <w:rPr>
                <w:rFonts w:asciiTheme="minorHAnsi" w:hAnsiTheme="minorHAnsi" w:cstheme="minorHAnsi"/>
                <w:b/>
                <w:sz w:val="18"/>
                <w:szCs w:val="18"/>
              </w:rPr>
              <w:t xml:space="preserve"> Comments</w:t>
            </w:r>
          </w:p>
        </w:tc>
      </w:tr>
      <w:tr w:rsidR="00D40554" w:rsidRPr="008E0ABA" w14:paraId="1C7491F0" w14:textId="77777777" w:rsidTr="000C27D4">
        <w:trPr>
          <w:trHeight w:val="240"/>
        </w:trPr>
        <w:tc>
          <w:tcPr>
            <w:tcW w:w="9923" w:type="dxa"/>
            <w:gridSpan w:val="10"/>
            <w:shd w:val="clear" w:color="auto" w:fill="D9D5E5" w:themeFill="accent5" w:themeFillTint="33"/>
          </w:tcPr>
          <w:p w14:paraId="307F3DDA" w14:textId="77777777" w:rsidR="00D40554" w:rsidRPr="008E0ABA" w:rsidRDefault="00D40554" w:rsidP="00B828C7">
            <w:pPr>
              <w:spacing w:after="0" w:line="240" w:lineRule="auto"/>
              <w:jc w:val="both"/>
              <w:rPr>
                <w:rFonts w:asciiTheme="minorHAnsi" w:hAnsiTheme="minorHAnsi" w:cstheme="minorHAnsi"/>
                <w:b/>
                <w:sz w:val="18"/>
                <w:szCs w:val="18"/>
              </w:rPr>
            </w:pPr>
            <w:r w:rsidRPr="008E0ABA">
              <w:rPr>
                <w:rFonts w:asciiTheme="minorHAnsi" w:hAnsiTheme="minorHAnsi" w:cstheme="minorHAnsi"/>
                <w:b/>
                <w:sz w:val="18"/>
                <w:szCs w:val="18"/>
              </w:rPr>
              <w:t>Benalla – Mansfield FMA</w:t>
            </w:r>
          </w:p>
        </w:tc>
      </w:tr>
      <w:tr w:rsidR="00D40554" w:rsidRPr="008E0ABA" w:rsidDel="005D0E04" w14:paraId="2E5031E6" w14:textId="77777777" w:rsidTr="000C27D4">
        <w:trPr>
          <w:trHeight w:val="293"/>
        </w:trPr>
        <w:tc>
          <w:tcPr>
            <w:tcW w:w="1418" w:type="dxa"/>
          </w:tcPr>
          <w:p w14:paraId="3F0F7170" w14:textId="77777777" w:rsidR="00D40554" w:rsidRPr="008E0ABA" w:rsidDel="005D0E04"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Lake Eildon</w:t>
            </w:r>
          </w:p>
        </w:tc>
        <w:tc>
          <w:tcPr>
            <w:tcW w:w="1276" w:type="dxa"/>
          </w:tcPr>
          <w:p w14:paraId="4E7FB9F1" w14:textId="02D46968" w:rsidR="00D40554" w:rsidRPr="008E0ABA" w:rsidDel="005D0E04"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CC1DE4">
              <w:rPr>
                <w:rFonts w:asciiTheme="minorHAnsi" w:hAnsiTheme="minorHAnsi" w:cstheme="minorHAnsi"/>
                <w:sz w:val="18"/>
                <w:szCs w:val="18"/>
              </w:rPr>
              <w:t>A</w:t>
            </w:r>
          </w:p>
        </w:tc>
        <w:tc>
          <w:tcPr>
            <w:tcW w:w="708" w:type="dxa"/>
          </w:tcPr>
          <w:p w14:paraId="150D2DBE" w14:textId="77777777" w:rsidR="00D40554" w:rsidRPr="008E0ABA" w:rsidDel="005D0E04" w:rsidRDefault="00D40554" w:rsidP="00B828C7">
            <w:pPr>
              <w:spacing w:after="0" w:line="240" w:lineRule="auto"/>
              <w:ind w:right="2"/>
              <w:jc w:val="center"/>
              <w:rPr>
                <w:rFonts w:asciiTheme="minorHAnsi" w:hAnsiTheme="minorHAnsi" w:cstheme="minorHAnsi"/>
                <w:sz w:val="18"/>
                <w:szCs w:val="18"/>
              </w:rPr>
            </w:pPr>
            <w:r w:rsidRPr="008E0ABA">
              <w:rPr>
                <w:rFonts w:asciiTheme="minorHAnsi" w:hAnsiTheme="minorHAnsi" w:cstheme="minorHAnsi"/>
                <w:sz w:val="18"/>
                <w:szCs w:val="18"/>
              </w:rPr>
              <w:t>30</w:t>
            </w:r>
            <w:r w:rsidRPr="008E0ABA">
              <w:rPr>
                <w:rFonts w:asciiTheme="minorHAnsi" w:hAnsiTheme="minorHAnsi" w:cstheme="minorHAnsi"/>
                <w:sz w:val="18"/>
                <w:szCs w:val="18"/>
                <w:vertAlign w:val="superscript"/>
              </w:rPr>
              <w:t>o</w:t>
            </w:r>
          </w:p>
        </w:tc>
        <w:tc>
          <w:tcPr>
            <w:tcW w:w="1418" w:type="dxa"/>
          </w:tcPr>
          <w:p w14:paraId="35A087AC" w14:textId="77777777" w:rsidR="00D40554" w:rsidRPr="008E0ABA" w:rsidDel="005D0E04" w:rsidRDefault="00D40554" w:rsidP="00B828C7">
            <w:pPr>
              <w:spacing w:after="0" w:line="240" w:lineRule="auto"/>
              <w:ind w:right="-37"/>
              <w:jc w:val="both"/>
              <w:rPr>
                <w:rFonts w:asciiTheme="minorHAnsi" w:hAnsiTheme="minorHAnsi" w:cstheme="minorHAnsi"/>
                <w:sz w:val="18"/>
                <w:szCs w:val="18"/>
              </w:rPr>
            </w:pPr>
            <w:r w:rsidRPr="008E0ABA">
              <w:rPr>
                <w:rFonts w:asciiTheme="minorHAnsi" w:hAnsiTheme="minorHAnsi" w:cstheme="minorHAnsi"/>
                <w:sz w:val="18"/>
                <w:szCs w:val="18"/>
              </w:rPr>
              <w:t>1 June - 31 Oct</w:t>
            </w:r>
          </w:p>
        </w:tc>
        <w:tc>
          <w:tcPr>
            <w:tcW w:w="850" w:type="dxa"/>
            <w:gridSpan w:val="3"/>
          </w:tcPr>
          <w:p w14:paraId="6A81AD6B" w14:textId="77777777" w:rsidR="00D40554" w:rsidRPr="008E0ABA" w:rsidDel="005D0E04"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20 m</w:t>
            </w:r>
          </w:p>
        </w:tc>
        <w:tc>
          <w:tcPr>
            <w:tcW w:w="843" w:type="dxa"/>
          </w:tcPr>
          <w:p w14:paraId="0BE6DD35" w14:textId="77777777" w:rsidR="00D40554" w:rsidRPr="008E0ABA" w:rsidDel="005D0E04"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10 m</w:t>
            </w:r>
          </w:p>
        </w:tc>
        <w:tc>
          <w:tcPr>
            <w:tcW w:w="3410" w:type="dxa"/>
            <w:gridSpan w:val="2"/>
          </w:tcPr>
          <w:p w14:paraId="32C0ECFB" w14:textId="77777777" w:rsidR="00D40554" w:rsidRPr="008E0ABA" w:rsidDel="005D0E04" w:rsidRDefault="00D40554" w:rsidP="00B828C7">
            <w:pPr>
              <w:spacing w:after="0" w:line="240" w:lineRule="auto"/>
              <w:jc w:val="both"/>
              <w:rPr>
                <w:rFonts w:asciiTheme="minorHAnsi" w:hAnsiTheme="minorHAnsi" w:cstheme="minorHAnsi"/>
                <w:sz w:val="18"/>
                <w:szCs w:val="18"/>
              </w:rPr>
            </w:pPr>
          </w:p>
        </w:tc>
      </w:tr>
      <w:tr w:rsidR="00D40554" w:rsidRPr="008E0ABA" w:rsidDel="005D0E04" w14:paraId="432C744E" w14:textId="77777777" w:rsidTr="000C27D4">
        <w:trPr>
          <w:trHeight w:val="293"/>
        </w:trPr>
        <w:tc>
          <w:tcPr>
            <w:tcW w:w="1418" w:type="dxa"/>
          </w:tcPr>
          <w:p w14:paraId="559720CA" w14:textId="14F3E53C"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Upper Goulburn</w:t>
            </w:r>
          </w:p>
        </w:tc>
        <w:tc>
          <w:tcPr>
            <w:tcW w:w="1276" w:type="dxa"/>
          </w:tcPr>
          <w:p w14:paraId="21D1D63A" w14:textId="6BADF394"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CC1DE4">
              <w:rPr>
                <w:rFonts w:asciiTheme="minorHAnsi" w:hAnsiTheme="minorHAnsi" w:cstheme="minorHAnsi"/>
                <w:sz w:val="18"/>
                <w:szCs w:val="18"/>
              </w:rPr>
              <w:t>A</w:t>
            </w:r>
          </w:p>
        </w:tc>
        <w:tc>
          <w:tcPr>
            <w:tcW w:w="708" w:type="dxa"/>
          </w:tcPr>
          <w:p w14:paraId="0A1437AE" w14:textId="77777777" w:rsidR="00D40554" w:rsidRPr="008E0ABA" w:rsidDel="005D0E04" w:rsidRDefault="00D40554" w:rsidP="00B828C7">
            <w:pPr>
              <w:spacing w:after="0" w:line="240" w:lineRule="auto"/>
              <w:ind w:right="2"/>
              <w:jc w:val="center"/>
              <w:rPr>
                <w:rFonts w:asciiTheme="minorHAnsi" w:hAnsiTheme="minorHAnsi" w:cstheme="minorHAnsi"/>
                <w:sz w:val="18"/>
                <w:szCs w:val="18"/>
              </w:rPr>
            </w:pPr>
            <w:r w:rsidRPr="008E0ABA">
              <w:rPr>
                <w:rFonts w:asciiTheme="minorHAnsi" w:hAnsiTheme="minorHAnsi" w:cstheme="minorHAnsi"/>
                <w:sz w:val="18"/>
                <w:szCs w:val="18"/>
              </w:rPr>
              <w:t>30</w:t>
            </w:r>
            <w:r w:rsidRPr="008E0ABA">
              <w:rPr>
                <w:rFonts w:asciiTheme="minorHAnsi" w:hAnsiTheme="minorHAnsi" w:cstheme="minorHAnsi"/>
                <w:sz w:val="18"/>
                <w:szCs w:val="18"/>
                <w:vertAlign w:val="superscript"/>
              </w:rPr>
              <w:t>o</w:t>
            </w:r>
          </w:p>
        </w:tc>
        <w:tc>
          <w:tcPr>
            <w:tcW w:w="1418" w:type="dxa"/>
          </w:tcPr>
          <w:p w14:paraId="44A8C210" w14:textId="77777777" w:rsidR="00D40554" w:rsidRPr="008E0ABA" w:rsidRDefault="00D40554" w:rsidP="00B828C7">
            <w:pPr>
              <w:spacing w:after="0" w:line="240" w:lineRule="auto"/>
              <w:ind w:right="-37"/>
              <w:jc w:val="both"/>
              <w:rPr>
                <w:rFonts w:asciiTheme="minorHAnsi" w:hAnsiTheme="minorHAnsi" w:cstheme="minorHAnsi"/>
                <w:sz w:val="18"/>
                <w:szCs w:val="18"/>
              </w:rPr>
            </w:pPr>
            <w:r w:rsidRPr="008E0ABA">
              <w:rPr>
                <w:rFonts w:asciiTheme="minorHAnsi" w:hAnsiTheme="minorHAnsi" w:cstheme="minorHAnsi"/>
                <w:sz w:val="18"/>
                <w:szCs w:val="18"/>
              </w:rPr>
              <w:t>1 June - 31 Oct</w:t>
            </w:r>
          </w:p>
        </w:tc>
        <w:tc>
          <w:tcPr>
            <w:tcW w:w="850" w:type="dxa"/>
            <w:gridSpan w:val="3"/>
          </w:tcPr>
          <w:p w14:paraId="1929ADF7" w14:textId="77777777" w:rsidR="00D40554" w:rsidRPr="008E0ABA" w:rsidDel="005D0E04"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20 m</w:t>
            </w:r>
          </w:p>
        </w:tc>
        <w:tc>
          <w:tcPr>
            <w:tcW w:w="843" w:type="dxa"/>
          </w:tcPr>
          <w:p w14:paraId="6F03A183" w14:textId="77777777" w:rsidR="00D40554" w:rsidRPr="008E0ABA" w:rsidDel="005D0E04"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10 m</w:t>
            </w:r>
          </w:p>
        </w:tc>
        <w:tc>
          <w:tcPr>
            <w:tcW w:w="3410" w:type="dxa"/>
            <w:gridSpan w:val="2"/>
          </w:tcPr>
          <w:p w14:paraId="7958150C" w14:textId="77777777" w:rsidR="00D40554" w:rsidRPr="008E0ABA" w:rsidDel="005D0E04" w:rsidRDefault="00D40554" w:rsidP="00B828C7">
            <w:pPr>
              <w:spacing w:after="0" w:line="240" w:lineRule="auto"/>
              <w:jc w:val="both"/>
              <w:rPr>
                <w:rFonts w:asciiTheme="minorHAnsi" w:hAnsiTheme="minorHAnsi" w:cstheme="minorHAnsi"/>
                <w:sz w:val="18"/>
                <w:szCs w:val="18"/>
              </w:rPr>
            </w:pPr>
          </w:p>
        </w:tc>
      </w:tr>
      <w:tr w:rsidR="00D40554" w:rsidRPr="008E0ABA" w:rsidDel="005D0E04" w14:paraId="2B6E20EF" w14:textId="77777777" w:rsidTr="000C27D4">
        <w:trPr>
          <w:trHeight w:val="293"/>
        </w:trPr>
        <w:tc>
          <w:tcPr>
            <w:tcW w:w="1418" w:type="dxa"/>
          </w:tcPr>
          <w:p w14:paraId="1B76B36C" w14:textId="77777777"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Lake Nillahcootie</w:t>
            </w:r>
          </w:p>
        </w:tc>
        <w:tc>
          <w:tcPr>
            <w:tcW w:w="1276" w:type="dxa"/>
          </w:tcPr>
          <w:p w14:paraId="33CDFCF8" w14:textId="441F7147"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DC5FB7">
              <w:rPr>
                <w:rFonts w:asciiTheme="minorHAnsi" w:hAnsiTheme="minorHAnsi" w:cstheme="minorHAnsi"/>
                <w:sz w:val="18"/>
                <w:szCs w:val="18"/>
              </w:rPr>
              <w:t>A</w:t>
            </w:r>
          </w:p>
        </w:tc>
        <w:tc>
          <w:tcPr>
            <w:tcW w:w="708" w:type="dxa"/>
          </w:tcPr>
          <w:p w14:paraId="006E7B8E" w14:textId="77777777" w:rsidR="00D40554" w:rsidRPr="008E0ABA" w:rsidDel="005D0E04" w:rsidRDefault="00D40554" w:rsidP="00B828C7">
            <w:pPr>
              <w:spacing w:after="0" w:line="240" w:lineRule="auto"/>
              <w:ind w:right="2"/>
              <w:jc w:val="center"/>
              <w:rPr>
                <w:rFonts w:asciiTheme="minorHAnsi" w:hAnsiTheme="minorHAnsi" w:cstheme="minorHAnsi"/>
                <w:sz w:val="18"/>
                <w:szCs w:val="18"/>
              </w:rPr>
            </w:pPr>
            <w:r w:rsidRPr="008E0ABA">
              <w:rPr>
                <w:rFonts w:asciiTheme="minorHAnsi" w:hAnsiTheme="minorHAnsi" w:cstheme="minorHAnsi"/>
                <w:sz w:val="18"/>
                <w:szCs w:val="18"/>
              </w:rPr>
              <w:t>30</w:t>
            </w:r>
            <w:r w:rsidRPr="008E0ABA">
              <w:rPr>
                <w:rFonts w:asciiTheme="minorHAnsi" w:hAnsiTheme="minorHAnsi" w:cstheme="minorHAnsi"/>
                <w:sz w:val="18"/>
                <w:szCs w:val="18"/>
                <w:vertAlign w:val="superscript"/>
              </w:rPr>
              <w:t>o</w:t>
            </w:r>
          </w:p>
        </w:tc>
        <w:tc>
          <w:tcPr>
            <w:tcW w:w="1418" w:type="dxa"/>
          </w:tcPr>
          <w:p w14:paraId="2986B8AD" w14:textId="77777777" w:rsidR="00D40554" w:rsidRPr="008E0ABA" w:rsidRDefault="00D40554" w:rsidP="00B828C7">
            <w:pPr>
              <w:spacing w:after="0" w:line="240" w:lineRule="auto"/>
              <w:ind w:right="-37"/>
              <w:jc w:val="both"/>
              <w:rPr>
                <w:rFonts w:asciiTheme="minorHAnsi" w:hAnsiTheme="minorHAnsi" w:cstheme="minorHAnsi"/>
                <w:sz w:val="18"/>
                <w:szCs w:val="18"/>
              </w:rPr>
            </w:pPr>
            <w:r w:rsidRPr="008E0ABA">
              <w:rPr>
                <w:rFonts w:asciiTheme="minorHAnsi" w:hAnsiTheme="minorHAnsi" w:cstheme="minorHAnsi"/>
                <w:sz w:val="18"/>
                <w:szCs w:val="18"/>
              </w:rPr>
              <w:t>1 June - 31 Oct</w:t>
            </w:r>
          </w:p>
        </w:tc>
        <w:tc>
          <w:tcPr>
            <w:tcW w:w="850" w:type="dxa"/>
            <w:gridSpan w:val="3"/>
          </w:tcPr>
          <w:p w14:paraId="30678045" w14:textId="77777777" w:rsidR="00D40554" w:rsidRPr="008E0ABA" w:rsidDel="005D0E04"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20 m</w:t>
            </w:r>
          </w:p>
        </w:tc>
        <w:tc>
          <w:tcPr>
            <w:tcW w:w="843" w:type="dxa"/>
          </w:tcPr>
          <w:p w14:paraId="0DB0979F" w14:textId="77777777" w:rsidR="00D40554" w:rsidRPr="008E0ABA" w:rsidDel="005D0E04"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10 m</w:t>
            </w:r>
          </w:p>
        </w:tc>
        <w:tc>
          <w:tcPr>
            <w:tcW w:w="3410" w:type="dxa"/>
            <w:gridSpan w:val="2"/>
          </w:tcPr>
          <w:p w14:paraId="4AB5619A" w14:textId="77777777" w:rsidR="00D40554" w:rsidRPr="008E0ABA" w:rsidDel="005D0E04" w:rsidRDefault="00D40554" w:rsidP="00B828C7">
            <w:pPr>
              <w:spacing w:after="0" w:line="240" w:lineRule="auto"/>
              <w:ind w:left="-57"/>
              <w:jc w:val="center"/>
              <w:rPr>
                <w:rFonts w:asciiTheme="minorHAnsi" w:hAnsiTheme="minorHAnsi" w:cstheme="minorHAnsi"/>
                <w:sz w:val="18"/>
                <w:szCs w:val="18"/>
              </w:rPr>
            </w:pPr>
          </w:p>
        </w:tc>
      </w:tr>
      <w:tr w:rsidR="00D40554" w:rsidRPr="008E0ABA" w:rsidDel="005D0E04" w14:paraId="2D47D7A0" w14:textId="77777777" w:rsidTr="000C27D4">
        <w:trPr>
          <w:trHeight w:val="293"/>
        </w:trPr>
        <w:tc>
          <w:tcPr>
            <w:tcW w:w="1418" w:type="dxa"/>
          </w:tcPr>
          <w:p w14:paraId="3AF233A9" w14:textId="77777777"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Ryans Creek</w:t>
            </w:r>
          </w:p>
        </w:tc>
        <w:tc>
          <w:tcPr>
            <w:tcW w:w="1276" w:type="dxa"/>
          </w:tcPr>
          <w:p w14:paraId="5860F752" w14:textId="77777777" w:rsidR="00D40554" w:rsidRPr="006174C8" w:rsidRDefault="00D40554" w:rsidP="00B828C7">
            <w:pPr>
              <w:spacing w:after="0" w:line="240" w:lineRule="auto"/>
              <w:ind w:right="97"/>
              <w:jc w:val="center"/>
              <w:rPr>
                <w:rFonts w:asciiTheme="minorHAnsi" w:hAnsiTheme="minorHAnsi" w:cstheme="minorHAnsi"/>
                <w:sz w:val="18"/>
                <w:szCs w:val="18"/>
              </w:rPr>
            </w:pPr>
            <w:r w:rsidRPr="006174C8">
              <w:rPr>
                <w:rFonts w:asciiTheme="minorHAnsi" w:hAnsiTheme="minorHAnsi" w:cstheme="minorHAnsi"/>
                <w:sz w:val="18"/>
                <w:szCs w:val="18"/>
              </w:rPr>
              <w:t>SWSC</w:t>
            </w:r>
            <w:r w:rsidR="00CC1DE4" w:rsidRPr="006174C8">
              <w:rPr>
                <w:rFonts w:asciiTheme="minorHAnsi" w:hAnsiTheme="minorHAnsi" w:cstheme="minorHAnsi"/>
                <w:sz w:val="18"/>
                <w:szCs w:val="18"/>
              </w:rPr>
              <w:t>A</w:t>
            </w:r>
            <w:r w:rsidRPr="006174C8">
              <w:rPr>
                <w:rFonts w:asciiTheme="minorHAnsi" w:hAnsiTheme="minorHAnsi" w:cstheme="minorHAnsi"/>
                <w:sz w:val="18"/>
                <w:szCs w:val="18"/>
              </w:rPr>
              <w:t>; DC</w:t>
            </w:r>
          </w:p>
          <w:p w14:paraId="1AFCEC45" w14:textId="77777777" w:rsidR="0008480A" w:rsidRPr="000C27D4" w:rsidRDefault="0008480A" w:rsidP="0008480A">
            <w:pPr>
              <w:tabs>
                <w:tab w:val="left" w:pos="756"/>
              </w:tabs>
              <w:spacing w:after="0" w:line="240" w:lineRule="auto"/>
              <w:ind w:right="97"/>
              <w:jc w:val="center"/>
              <w:rPr>
                <w:rFonts w:asciiTheme="minorHAnsi" w:hAnsiTheme="minorHAnsi" w:cstheme="minorHAnsi"/>
                <w:sz w:val="18"/>
                <w:szCs w:val="18"/>
              </w:rPr>
            </w:pPr>
            <w:r w:rsidRPr="000C27D4">
              <w:rPr>
                <w:rFonts w:asciiTheme="minorHAnsi" w:hAnsiTheme="minorHAnsi" w:cstheme="minorHAnsi"/>
                <w:sz w:val="18"/>
                <w:szCs w:val="18"/>
              </w:rPr>
              <w:t>Category 1:</w:t>
            </w:r>
          </w:p>
          <w:p w14:paraId="7400C09F" w14:textId="77777777" w:rsidR="0008480A" w:rsidRPr="000C27D4" w:rsidRDefault="0008480A" w:rsidP="0008480A">
            <w:pPr>
              <w:tabs>
                <w:tab w:val="left" w:pos="756"/>
              </w:tabs>
              <w:spacing w:after="0" w:line="240" w:lineRule="auto"/>
              <w:ind w:right="97"/>
              <w:jc w:val="center"/>
              <w:rPr>
                <w:rFonts w:asciiTheme="minorHAnsi" w:hAnsiTheme="minorHAnsi" w:cstheme="minorHAnsi"/>
                <w:sz w:val="18"/>
                <w:szCs w:val="18"/>
              </w:rPr>
            </w:pPr>
            <w:r w:rsidRPr="000C27D4">
              <w:rPr>
                <w:rFonts w:asciiTheme="minorHAnsi" w:hAnsiTheme="minorHAnsi" w:cstheme="minorHAnsi"/>
                <w:sz w:val="18"/>
                <w:szCs w:val="18"/>
              </w:rPr>
              <w:t>Category 2:</w:t>
            </w:r>
          </w:p>
          <w:p w14:paraId="5BEA7E62" w14:textId="77777777" w:rsidR="001D4534" w:rsidRPr="000C27D4" w:rsidRDefault="001D4534" w:rsidP="0008480A">
            <w:pPr>
              <w:spacing w:after="0" w:line="240" w:lineRule="auto"/>
              <w:ind w:right="97"/>
              <w:jc w:val="center"/>
              <w:rPr>
                <w:rFonts w:asciiTheme="minorHAnsi" w:hAnsiTheme="minorHAnsi" w:cstheme="minorHAnsi"/>
                <w:sz w:val="18"/>
                <w:szCs w:val="18"/>
              </w:rPr>
            </w:pPr>
          </w:p>
          <w:p w14:paraId="78B4B521" w14:textId="4DFF61B9" w:rsidR="00D40554" w:rsidRPr="006174C8" w:rsidRDefault="0008480A" w:rsidP="00B828C7">
            <w:pPr>
              <w:spacing w:after="0" w:line="240" w:lineRule="auto"/>
              <w:ind w:right="97"/>
              <w:jc w:val="center"/>
              <w:rPr>
                <w:rFonts w:asciiTheme="minorHAnsi" w:hAnsiTheme="minorHAnsi" w:cstheme="minorHAnsi"/>
                <w:sz w:val="18"/>
                <w:szCs w:val="18"/>
              </w:rPr>
            </w:pPr>
            <w:r w:rsidRPr="000C27D4">
              <w:rPr>
                <w:rFonts w:asciiTheme="minorHAnsi" w:hAnsiTheme="minorHAnsi" w:cstheme="minorHAnsi"/>
                <w:sz w:val="18"/>
                <w:szCs w:val="18"/>
              </w:rPr>
              <w:t>Category 3</w:t>
            </w:r>
            <w:r w:rsidRPr="006174C8">
              <w:rPr>
                <w:rFonts w:asciiTheme="minorHAnsi" w:hAnsiTheme="minorHAnsi" w:cstheme="minorHAnsi"/>
                <w:sz w:val="18"/>
                <w:szCs w:val="18"/>
              </w:rPr>
              <w:t>:</w:t>
            </w:r>
          </w:p>
        </w:tc>
        <w:tc>
          <w:tcPr>
            <w:tcW w:w="708" w:type="dxa"/>
          </w:tcPr>
          <w:p w14:paraId="4795B1EB" w14:textId="77777777" w:rsidR="00D40554" w:rsidRPr="006174C8" w:rsidRDefault="00D40554" w:rsidP="00B828C7">
            <w:pPr>
              <w:spacing w:after="0" w:line="240" w:lineRule="auto"/>
              <w:ind w:right="2"/>
              <w:jc w:val="center"/>
              <w:rPr>
                <w:rFonts w:asciiTheme="minorHAnsi" w:hAnsiTheme="minorHAnsi" w:cstheme="minorHAnsi"/>
                <w:sz w:val="18"/>
                <w:szCs w:val="18"/>
              </w:rPr>
            </w:pPr>
          </w:p>
          <w:p w14:paraId="5954D42A" w14:textId="77777777" w:rsidR="005236A1" w:rsidRPr="006174C8" w:rsidRDefault="005236A1" w:rsidP="00B828C7">
            <w:pPr>
              <w:spacing w:after="0" w:line="240" w:lineRule="auto"/>
              <w:jc w:val="center"/>
              <w:rPr>
                <w:rFonts w:asciiTheme="minorHAnsi" w:hAnsiTheme="minorHAnsi" w:cstheme="minorHAnsi"/>
                <w:sz w:val="18"/>
                <w:szCs w:val="18"/>
              </w:rPr>
            </w:pPr>
          </w:p>
          <w:p w14:paraId="265C46EC" w14:textId="77777777" w:rsidR="00D40554" w:rsidRPr="006174C8" w:rsidRDefault="00D40554" w:rsidP="00B828C7">
            <w:pPr>
              <w:spacing w:after="0" w:line="240" w:lineRule="auto"/>
              <w:jc w:val="center"/>
              <w:rPr>
                <w:rFonts w:asciiTheme="minorHAnsi" w:hAnsiTheme="minorHAnsi" w:cstheme="minorHAnsi"/>
                <w:sz w:val="18"/>
                <w:szCs w:val="18"/>
              </w:rPr>
            </w:pPr>
            <w:r w:rsidRPr="006174C8">
              <w:rPr>
                <w:rFonts w:asciiTheme="minorHAnsi" w:hAnsiTheme="minorHAnsi" w:cstheme="minorHAnsi"/>
                <w:sz w:val="18"/>
                <w:szCs w:val="18"/>
              </w:rPr>
              <w:t>-</w:t>
            </w:r>
          </w:p>
          <w:p w14:paraId="63A09A1E" w14:textId="4B3DA3FC" w:rsidR="006174C8" w:rsidRPr="000C27D4" w:rsidRDefault="001D4534" w:rsidP="006174C8">
            <w:pPr>
              <w:spacing w:after="0" w:line="240" w:lineRule="auto"/>
              <w:ind w:right="2"/>
              <w:jc w:val="center"/>
              <w:rPr>
                <w:rFonts w:asciiTheme="minorHAnsi" w:hAnsiTheme="minorHAnsi" w:cstheme="minorHAnsi"/>
                <w:sz w:val="18"/>
                <w:szCs w:val="18"/>
                <w:vertAlign w:val="superscript"/>
              </w:rPr>
            </w:pPr>
            <w:r w:rsidRPr="000C27D4">
              <w:rPr>
                <w:rFonts w:asciiTheme="minorHAnsi" w:hAnsiTheme="minorHAnsi" w:cstheme="minorHAnsi"/>
                <w:sz w:val="18"/>
                <w:szCs w:val="18"/>
              </w:rPr>
              <w:t>&lt; 12</w:t>
            </w:r>
            <w:r w:rsidRPr="000C27D4">
              <w:rPr>
                <w:rFonts w:asciiTheme="minorHAnsi" w:hAnsiTheme="minorHAnsi" w:cstheme="minorHAnsi"/>
                <w:sz w:val="18"/>
                <w:szCs w:val="18"/>
                <w:vertAlign w:val="superscript"/>
              </w:rPr>
              <w:t xml:space="preserve"> o</w:t>
            </w:r>
            <w:r w:rsidRPr="000C27D4">
              <w:rPr>
                <w:rFonts w:asciiTheme="minorHAnsi" w:hAnsiTheme="minorHAnsi" w:cstheme="minorHAnsi"/>
                <w:sz w:val="18"/>
                <w:szCs w:val="18"/>
              </w:rPr>
              <w:t xml:space="preserve"> </w:t>
            </w:r>
          </w:p>
          <w:p w14:paraId="3539DBDC" w14:textId="77777777" w:rsidR="006174C8" w:rsidRPr="006174C8" w:rsidRDefault="006174C8" w:rsidP="006174C8">
            <w:pPr>
              <w:spacing w:after="0" w:line="240" w:lineRule="auto"/>
              <w:ind w:right="2"/>
              <w:jc w:val="center"/>
              <w:rPr>
                <w:rFonts w:asciiTheme="minorHAnsi" w:hAnsiTheme="minorHAnsi"/>
                <w:sz w:val="18"/>
                <w:vertAlign w:val="superscript"/>
              </w:rPr>
            </w:pPr>
          </w:p>
          <w:p w14:paraId="51F683E4" w14:textId="77777777" w:rsidR="00D40554" w:rsidRPr="006174C8" w:rsidDel="005D0E04" w:rsidRDefault="00D40554" w:rsidP="00B828C7">
            <w:pPr>
              <w:spacing w:after="0" w:line="240" w:lineRule="auto"/>
              <w:ind w:right="2"/>
              <w:jc w:val="center"/>
              <w:rPr>
                <w:rFonts w:asciiTheme="minorHAnsi" w:hAnsiTheme="minorHAnsi" w:cstheme="minorHAnsi"/>
                <w:sz w:val="18"/>
                <w:szCs w:val="18"/>
                <w:vertAlign w:val="superscript"/>
              </w:rPr>
            </w:pPr>
            <w:r w:rsidRPr="006174C8">
              <w:rPr>
                <w:rFonts w:asciiTheme="minorHAnsi" w:hAnsiTheme="minorHAnsi" w:cstheme="minorHAnsi"/>
                <w:sz w:val="18"/>
                <w:szCs w:val="18"/>
              </w:rPr>
              <w:t>30</w:t>
            </w:r>
            <w:r w:rsidRPr="006174C8">
              <w:rPr>
                <w:rFonts w:asciiTheme="minorHAnsi" w:hAnsiTheme="minorHAnsi" w:cstheme="minorHAnsi"/>
                <w:sz w:val="18"/>
                <w:szCs w:val="18"/>
                <w:vertAlign w:val="superscript"/>
              </w:rPr>
              <w:t xml:space="preserve"> o</w:t>
            </w:r>
          </w:p>
        </w:tc>
        <w:tc>
          <w:tcPr>
            <w:tcW w:w="1418" w:type="dxa"/>
          </w:tcPr>
          <w:p w14:paraId="792EA3D5" w14:textId="77777777" w:rsidR="00D40554" w:rsidRPr="006174C8" w:rsidRDefault="00D40554" w:rsidP="00B828C7">
            <w:pPr>
              <w:spacing w:after="0" w:line="240" w:lineRule="auto"/>
              <w:ind w:right="-37"/>
              <w:jc w:val="both"/>
              <w:rPr>
                <w:rFonts w:asciiTheme="minorHAnsi" w:hAnsiTheme="minorHAnsi" w:cstheme="minorHAnsi"/>
                <w:sz w:val="18"/>
                <w:szCs w:val="18"/>
              </w:rPr>
            </w:pPr>
          </w:p>
          <w:p w14:paraId="16A7E6FD" w14:textId="77777777" w:rsidR="001D4534" w:rsidRPr="006174C8" w:rsidRDefault="001D4534" w:rsidP="00B828C7">
            <w:pPr>
              <w:spacing w:after="0" w:line="240" w:lineRule="auto"/>
              <w:ind w:right="-37"/>
              <w:jc w:val="both"/>
              <w:rPr>
                <w:rFonts w:asciiTheme="minorHAnsi" w:hAnsiTheme="minorHAnsi" w:cstheme="minorHAnsi"/>
                <w:sz w:val="18"/>
                <w:szCs w:val="18"/>
              </w:rPr>
            </w:pPr>
          </w:p>
          <w:p w14:paraId="0D5012B3" w14:textId="77777777" w:rsidR="00D40554" w:rsidRPr="006174C8" w:rsidRDefault="00D40554" w:rsidP="00B828C7">
            <w:pPr>
              <w:spacing w:after="0" w:line="240" w:lineRule="auto"/>
              <w:ind w:right="-37"/>
              <w:jc w:val="both"/>
              <w:rPr>
                <w:rFonts w:asciiTheme="minorHAnsi" w:hAnsiTheme="minorHAnsi" w:cstheme="minorHAnsi"/>
                <w:sz w:val="18"/>
                <w:szCs w:val="18"/>
              </w:rPr>
            </w:pPr>
            <w:r w:rsidRPr="006174C8">
              <w:rPr>
                <w:rFonts w:asciiTheme="minorHAnsi" w:hAnsiTheme="minorHAnsi" w:cstheme="minorHAnsi"/>
                <w:sz w:val="18"/>
                <w:szCs w:val="18"/>
              </w:rPr>
              <w:t>-</w:t>
            </w:r>
          </w:p>
          <w:p w14:paraId="53EA1B4B" w14:textId="351E92FF" w:rsidR="00D40554" w:rsidRPr="006174C8" w:rsidRDefault="00D40554" w:rsidP="00B828C7">
            <w:pPr>
              <w:spacing w:after="0" w:line="240" w:lineRule="auto"/>
              <w:ind w:right="-37"/>
              <w:jc w:val="both"/>
              <w:rPr>
                <w:rFonts w:asciiTheme="minorHAnsi" w:hAnsiTheme="minorHAnsi" w:cstheme="minorHAnsi"/>
                <w:sz w:val="18"/>
                <w:szCs w:val="18"/>
              </w:rPr>
            </w:pPr>
            <w:r w:rsidRPr="006174C8">
              <w:rPr>
                <w:rFonts w:asciiTheme="minorHAnsi" w:hAnsiTheme="minorHAnsi" w:cstheme="minorHAnsi"/>
                <w:sz w:val="18"/>
                <w:szCs w:val="18"/>
              </w:rPr>
              <w:t xml:space="preserve">1 </w:t>
            </w:r>
            <w:r w:rsidR="001D4534" w:rsidRPr="000C27D4">
              <w:rPr>
                <w:rFonts w:asciiTheme="minorHAnsi" w:hAnsiTheme="minorHAnsi" w:cstheme="minorHAnsi"/>
                <w:sz w:val="18"/>
                <w:szCs w:val="18"/>
              </w:rPr>
              <w:t>May</w:t>
            </w:r>
            <w:r w:rsidRPr="000C27D4">
              <w:rPr>
                <w:rFonts w:asciiTheme="minorHAnsi" w:hAnsiTheme="minorHAnsi" w:cstheme="minorHAnsi"/>
                <w:sz w:val="18"/>
                <w:szCs w:val="18"/>
              </w:rPr>
              <w:t xml:space="preserve"> </w:t>
            </w:r>
            <w:r w:rsidRPr="006174C8">
              <w:rPr>
                <w:rFonts w:asciiTheme="minorHAnsi" w:hAnsiTheme="minorHAnsi" w:cstheme="minorHAnsi"/>
                <w:sz w:val="18"/>
                <w:szCs w:val="18"/>
              </w:rPr>
              <w:t>- 31 Oct</w:t>
            </w:r>
          </w:p>
          <w:p w14:paraId="3ECB31BD" w14:textId="77777777" w:rsidR="006174C8" w:rsidRDefault="006174C8" w:rsidP="00B828C7">
            <w:pPr>
              <w:spacing w:after="0" w:line="240" w:lineRule="auto"/>
              <w:ind w:right="-37"/>
              <w:jc w:val="both"/>
              <w:rPr>
                <w:rFonts w:asciiTheme="minorHAnsi" w:hAnsiTheme="minorHAnsi" w:cstheme="minorHAnsi"/>
                <w:sz w:val="18"/>
                <w:szCs w:val="18"/>
              </w:rPr>
            </w:pPr>
          </w:p>
          <w:p w14:paraId="5725E3E9" w14:textId="3EAAE0D0" w:rsidR="00D40554" w:rsidRPr="006174C8" w:rsidRDefault="00D40554" w:rsidP="00B828C7">
            <w:pPr>
              <w:spacing w:after="0" w:line="240" w:lineRule="auto"/>
              <w:ind w:right="-37"/>
              <w:jc w:val="both"/>
              <w:rPr>
                <w:rFonts w:asciiTheme="minorHAnsi" w:hAnsiTheme="minorHAnsi" w:cstheme="minorHAnsi"/>
                <w:sz w:val="18"/>
                <w:szCs w:val="18"/>
              </w:rPr>
            </w:pPr>
            <w:r w:rsidRPr="006174C8">
              <w:rPr>
                <w:rFonts w:asciiTheme="minorHAnsi" w:hAnsiTheme="minorHAnsi" w:cstheme="minorHAnsi"/>
                <w:sz w:val="18"/>
                <w:szCs w:val="18"/>
              </w:rPr>
              <w:t xml:space="preserve">1 </w:t>
            </w:r>
            <w:r w:rsidR="001D4534" w:rsidRPr="00FA70C4">
              <w:rPr>
                <w:rFonts w:asciiTheme="minorHAnsi" w:hAnsiTheme="minorHAnsi" w:cstheme="minorHAnsi"/>
                <w:sz w:val="18"/>
                <w:szCs w:val="18"/>
              </w:rPr>
              <w:t>May</w:t>
            </w:r>
            <w:r w:rsidRPr="000C27D4">
              <w:rPr>
                <w:rFonts w:asciiTheme="minorHAnsi" w:hAnsiTheme="minorHAnsi" w:cstheme="minorHAnsi"/>
                <w:sz w:val="18"/>
                <w:szCs w:val="18"/>
              </w:rPr>
              <w:t xml:space="preserve"> </w:t>
            </w:r>
            <w:r w:rsidRPr="006174C8">
              <w:rPr>
                <w:rFonts w:asciiTheme="minorHAnsi" w:hAnsiTheme="minorHAnsi" w:cstheme="minorHAnsi"/>
                <w:sz w:val="18"/>
                <w:szCs w:val="18"/>
              </w:rPr>
              <w:t>- 31 Oct</w:t>
            </w:r>
          </w:p>
        </w:tc>
        <w:tc>
          <w:tcPr>
            <w:tcW w:w="850" w:type="dxa"/>
            <w:gridSpan w:val="3"/>
          </w:tcPr>
          <w:p w14:paraId="65D661E9" w14:textId="77777777" w:rsidR="00D40554" w:rsidRPr="006174C8" w:rsidRDefault="00D40554" w:rsidP="00B828C7">
            <w:pPr>
              <w:spacing w:after="0" w:line="240" w:lineRule="auto"/>
              <w:jc w:val="both"/>
              <w:rPr>
                <w:rFonts w:asciiTheme="minorHAnsi" w:hAnsiTheme="minorHAnsi" w:cstheme="minorHAnsi"/>
                <w:sz w:val="18"/>
                <w:szCs w:val="18"/>
              </w:rPr>
            </w:pPr>
          </w:p>
          <w:p w14:paraId="63A54F6A" w14:textId="77777777" w:rsidR="00D40554" w:rsidRPr="006174C8" w:rsidRDefault="00D40554" w:rsidP="00B828C7">
            <w:pPr>
              <w:spacing w:after="0" w:line="240" w:lineRule="auto"/>
              <w:jc w:val="both"/>
              <w:rPr>
                <w:rFonts w:asciiTheme="minorHAnsi" w:hAnsiTheme="minorHAnsi" w:cstheme="minorHAnsi"/>
                <w:sz w:val="18"/>
                <w:szCs w:val="18"/>
              </w:rPr>
            </w:pPr>
          </w:p>
          <w:p w14:paraId="57E47351" w14:textId="77777777" w:rsidR="00D40554" w:rsidRPr="006174C8" w:rsidRDefault="00D40554" w:rsidP="00B828C7">
            <w:pPr>
              <w:spacing w:after="0" w:line="240" w:lineRule="auto"/>
              <w:jc w:val="both"/>
              <w:rPr>
                <w:rFonts w:asciiTheme="minorHAnsi" w:hAnsiTheme="minorHAnsi" w:cstheme="minorHAnsi"/>
                <w:sz w:val="18"/>
                <w:szCs w:val="18"/>
              </w:rPr>
            </w:pPr>
            <w:r w:rsidRPr="006174C8">
              <w:rPr>
                <w:rFonts w:asciiTheme="minorHAnsi" w:hAnsiTheme="minorHAnsi" w:cstheme="minorHAnsi"/>
                <w:sz w:val="18"/>
                <w:szCs w:val="18"/>
              </w:rPr>
              <w:t>-</w:t>
            </w:r>
          </w:p>
          <w:p w14:paraId="7228D426" w14:textId="77777777" w:rsidR="00D40554" w:rsidRPr="006174C8" w:rsidRDefault="00D40554" w:rsidP="00B828C7">
            <w:pPr>
              <w:spacing w:after="0" w:line="240" w:lineRule="auto"/>
              <w:jc w:val="both"/>
              <w:rPr>
                <w:rFonts w:asciiTheme="minorHAnsi" w:hAnsiTheme="minorHAnsi" w:cstheme="minorHAnsi"/>
                <w:sz w:val="18"/>
                <w:szCs w:val="18"/>
              </w:rPr>
            </w:pPr>
            <w:r w:rsidRPr="006174C8">
              <w:rPr>
                <w:rFonts w:asciiTheme="minorHAnsi" w:hAnsiTheme="minorHAnsi" w:cstheme="minorHAnsi"/>
                <w:sz w:val="18"/>
                <w:szCs w:val="18"/>
              </w:rPr>
              <w:t>20 m</w:t>
            </w:r>
          </w:p>
          <w:p w14:paraId="6C771929" w14:textId="77777777" w:rsidR="00B141FE" w:rsidRPr="006174C8" w:rsidRDefault="00B141FE" w:rsidP="00B828C7">
            <w:pPr>
              <w:spacing w:after="0" w:line="240" w:lineRule="auto"/>
              <w:jc w:val="both"/>
              <w:rPr>
                <w:rFonts w:asciiTheme="minorHAnsi" w:hAnsiTheme="minorHAnsi" w:cstheme="minorHAnsi"/>
                <w:sz w:val="18"/>
                <w:szCs w:val="18"/>
              </w:rPr>
            </w:pPr>
          </w:p>
          <w:p w14:paraId="235F9AF6" w14:textId="77777777" w:rsidR="00D40554" w:rsidRPr="006174C8" w:rsidDel="005D0E04" w:rsidRDefault="00D40554" w:rsidP="00B828C7">
            <w:pPr>
              <w:spacing w:after="0" w:line="240" w:lineRule="auto"/>
              <w:jc w:val="both"/>
              <w:rPr>
                <w:rFonts w:asciiTheme="minorHAnsi" w:hAnsiTheme="minorHAnsi" w:cstheme="minorHAnsi"/>
                <w:sz w:val="18"/>
                <w:szCs w:val="18"/>
              </w:rPr>
            </w:pPr>
            <w:r w:rsidRPr="006174C8">
              <w:rPr>
                <w:rFonts w:asciiTheme="minorHAnsi" w:hAnsiTheme="minorHAnsi" w:cstheme="minorHAnsi"/>
                <w:sz w:val="18"/>
                <w:szCs w:val="18"/>
              </w:rPr>
              <w:t>20 m</w:t>
            </w:r>
          </w:p>
        </w:tc>
        <w:tc>
          <w:tcPr>
            <w:tcW w:w="843" w:type="dxa"/>
          </w:tcPr>
          <w:p w14:paraId="300D1ADA" w14:textId="77777777" w:rsidR="00D40554" w:rsidRPr="006174C8" w:rsidRDefault="00D40554" w:rsidP="00B828C7">
            <w:pPr>
              <w:spacing w:after="0" w:line="240" w:lineRule="auto"/>
              <w:jc w:val="both"/>
              <w:rPr>
                <w:rFonts w:asciiTheme="minorHAnsi" w:hAnsiTheme="minorHAnsi" w:cstheme="minorHAnsi"/>
                <w:sz w:val="18"/>
                <w:szCs w:val="18"/>
              </w:rPr>
            </w:pPr>
          </w:p>
          <w:p w14:paraId="25C88B3D" w14:textId="77777777" w:rsidR="00D40554" w:rsidRPr="006174C8" w:rsidRDefault="00D40554" w:rsidP="00B828C7">
            <w:pPr>
              <w:spacing w:after="0" w:line="240" w:lineRule="auto"/>
              <w:jc w:val="both"/>
              <w:rPr>
                <w:rFonts w:asciiTheme="minorHAnsi" w:hAnsiTheme="minorHAnsi" w:cstheme="minorHAnsi"/>
                <w:sz w:val="18"/>
                <w:szCs w:val="18"/>
              </w:rPr>
            </w:pPr>
          </w:p>
          <w:p w14:paraId="19925BA9" w14:textId="77777777" w:rsidR="00D40554" w:rsidRPr="006174C8" w:rsidRDefault="00D40554" w:rsidP="00B828C7">
            <w:pPr>
              <w:spacing w:after="0" w:line="240" w:lineRule="auto"/>
              <w:jc w:val="both"/>
              <w:rPr>
                <w:rFonts w:asciiTheme="minorHAnsi" w:hAnsiTheme="minorHAnsi" w:cstheme="minorHAnsi"/>
                <w:sz w:val="18"/>
                <w:szCs w:val="18"/>
              </w:rPr>
            </w:pPr>
            <w:r w:rsidRPr="006174C8">
              <w:rPr>
                <w:rFonts w:asciiTheme="minorHAnsi" w:hAnsiTheme="minorHAnsi" w:cstheme="minorHAnsi"/>
                <w:sz w:val="18"/>
                <w:szCs w:val="18"/>
              </w:rPr>
              <w:t>-</w:t>
            </w:r>
          </w:p>
          <w:p w14:paraId="1ED31439" w14:textId="77777777" w:rsidR="00D40554" w:rsidRPr="006174C8" w:rsidRDefault="00D40554" w:rsidP="00B828C7">
            <w:pPr>
              <w:spacing w:after="0" w:line="240" w:lineRule="auto"/>
              <w:jc w:val="both"/>
              <w:rPr>
                <w:rFonts w:asciiTheme="minorHAnsi" w:hAnsiTheme="minorHAnsi" w:cstheme="minorHAnsi"/>
                <w:sz w:val="18"/>
                <w:szCs w:val="18"/>
              </w:rPr>
            </w:pPr>
            <w:r w:rsidRPr="006174C8">
              <w:rPr>
                <w:rFonts w:asciiTheme="minorHAnsi" w:hAnsiTheme="minorHAnsi" w:cstheme="minorHAnsi"/>
                <w:sz w:val="18"/>
                <w:szCs w:val="18"/>
              </w:rPr>
              <w:t>10 m</w:t>
            </w:r>
          </w:p>
          <w:p w14:paraId="01CBF8D6" w14:textId="77777777" w:rsidR="00B141FE" w:rsidRPr="006174C8" w:rsidRDefault="00B141FE" w:rsidP="00B828C7">
            <w:pPr>
              <w:spacing w:after="0" w:line="240" w:lineRule="auto"/>
              <w:jc w:val="both"/>
              <w:rPr>
                <w:rFonts w:asciiTheme="minorHAnsi" w:hAnsiTheme="minorHAnsi" w:cstheme="minorHAnsi"/>
                <w:sz w:val="18"/>
                <w:szCs w:val="18"/>
              </w:rPr>
            </w:pPr>
          </w:p>
          <w:p w14:paraId="22BBA088" w14:textId="77777777" w:rsidR="00D40554" w:rsidRPr="006174C8" w:rsidDel="005D0E04" w:rsidRDefault="00D40554" w:rsidP="00B828C7">
            <w:pPr>
              <w:spacing w:after="0" w:line="240" w:lineRule="auto"/>
              <w:jc w:val="both"/>
              <w:rPr>
                <w:rFonts w:asciiTheme="minorHAnsi" w:hAnsiTheme="minorHAnsi" w:cstheme="minorHAnsi"/>
                <w:sz w:val="18"/>
                <w:szCs w:val="18"/>
              </w:rPr>
            </w:pPr>
            <w:r w:rsidRPr="006174C8">
              <w:rPr>
                <w:rFonts w:asciiTheme="minorHAnsi" w:hAnsiTheme="minorHAnsi" w:cstheme="minorHAnsi"/>
                <w:sz w:val="18"/>
                <w:szCs w:val="18"/>
              </w:rPr>
              <w:t>10 m</w:t>
            </w:r>
          </w:p>
        </w:tc>
        <w:tc>
          <w:tcPr>
            <w:tcW w:w="3410" w:type="dxa"/>
            <w:gridSpan w:val="2"/>
          </w:tcPr>
          <w:p w14:paraId="130A425F" w14:textId="77777777" w:rsidR="00D40554" w:rsidRPr="006174C8" w:rsidRDefault="00D40554" w:rsidP="00B828C7">
            <w:pPr>
              <w:spacing w:after="0" w:line="240" w:lineRule="auto"/>
              <w:jc w:val="both"/>
              <w:rPr>
                <w:rFonts w:asciiTheme="minorHAnsi" w:hAnsiTheme="minorHAnsi" w:cstheme="minorHAnsi"/>
                <w:sz w:val="18"/>
                <w:szCs w:val="18"/>
              </w:rPr>
            </w:pPr>
            <w:r w:rsidRPr="006174C8">
              <w:rPr>
                <w:rFonts w:asciiTheme="minorHAnsi" w:hAnsiTheme="minorHAnsi" w:cstheme="minorHAnsi"/>
                <w:sz w:val="18"/>
                <w:szCs w:val="18"/>
              </w:rPr>
              <w:t xml:space="preserve">Max 40 ha max </w:t>
            </w:r>
            <w:r w:rsidRPr="006174C8">
              <w:rPr>
                <w:rFonts w:asciiTheme="minorHAnsi" w:hAnsiTheme="minorHAnsi" w:cstheme="minorHAnsi"/>
                <w:b/>
                <w:bCs/>
                <w:sz w:val="18"/>
                <w:szCs w:val="18"/>
              </w:rPr>
              <w:t>coupe</w:t>
            </w:r>
            <w:r w:rsidRPr="006174C8">
              <w:rPr>
                <w:rFonts w:asciiTheme="minorHAnsi" w:hAnsiTheme="minorHAnsi" w:cstheme="minorHAnsi"/>
                <w:sz w:val="18"/>
                <w:szCs w:val="18"/>
              </w:rPr>
              <w:t xml:space="preserve"> size </w:t>
            </w:r>
          </w:p>
          <w:p w14:paraId="0915E2D7" w14:textId="77777777" w:rsidR="000E05F4" w:rsidRPr="000C27D4" w:rsidRDefault="000E05F4" w:rsidP="00B828C7">
            <w:pPr>
              <w:spacing w:after="0" w:line="240" w:lineRule="auto"/>
              <w:jc w:val="both"/>
              <w:rPr>
                <w:rFonts w:asciiTheme="minorHAnsi" w:hAnsiTheme="minorHAnsi" w:cstheme="minorHAnsi"/>
                <w:sz w:val="18"/>
                <w:szCs w:val="18"/>
              </w:rPr>
            </w:pPr>
          </w:p>
          <w:p w14:paraId="0BA0FC80" w14:textId="77777777" w:rsidR="00D40554" w:rsidRPr="006174C8" w:rsidRDefault="00D40554" w:rsidP="00B828C7">
            <w:pPr>
              <w:spacing w:after="0" w:line="240" w:lineRule="auto"/>
              <w:jc w:val="both"/>
              <w:rPr>
                <w:rFonts w:asciiTheme="minorHAnsi" w:hAnsiTheme="minorHAnsi" w:cstheme="minorHAnsi"/>
                <w:sz w:val="18"/>
                <w:szCs w:val="18"/>
              </w:rPr>
            </w:pPr>
            <w:r w:rsidRPr="006174C8">
              <w:rPr>
                <w:rFonts w:asciiTheme="minorHAnsi" w:hAnsiTheme="minorHAnsi" w:cstheme="minorHAnsi"/>
                <w:sz w:val="18"/>
                <w:szCs w:val="18"/>
              </w:rPr>
              <w:t>Category 1: No harvesting</w:t>
            </w:r>
          </w:p>
          <w:p w14:paraId="773EFF0E" w14:textId="18CA621F" w:rsidR="006174C8" w:rsidRDefault="00D40554" w:rsidP="006174C8">
            <w:pPr>
              <w:spacing w:after="0" w:line="240" w:lineRule="auto"/>
              <w:jc w:val="both"/>
              <w:rPr>
                <w:rFonts w:asciiTheme="minorHAnsi" w:hAnsiTheme="minorHAnsi" w:cstheme="minorHAnsi"/>
                <w:sz w:val="18"/>
                <w:szCs w:val="18"/>
              </w:rPr>
            </w:pPr>
            <w:r w:rsidRPr="006174C8">
              <w:rPr>
                <w:rFonts w:asciiTheme="minorHAnsi" w:hAnsiTheme="minorHAnsi" w:cstheme="minorHAnsi"/>
                <w:sz w:val="18"/>
                <w:szCs w:val="18"/>
              </w:rPr>
              <w:t xml:space="preserve">Category 2: No </w:t>
            </w:r>
            <w:r w:rsidRPr="006174C8">
              <w:rPr>
                <w:rFonts w:asciiTheme="minorHAnsi" w:hAnsiTheme="minorHAnsi" w:cstheme="minorHAnsi"/>
                <w:b/>
                <w:bCs/>
                <w:sz w:val="18"/>
                <w:szCs w:val="18"/>
              </w:rPr>
              <w:t>clearfall</w:t>
            </w:r>
            <w:r w:rsidRPr="006174C8">
              <w:rPr>
                <w:rFonts w:asciiTheme="minorHAnsi" w:hAnsiTheme="minorHAnsi" w:cstheme="minorHAnsi"/>
                <w:sz w:val="18"/>
                <w:szCs w:val="18"/>
              </w:rPr>
              <w:t xml:space="preserve"> </w:t>
            </w:r>
          </w:p>
          <w:p w14:paraId="0ED2ADC7" w14:textId="77777777" w:rsidR="006174C8" w:rsidRPr="006174C8" w:rsidRDefault="006174C8" w:rsidP="006174C8">
            <w:pPr>
              <w:spacing w:after="0" w:line="240" w:lineRule="auto"/>
              <w:jc w:val="both"/>
              <w:rPr>
                <w:rFonts w:asciiTheme="minorHAnsi" w:hAnsiTheme="minorHAnsi"/>
                <w:sz w:val="18"/>
              </w:rPr>
            </w:pPr>
          </w:p>
          <w:p w14:paraId="2E9F3883" w14:textId="6EF9B20B" w:rsidR="00D40554" w:rsidRPr="006174C8" w:rsidDel="005D0E04" w:rsidRDefault="00D40554" w:rsidP="00B828C7">
            <w:pPr>
              <w:spacing w:after="0" w:line="240" w:lineRule="auto"/>
              <w:jc w:val="both"/>
              <w:rPr>
                <w:rFonts w:asciiTheme="minorHAnsi" w:hAnsiTheme="minorHAnsi" w:cstheme="minorHAnsi"/>
                <w:sz w:val="18"/>
                <w:szCs w:val="18"/>
              </w:rPr>
            </w:pPr>
            <w:r w:rsidRPr="006174C8">
              <w:rPr>
                <w:rFonts w:asciiTheme="minorHAnsi" w:hAnsiTheme="minorHAnsi" w:cstheme="minorHAnsi"/>
                <w:sz w:val="18"/>
                <w:szCs w:val="18"/>
              </w:rPr>
              <w:t xml:space="preserve">Category 3: </w:t>
            </w:r>
            <w:r w:rsidR="004154DD" w:rsidRPr="00FA70C4">
              <w:rPr>
                <w:rFonts w:asciiTheme="minorHAnsi" w:hAnsiTheme="minorHAnsi" w:cstheme="minorHAnsi"/>
                <w:sz w:val="18"/>
                <w:szCs w:val="18"/>
              </w:rPr>
              <w:t>NA</w:t>
            </w:r>
          </w:p>
        </w:tc>
      </w:tr>
      <w:tr w:rsidR="00D40554" w:rsidRPr="008E0ABA" w14:paraId="6ECAEE1E" w14:textId="77777777" w:rsidTr="000C27D4">
        <w:trPr>
          <w:trHeight w:val="240"/>
        </w:trPr>
        <w:tc>
          <w:tcPr>
            <w:tcW w:w="9923" w:type="dxa"/>
            <w:gridSpan w:val="10"/>
            <w:shd w:val="clear" w:color="auto" w:fill="D9D5E5" w:themeFill="accent5" w:themeFillTint="33"/>
          </w:tcPr>
          <w:p w14:paraId="3827ED64" w14:textId="77777777" w:rsidR="00D40554" w:rsidRPr="008E0ABA" w:rsidRDefault="00D40554" w:rsidP="00B828C7">
            <w:pPr>
              <w:spacing w:after="0" w:line="240" w:lineRule="auto"/>
              <w:ind w:right="2"/>
              <w:rPr>
                <w:rFonts w:asciiTheme="minorHAnsi" w:hAnsiTheme="minorHAnsi" w:cstheme="minorHAnsi"/>
                <w:b/>
                <w:sz w:val="18"/>
                <w:szCs w:val="18"/>
              </w:rPr>
            </w:pPr>
            <w:r w:rsidRPr="008E0ABA">
              <w:rPr>
                <w:rFonts w:asciiTheme="minorHAnsi" w:hAnsiTheme="minorHAnsi" w:cstheme="minorHAnsi"/>
                <w:b/>
                <w:sz w:val="18"/>
                <w:szCs w:val="18"/>
              </w:rPr>
              <w:t>Central FMA</w:t>
            </w:r>
          </w:p>
        </w:tc>
      </w:tr>
      <w:tr w:rsidR="00D40554" w:rsidRPr="008E0ABA" w14:paraId="0BD1717B" w14:textId="77777777" w:rsidTr="000C27D4">
        <w:trPr>
          <w:trHeight w:val="240"/>
        </w:trPr>
        <w:tc>
          <w:tcPr>
            <w:tcW w:w="1418" w:type="dxa"/>
          </w:tcPr>
          <w:p w14:paraId="7A1DD81A" w14:textId="7746FCC8"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Sunday Creek</w:t>
            </w:r>
            <w:r w:rsidR="003C4DB2">
              <w:rPr>
                <w:rFonts w:asciiTheme="minorHAnsi" w:hAnsiTheme="minorHAnsi" w:cstheme="minorHAnsi"/>
                <w:sz w:val="18"/>
                <w:szCs w:val="18"/>
              </w:rPr>
              <w:t xml:space="preserve"> (Broadford-Kilmore) </w:t>
            </w:r>
          </w:p>
        </w:tc>
        <w:tc>
          <w:tcPr>
            <w:tcW w:w="1276" w:type="dxa"/>
          </w:tcPr>
          <w:p w14:paraId="65F84A2A" w14:textId="0CC59DAC"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B6186C">
              <w:rPr>
                <w:rFonts w:asciiTheme="minorHAnsi" w:hAnsiTheme="minorHAnsi" w:cstheme="minorHAnsi"/>
                <w:sz w:val="18"/>
                <w:szCs w:val="18"/>
              </w:rPr>
              <w:t>A</w:t>
            </w:r>
          </w:p>
        </w:tc>
        <w:tc>
          <w:tcPr>
            <w:tcW w:w="708" w:type="dxa"/>
          </w:tcPr>
          <w:p w14:paraId="01421CAE" w14:textId="77777777" w:rsidR="00D40554" w:rsidRPr="008E0ABA" w:rsidRDefault="00D40554" w:rsidP="00B828C7">
            <w:pPr>
              <w:spacing w:after="0" w:line="240" w:lineRule="auto"/>
              <w:ind w:right="2"/>
              <w:jc w:val="center"/>
              <w:rPr>
                <w:rFonts w:asciiTheme="minorHAnsi" w:hAnsiTheme="minorHAnsi" w:cstheme="minorHAnsi"/>
                <w:sz w:val="18"/>
                <w:szCs w:val="18"/>
              </w:rPr>
            </w:pPr>
            <w:r w:rsidRPr="008E0ABA">
              <w:rPr>
                <w:rFonts w:asciiTheme="minorHAnsi" w:hAnsiTheme="minorHAnsi" w:cstheme="minorHAnsi"/>
                <w:sz w:val="18"/>
                <w:szCs w:val="18"/>
              </w:rPr>
              <w:t>30</w:t>
            </w:r>
            <w:r w:rsidRPr="008E0ABA">
              <w:rPr>
                <w:rFonts w:asciiTheme="minorHAnsi" w:hAnsiTheme="minorHAnsi" w:cstheme="minorHAnsi"/>
                <w:sz w:val="18"/>
                <w:szCs w:val="18"/>
                <w:vertAlign w:val="superscript"/>
              </w:rPr>
              <w:t>o</w:t>
            </w:r>
          </w:p>
        </w:tc>
        <w:tc>
          <w:tcPr>
            <w:tcW w:w="1418" w:type="dxa"/>
          </w:tcPr>
          <w:p w14:paraId="6052F682" w14:textId="77777777" w:rsidR="00D40554" w:rsidRPr="008E0ABA" w:rsidRDefault="00D40554" w:rsidP="00B828C7">
            <w:pPr>
              <w:spacing w:after="0" w:line="240" w:lineRule="auto"/>
              <w:ind w:left="-108" w:right="2"/>
              <w:jc w:val="both"/>
              <w:rPr>
                <w:rFonts w:asciiTheme="minorHAnsi" w:hAnsiTheme="minorHAnsi" w:cstheme="minorHAnsi"/>
                <w:sz w:val="18"/>
                <w:szCs w:val="18"/>
              </w:rPr>
            </w:pPr>
          </w:p>
        </w:tc>
        <w:tc>
          <w:tcPr>
            <w:tcW w:w="850" w:type="dxa"/>
            <w:gridSpan w:val="3"/>
          </w:tcPr>
          <w:p w14:paraId="69C7B503"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20 m</w:t>
            </w:r>
          </w:p>
        </w:tc>
        <w:tc>
          <w:tcPr>
            <w:tcW w:w="843" w:type="dxa"/>
          </w:tcPr>
          <w:p w14:paraId="2D782CF3"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10 m</w:t>
            </w:r>
          </w:p>
        </w:tc>
        <w:tc>
          <w:tcPr>
            <w:tcW w:w="3410" w:type="dxa"/>
            <w:gridSpan w:val="2"/>
          </w:tcPr>
          <w:p w14:paraId="76613F97" w14:textId="77777777" w:rsidR="00D40554" w:rsidRPr="008E0ABA" w:rsidRDefault="00D40554" w:rsidP="00B828C7">
            <w:pPr>
              <w:spacing w:after="0" w:line="240" w:lineRule="auto"/>
              <w:jc w:val="both"/>
              <w:rPr>
                <w:rFonts w:asciiTheme="minorHAnsi" w:hAnsiTheme="minorHAnsi" w:cstheme="minorHAnsi"/>
                <w:sz w:val="18"/>
                <w:szCs w:val="18"/>
              </w:rPr>
            </w:pPr>
          </w:p>
        </w:tc>
      </w:tr>
      <w:tr w:rsidR="00D40554" w:rsidRPr="008E0ABA" w14:paraId="20500EBC" w14:textId="77777777" w:rsidTr="000C27D4">
        <w:trPr>
          <w:trHeight w:val="240"/>
        </w:trPr>
        <w:tc>
          <w:tcPr>
            <w:tcW w:w="1418" w:type="dxa"/>
          </w:tcPr>
          <w:p w14:paraId="7CFB2544"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Kilmore</w:t>
            </w:r>
          </w:p>
        </w:tc>
        <w:tc>
          <w:tcPr>
            <w:tcW w:w="1276" w:type="dxa"/>
          </w:tcPr>
          <w:p w14:paraId="49D19AA3" w14:textId="732C70A6"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CC1DE4">
              <w:rPr>
                <w:rFonts w:asciiTheme="minorHAnsi" w:hAnsiTheme="minorHAnsi" w:cstheme="minorHAnsi"/>
                <w:sz w:val="18"/>
                <w:szCs w:val="18"/>
              </w:rPr>
              <w:t>A</w:t>
            </w:r>
          </w:p>
        </w:tc>
        <w:tc>
          <w:tcPr>
            <w:tcW w:w="708" w:type="dxa"/>
          </w:tcPr>
          <w:p w14:paraId="09263FA7" w14:textId="77777777" w:rsidR="00D40554" w:rsidRPr="008E0ABA" w:rsidRDefault="00D40554" w:rsidP="00B828C7">
            <w:pPr>
              <w:spacing w:after="0" w:line="240" w:lineRule="auto"/>
              <w:ind w:right="2"/>
              <w:jc w:val="center"/>
              <w:rPr>
                <w:rFonts w:asciiTheme="minorHAnsi" w:hAnsiTheme="minorHAnsi" w:cstheme="minorHAnsi"/>
                <w:sz w:val="18"/>
                <w:szCs w:val="18"/>
              </w:rPr>
            </w:pPr>
            <w:r w:rsidRPr="008E0ABA">
              <w:rPr>
                <w:rFonts w:asciiTheme="minorHAnsi" w:hAnsiTheme="minorHAnsi" w:cstheme="minorHAnsi"/>
                <w:sz w:val="18"/>
                <w:szCs w:val="18"/>
              </w:rPr>
              <w:t>30</w:t>
            </w:r>
            <w:r w:rsidRPr="008E0ABA">
              <w:rPr>
                <w:rFonts w:asciiTheme="minorHAnsi" w:hAnsiTheme="minorHAnsi" w:cstheme="minorHAnsi"/>
                <w:sz w:val="18"/>
                <w:szCs w:val="18"/>
                <w:vertAlign w:val="superscript"/>
              </w:rPr>
              <w:t>o</w:t>
            </w:r>
          </w:p>
        </w:tc>
        <w:tc>
          <w:tcPr>
            <w:tcW w:w="1418" w:type="dxa"/>
          </w:tcPr>
          <w:p w14:paraId="1B649461" w14:textId="77777777" w:rsidR="00D40554" w:rsidRPr="008E0ABA" w:rsidRDefault="00D40554" w:rsidP="00B828C7">
            <w:pPr>
              <w:spacing w:after="0" w:line="240" w:lineRule="auto"/>
              <w:ind w:left="-108" w:right="2"/>
              <w:jc w:val="both"/>
              <w:rPr>
                <w:rFonts w:asciiTheme="minorHAnsi" w:hAnsiTheme="minorHAnsi" w:cstheme="minorHAnsi"/>
                <w:sz w:val="18"/>
                <w:szCs w:val="18"/>
              </w:rPr>
            </w:pPr>
          </w:p>
        </w:tc>
        <w:tc>
          <w:tcPr>
            <w:tcW w:w="850" w:type="dxa"/>
            <w:gridSpan w:val="3"/>
          </w:tcPr>
          <w:p w14:paraId="7C9D153E" w14:textId="408E002A"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20,</w:t>
            </w:r>
            <w:r w:rsidR="00B30C41">
              <w:rPr>
                <w:rFonts w:asciiTheme="minorHAnsi" w:hAnsiTheme="minorHAnsi" w:cstheme="minorHAnsi"/>
                <w:sz w:val="18"/>
                <w:szCs w:val="18"/>
              </w:rPr>
              <w:t xml:space="preserve"> </w:t>
            </w:r>
            <w:r w:rsidRPr="008E0ABA">
              <w:rPr>
                <w:rFonts w:asciiTheme="minorHAnsi" w:hAnsiTheme="minorHAnsi" w:cstheme="minorHAnsi"/>
                <w:sz w:val="18"/>
                <w:szCs w:val="18"/>
              </w:rPr>
              <w:t>40, 60 m</w:t>
            </w:r>
          </w:p>
        </w:tc>
        <w:tc>
          <w:tcPr>
            <w:tcW w:w="843" w:type="dxa"/>
          </w:tcPr>
          <w:p w14:paraId="3144DAB8"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10 m</w:t>
            </w:r>
          </w:p>
        </w:tc>
        <w:tc>
          <w:tcPr>
            <w:tcW w:w="3410" w:type="dxa"/>
            <w:gridSpan w:val="2"/>
          </w:tcPr>
          <w:p w14:paraId="39878D9A" w14:textId="5BC40C49" w:rsidR="00D40554" w:rsidRPr="008E0ABA" w:rsidRDefault="007F574E" w:rsidP="00B828C7">
            <w:pPr>
              <w:spacing w:after="0" w:line="240" w:lineRule="auto"/>
              <w:ind w:left="-108"/>
              <w:jc w:val="both"/>
              <w:rPr>
                <w:rFonts w:asciiTheme="minorHAnsi" w:hAnsiTheme="minorHAnsi" w:cstheme="minorHAnsi"/>
                <w:sz w:val="18"/>
                <w:szCs w:val="18"/>
              </w:rPr>
            </w:pPr>
            <w:r w:rsidRPr="008E0ABA">
              <w:rPr>
                <w:rFonts w:ascii="Arial" w:hAnsi="Arial" w:cstheme="minorHAnsi"/>
                <w:b/>
                <w:sz w:val="18"/>
                <w:szCs w:val="18"/>
              </w:rPr>
              <w:t>Buffers</w:t>
            </w:r>
            <w:r w:rsidR="00D40554" w:rsidRPr="008E0ABA">
              <w:rPr>
                <w:rFonts w:asciiTheme="minorHAnsi" w:hAnsiTheme="minorHAnsi" w:cstheme="minorHAnsi"/>
                <w:sz w:val="18"/>
                <w:szCs w:val="18"/>
              </w:rPr>
              <w:t xml:space="preserve"> in accordance with </w:t>
            </w:r>
            <w:r w:rsidR="00736BE9">
              <w:rPr>
                <w:rFonts w:asciiTheme="minorHAnsi" w:hAnsiTheme="minorHAnsi" w:cstheme="minorHAnsi"/>
                <w:sz w:val="18"/>
                <w:szCs w:val="18"/>
              </w:rPr>
              <w:t xml:space="preserve">former </w:t>
            </w:r>
            <w:r w:rsidR="00D40554" w:rsidRPr="008E0ABA">
              <w:rPr>
                <w:rFonts w:asciiTheme="minorHAnsi" w:hAnsiTheme="minorHAnsi" w:cstheme="minorHAnsi"/>
                <w:i/>
                <w:sz w:val="18"/>
                <w:szCs w:val="18"/>
              </w:rPr>
              <w:t>Notice of Determination of Land Use, Plan No. 1633.</w:t>
            </w:r>
          </w:p>
        </w:tc>
      </w:tr>
      <w:tr w:rsidR="00D40554" w:rsidRPr="008E0ABA" w14:paraId="2E32731A" w14:textId="77777777" w:rsidTr="000C27D4">
        <w:trPr>
          <w:trHeight w:val="240"/>
        </w:trPr>
        <w:tc>
          <w:tcPr>
            <w:tcW w:w="1418" w:type="dxa"/>
          </w:tcPr>
          <w:p w14:paraId="3A520835"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Upper Goulburn</w:t>
            </w:r>
          </w:p>
        </w:tc>
        <w:tc>
          <w:tcPr>
            <w:tcW w:w="1276" w:type="dxa"/>
          </w:tcPr>
          <w:p w14:paraId="78119EC9" w14:textId="3E18DEB2"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B6186C">
              <w:rPr>
                <w:rFonts w:asciiTheme="minorHAnsi" w:hAnsiTheme="minorHAnsi" w:cstheme="minorHAnsi"/>
                <w:sz w:val="18"/>
                <w:szCs w:val="18"/>
              </w:rPr>
              <w:t>A</w:t>
            </w:r>
          </w:p>
        </w:tc>
        <w:tc>
          <w:tcPr>
            <w:tcW w:w="708" w:type="dxa"/>
          </w:tcPr>
          <w:p w14:paraId="57057470" w14:textId="77777777" w:rsidR="00D40554" w:rsidRPr="008E0ABA" w:rsidRDefault="00D40554" w:rsidP="00B828C7">
            <w:pPr>
              <w:spacing w:after="0" w:line="240" w:lineRule="auto"/>
              <w:ind w:right="2"/>
              <w:jc w:val="center"/>
              <w:rPr>
                <w:rFonts w:asciiTheme="minorHAnsi" w:hAnsiTheme="minorHAnsi" w:cstheme="minorHAnsi"/>
                <w:sz w:val="18"/>
                <w:szCs w:val="18"/>
              </w:rPr>
            </w:pPr>
            <w:r w:rsidRPr="008E0ABA">
              <w:rPr>
                <w:rFonts w:asciiTheme="minorHAnsi" w:hAnsiTheme="minorHAnsi" w:cstheme="minorHAnsi"/>
                <w:sz w:val="18"/>
                <w:szCs w:val="18"/>
              </w:rPr>
              <w:t>30</w:t>
            </w:r>
            <w:r w:rsidRPr="008E0ABA">
              <w:rPr>
                <w:rFonts w:asciiTheme="minorHAnsi" w:hAnsiTheme="minorHAnsi" w:cstheme="minorHAnsi"/>
                <w:sz w:val="18"/>
                <w:szCs w:val="18"/>
                <w:vertAlign w:val="superscript"/>
              </w:rPr>
              <w:t>o</w:t>
            </w:r>
          </w:p>
        </w:tc>
        <w:tc>
          <w:tcPr>
            <w:tcW w:w="1418" w:type="dxa"/>
          </w:tcPr>
          <w:p w14:paraId="0750CA6D" w14:textId="77777777" w:rsidR="00D40554" w:rsidRPr="008E0ABA" w:rsidRDefault="00D40554" w:rsidP="00B828C7">
            <w:pPr>
              <w:spacing w:after="0" w:line="240" w:lineRule="auto"/>
              <w:ind w:left="-108" w:right="2"/>
              <w:jc w:val="both"/>
              <w:rPr>
                <w:rFonts w:asciiTheme="minorHAnsi" w:hAnsiTheme="minorHAnsi" w:cstheme="minorHAnsi"/>
                <w:sz w:val="18"/>
                <w:szCs w:val="18"/>
              </w:rPr>
            </w:pPr>
          </w:p>
        </w:tc>
        <w:tc>
          <w:tcPr>
            <w:tcW w:w="850" w:type="dxa"/>
            <w:gridSpan w:val="3"/>
          </w:tcPr>
          <w:p w14:paraId="417273FD"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20 m</w:t>
            </w:r>
          </w:p>
        </w:tc>
        <w:tc>
          <w:tcPr>
            <w:tcW w:w="843" w:type="dxa"/>
          </w:tcPr>
          <w:p w14:paraId="5ED89A2F"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10 m</w:t>
            </w:r>
          </w:p>
        </w:tc>
        <w:tc>
          <w:tcPr>
            <w:tcW w:w="3410" w:type="dxa"/>
            <w:gridSpan w:val="2"/>
          </w:tcPr>
          <w:p w14:paraId="369FDEC8" w14:textId="77777777" w:rsidR="00D40554" w:rsidRPr="008E0ABA" w:rsidRDefault="00D40554" w:rsidP="00B828C7">
            <w:pPr>
              <w:spacing w:after="0" w:line="240" w:lineRule="auto"/>
              <w:jc w:val="both"/>
              <w:rPr>
                <w:rFonts w:asciiTheme="minorHAnsi" w:hAnsiTheme="minorHAnsi" w:cstheme="minorHAnsi"/>
                <w:sz w:val="18"/>
                <w:szCs w:val="18"/>
              </w:rPr>
            </w:pPr>
          </w:p>
        </w:tc>
      </w:tr>
      <w:tr w:rsidR="00D40554" w:rsidRPr="008E0ABA" w14:paraId="3C5E2376" w14:textId="77777777" w:rsidTr="000C27D4">
        <w:trPr>
          <w:trHeight w:val="240"/>
        </w:trPr>
        <w:tc>
          <w:tcPr>
            <w:tcW w:w="9923" w:type="dxa"/>
            <w:gridSpan w:val="10"/>
            <w:shd w:val="clear" w:color="auto" w:fill="D9D5E5" w:themeFill="accent5" w:themeFillTint="33"/>
          </w:tcPr>
          <w:p w14:paraId="60767B1E" w14:textId="77777777" w:rsidR="00D40554" w:rsidRPr="008E0ABA" w:rsidRDefault="00D40554" w:rsidP="00B828C7">
            <w:pPr>
              <w:spacing w:after="0" w:line="240" w:lineRule="auto"/>
              <w:ind w:right="-9"/>
              <w:rPr>
                <w:rFonts w:asciiTheme="minorHAnsi" w:hAnsiTheme="minorHAnsi" w:cstheme="minorHAnsi"/>
                <w:b/>
                <w:sz w:val="18"/>
                <w:szCs w:val="18"/>
              </w:rPr>
            </w:pPr>
            <w:r w:rsidRPr="008E0ABA">
              <w:rPr>
                <w:rFonts w:asciiTheme="minorHAnsi" w:hAnsiTheme="minorHAnsi" w:cstheme="minorHAnsi"/>
                <w:b/>
                <w:sz w:val="18"/>
                <w:szCs w:val="18"/>
                <w:shd w:val="clear" w:color="auto" w:fill="D9D5E5" w:themeFill="accent5" w:themeFillTint="33"/>
              </w:rPr>
              <w:t>Dandenong</w:t>
            </w:r>
            <w:r w:rsidRPr="008E0ABA">
              <w:rPr>
                <w:rFonts w:asciiTheme="minorHAnsi" w:hAnsiTheme="minorHAnsi" w:cstheme="minorHAnsi"/>
                <w:b/>
                <w:sz w:val="18"/>
                <w:szCs w:val="18"/>
              </w:rPr>
              <w:t xml:space="preserve"> FMA</w:t>
            </w:r>
            <w:r w:rsidRPr="008E0ABA">
              <w:rPr>
                <w:rFonts w:asciiTheme="minorHAnsi" w:hAnsiTheme="minorHAnsi" w:cstheme="minorHAnsi"/>
                <w:b/>
                <w:sz w:val="18"/>
                <w:szCs w:val="18"/>
                <w:vertAlign w:val="superscript"/>
              </w:rPr>
              <w:t>2</w:t>
            </w:r>
          </w:p>
        </w:tc>
      </w:tr>
      <w:tr w:rsidR="00D40554" w:rsidRPr="008E0ABA" w14:paraId="178C6E28" w14:textId="77777777" w:rsidTr="000C27D4">
        <w:trPr>
          <w:trHeight w:val="240"/>
        </w:trPr>
        <w:tc>
          <w:tcPr>
            <w:tcW w:w="1418" w:type="dxa"/>
          </w:tcPr>
          <w:p w14:paraId="02833F7C"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Bunyip River</w:t>
            </w:r>
          </w:p>
        </w:tc>
        <w:tc>
          <w:tcPr>
            <w:tcW w:w="1276" w:type="dxa"/>
          </w:tcPr>
          <w:p w14:paraId="002734D1" w14:textId="0AEA95AE"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B6186C">
              <w:rPr>
                <w:rFonts w:asciiTheme="minorHAnsi" w:hAnsiTheme="minorHAnsi" w:cstheme="minorHAnsi"/>
                <w:sz w:val="18"/>
                <w:szCs w:val="18"/>
              </w:rPr>
              <w:t>A</w:t>
            </w:r>
          </w:p>
        </w:tc>
        <w:tc>
          <w:tcPr>
            <w:tcW w:w="708" w:type="dxa"/>
          </w:tcPr>
          <w:p w14:paraId="7B21F550" w14:textId="77777777" w:rsidR="00D40554" w:rsidRPr="008E0ABA" w:rsidRDefault="00D40554" w:rsidP="00B828C7">
            <w:pPr>
              <w:spacing w:after="0" w:line="240" w:lineRule="auto"/>
              <w:ind w:right="2"/>
              <w:jc w:val="center"/>
              <w:rPr>
                <w:rFonts w:asciiTheme="minorHAnsi" w:hAnsiTheme="minorHAnsi" w:cstheme="minorHAnsi"/>
                <w:sz w:val="18"/>
                <w:szCs w:val="18"/>
              </w:rPr>
            </w:pPr>
            <w:r w:rsidRPr="008E0ABA">
              <w:rPr>
                <w:rFonts w:asciiTheme="minorHAnsi" w:hAnsiTheme="minorHAnsi" w:cstheme="minorHAnsi"/>
                <w:sz w:val="18"/>
                <w:szCs w:val="18"/>
              </w:rPr>
              <w:t>25</w:t>
            </w:r>
            <w:r w:rsidRPr="008E0ABA">
              <w:rPr>
                <w:rFonts w:asciiTheme="minorHAnsi" w:hAnsiTheme="minorHAnsi" w:cstheme="minorHAnsi"/>
                <w:sz w:val="18"/>
                <w:szCs w:val="18"/>
                <w:vertAlign w:val="superscript"/>
              </w:rPr>
              <w:t xml:space="preserve"> o</w:t>
            </w:r>
          </w:p>
        </w:tc>
        <w:tc>
          <w:tcPr>
            <w:tcW w:w="1418" w:type="dxa"/>
          </w:tcPr>
          <w:p w14:paraId="60CD0886"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May – 30 Nov</w:t>
            </w:r>
          </w:p>
        </w:tc>
        <w:tc>
          <w:tcPr>
            <w:tcW w:w="850" w:type="dxa"/>
            <w:gridSpan w:val="3"/>
          </w:tcPr>
          <w:p w14:paraId="34CCE01C"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20 m</w:t>
            </w:r>
          </w:p>
        </w:tc>
        <w:tc>
          <w:tcPr>
            <w:tcW w:w="843" w:type="dxa"/>
          </w:tcPr>
          <w:p w14:paraId="32BE6D70"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10 m</w:t>
            </w:r>
          </w:p>
        </w:tc>
        <w:tc>
          <w:tcPr>
            <w:tcW w:w="3410" w:type="dxa"/>
            <w:gridSpan w:val="2"/>
          </w:tcPr>
          <w:p w14:paraId="4E791E4E" w14:textId="1EA5FF9E" w:rsidR="00D40554" w:rsidRPr="008E0ABA" w:rsidRDefault="00D40554" w:rsidP="00B828C7">
            <w:pPr>
              <w:spacing w:after="0" w:line="240" w:lineRule="auto"/>
              <w:ind w:left="-75" w:right="-9"/>
              <w:jc w:val="both"/>
              <w:rPr>
                <w:rFonts w:asciiTheme="minorHAnsi" w:hAnsiTheme="minorHAnsi" w:cstheme="minorHAnsi"/>
                <w:sz w:val="18"/>
                <w:szCs w:val="18"/>
              </w:rPr>
            </w:pPr>
            <w:r w:rsidRPr="008E0ABA">
              <w:rPr>
                <w:rFonts w:asciiTheme="minorHAnsi" w:hAnsiTheme="minorHAnsi" w:cstheme="minorHAnsi"/>
                <w:sz w:val="18"/>
                <w:szCs w:val="18"/>
              </w:rPr>
              <w:t xml:space="preserve">60 m </w:t>
            </w:r>
            <w:r w:rsidR="007F574E" w:rsidRPr="008E0ABA">
              <w:rPr>
                <w:rFonts w:ascii="Arial" w:hAnsi="Arial" w:cstheme="minorHAnsi"/>
                <w:b/>
                <w:sz w:val="18"/>
                <w:szCs w:val="18"/>
              </w:rPr>
              <w:t>buffer</w:t>
            </w:r>
            <w:r w:rsidRPr="008E0ABA">
              <w:rPr>
                <w:rFonts w:asciiTheme="minorHAnsi" w:hAnsiTheme="minorHAnsi" w:cstheme="minorHAnsi"/>
                <w:sz w:val="18"/>
                <w:szCs w:val="18"/>
              </w:rPr>
              <w:t xml:space="preserve"> upstream of weir.</w:t>
            </w:r>
          </w:p>
        </w:tc>
      </w:tr>
      <w:tr w:rsidR="00D40554" w:rsidRPr="008E0ABA" w14:paraId="7CCB4628" w14:textId="77777777" w:rsidTr="000C27D4">
        <w:trPr>
          <w:trHeight w:val="240"/>
        </w:trPr>
        <w:tc>
          <w:tcPr>
            <w:tcW w:w="1418" w:type="dxa"/>
          </w:tcPr>
          <w:p w14:paraId="016AA384" w14:textId="77777777"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lastRenderedPageBreak/>
              <w:t>Britannia Creek</w:t>
            </w:r>
          </w:p>
        </w:tc>
        <w:tc>
          <w:tcPr>
            <w:tcW w:w="1276" w:type="dxa"/>
          </w:tcPr>
          <w:p w14:paraId="730FAE28" w14:textId="647CF3F9"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B6186C">
              <w:rPr>
                <w:rFonts w:asciiTheme="minorHAnsi" w:hAnsiTheme="minorHAnsi" w:cstheme="minorHAnsi"/>
                <w:sz w:val="18"/>
                <w:szCs w:val="18"/>
              </w:rPr>
              <w:t>A</w:t>
            </w:r>
          </w:p>
        </w:tc>
        <w:tc>
          <w:tcPr>
            <w:tcW w:w="708" w:type="dxa"/>
          </w:tcPr>
          <w:p w14:paraId="3B991F02" w14:textId="77777777" w:rsidR="00D40554" w:rsidRPr="008E0ABA" w:rsidRDefault="00D40554" w:rsidP="00B828C7">
            <w:pPr>
              <w:spacing w:after="0" w:line="240" w:lineRule="auto"/>
              <w:ind w:right="2"/>
              <w:jc w:val="center"/>
              <w:rPr>
                <w:rFonts w:asciiTheme="minorHAnsi" w:hAnsiTheme="minorHAnsi" w:cstheme="minorHAnsi"/>
                <w:sz w:val="18"/>
                <w:szCs w:val="18"/>
              </w:rPr>
            </w:pPr>
            <w:r w:rsidRPr="008E0ABA">
              <w:rPr>
                <w:rFonts w:asciiTheme="minorHAnsi" w:hAnsiTheme="minorHAnsi" w:cstheme="minorHAnsi"/>
                <w:sz w:val="18"/>
                <w:szCs w:val="18"/>
              </w:rPr>
              <w:t>30</w:t>
            </w:r>
            <w:r w:rsidRPr="008E0ABA">
              <w:rPr>
                <w:rFonts w:asciiTheme="minorHAnsi" w:hAnsiTheme="minorHAnsi" w:cstheme="minorHAnsi"/>
                <w:sz w:val="18"/>
                <w:szCs w:val="18"/>
                <w:vertAlign w:val="superscript"/>
              </w:rPr>
              <w:t>o</w:t>
            </w:r>
          </w:p>
        </w:tc>
        <w:tc>
          <w:tcPr>
            <w:tcW w:w="1418" w:type="dxa"/>
          </w:tcPr>
          <w:p w14:paraId="7C475315"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July – 30 Sept</w:t>
            </w:r>
          </w:p>
        </w:tc>
        <w:tc>
          <w:tcPr>
            <w:tcW w:w="850" w:type="dxa"/>
            <w:gridSpan w:val="3"/>
          </w:tcPr>
          <w:p w14:paraId="574B5825"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20 m</w:t>
            </w:r>
          </w:p>
        </w:tc>
        <w:tc>
          <w:tcPr>
            <w:tcW w:w="843" w:type="dxa"/>
          </w:tcPr>
          <w:p w14:paraId="008165AD"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10 m</w:t>
            </w:r>
          </w:p>
        </w:tc>
        <w:tc>
          <w:tcPr>
            <w:tcW w:w="3410" w:type="dxa"/>
            <w:gridSpan w:val="2"/>
          </w:tcPr>
          <w:p w14:paraId="7F265657" w14:textId="77777777" w:rsidR="00D40554" w:rsidRPr="008E0ABA" w:rsidRDefault="00D40554" w:rsidP="00B828C7">
            <w:pPr>
              <w:spacing w:after="0" w:line="240" w:lineRule="auto"/>
              <w:ind w:left="-57" w:right="-9"/>
              <w:jc w:val="both"/>
              <w:rPr>
                <w:rFonts w:asciiTheme="minorHAnsi" w:hAnsiTheme="minorHAnsi" w:cstheme="minorHAnsi"/>
                <w:sz w:val="18"/>
                <w:szCs w:val="18"/>
              </w:rPr>
            </w:pPr>
          </w:p>
        </w:tc>
      </w:tr>
      <w:tr w:rsidR="00D40554" w:rsidRPr="008E0ABA" w14:paraId="3D9A0363" w14:textId="77777777" w:rsidTr="000C27D4">
        <w:trPr>
          <w:trHeight w:val="240"/>
        </w:trPr>
        <w:tc>
          <w:tcPr>
            <w:tcW w:w="1418" w:type="dxa"/>
          </w:tcPr>
          <w:p w14:paraId="1D4F7055" w14:textId="14E19D43"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Tomahawk Creek</w:t>
            </w:r>
            <w:r w:rsidR="00930D97">
              <w:rPr>
                <w:rFonts w:asciiTheme="minorHAnsi" w:hAnsiTheme="minorHAnsi" w:cstheme="minorHAnsi"/>
                <w:sz w:val="18"/>
                <w:szCs w:val="18"/>
              </w:rPr>
              <w:t xml:space="preserve"> (Gembrook)</w:t>
            </w:r>
          </w:p>
        </w:tc>
        <w:tc>
          <w:tcPr>
            <w:tcW w:w="1276" w:type="dxa"/>
          </w:tcPr>
          <w:p w14:paraId="0B9533D7" w14:textId="783FFF44"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B6186C">
              <w:rPr>
                <w:rFonts w:asciiTheme="minorHAnsi" w:hAnsiTheme="minorHAnsi" w:cstheme="minorHAnsi"/>
                <w:sz w:val="18"/>
                <w:szCs w:val="18"/>
              </w:rPr>
              <w:t>A</w:t>
            </w:r>
          </w:p>
        </w:tc>
        <w:tc>
          <w:tcPr>
            <w:tcW w:w="708" w:type="dxa"/>
          </w:tcPr>
          <w:p w14:paraId="75F2731A" w14:textId="77777777" w:rsidR="00D40554" w:rsidRPr="008E0ABA" w:rsidRDefault="00D40554" w:rsidP="00B828C7">
            <w:pPr>
              <w:spacing w:after="0" w:line="240" w:lineRule="auto"/>
              <w:ind w:right="2"/>
              <w:jc w:val="center"/>
              <w:rPr>
                <w:rFonts w:asciiTheme="minorHAnsi" w:hAnsiTheme="minorHAnsi" w:cstheme="minorHAnsi"/>
                <w:sz w:val="18"/>
                <w:szCs w:val="18"/>
              </w:rPr>
            </w:pPr>
            <w:r w:rsidRPr="008E0ABA">
              <w:rPr>
                <w:rFonts w:asciiTheme="minorHAnsi" w:hAnsiTheme="minorHAnsi" w:cstheme="minorHAnsi"/>
                <w:sz w:val="18"/>
                <w:szCs w:val="18"/>
              </w:rPr>
              <w:t>30</w:t>
            </w:r>
            <w:r w:rsidRPr="008E0ABA">
              <w:rPr>
                <w:rFonts w:asciiTheme="minorHAnsi" w:hAnsiTheme="minorHAnsi" w:cstheme="minorHAnsi"/>
                <w:sz w:val="18"/>
                <w:szCs w:val="18"/>
                <w:vertAlign w:val="superscript"/>
              </w:rPr>
              <w:t>o</w:t>
            </w:r>
          </w:p>
        </w:tc>
        <w:tc>
          <w:tcPr>
            <w:tcW w:w="1418" w:type="dxa"/>
          </w:tcPr>
          <w:p w14:paraId="7136AEE5"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July – 30 Sept</w:t>
            </w:r>
          </w:p>
        </w:tc>
        <w:tc>
          <w:tcPr>
            <w:tcW w:w="850" w:type="dxa"/>
            <w:gridSpan w:val="3"/>
          </w:tcPr>
          <w:p w14:paraId="59E06A2C"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20 m</w:t>
            </w:r>
          </w:p>
        </w:tc>
        <w:tc>
          <w:tcPr>
            <w:tcW w:w="843" w:type="dxa"/>
          </w:tcPr>
          <w:p w14:paraId="1155F1E1"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10 m</w:t>
            </w:r>
          </w:p>
        </w:tc>
        <w:tc>
          <w:tcPr>
            <w:tcW w:w="3410" w:type="dxa"/>
            <w:gridSpan w:val="2"/>
          </w:tcPr>
          <w:p w14:paraId="292CFAB0" w14:textId="77777777" w:rsidR="00D40554" w:rsidRPr="008E0ABA" w:rsidRDefault="00D40554" w:rsidP="00B828C7">
            <w:pPr>
              <w:spacing w:after="0" w:line="240" w:lineRule="auto"/>
              <w:ind w:left="-57" w:right="-9"/>
              <w:jc w:val="both"/>
              <w:rPr>
                <w:rFonts w:asciiTheme="minorHAnsi" w:hAnsiTheme="minorHAnsi" w:cstheme="minorHAnsi"/>
                <w:sz w:val="18"/>
                <w:szCs w:val="18"/>
              </w:rPr>
            </w:pPr>
          </w:p>
        </w:tc>
      </w:tr>
      <w:tr w:rsidR="00D40554" w:rsidRPr="008E0ABA" w14:paraId="31B2DB6C" w14:textId="77777777" w:rsidTr="000C27D4">
        <w:trPr>
          <w:trHeight w:val="240"/>
        </w:trPr>
        <w:tc>
          <w:tcPr>
            <w:tcW w:w="1418" w:type="dxa"/>
          </w:tcPr>
          <w:p w14:paraId="5880B173" w14:textId="77777777"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McCrae’s Creek</w:t>
            </w:r>
          </w:p>
        </w:tc>
        <w:tc>
          <w:tcPr>
            <w:tcW w:w="1276" w:type="dxa"/>
          </w:tcPr>
          <w:p w14:paraId="5C24635D" w14:textId="28A88767"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B6186C">
              <w:rPr>
                <w:rFonts w:asciiTheme="minorHAnsi" w:hAnsiTheme="minorHAnsi" w:cstheme="minorHAnsi"/>
                <w:sz w:val="18"/>
                <w:szCs w:val="18"/>
              </w:rPr>
              <w:t>A</w:t>
            </w:r>
          </w:p>
        </w:tc>
        <w:tc>
          <w:tcPr>
            <w:tcW w:w="708" w:type="dxa"/>
          </w:tcPr>
          <w:p w14:paraId="7B04D7C6" w14:textId="77777777" w:rsidR="00D40554" w:rsidRPr="008E0ABA" w:rsidRDefault="00D40554" w:rsidP="00B828C7">
            <w:pPr>
              <w:spacing w:after="0" w:line="240" w:lineRule="auto"/>
              <w:ind w:right="2"/>
              <w:jc w:val="center"/>
              <w:rPr>
                <w:rFonts w:asciiTheme="minorHAnsi" w:hAnsiTheme="minorHAnsi" w:cstheme="minorHAnsi"/>
                <w:sz w:val="18"/>
                <w:szCs w:val="18"/>
              </w:rPr>
            </w:pPr>
            <w:r w:rsidRPr="008E0ABA">
              <w:rPr>
                <w:rFonts w:asciiTheme="minorHAnsi" w:hAnsiTheme="minorHAnsi" w:cstheme="minorHAnsi"/>
                <w:sz w:val="18"/>
                <w:szCs w:val="18"/>
              </w:rPr>
              <w:t>30</w:t>
            </w:r>
            <w:r w:rsidRPr="008E0ABA">
              <w:rPr>
                <w:rFonts w:asciiTheme="minorHAnsi" w:hAnsiTheme="minorHAnsi" w:cstheme="minorHAnsi"/>
                <w:sz w:val="18"/>
                <w:szCs w:val="18"/>
                <w:vertAlign w:val="superscript"/>
              </w:rPr>
              <w:t>o</w:t>
            </w:r>
          </w:p>
        </w:tc>
        <w:tc>
          <w:tcPr>
            <w:tcW w:w="1418" w:type="dxa"/>
          </w:tcPr>
          <w:p w14:paraId="03D6C3D7"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July – 30 Sept</w:t>
            </w:r>
          </w:p>
        </w:tc>
        <w:tc>
          <w:tcPr>
            <w:tcW w:w="850" w:type="dxa"/>
            <w:gridSpan w:val="3"/>
          </w:tcPr>
          <w:p w14:paraId="6123BAC9"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20 m</w:t>
            </w:r>
          </w:p>
        </w:tc>
        <w:tc>
          <w:tcPr>
            <w:tcW w:w="843" w:type="dxa"/>
          </w:tcPr>
          <w:p w14:paraId="32C1AD40"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10 m</w:t>
            </w:r>
          </w:p>
        </w:tc>
        <w:tc>
          <w:tcPr>
            <w:tcW w:w="3410" w:type="dxa"/>
            <w:gridSpan w:val="2"/>
          </w:tcPr>
          <w:p w14:paraId="4B20503C" w14:textId="3EF7FA9F" w:rsidR="00D40554" w:rsidRPr="008E0ABA" w:rsidRDefault="00D40554" w:rsidP="00B828C7">
            <w:pPr>
              <w:spacing w:after="0" w:line="240" w:lineRule="auto"/>
              <w:ind w:left="-57" w:right="-9"/>
              <w:jc w:val="both"/>
              <w:rPr>
                <w:rFonts w:asciiTheme="minorHAnsi" w:hAnsiTheme="minorHAnsi" w:cstheme="minorHAnsi"/>
                <w:sz w:val="18"/>
                <w:szCs w:val="18"/>
              </w:rPr>
            </w:pPr>
            <w:r w:rsidRPr="008E0ABA">
              <w:rPr>
                <w:rFonts w:asciiTheme="minorHAnsi" w:hAnsiTheme="minorHAnsi" w:cstheme="minorHAnsi"/>
                <w:sz w:val="18"/>
                <w:szCs w:val="18"/>
              </w:rPr>
              <w:t xml:space="preserve">60 m </w:t>
            </w:r>
            <w:r w:rsidR="007F574E" w:rsidRPr="008E0ABA">
              <w:rPr>
                <w:rFonts w:ascii="Arial" w:hAnsi="Arial" w:cstheme="minorHAnsi"/>
                <w:b/>
                <w:sz w:val="18"/>
                <w:szCs w:val="18"/>
              </w:rPr>
              <w:t>buffer</w:t>
            </w:r>
            <w:r w:rsidRPr="008E0ABA">
              <w:rPr>
                <w:rFonts w:asciiTheme="minorHAnsi" w:hAnsiTheme="minorHAnsi" w:cstheme="minorHAnsi"/>
                <w:sz w:val="18"/>
                <w:szCs w:val="18"/>
              </w:rPr>
              <w:t xml:space="preserve"> upstream of weir.</w:t>
            </w:r>
          </w:p>
        </w:tc>
      </w:tr>
      <w:tr w:rsidR="00D40554" w:rsidRPr="008E0ABA" w14:paraId="648A68A1" w14:textId="77777777" w:rsidTr="000C27D4">
        <w:trPr>
          <w:trHeight w:val="240"/>
        </w:trPr>
        <w:tc>
          <w:tcPr>
            <w:tcW w:w="1418" w:type="dxa"/>
          </w:tcPr>
          <w:p w14:paraId="35989EF8" w14:textId="77777777"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Micks Creek</w:t>
            </w:r>
          </w:p>
        </w:tc>
        <w:tc>
          <w:tcPr>
            <w:tcW w:w="1276" w:type="dxa"/>
          </w:tcPr>
          <w:p w14:paraId="3B1756AD" w14:textId="645F3C21"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B6186C">
              <w:rPr>
                <w:rFonts w:asciiTheme="minorHAnsi" w:hAnsiTheme="minorHAnsi" w:cstheme="minorHAnsi"/>
                <w:sz w:val="18"/>
                <w:szCs w:val="18"/>
              </w:rPr>
              <w:t>A</w:t>
            </w:r>
          </w:p>
        </w:tc>
        <w:tc>
          <w:tcPr>
            <w:tcW w:w="708" w:type="dxa"/>
          </w:tcPr>
          <w:p w14:paraId="096508BD" w14:textId="77777777" w:rsidR="00D40554" w:rsidRPr="008E0ABA" w:rsidRDefault="00D40554" w:rsidP="00B828C7">
            <w:pPr>
              <w:spacing w:after="0" w:line="240" w:lineRule="auto"/>
              <w:ind w:right="2"/>
              <w:jc w:val="center"/>
              <w:rPr>
                <w:rFonts w:asciiTheme="minorHAnsi" w:hAnsiTheme="minorHAnsi" w:cstheme="minorHAnsi"/>
                <w:sz w:val="18"/>
                <w:szCs w:val="18"/>
              </w:rPr>
            </w:pPr>
          </w:p>
        </w:tc>
        <w:tc>
          <w:tcPr>
            <w:tcW w:w="1418" w:type="dxa"/>
          </w:tcPr>
          <w:p w14:paraId="040CDEA1" w14:textId="77777777" w:rsidR="00D40554" w:rsidRPr="008E0ABA" w:rsidRDefault="00D40554" w:rsidP="00B828C7">
            <w:pPr>
              <w:spacing w:after="0" w:line="240" w:lineRule="auto"/>
              <w:jc w:val="both"/>
              <w:rPr>
                <w:rFonts w:asciiTheme="minorHAnsi" w:hAnsiTheme="minorHAnsi" w:cstheme="minorHAnsi"/>
                <w:sz w:val="18"/>
                <w:szCs w:val="18"/>
              </w:rPr>
            </w:pPr>
          </w:p>
        </w:tc>
        <w:tc>
          <w:tcPr>
            <w:tcW w:w="850" w:type="dxa"/>
            <w:gridSpan w:val="3"/>
          </w:tcPr>
          <w:p w14:paraId="7CC58127" w14:textId="77777777" w:rsidR="00D40554" w:rsidRPr="008E0ABA" w:rsidRDefault="00D40554" w:rsidP="00B828C7">
            <w:pPr>
              <w:spacing w:after="0" w:line="240" w:lineRule="auto"/>
              <w:ind w:right="-9"/>
              <w:jc w:val="center"/>
              <w:rPr>
                <w:rFonts w:asciiTheme="minorHAnsi" w:hAnsiTheme="minorHAnsi" w:cstheme="minorHAnsi"/>
                <w:sz w:val="18"/>
                <w:szCs w:val="18"/>
              </w:rPr>
            </w:pPr>
          </w:p>
        </w:tc>
        <w:tc>
          <w:tcPr>
            <w:tcW w:w="843" w:type="dxa"/>
          </w:tcPr>
          <w:p w14:paraId="3FF8BDFD" w14:textId="77777777" w:rsidR="00D40554" w:rsidRPr="008E0ABA" w:rsidRDefault="00D40554" w:rsidP="00B828C7">
            <w:pPr>
              <w:spacing w:after="0" w:line="240" w:lineRule="auto"/>
              <w:ind w:right="-9"/>
              <w:jc w:val="center"/>
              <w:rPr>
                <w:rFonts w:asciiTheme="minorHAnsi" w:hAnsiTheme="minorHAnsi" w:cstheme="minorHAnsi"/>
                <w:sz w:val="18"/>
                <w:szCs w:val="18"/>
              </w:rPr>
            </w:pPr>
          </w:p>
        </w:tc>
        <w:tc>
          <w:tcPr>
            <w:tcW w:w="3410" w:type="dxa"/>
            <w:gridSpan w:val="2"/>
          </w:tcPr>
          <w:p w14:paraId="449D6076" w14:textId="77777777" w:rsidR="00D40554" w:rsidRPr="008E0ABA" w:rsidRDefault="00D40554" w:rsidP="00B828C7">
            <w:pPr>
              <w:spacing w:after="0" w:line="240" w:lineRule="auto"/>
              <w:ind w:left="-57" w:right="-9"/>
              <w:jc w:val="both"/>
              <w:rPr>
                <w:rFonts w:asciiTheme="minorHAnsi" w:hAnsiTheme="minorHAnsi" w:cstheme="minorHAnsi"/>
                <w:sz w:val="18"/>
                <w:szCs w:val="18"/>
              </w:rPr>
            </w:pPr>
            <w:r w:rsidRPr="008E0ABA">
              <w:rPr>
                <w:rFonts w:asciiTheme="minorHAnsi" w:hAnsiTheme="minorHAnsi" w:cstheme="minorHAnsi"/>
                <w:sz w:val="18"/>
                <w:szCs w:val="18"/>
              </w:rPr>
              <w:t>Harvesting excluded.</w:t>
            </w:r>
          </w:p>
        </w:tc>
      </w:tr>
      <w:tr w:rsidR="00D40554" w:rsidRPr="008E0ABA" w14:paraId="2AFF7076" w14:textId="77777777" w:rsidTr="000C27D4">
        <w:trPr>
          <w:trHeight w:val="240"/>
        </w:trPr>
        <w:tc>
          <w:tcPr>
            <w:tcW w:w="1418" w:type="dxa"/>
          </w:tcPr>
          <w:p w14:paraId="2CDCD98E" w14:textId="77777777"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Healesville</w:t>
            </w:r>
          </w:p>
        </w:tc>
        <w:tc>
          <w:tcPr>
            <w:tcW w:w="1276" w:type="dxa"/>
          </w:tcPr>
          <w:p w14:paraId="2F92FA19" w14:textId="3492A34B"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B6186C">
              <w:rPr>
                <w:rFonts w:asciiTheme="minorHAnsi" w:hAnsiTheme="minorHAnsi" w:cstheme="minorHAnsi"/>
                <w:sz w:val="18"/>
                <w:szCs w:val="18"/>
              </w:rPr>
              <w:t>A</w:t>
            </w:r>
          </w:p>
        </w:tc>
        <w:tc>
          <w:tcPr>
            <w:tcW w:w="708" w:type="dxa"/>
          </w:tcPr>
          <w:p w14:paraId="34915EEF" w14:textId="77777777" w:rsidR="00D40554" w:rsidRPr="008E0ABA" w:rsidRDefault="00D40554" w:rsidP="00B828C7">
            <w:pPr>
              <w:spacing w:after="0" w:line="240" w:lineRule="auto"/>
              <w:ind w:right="2"/>
              <w:jc w:val="center"/>
              <w:rPr>
                <w:rFonts w:asciiTheme="minorHAnsi" w:hAnsiTheme="minorHAnsi" w:cstheme="minorHAnsi"/>
                <w:sz w:val="18"/>
                <w:szCs w:val="18"/>
              </w:rPr>
            </w:pPr>
          </w:p>
        </w:tc>
        <w:tc>
          <w:tcPr>
            <w:tcW w:w="1418" w:type="dxa"/>
          </w:tcPr>
          <w:p w14:paraId="47F3C619" w14:textId="77777777" w:rsidR="00D40554" w:rsidRPr="008E0ABA" w:rsidRDefault="00D40554" w:rsidP="00B828C7">
            <w:pPr>
              <w:spacing w:after="0" w:line="240" w:lineRule="auto"/>
              <w:jc w:val="both"/>
              <w:rPr>
                <w:rFonts w:asciiTheme="minorHAnsi" w:hAnsiTheme="minorHAnsi" w:cstheme="minorHAnsi"/>
                <w:sz w:val="18"/>
                <w:szCs w:val="18"/>
              </w:rPr>
            </w:pPr>
          </w:p>
        </w:tc>
        <w:tc>
          <w:tcPr>
            <w:tcW w:w="850" w:type="dxa"/>
            <w:gridSpan w:val="3"/>
          </w:tcPr>
          <w:p w14:paraId="6E038DAA" w14:textId="77777777" w:rsidR="00D40554" w:rsidRPr="008E0ABA" w:rsidRDefault="00D40554" w:rsidP="00B828C7">
            <w:pPr>
              <w:spacing w:after="0" w:line="240" w:lineRule="auto"/>
              <w:ind w:right="-9"/>
              <w:jc w:val="center"/>
              <w:rPr>
                <w:rFonts w:asciiTheme="minorHAnsi" w:hAnsiTheme="minorHAnsi" w:cstheme="minorHAnsi"/>
                <w:sz w:val="18"/>
                <w:szCs w:val="18"/>
              </w:rPr>
            </w:pPr>
          </w:p>
        </w:tc>
        <w:tc>
          <w:tcPr>
            <w:tcW w:w="843" w:type="dxa"/>
          </w:tcPr>
          <w:p w14:paraId="195E91C5" w14:textId="77777777" w:rsidR="00D40554" w:rsidRPr="008E0ABA" w:rsidRDefault="00D40554" w:rsidP="00B828C7">
            <w:pPr>
              <w:spacing w:after="0" w:line="240" w:lineRule="auto"/>
              <w:ind w:right="-9"/>
              <w:jc w:val="center"/>
              <w:rPr>
                <w:rFonts w:asciiTheme="minorHAnsi" w:hAnsiTheme="minorHAnsi" w:cstheme="minorHAnsi"/>
                <w:sz w:val="18"/>
                <w:szCs w:val="18"/>
              </w:rPr>
            </w:pPr>
          </w:p>
        </w:tc>
        <w:tc>
          <w:tcPr>
            <w:tcW w:w="3410" w:type="dxa"/>
            <w:gridSpan w:val="2"/>
          </w:tcPr>
          <w:p w14:paraId="5C0AF254" w14:textId="77777777" w:rsidR="00D40554" w:rsidRPr="008E0ABA" w:rsidRDefault="00D40554" w:rsidP="00B828C7">
            <w:pPr>
              <w:spacing w:after="0" w:line="240" w:lineRule="auto"/>
              <w:ind w:left="-57" w:right="-9"/>
              <w:jc w:val="both"/>
              <w:rPr>
                <w:rFonts w:asciiTheme="minorHAnsi" w:hAnsiTheme="minorHAnsi" w:cstheme="minorHAnsi"/>
                <w:sz w:val="18"/>
                <w:szCs w:val="18"/>
              </w:rPr>
            </w:pPr>
            <w:r w:rsidRPr="008E0ABA">
              <w:rPr>
                <w:rFonts w:asciiTheme="minorHAnsi" w:hAnsiTheme="minorHAnsi" w:cstheme="minorHAnsi"/>
                <w:sz w:val="18"/>
                <w:szCs w:val="18"/>
              </w:rPr>
              <w:t>Harvesting excluded.</w:t>
            </w:r>
          </w:p>
        </w:tc>
      </w:tr>
      <w:tr w:rsidR="00D40554" w:rsidRPr="008E0ABA" w14:paraId="6E8F2E03" w14:textId="77777777" w:rsidTr="000C27D4">
        <w:trPr>
          <w:trHeight w:val="240"/>
        </w:trPr>
        <w:tc>
          <w:tcPr>
            <w:tcW w:w="1418" w:type="dxa"/>
          </w:tcPr>
          <w:p w14:paraId="248A2095" w14:textId="77777777"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Armstrong Creek East</w:t>
            </w:r>
          </w:p>
        </w:tc>
        <w:tc>
          <w:tcPr>
            <w:tcW w:w="1276" w:type="dxa"/>
          </w:tcPr>
          <w:p w14:paraId="6210B311" w14:textId="77777777"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Restricted</w:t>
            </w:r>
          </w:p>
        </w:tc>
        <w:tc>
          <w:tcPr>
            <w:tcW w:w="708" w:type="dxa"/>
          </w:tcPr>
          <w:p w14:paraId="35B28332" w14:textId="77777777" w:rsidR="00D40554" w:rsidRPr="008E0ABA" w:rsidRDefault="00D40554" w:rsidP="00B828C7">
            <w:pPr>
              <w:spacing w:after="0" w:line="240" w:lineRule="auto"/>
              <w:ind w:right="2"/>
              <w:jc w:val="center"/>
              <w:rPr>
                <w:rFonts w:asciiTheme="minorHAnsi" w:hAnsiTheme="minorHAnsi" w:cstheme="minorHAnsi"/>
                <w:sz w:val="18"/>
                <w:szCs w:val="18"/>
              </w:rPr>
            </w:pPr>
          </w:p>
        </w:tc>
        <w:tc>
          <w:tcPr>
            <w:tcW w:w="1418" w:type="dxa"/>
          </w:tcPr>
          <w:p w14:paraId="1C5FDDD9" w14:textId="77777777" w:rsidR="00D40554" w:rsidRPr="008E0ABA" w:rsidRDefault="00D40554" w:rsidP="00B828C7">
            <w:pPr>
              <w:spacing w:after="0" w:line="240" w:lineRule="auto"/>
              <w:jc w:val="both"/>
              <w:rPr>
                <w:rFonts w:asciiTheme="minorHAnsi" w:hAnsiTheme="minorHAnsi" w:cstheme="minorHAnsi"/>
                <w:sz w:val="18"/>
                <w:szCs w:val="18"/>
              </w:rPr>
            </w:pPr>
          </w:p>
        </w:tc>
        <w:tc>
          <w:tcPr>
            <w:tcW w:w="850" w:type="dxa"/>
            <w:gridSpan w:val="3"/>
          </w:tcPr>
          <w:p w14:paraId="24CE88A7" w14:textId="77777777" w:rsidR="00D40554" w:rsidRPr="008E0ABA" w:rsidRDefault="00D40554" w:rsidP="00B828C7">
            <w:pPr>
              <w:spacing w:after="0" w:line="240" w:lineRule="auto"/>
              <w:ind w:right="-9"/>
              <w:jc w:val="center"/>
              <w:rPr>
                <w:rFonts w:asciiTheme="minorHAnsi" w:hAnsiTheme="minorHAnsi" w:cstheme="minorHAnsi"/>
                <w:sz w:val="18"/>
                <w:szCs w:val="18"/>
              </w:rPr>
            </w:pPr>
          </w:p>
        </w:tc>
        <w:tc>
          <w:tcPr>
            <w:tcW w:w="843" w:type="dxa"/>
          </w:tcPr>
          <w:p w14:paraId="225D38B3" w14:textId="77777777" w:rsidR="00D40554" w:rsidRPr="008E0ABA" w:rsidRDefault="00D40554" w:rsidP="00B828C7">
            <w:pPr>
              <w:spacing w:after="0" w:line="240" w:lineRule="auto"/>
              <w:ind w:right="-9"/>
              <w:jc w:val="center"/>
              <w:rPr>
                <w:rFonts w:asciiTheme="minorHAnsi" w:hAnsiTheme="minorHAnsi" w:cstheme="minorHAnsi"/>
                <w:sz w:val="18"/>
                <w:szCs w:val="18"/>
              </w:rPr>
            </w:pPr>
          </w:p>
        </w:tc>
        <w:tc>
          <w:tcPr>
            <w:tcW w:w="3410" w:type="dxa"/>
            <w:gridSpan w:val="2"/>
          </w:tcPr>
          <w:p w14:paraId="6D54F02F" w14:textId="77777777" w:rsidR="00D40554" w:rsidRPr="008E0ABA" w:rsidRDefault="00D40554" w:rsidP="00B828C7">
            <w:pPr>
              <w:spacing w:after="0" w:line="240" w:lineRule="auto"/>
              <w:ind w:left="-57" w:right="-9"/>
              <w:jc w:val="both"/>
              <w:rPr>
                <w:rFonts w:asciiTheme="minorHAnsi" w:hAnsiTheme="minorHAnsi" w:cstheme="minorHAnsi"/>
                <w:sz w:val="18"/>
                <w:szCs w:val="18"/>
              </w:rPr>
            </w:pPr>
            <w:r w:rsidRPr="008E0ABA">
              <w:rPr>
                <w:rFonts w:asciiTheme="minorHAnsi" w:hAnsiTheme="minorHAnsi" w:cstheme="minorHAnsi"/>
                <w:sz w:val="18"/>
                <w:szCs w:val="18"/>
              </w:rPr>
              <w:t>Harvesting excluded.</w:t>
            </w:r>
          </w:p>
        </w:tc>
      </w:tr>
      <w:tr w:rsidR="00D40554" w:rsidRPr="008E0ABA" w14:paraId="3DCB2BDD" w14:textId="77777777" w:rsidTr="000C27D4">
        <w:trPr>
          <w:trHeight w:val="240"/>
        </w:trPr>
        <w:tc>
          <w:tcPr>
            <w:tcW w:w="1418" w:type="dxa"/>
          </w:tcPr>
          <w:p w14:paraId="05E51B82" w14:textId="77777777"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Learmonth Creek</w:t>
            </w:r>
          </w:p>
        </w:tc>
        <w:tc>
          <w:tcPr>
            <w:tcW w:w="1276" w:type="dxa"/>
          </w:tcPr>
          <w:p w14:paraId="415D0BCA" w14:textId="77777777" w:rsidR="00D40554" w:rsidRPr="008E0ABA" w:rsidRDefault="00D40554" w:rsidP="00B828C7">
            <w:pPr>
              <w:spacing w:after="0" w:line="240" w:lineRule="auto"/>
              <w:ind w:right="97"/>
              <w:jc w:val="center"/>
              <w:rPr>
                <w:rFonts w:asciiTheme="minorHAnsi" w:hAnsiTheme="minorHAnsi" w:cstheme="minorHAnsi"/>
                <w:sz w:val="18"/>
                <w:szCs w:val="18"/>
              </w:rPr>
            </w:pPr>
          </w:p>
        </w:tc>
        <w:tc>
          <w:tcPr>
            <w:tcW w:w="708" w:type="dxa"/>
          </w:tcPr>
          <w:p w14:paraId="299A1BC0" w14:textId="77777777" w:rsidR="00D40554" w:rsidRPr="008E0ABA" w:rsidRDefault="00D40554" w:rsidP="00B828C7">
            <w:pPr>
              <w:spacing w:after="0" w:line="240" w:lineRule="auto"/>
              <w:ind w:right="2"/>
              <w:jc w:val="center"/>
              <w:rPr>
                <w:rFonts w:asciiTheme="minorHAnsi" w:hAnsiTheme="minorHAnsi" w:cstheme="minorHAnsi"/>
                <w:sz w:val="18"/>
                <w:szCs w:val="18"/>
              </w:rPr>
            </w:pPr>
            <w:r w:rsidRPr="008E0ABA">
              <w:rPr>
                <w:rFonts w:asciiTheme="minorHAnsi" w:hAnsiTheme="minorHAnsi" w:cstheme="minorHAnsi"/>
                <w:sz w:val="18"/>
                <w:szCs w:val="18"/>
              </w:rPr>
              <w:t>25</w:t>
            </w:r>
            <w:r w:rsidRPr="008E0ABA">
              <w:rPr>
                <w:rFonts w:asciiTheme="minorHAnsi" w:hAnsiTheme="minorHAnsi" w:cstheme="minorHAnsi"/>
                <w:sz w:val="18"/>
                <w:szCs w:val="18"/>
                <w:vertAlign w:val="superscript"/>
              </w:rPr>
              <w:t>o</w:t>
            </w:r>
          </w:p>
        </w:tc>
        <w:tc>
          <w:tcPr>
            <w:tcW w:w="1418" w:type="dxa"/>
          </w:tcPr>
          <w:p w14:paraId="182766A6"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May – 30 Nov</w:t>
            </w:r>
          </w:p>
        </w:tc>
        <w:tc>
          <w:tcPr>
            <w:tcW w:w="850" w:type="dxa"/>
            <w:gridSpan w:val="3"/>
          </w:tcPr>
          <w:p w14:paraId="3A99B63D" w14:textId="77777777" w:rsidR="00D40554" w:rsidRPr="008E0ABA" w:rsidRDefault="00D40554" w:rsidP="00B828C7">
            <w:pPr>
              <w:spacing w:after="0" w:line="240" w:lineRule="auto"/>
              <w:ind w:right="-9"/>
              <w:jc w:val="center"/>
              <w:rPr>
                <w:rFonts w:asciiTheme="minorHAnsi" w:hAnsiTheme="minorHAnsi" w:cstheme="minorHAnsi"/>
                <w:sz w:val="18"/>
                <w:szCs w:val="18"/>
                <w:vertAlign w:val="superscript"/>
              </w:rPr>
            </w:pPr>
            <w:r w:rsidRPr="008E0ABA">
              <w:rPr>
                <w:rFonts w:asciiTheme="minorHAnsi" w:hAnsiTheme="minorHAnsi" w:cstheme="minorHAnsi"/>
                <w:sz w:val="18"/>
                <w:szCs w:val="18"/>
              </w:rPr>
              <w:t>40 m</w:t>
            </w:r>
            <w:r w:rsidRPr="008E0ABA">
              <w:rPr>
                <w:rFonts w:asciiTheme="minorHAnsi" w:hAnsiTheme="minorHAnsi" w:cstheme="minorHAnsi"/>
                <w:sz w:val="18"/>
                <w:szCs w:val="18"/>
                <w:vertAlign w:val="superscript"/>
              </w:rPr>
              <w:t>1</w:t>
            </w:r>
          </w:p>
        </w:tc>
        <w:tc>
          <w:tcPr>
            <w:tcW w:w="843" w:type="dxa"/>
          </w:tcPr>
          <w:p w14:paraId="35F10406"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10 m</w:t>
            </w:r>
          </w:p>
        </w:tc>
        <w:tc>
          <w:tcPr>
            <w:tcW w:w="3410" w:type="dxa"/>
            <w:gridSpan w:val="2"/>
          </w:tcPr>
          <w:p w14:paraId="7A34270E" w14:textId="162BEEB5" w:rsidR="00D40554" w:rsidRPr="003652D2" w:rsidRDefault="00D40554" w:rsidP="00B828C7">
            <w:pPr>
              <w:spacing w:after="0" w:line="240" w:lineRule="auto"/>
              <w:ind w:left="-57" w:right="-9"/>
              <w:jc w:val="both"/>
              <w:rPr>
                <w:rFonts w:asciiTheme="minorHAnsi" w:hAnsiTheme="minorHAnsi" w:cstheme="minorHAnsi"/>
                <w:sz w:val="18"/>
                <w:szCs w:val="18"/>
              </w:rPr>
            </w:pPr>
            <w:r w:rsidRPr="000C09B6">
              <w:rPr>
                <w:rFonts w:asciiTheme="minorHAnsi" w:hAnsiTheme="minorHAnsi" w:cstheme="minorHAnsi"/>
                <w:sz w:val="18"/>
                <w:szCs w:val="18"/>
              </w:rPr>
              <w:t xml:space="preserve">Max 7 ha </w:t>
            </w:r>
            <w:r w:rsidR="00682D65" w:rsidRPr="003C752D">
              <w:rPr>
                <w:rFonts w:asciiTheme="minorHAnsi" w:hAnsiTheme="minorHAnsi" w:cstheme="minorHAnsi"/>
                <w:b/>
                <w:bCs/>
                <w:sz w:val="18"/>
                <w:szCs w:val="18"/>
              </w:rPr>
              <w:t>Ash</w:t>
            </w:r>
            <w:r w:rsidR="00682D65" w:rsidRPr="003C752D">
              <w:rPr>
                <w:rFonts w:asciiTheme="minorHAnsi" w:hAnsiTheme="minorHAnsi" w:cstheme="minorHAnsi"/>
                <w:sz w:val="18"/>
                <w:szCs w:val="18"/>
              </w:rPr>
              <w:t xml:space="preserve"> </w:t>
            </w:r>
            <w:r w:rsidRPr="000C09B6">
              <w:rPr>
                <w:rFonts w:asciiTheme="minorHAnsi" w:hAnsiTheme="minorHAnsi" w:cstheme="minorHAnsi"/>
                <w:sz w:val="18"/>
                <w:szCs w:val="18"/>
              </w:rPr>
              <w:t xml:space="preserve">and 3ha </w:t>
            </w:r>
            <w:r w:rsidR="00B141FE" w:rsidRPr="003C752D">
              <w:rPr>
                <w:rFonts w:asciiTheme="minorHAnsi" w:hAnsiTheme="minorHAnsi" w:cstheme="minorHAnsi"/>
                <w:b/>
                <w:bCs/>
                <w:sz w:val="18"/>
                <w:szCs w:val="18"/>
              </w:rPr>
              <w:t>mixed species</w:t>
            </w:r>
            <w:r w:rsidRPr="000C09B6">
              <w:rPr>
                <w:rFonts w:asciiTheme="minorHAnsi" w:hAnsiTheme="minorHAnsi" w:cstheme="minorHAnsi"/>
                <w:sz w:val="18"/>
                <w:szCs w:val="18"/>
              </w:rPr>
              <w:t>.</w:t>
            </w:r>
          </w:p>
        </w:tc>
      </w:tr>
      <w:tr w:rsidR="00D40554" w:rsidRPr="008E0ABA" w14:paraId="1A0F1FA0" w14:textId="77777777" w:rsidTr="000C27D4">
        <w:trPr>
          <w:trHeight w:val="240"/>
        </w:trPr>
        <w:tc>
          <w:tcPr>
            <w:tcW w:w="1418" w:type="dxa"/>
          </w:tcPr>
          <w:p w14:paraId="365E86CA" w14:textId="77777777"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McMahons Creek</w:t>
            </w:r>
          </w:p>
        </w:tc>
        <w:tc>
          <w:tcPr>
            <w:tcW w:w="1276" w:type="dxa"/>
          </w:tcPr>
          <w:p w14:paraId="6365D47D" w14:textId="77777777"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Restricted</w:t>
            </w:r>
          </w:p>
        </w:tc>
        <w:tc>
          <w:tcPr>
            <w:tcW w:w="708" w:type="dxa"/>
          </w:tcPr>
          <w:p w14:paraId="5495A8D5" w14:textId="77777777" w:rsidR="00D40554" w:rsidRPr="008E0ABA" w:rsidRDefault="00D40554" w:rsidP="00B828C7">
            <w:pPr>
              <w:spacing w:after="0" w:line="240" w:lineRule="auto"/>
              <w:ind w:right="2"/>
              <w:jc w:val="center"/>
              <w:rPr>
                <w:rFonts w:asciiTheme="minorHAnsi" w:hAnsiTheme="minorHAnsi" w:cstheme="minorHAnsi"/>
                <w:sz w:val="18"/>
                <w:szCs w:val="18"/>
              </w:rPr>
            </w:pPr>
            <w:r w:rsidRPr="008E0ABA">
              <w:rPr>
                <w:rFonts w:asciiTheme="minorHAnsi" w:hAnsiTheme="minorHAnsi" w:cstheme="minorHAnsi"/>
                <w:sz w:val="18"/>
                <w:szCs w:val="18"/>
              </w:rPr>
              <w:t>25</w:t>
            </w:r>
            <w:r w:rsidRPr="008E0ABA">
              <w:rPr>
                <w:rFonts w:asciiTheme="minorHAnsi" w:hAnsiTheme="minorHAnsi" w:cstheme="minorHAnsi"/>
                <w:sz w:val="18"/>
                <w:szCs w:val="18"/>
                <w:vertAlign w:val="superscript"/>
              </w:rPr>
              <w:t>o</w:t>
            </w:r>
          </w:p>
        </w:tc>
        <w:tc>
          <w:tcPr>
            <w:tcW w:w="1418" w:type="dxa"/>
          </w:tcPr>
          <w:p w14:paraId="0C7AE307"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May – 30 Nov</w:t>
            </w:r>
          </w:p>
        </w:tc>
        <w:tc>
          <w:tcPr>
            <w:tcW w:w="850" w:type="dxa"/>
            <w:gridSpan w:val="3"/>
          </w:tcPr>
          <w:p w14:paraId="61642961"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40 m</w:t>
            </w:r>
            <w:r w:rsidRPr="008E0ABA">
              <w:rPr>
                <w:rFonts w:asciiTheme="minorHAnsi" w:hAnsiTheme="minorHAnsi" w:cstheme="minorHAnsi"/>
                <w:sz w:val="18"/>
                <w:szCs w:val="18"/>
                <w:vertAlign w:val="superscript"/>
              </w:rPr>
              <w:t>1</w:t>
            </w:r>
          </w:p>
        </w:tc>
        <w:tc>
          <w:tcPr>
            <w:tcW w:w="843" w:type="dxa"/>
          </w:tcPr>
          <w:p w14:paraId="5A946406"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10 m</w:t>
            </w:r>
          </w:p>
        </w:tc>
        <w:tc>
          <w:tcPr>
            <w:tcW w:w="3410" w:type="dxa"/>
            <w:gridSpan w:val="2"/>
            <w:vMerge w:val="restart"/>
          </w:tcPr>
          <w:p w14:paraId="44FC31CB" w14:textId="56E2BDC6" w:rsidR="00D40554" w:rsidRPr="008E0ABA" w:rsidRDefault="00D40554" w:rsidP="00B828C7">
            <w:pPr>
              <w:spacing w:after="0" w:line="240" w:lineRule="auto"/>
              <w:ind w:left="-57" w:right="-9"/>
              <w:jc w:val="both"/>
              <w:rPr>
                <w:rFonts w:asciiTheme="minorHAnsi" w:hAnsiTheme="minorHAnsi" w:cstheme="minorHAnsi"/>
                <w:sz w:val="18"/>
                <w:szCs w:val="18"/>
              </w:rPr>
            </w:pPr>
            <w:r w:rsidRPr="008E0ABA">
              <w:rPr>
                <w:rFonts w:asciiTheme="minorHAnsi" w:hAnsiTheme="minorHAnsi" w:cstheme="minorHAnsi"/>
                <w:sz w:val="18"/>
                <w:szCs w:val="18"/>
              </w:rPr>
              <w:t>A maximum of 30 % of each of these catchments is to be harvested over a 10 year period. There is to be harvesting in only 1 of the 4 restricted access catchments in any 1 year.</w:t>
            </w:r>
          </w:p>
        </w:tc>
      </w:tr>
      <w:tr w:rsidR="00D40554" w:rsidRPr="008E0ABA" w14:paraId="38811574" w14:textId="77777777" w:rsidTr="000C27D4">
        <w:trPr>
          <w:trHeight w:val="240"/>
        </w:trPr>
        <w:tc>
          <w:tcPr>
            <w:tcW w:w="1418" w:type="dxa"/>
          </w:tcPr>
          <w:p w14:paraId="513CFFA9" w14:textId="77777777"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Starvation Creek</w:t>
            </w:r>
          </w:p>
        </w:tc>
        <w:tc>
          <w:tcPr>
            <w:tcW w:w="1276" w:type="dxa"/>
          </w:tcPr>
          <w:p w14:paraId="2C28DBA0" w14:textId="77777777"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Restricted</w:t>
            </w:r>
          </w:p>
        </w:tc>
        <w:tc>
          <w:tcPr>
            <w:tcW w:w="708" w:type="dxa"/>
          </w:tcPr>
          <w:p w14:paraId="367E4BD0" w14:textId="77777777" w:rsidR="00D40554" w:rsidRPr="008E0ABA" w:rsidRDefault="00D40554" w:rsidP="00B828C7">
            <w:pPr>
              <w:spacing w:after="0" w:line="240" w:lineRule="auto"/>
              <w:ind w:right="2"/>
              <w:jc w:val="center"/>
              <w:rPr>
                <w:rFonts w:asciiTheme="minorHAnsi" w:hAnsiTheme="minorHAnsi" w:cstheme="minorHAnsi"/>
                <w:sz w:val="18"/>
                <w:szCs w:val="18"/>
              </w:rPr>
            </w:pPr>
            <w:r w:rsidRPr="008E0ABA">
              <w:rPr>
                <w:rFonts w:asciiTheme="minorHAnsi" w:hAnsiTheme="minorHAnsi" w:cstheme="minorHAnsi"/>
                <w:sz w:val="18"/>
                <w:szCs w:val="18"/>
              </w:rPr>
              <w:t>25</w:t>
            </w:r>
            <w:r w:rsidRPr="008E0ABA">
              <w:rPr>
                <w:rFonts w:asciiTheme="minorHAnsi" w:hAnsiTheme="minorHAnsi" w:cstheme="minorHAnsi"/>
                <w:sz w:val="18"/>
                <w:szCs w:val="18"/>
                <w:vertAlign w:val="superscript"/>
              </w:rPr>
              <w:t>o</w:t>
            </w:r>
          </w:p>
        </w:tc>
        <w:tc>
          <w:tcPr>
            <w:tcW w:w="1418" w:type="dxa"/>
          </w:tcPr>
          <w:p w14:paraId="262F375E"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May – 30 Nov</w:t>
            </w:r>
          </w:p>
        </w:tc>
        <w:tc>
          <w:tcPr>
            <w:tcW w:w="850" w:type="dxa"/>
            <w:gridSpan w:val="3"/>
          </w:tcPr>
          <w:p w14:paraId="7C6BCB97"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40 m</w:t>
            </w:r>
            <w:r w:rsidRPr="008E0ABA">
              <w:rPr>
                <w:rFonts w:asciiTheme="minorHAnsi" w:hAnsiTheme="minorHAnsi" w:cstheme="minorHAnsi"/>
                <w:sz w:val="18"/>
                <w:szCs w:val="18"/>
                <w:vertAlign w:val="superscript"/>
              </w:rPr>
              <w:t>1</w:t>
            </w:r>
          </w:p>
        </w:tc>
        <w:tc>
          <w:tcPr>
            <w:tcW w:w="843" w:type="dxa"/>
          </w:tcPr>
          <w:p w14:paraId="4E6E53C5"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10 m</w:t>
            </w:r>
          </w:p>
        </w:tc>
        <w:tc>
          <w:tcPr>
            <w:tcW w:w="3410" w:type="dxa"/>
            <w:gridSpan w:val="2"/>
            <w:vMerge/>
          </w:tcPr>
          <w:p w14:paraId="79908667" w14:textId="77777777" w:rsidR="00D40554" w:rsidRPr="008E0ABA" w:rsidRDefault="00D40554" w:rsidP="00B828C7">
            <w:pPr>
              <w:spacing w:after="0" w:line="240" w:lineRule="auto"/>
              <w:ind w:right="-9"/>
              <w:jc w:val="both"/>
              <w:rPr>
                <w:rFonts w:asciiTheme="minorHAnsi" w:hAnsiTheme="minorHAnsi" w:cstheme="minorHAnsi"/>
                <w:sz w:val="18"/>
                <w:szCs w:val="18"/>
              </w:rPr>
            </w:pPr>
          </w:p>
        </w:tc>
      </w:tr>
      <w:tr w:rsidR="00D40554" w:rsidRPr="008E0ABA" w14:paraId="2C150F4E" w14:textId="77777777" w:rsidTr="000C27D4">
        <w:trPr>
          <w:trHeight w:val="240"/>
        </w:trPr>
        <w:tc>
          <w:tcPr>
            <w:tcW w:w="1418" w:type="dxa"/>
          </w:tcPr>
          <w:p w14:paraId="4B20DCAE" w14:textId="77777777"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Cement Creek</w:t>
            </w:r>
          </w:p>
        </w:tc>
        <w:tc>
          <w:tcPr>
            <w:tcW w:w="1276" w:type="dxa"/>
          </w:tcPr>
          <w:p w14:paraId="46BEDB5F" w14:textId="77777777"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Restricted</w:t>
            </w:r>
          </w:p>
        </w:tc>
        <w:tc>
          <w:tcPr>
            <w:tcW w:w="708" w:type="dxa"/>
          </w:tcPr>
          <w:p w14:paraId="22F2B563" w14:textId="77777777" w:rsidR="00D40554" w:rsidRPr="008E0ABA" w:rsidRDefault="00D40554" w:rsidP="00B828C7">
            <w:pPr>
              <w:spacing w:after="0" w:line="240" w:lineRule="auto"/>
              <w:ind w:right="2"/>
              <w:jc w:val="center"/>
              <w:rPr>
                <w:rFonts w:asciiTheme="minorHAnsi" w:hAnsiTheme="minorHAnsi" w:cstheme="minorHAnsi"/>
                <w:sz w:val="18"/>
                <w:szCs w:val="18"/>
              </w:rPr>
            </w:pPr>
            <w:r w:rsidRPr="008E0ABA">
              <w:rPr>
                <w:rFonts w:asciiTheme="minorHAnsi" w:hAnsiTheme="minorHAnsi" w:cstheme="minorHAnsi"/>
                <w:sz w:val="18"/>
                <w:szCs w:val="18"/>
              </w:rPr>
              <w:t>25</w:t>
            </w:r>
            <w:r w:rsidRPr="008E0ABA">
              <w:rPr>
                <w:rFonts w:asciiTheme="minorHAnsi" w:hAnsiTheme="minorHAnsi" w:cstheme="minorHAnsi"/>
                <w:sz w:val="18"/>
                <w:szCs w:val="18"/>
                <w:vertAlign w:val="superscript"/>
              </w:rPr>
              <w:t>o</w:t>
            </w:r>
          </w:p>
        </w:tc>
        <w:tc>
          <w:tcPr>
            <w:tcW w:w="1418" w:type="dxa"/>
          </w:tcPr>
          <w:p w14:paraId="542563B1"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May – 30 Nov</w:t>
            </w:r>
          </w:p>
        </w:tc>
        <w:tc>
          <w:tcPr>
            <w:tcW w:w="850" w:type="dxa"/>
            <w:gridSpan w:val="3"/>
          </w:tcPr>
          <w:p w14:paraId="396E5724"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40 m</w:t>
            </w:r>
            <w:r w:rsidRPr="008E0ABA">
              <w:rPr>
                <w:rFonts w:asciiTheme="minorHAnsi" w:hAnsiTheme="minorHAnsi" w:cstheme="minorHAnsi"/>
                <w:sz w:val="18"/>
                <w:szCs w:val="18"/>
                <w:vertAlign w:val="superscript"/>
              </w:rPr>
              <w:t>1</w:t>
            </w:r>
          </w:p>
        </w:tc>
        <w:tc>
          <w:tcPr>
            <w:tcW w:w="843" w:type="dxa"/>
          </w:tcPr>
          <w:p w14:paraId="5911D1C0"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10 m</w:t>
            </w:r>
          </w:p>
        </w:tc>
        <w:tc>
          <w:tcPr>
            <w:tcW w:w="3410" w:type="dxa"/>
            <w:gridSpan w:val="2"/>
            <w:vMerge/>
          </w:tcPr>
          <w:p w14:paraId="1BA88C24" w14:textId="77777777" w:rsidR="00D40554" w:rsidRPr="008E0ABA" w:rsidRDefault="00D40554" w:rsidP="00B828C7">
            <w:pPr>
              <w:spacing w:after="0" w:line="240" w:lineRule="auto"/>
              <w:ind w:right="-9"/>
              <w:jc w:val="both"/>
              <w:rPr>
                <w:rFonts w:asciiTheme="minorHAnsi" w:hAnsiTheme="minorHAnsi" w:cstheme="minorHAnsi"/>
                <w:sz w:val="18"/>
                <w:szCs w:val="18"/>
              </w:rPr>
            </w:pPr>
          </w:p>
        </w:tc>
      </w:tr>
      <w:tr w:rsidR="00D40554" w:rsidRPr="008E0ABA" w14:paraId="0D1BAEED" w14:textId="77777777" w:rsidTr="000C27D4">
        <w:trPr>
          <w:trHeight w:val="240"/>
        </w:trPr>
        <w:tc>
          <w:tcPr>
            <w:tcW w:w="1418" w:type="dxa"/>
          </w:tcPr>
          <w:p w14:paraId="3EF8EF17" w14:textId="77777777"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Armstrong Creek West</w:t>
            </w:r>
          </w:p>
        </w:tc>
        <w:tc>
          <w:tcPr>
            <w:tcW w:w="1276" w:type="dxa"/>
          </w:tcPr>
          <w:p w14:paraId="6EF91155" w14:textId="77777777"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Restricted</w:t>
            </w:r>
          </w:p>
        </w:tc>
        <w:tc>
          <w:tcPr>
            <w:tcW w:w="708" w:type="dxa"/>
          </w:tcPr>
          <w:p w14:paraId="641ACAC2" w14:textId="77777777" w:rsidR="00D40554" w:rsidRPr="008E0ABA" w:rsidRDefault="00D40554" w:rsidP="00B828C7">
            <w:pPr>
              <w:spacing w:after="0" w:line="240" w:lineRule="auto"/>
              <w:ind w:right="2"/>
              <w:jc w:val="center"/>
              <w:rPr>
                <w:rFonts w:asciiTheme="minorHAnsi" w:hAnsiTheme="minorHAnsi" w:cstheme="minorHAnsi"/>
                <w:sz w:val="18"/>
                <w:szCs w:val="18"/>
              </w:rPr>
            </w:pPr>
            <w:r w:rsidRPr="008E0ABA">
              <w:rPr>
                <w:rFonts w:asciiTheme="minorHAnsi" w:hAnsiTheme="minorHAnsi" w:cstheme="minorHAnsi"/>
                <w:sz w:val="18"/>
                <w:szCs w:val="18"/>
              </w:rPr>
              <w:t>25</w:t>
            </w:r>
            <w:r w:rsidRPr="008E0ABA">
              <w:rPr>
                <w:rFonts w:asciiTheme="minorHAnsi" w:hAnsiTheme="minorHAnsi" w:cstheme="minorHAnsi"/>
                <w:sz w:val="18"/>
                <w:szCs w:val="18"/>
                <w:vertAlign w:val="superscript"/>
              </w:rPr>
              <w:t>o</w:t>
            </w:r>
          </w:p>
        </w:tc>
        <w:tc>
          <w:tcPr>
            <w:tcW w:w="1418" w:type="dxa"/>
          </w:tcPr>
          <w:p w14:paraId="72E16F6E"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May – 30 Nov</w:t>
            </w:r>
          </w:p>
        </w:tc>
        <w:tc>
          <w:tcPr>
            <w:tcW w:w="850" w:type="dxa"/>
            <w:gridSpan w:val="3"/>
          </w:tcPr>
          <w:p w14:paraId="4D7CD1EF"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40 m</w:t>
            </w:r>
            <w:r w:rsidRPr="008E0ABA">
              <w:rPr>
                <w:rFonts w:asciiTheme="minorHAnsi" w:hAnsiTheme="minorHAnsi" w:cstheme="minorHAnsi"/>
                <w:sz w:val="18"/>
                <w:szCs w:val="18"/>
                <w:vertAlign w:val="superscript"/>
              </w:rPr>
              <w:t>1</w:t>
            </w:r>
          </w:p>
        </w:tc>
        <w:tc>
          <w:tcPr>
            <w:tcW w:w="843" w:type="dxa"/>
          </w:tcPr>
          <w:p w14:paraId="488EAB25"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10 m</w:t>
            </w:r>
          </w:p>
        </w:tc>
        <w:tc>
          <w:tcPr>
            <w:tcW w:w="3410" w:type="dxa"/>
            <w:gridSpan w:val="2"/>
            <w:vMerge/>
          </w:tcPr>
          <w:p w14:paraId="244884CF" w14:textId="77777777" w:rsidR="00D40554" w:rsidRPr="008E0ABA" w:rsidRDefault="00D40554" w:rsidP="00B828C7">
            <w:pPr>
              <w:spacing w:after="0" w:line="240" w:lineRule="auto"/>
              <w:ind w:right="-9"/>
              <w:jc w:val="both"/>
              <w:rPr>
                <w:rFonts w:asciiTheme="minorHAnsi" w:hAnsiTheme="minorHAnsi" w:cstheme="minorHAnsi"/>
                <w:sz w:val="18"/>
                <w:szCs w:val="18"/>
              </w:rPr>
            </w:pPr>
          </w:p>
        </w:tc>
      </w:tr>
      <w:tr w:rsidR="00D40554" w:rsidRPr="008E0ABA" w14:paraId="315E426D" w14:textId="77777777" w:rsidTr="000C27D4">
        <w:trPr>
          <w:trHeight w:val="240"/>
        </w:trPr>
        <w:tc>
          <w:tcPr>
            <w:tcW w:w="9923" w:type="dxa"/>
            <w:gridSpan w:val="10"/>
            <w:shd w:val="clear" w:color="auto" w:fill="D9D5E5" w:themeFill="accent5" w:themeFillTint="33"/>
          </w:tcPr>
          <w:p w14:paraId="7A1276A3" w14:textId="77777777" w:rsidR="00D40554" w:rsidRPr="008E0ABA" w:rsidRDefault="00D40554" w:rsidP="00B828C7">
            <w:pPr>
              <w:spacing w:after="0" w:line="240" w:lineRule="auto"/>
              <w:rPr>
                <w:rFonts w:asciiTheme="minorHAnsi" w:hAnsiTheme="minorHAnsi" w:cstheme="minorHAnsi"/>
                <w:b/>
                <w:sz w:val="18"/>
                <w:szCs w:val="18"/>
              </w:rPr>
            </w:pPr>
            <w:r w:rsidRPr="008E0ABA">
              <w:rPr>
                <w:rFonts w:asciiTheme="minorHAnsi" w:hAnsiTheme="minorHAnsi" w:cstheme="minorHAnsi"/>
                <w:b/>
                <w:sz w:val="18"/>
                <w:szCs w:val="18"/>
              </w:rPr>
              <w:t>East Gippsland FMA</w:t>
            </w:r>
          </w:p>
        </w:tc>
      </w:tr>
      <w:tr w:rsidR="00D40554" w:rsidRPr="008E0ABA" w14:paraId="2092C7C3" w14:textId="77777777" w:rsidTr="000C27D4">
        <w:trPr>
          <w:trHeight w:val="240"/>
        </w:trPr>
        <w:tc>
          <w:tcPr>
            <w:tcW w:w="1418" w:type="dxa"/>
          </w:tcPr>
          <w:p w14:paraId="08272924" w14:textId="77777777"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Orbost</w:t>
            </w:r>
          </w:p>
          <w:p w14:paraId="6161FFE0" w14:textId="68236888"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(Rocky River</w:t>
            </w:r>
            <w:r w:rsidR="000B3618">
              <w:rPr>
                <w:rFonts w:asciiTheme="minorHAnsi" w:hAnsiTheme="minorHAnsi" w:cstheme="minorHAnsi"/>
                <w:sz w:val="18"/>
                <w:szCs w:val="18"/>
              </w:rPr>
              <w:t>)</w:t>
            </w:r>
          </w:p>
        </w:tc>
        <w:tc>
          <w:tcPr>
            <w:tcW w:w="1276" w:type="dxa"/>
          </w:tcPr>
          <w:p w14:paraId="07A21E41" w14:textId="788F3DE6"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283086">
              <w:rPr>
                <w:rFonts w:asciiTheme="minorHAnsi" w:hAnsiTheme="minorHAnsi" w:cstheme="minorHAnsi"/>
                <w:sz w:val="18"/>
                <w:szCs w:val="18"/>
              </w:rPr>
              <w:t>A</w:t>
            </w:r>
          </w:p>
        </w:tc>
        <w:tc>
          <w:tcPr>
            <w:tcW w:w="708" w:type="dxa"/>
          </w:tcPr>
          <w:p w14:paraId="716F49F9" w14:textId="77777777" w:rsidR="00D40554" w:rsidRPr="008E0ABA" w:rsidRDefault="00D40554" w:rsidP="00B828C7">
            <w:pPr>
              <w:spacing w:after="0" w:line="240" w:lineRule="auto"/>
              <w:ind w:right="2"/>
              <w:jc w:val="center"/>
              <w:rPr>
                <w:rFonts w:asciiTheme="minorHAnsi" w:hAnsiTheme="minorHAnsi" w:cstheme="minorHAnsi"/>
                <w:sz w:val="18"/>
                <w:szCs w:val="18"/>
              </w:rPr>
            </w:pPr>
          </w:p>
        </w:tc>
        <w:tc>
          <w:tcPr>
            <w:tcW w:w="1418" w:type="dxa"/>
          </w:tcPr>
          <w:p w14:paraId="5575D5A9" w14:textId="77777777" w:rsidR="00D40554" w:rsidRPr="008E0ABA" w:rsidRDefault="00D40554" w:rsidP="00B828C7">
            <w:pPr>
              <w:spacing w:after="0" w:line="240" w:lineRule="auto"/>
              <w:jc w:val="both"/>
              <w:rPr>
                <w:rFonts w:asciiTheme="minorHAnsi" w:hAnsiTheme="minorHAnsi" w:cstheme="minorHAnsi"/>
                <w:sz w:val="18"/>
                <w:szCs w:val="18"/>
              </w:rPr>
            </w:pPr>
          </w:p>
        </w:tc>
        <w:tc>
          <w:tcPr>
            <w:tcW w:w="850" w:type="dxa"/>
            <w:gridSpan w:val="3"/>
          </w:tcPr>
          <w:p w14:paraId="24928625" w14:textId="77777777" w:rsidR="00D40554" w:rsidRPr="008E0ABA" w:rsidRDefault="00D40554" w:rsidP="00B828C7">
            <w:pPr>
              <w:spacing w:after="0" w:line="240" w:lineRule="auto"/>
              <w:ind w:right="-9"/>
              <w:jc w:val="center"/>
              <w:rPr>
                <w:rFonts w:asciiTheme="minorHAnsi" w:hAnsiTheme="minorHAnsi" w:cstheme="minorHAnsi"/>
                <w:sz w:val="18"/>
                <w:szCs w:val="18"/>
              </w:rPr>
            </w:pPr>
          </w:p>
          <w:p w14:paraId="2430F370"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100m</w:t>
            </w:r>
          </w:p>
          <w:p w14:paraId="04F7D9CC"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40m</w:t>
            </w:r>
          </w:p>
          <w:p w14:paraId="336B0CE0"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30m</w:t>
            </w:r>
          </w:p>
          <w:p w14:paraId="2CD9B5D5" w14:textId="77777777" w:rsidR="00D40554" w:rsidRPr="008E0ABA" w:rsidRDefault="00D40554" w:rsidP="00B828C7">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100m</w:t>
            </w:r>
          </w:p>
        </w:tc>
        <w:tc>
          <w:tcPr>
            <w:tcW w:w="843" w:type="dxa"/>
          </w:tcPr>
          <w:p w14:paraId="372178A8" w14:textId="77777777" w:rsidR="00D40554" w:rsidRPr="008E0ABA" w:rsidRDefault="00D40554" w:rsidP="00B828C7">
            <w:pPr>
              <w:spacing w:after="0" w:line="240" w:lineRule="auto"/>
              <w:ind w:right="-9"/>
              <w:jc w:val="center"/>
              <w:rPr>
                <w:rFonts w:asciiTheme="minorHAnsi" w:hAnsiTheme="minorHAnsi" w:cstheme="minorHAnsi"/>
                <w:sz w:val="18"/>
                <w:szCs w:val="18"/>
              </w:rPr>
            </w:pPr>
          </w:p>
        </w:tc>
        <w:tc>
          <w:tcPr>
            <w:tcW w:w="3410" w:type="dxa"/>
            <w:gridSpan w:val="2"/>
          </w:tcPr>
          <w:p w14:paraId="1A1E9B6D" w14:textId="77777777" w:rsidR="00D40554" w:rsidRPr="008E0ABA" w:rsidRDefault="00D40554" w:rsidP="00B828C7">
            <w:pPr>
              <w:spacing w:after="0" w:line="240" w:lineRule="auto"/>
              <w:ind w:left="-57" w:right="-9"/>
              <w:jc w:val="both"/>
              <w:rPr>
                <w:rFonts w:asciiTheme="minorHAnsi" w:hAnsiTheme="minorHAnsi" w:cstheme="minorHAnsi"/>
                <w:sz w:val="18"/>
                <w:szCs w:val="18"/>
              </w:rPr>
            </w:pPr>
            <w:r w:rsidRPr="008E0ABA">
              <w:rPr>
                <w:rFonts w:asciiTheme="minorHAnsi" w:hAnsiTheme="minorHAnsi" w:cstheme="minorHAnsi"/>
                <w:sz w:val="18"/>
                <w:szCs w:val="18"/>
              </w:rPr>
              <w:t>40 ha maximum annual area harvested.</w:t>
            </w:r>
          </w:p>
          <w:p w14:paraId="233D68A2" w14:textId="54A9B242" w:rsidR="00D40554" w:rsidRPr="00413682" w:rsidRDefault="001A6876" w:rsidP="00B828C7">
            <w:pPr>
              <w:spacing w:after="0" w:line="240" w:lineRule="auto"/>
              <w:ind w:left="-57" w:right="-9"/>
              <w:jc w:val="both"/>
              <w:rPr>
                <w:rFonts w:asciiTheme="minorHAnsi" w:hAnsiTheme="minorHAnsi" w:cstheme="minorHAnsi"/>
                <w:sz w:val="18"/>
                <w:szCs w:val="18"/>
              </w:rPr>
            </w:pPr>
            <w:r w:rsidRPr="003C752D">
              <w:rPr>
                <w:rFonts w:asciiTheme="minorHAnsi" w:hAnsiTheme="minorHAnsi" w:cstheme="minorHAnsi"/>
                <w:b/>
                <w:bCs/>
                <w:sz w:val="18"/>
                <w:szCs w:val="18"/>
              </w:rPr>
              <w:t>Buffer</w:t>
            </w:r>
            <w:r w:rsidRPr="003C752D">
              <w:rPr>
                <w:rFonts w:asciiTheme="minorHAnsi" w:hAnsiTheme="minorHAnsi" w:cstheme="minorHAnsi"/>
                <w:sz w:val="18"/>
                <w:szCs w:val="18"/>
              </w:rPr>
              <w:t xml:space="preserve"> </w:t>
            </w:r>
            <w:r w:rsidR="001950DD" w:rsidRPr="003C752D">
              <w:rPr>
                <w:rFonts w:asciiTheme="minorHAnsi" w:hAnsiTheme="minorHAnsi" w:cstheme="minorHAnsi"/>
                <w:sz w:val="18"/>
                <w:szCs w:val="18"/>
              </w:rPr>
              <w:t>applies to</w:t>
            </w:r>
            <w:r w:rsidRPr="003C752D">
              <w:rPr>
                <w:rFonts w:asciiTheme="minorHAnsi" w:hAnsiTheme="minorHAnsi" w:cstheme="minorHAnsi"/>
                <w:sz w:val="18"/>
                <w:szCs w:val="18"/>
              </w:rPr>
              <w:t xml:space="preserve"> </w:t>
            </w:r>
            <w:r w:rsidR="00D40554" w:rsidRPr="00413682">
              <w:rPr>
                <w:rFonts w:asciiTheme="minorHAnsi" w:hAnsiTheme="minorHAnsi" w:cstheme="minorHAnsi"/>
                <w:sz w:val="18"/>
                <w:szCs w:val="18"/>
              </w:rPr>
              <w:t>main river</w:t>
            </w:r>
          </w:p>
          <w:p w14:paraId="05E3E5FF" w14:textId="7212664C" w:rsidR="00D40554" w:rsidRPr="00413682" w:rsidRDefault="001A6876" w:rsidP="00B828C7">
            <w:pPr>
              <w:spacing w:after="0" w:line="240" w:lineRule="auto"/>
              <w:ind w:left="-57" w:right="-9"/>
              <w:jc w:val="both"/>
              <w:rPr>
                <w:rFonts w:asciiTheme="minorHAnsi" w:hAnsiTheme="minorHAnsi" w:cstheme="minorHAnsi"/>
                <w:sz w:val="18"/>
                <w:szCs w:val="18"/>
              </w:rPr>
            </w:pPr>
            <w:r w:rsidRPr="003C752D">
              <w:rPr>
                <w:rFonts w:asciiTheme="minorHAnsi" w:hAnsiTheme="minorHAnsi" w:cstheme="minorHAnsi"/>
                <w:b/>
                <w:bCs/>
                <w:sz w:val="18"/>
                <w:szCs w:val="18"/>
              </w:rPr>
              <w:t>Buffer</w:t>
            </w:r>
            <w:r w:rsidRPr="003C752D">
              <w:rPr>
                <w:rFonts w:asciiTheme="minorHAnsi" w:hAnsiTheme="minorHAnsi" w:cstheme="minorHAnsi"/>
                <w:sz w:val="18"/>
                <w:szCs w:val="18"/>
              </w:rPr>
              <w:t xml:space="preserve"> </w:t>
            </w:r>
            <w:r w:rsidR="001950DD" w:rsidRPr="003C752D">
              <w:rPr>
                <w:rFonts w:asciiTheme="minorHAnsi" w:hAnsiTheme="minorHAnsi" w:cstheme="minorHAnsi"/>
                <w:sz w:val="18"/>
                <w:szCs w:val="18"/>
              </w:rPr>
              <w:t>applies to</w:t>
            </w:r>
            <w:r w:rsidRPr="003C752D">
              <w:rPr>
                <w:rFonts w:asciiTheme="minorHAnsi" w:hAnsiTheme="minorHAnsi" w:cstheme="minorHAnsi"/>
                <w:sz w:val="18"/>
                <w:szCs w:val="18"/>
              </w:rPr>
              <w:t xml:space="preserve"> </w:t>
            </w:r>
            <w:r w:rsidR="00D40554" w:rsidRPr="00413682">
              <w:rPr>
                <w:rFonts w:asciiTheme="minorHAnsi" w:hAnsiTheme="minorHAnsi" w:cstheme="minorHAnsi"/>
                <w:sz w:val="18"/>
                <w:szCs w:val="18"/>
              </w:rPr>
              <w:t>major tributaries</w:t>
            </w:r>
          </w:p>
          <w:p w14:paraId="12FB24A2" w14:textId="135E0683" w:rsidR="00D40554" w:rsidRPr="00413682" w:rsidRDefault="001A6876" w:rsidP="00B828C7">
            <w:pPr>
              <w:spacing w:after="0" w:line="240" w:lineRule="auto"/>
              <w:ind w:left="-57" w:right="-9"/>
              <w:jc w:val="both"/>
              <w:rPr>
                <w:rFonts w:asciiTheme="minorHAnsi" w:hAnsiTheme="minorHAnsi" w:cstheme="minorHAnsi"/>
                <w:sz w:val="18"/>
                <w:szCs w:val="18"/>
              </w:rPr>
            </w:pPr>
            <w:r w:rsidRPr="003C752D">
              <w:rPr>
                <w:rFonts w:asciiTheme="minorHAnsi" w:hAnsiTheme="minorHAnsi" w:cstheme="minorHAnsi"/>
                <w:b/>
                <w:bCs/>
                <w:sz w:val="18"/>
                <w:szCs w:val="18"/>
              </w:rPr>
              <w:t>Buffer</w:t>
            </w:r>
            <w:r w:rsidRPr="003C752D">
              <w:rPr>
                <w:rFonts w:asciiTheme="minorHAnsi" w:hAnsiTheme="minorHAnsi" w:cstheme="minorHAnsi"/>
                <w:sz w:val="18"/>
                <w:szCs w:val="18"/>
              </w:rPr>
              <w:t xml:space="preserve"> </w:t>
            </w:r>
            <w:r w:rsidR="001950DD" w:rsidRPr="003C752D">
              <w:rPr>
                <w:rFonts w:asciiTheme="minorHAnsi" w:hAnsiTheme="minorHAnsi" w:cstheme="minorHAnsi"/>
                <w:sz w:val="18"/>
                <w:szCs w:val="18"/>
              </w:rPr>
              <w:t>applies to</w:t>
            </w:r>
            <w:r w:rsidRPr="003C752D">
              <w:rPr>
                <w:rFonts w:asciiTheme="minorHAnsi" w:hAnsiTheme="minorHAnsi" w:cstheme="minorHAnsi"/>
                <w:sz w:val="18"/>
                <w:szCs w:val="18"/>
              </w:rPr>
              <w:t xml:space="preserve"> </w:t>
            </w:r>
            <w:r w:rsidR="00D40554" w:rsidRPr="00413682">
              <w:rPr>
                <w:rFonts w:asciiTheme="minorHAnsi" w:hAnsiTheme="minorHAnsi" w:cstheme="minorHAnsi"/>
                <w:sz w:val="18"/>
                <w:szCs w:val="18"/>
              </w:rPr>
              <w:t>other watercourses</w:t>
            </w:r>
          </w:p>
          <w:p w14:paraId="47B908C8" w14:textId="6513EB12" w:rsidR="00D40554" w:rsidRPr="008E0ABA" w:rsidRDefault="001A6876" w:rsidP="00B828C7">
            <w:pPr>
              <w:spacing w:after="0" w:line="240" w:lineRule="auto"/>
              <w:ind w:left="-57" w:right="-9"/>
              <w:jc w:val="both"/>
              <w:rPr>
                <w:rFonts w:asciiTheme="minorHAnsi" w:hAnsiTheme="minorHAnsi" w:cstheme="minorHAnsi"/>
                <w:sz w:val="18"/>
                <w:szCs w:val="18"/>
              </w:rPr>
            </w:pPr>
            <w:r w:rsidRPr="003C752D">
              <w:rPr>
                <w:rFonts w:asciiTheme="minorHAnsi" w:hAnsiTheme="minorHAnsi" w:cstheme="minorHAnsi"/>
                <w:b/>
                <w:bCs/>
                <w:sz w:val="18"/>
                <w:szCs w:val="18"/>
              </w:rPr>
              <w:t>Buffer</w:t>
            </w:r>
            <w:r w:rsidRPr="003C752D">
              <w:rPr>
                <w:rFonts w:asciiTheme="minorHAnsi" w:hAnsiTheme="minorHAnsi" w:cstheme="minorHAnsi"/>
                <w:sz w:val="18"/>
                <w:szCs w:val="18"/>
              </w:rPr>
              <w:t xml:space="preserve"> </w:t>
            </w:r>
            <w:r w:rsidR="001950DD" w:rsidRPr="003C752D">
              <w:rPr>
                <w:rFonts w:asciiTheme="minorHAnsi" w:hAnsiTheme="minorHAnsi" w:cstheme="minorHAnsi"/>
                <w:sz w:val="18"/>
                <w:szCs w:val="18"/>
              </w:rPr>
              <w:t>applies to</w:t>
            </w:r>
            <w:r w:rsidRPr="003C752D">
              <w:rPr>
                <w:rFonts w:asciiTheme="minorHAnsi" w:hAnsiTheme="minorHAnsi" w:cstheme="minorHAnsi"/>
                <w:sz w:val="18"/>
                <w:szCs w:val="18"/>
              </w:rPr>
              <w:t xml:space="preserve"> </w:t>
            </w:r>
            <w:r w:rsidR="00D40554" w:rsidRPr="00413682">
              <w:rPr>
                <w:rFonts w:asciiTheme="minorHAnsi" w:hAnsiTheme="minorHAnsi" w:cstheme="minorHAnsi"/>
                <w:sz w:val="18"/>
                <w:szCs w:val="18"/>
              </w:rPr>
              <w:t xml:space="preserve">off-take </w:t>
            </w:r>
            <w:r w:rsidR="00342A35" w:rsidRPr="003C752D">
              <w:rPr>
                <w:rFonts w:asciiTheme="minorHAnsi" w:hAnsiTheme="minorHAnsi" w:cstheme="minorHAnsi"/>
                <w:sz w:val="18"/>
                <w:szCs w:val="18"/>
              </w:rPr>
              <w:t>weir</w:t>
            </w:r>
            <w:r w:rsidR="00D40554" w:rsidRPr="008E0ABA">
              <w:rPr>
                <w:rFonts w:asciiTheme="minorHAnsi" w:hAnsiTheme="minorHAnsi" w:cstheme="minorHAnsi"/>
                <w:sz w:val="18"/>
                <w:szCs w:val="18"/>
              </w:rPr>
              <w:t>.</w:t>
            </w:r>
          </w:p>
        </w:tc>
      </w:tr>
      <w:tr w:rsidR="00D40554" w:rsidRPr="008E0ABA" w14:paraId="70A95A12" w14:textId="77777777" w:rsidTr="000C27D4">
        <w:trPr>
          <w:trHeight w:val="240"/>
        </w:trPr>
        <w:tc>
          <w:tcPr>
            <w:tcW w:w="1418" w:type="dxa"/>
          </w:tcPr>
          <w:p w14:paraId="3A0634EB" w14:textId="77777777"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Betka River</w:t>
            </w:r>
          </w:p>
        </w:tc>
        <w:tc>
          <w:tcPr>
            <w:tcW w:w="1276" w:type="dxa"/>
          </w:tcPr>
          <w:p w14:paraId="1B28F43D" w14:textId="16BA673C"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283086">
              <w:rPr>
                <w:rFonts w:asciiTheme="minorHAnsi" w:hAnsiTheme="minorHAnsi" w:cstheme="minorHAnsi"/>
                <w:sz w:val="18"/>
                <w:szCs w:val="18"/>
              </w:rPr>
              <w:t>A</w:t>
            </w:r>
          </w:p>
        </w:tc>
        <w:tc>
          <w:tcPr>
            <w:tcW w:w="708" w:type="dxa"/>
          </w:tcPr>
          <w:p w14:paraId="0D2E8BF9" w14:textId="77777777" w:rsidR="00D40554" w:rsidRPr="008E0ABA" w:rsidRDefault="00D40554" w:rsidP="00B828C7">
            <w:pPr>
              <w:spacing w:after="0" w:line="240" w:lineRule="auto"/>
              <w:ind w:right="2"/>
              <w:jc w:val="center"/>
              <w:rPr>
                <w:rFonts w:asciiTheme="minorHAnsi" w:hAnsiTheme="minorHAnsi" w:cstheme="minorHAnsi"/>
                <w:sz w:val="18"/>
                <w:szCs w:val="18"/>
              </w:rPr>
            </w:pPr>
          </w:p>
        </w:tc>
        <w:tc>
          <w:tcPr>
            <w:tcW w:w="1418" w:type="dxa"/>
          </w:tcPr>
          <w:p w14:paraId="4DBC91B1" w14:textId="77777777" w:rsidR="00D40554" w:rsidRPr="008E0ABA" w:rsidRDefault="00D40554" w:rsidP="00B828C7">
            <w:pPr>
              <w:spacing w:after="0" w:line="240" w:lineRule="auto"/>
              <w:jc w:val="both"/>
              <w:rPr>
                <w:rFonts w:asciiTheme="minorHAnsi" w:hAnsiTheme="minorHAnsi" w:cstheme="minorHAnsi"/>
                <w:sz w:val="18"/>
                <w:szCs w:val="18"/>
              </w:rPr>
            </w:pPr>
          </w:p>
        </w:tc>
        <w:tc>
          <w:tcPr>
            <w:tcW w:w="850" w:type="dxa"/>
            <w:gridSpan w:val="3"/>
          </w:tcPr>
          <w:p w14:paraId="430249FD" w14:textId="77777777" w:rsidR="00D40554" w:rsidRPr="008E0ABA" w:rsidRDefault="00D40554" w:rsidP="00B828C7">
            <w:pPr>
              <w:spacing w:after="0" w:line="240" w:lineRule="auto"/>
              <w:ind w:right="-9"/>
              <w:jc w:val="center"/>
              <w:rPr>
                <w:rFonts w:asciiTheme="minorHAnsi" w:hAnsiTheme="minorHAnsi" w:cstheme="minorHAnsi"/>
                <w:sz w:val="18"/>
                <w:szCs w:val="18"/>
              </w:rPr>
            </w:pPr>
          </w:p>
          <w:p w14:paraId="5FAABB85" w14:textId="77777777" w:rsidR="0097366F" w:rsidRPr="008E0ABA" w:rsidRDefault="0097366F" w:rsidP="00B828C7">
            <w:pPr>
              <w:spacing w:after="0" w:line="240" w:lineRule="auto"/>
              <w:ind w:right="-9"/>
              <w:jc w:val="center"/>
              <w:rPr>
                <w:rFonts w:asciiTheme="minorHAnsi" w:hAnsiTheme="minorHAnsi" w:cstheme="minorHAnsi"/>
                <w:sz w:val="18"/>
                <w:szCs w:val="18"/>
              </w:rPr>
            </w:pPr>
          </w:p>
          <w:p w14:paraId="49DD3A36" w14:textId="3D602139" w:rsidR="00D40554" w:rsidRPr="008E0ABA" w:rsidDel="000C7665" w:rsidRDefault="00D40554" w:rsidP="00B828C7">
            <w:pPr>
              <w:spacing w:after="0" w:line="240" w:lineRule="auto"/>
              <w:ind w:right="-9"/>
              <w:jc w:val="center"/>
              <w:rPr>
                <w:rFonts w:asciiTheme="minorHAnsi" w:hAnsiTheme="minorHAnsi" w:cstheme="minorHAnsi"/>
                <w:sz w:val="18"/>
                <w:szCs w:val="18"/>
              </w:rPr>
            </w:pPr>
            <w:r w:rsidRPr="008E0ABA" w:rsidDel="000C7665">
              <w:rPr>
                <w:rFonts w:asciiTheme="minorHAnsi" w:hAnsiTheme="minorHAnsi" w:cstheme="minorHAnsi"/>
                <w:sz w:val="18"/>
                <w:szCs w:val="18"/>
              </w:rPr>
              <w:t>150m</w:t>
            </w:r>
          </w:p>
          <w:p w14:paraId="470F1883" w14:textId="719AA00D" w:rsidR="00D40554" w:rsidRPr="008E0ABA" w:rsidRDefault="000C7665" w:rsidP="000C7665">
            <w:pPr>
              <w:spacing w:after="0" w:line="240" w:lineRule="auto"/>
              <w:ind w:right="-9"/>
              <w:jc w:val="center"/>
              <w:rPr>
                <w:rFonts w:asciiTheme="minorHAnsi" w:hAnsiTheme="minorHAnsi" w:cstheme="minorHAnsi"/>
                <w:sz w:val="18"/>
                <w:szCs w:val="18"/>
              </w:rPr>
            </w:pPr>
            <w:r w:rsidRPr="008E0ABA">
              <w:rPr>
                <w:rFonts w:asciiTheme="minorHAnsi" w:hAnsiTheme="minorHAnsi" w:cstheme="minorHAnsi"/>
                <w:sz w:val="18"/>
                <w:szCs w:val="18"/>
              </w:rPr>
              <w:t>20m</w:t>
            </w:r>
          </w:p>
        </w:tc>
        <w:tc>
          <w:tcPr>
            <w:tcW w:w="843" w:type="dxa"/>
          </w:tcPr>
          <w:p w14:paraId="292C2CD6" w14:textId="77777777" w:rsidR="00D40554" w:rsidRPr="008E0ABA" w:rsidRDefault="00D40554" w:rsidP="00B828C7">
            <w:pPr>
              <w:spacing w:after="0" w:line="240" w:lineRule="auto"/>
              <w:ind w:right="-9"/>
              <w:jc w:val="center"/>
              <w:rPr>
                <w:rFonts w:asciiTheme="minorHAnsi" w:hAnsiTheme="minorHAnsi" w:cstheme="minorHAnsi"/>
                <w:sz w:val="18"/>
                <w:szCs w:val="18"/>
              </w:rPr>
            </w:pPr>
          </w:p>
        </w:tc>
        <w:tc>
          <w:tcPr>
            <w:tcW w:w="3410" w:type="dxa"/>
            <w:gridSpan w:val="2"/>
          </w:tcPr>
          <w:p w14:paraId="685EBDDC" w14:textId="2612A4FA" w:rsidR="00D40554" w:rsidRPr="008E0ABA" w:rsidRDefault="00D40554" w:rsidP="00B828C7">
            <w:pPr>
              <w:spacing w:after="0" w:line="240" w:lineRule="auto"/>
              <w:ind w:left="-57" w:right="-9"/>
              <w:jc w:val="both"/>
              <w:rPr>
                <w:rFonts w:asciiTheme="minorHAnsi" w:hAnsiTheme="minorHAnsi" w:cstheme="minorHAnsi"/>
                <w:sz w:val="18"/>
                <w:szCs w:val="18"/>
              </w:rPr>
            </w:pPr>
            <w:r w:rsidRPr="008E0ABA">
              <w:rPr>
                <w:rFonts w:asciiTheme="minorHAnsi" w:hAnsiTheme="minorHAnsi" w:cstheme="minorHAnsi"/>
                <w:sz w:val="18"/>
                <w:szCs w:val="18"/>
              </w:rPr>
              <w:t>120 ha (1% of catchment) max annual area</w:t>
            </w:r>
            <w:r w:rsidR="0046470F">
              <w:rPr>
                <w:rFonts w:asciiTheme="minorHAnsi" w:hAnsiTheme="minorHAnsi" w:cstheme="minorHAnsi"/>
                <w:sz w:val="18"/>
                <w:szCs w:val="18"/>
              </w:rPr>
              <w:t xml:space="preserve"> </w:t>
            </w:r>
            <w:r w:rsidRPr="008E0ABA">
              <w:rPr>
                <w:rFonts w:asciiTheme="minorHAnsi" w:hAnsiTheme="minorHAnsi" w:cstheme="minorHAnsi"/>
                <w:sz w:val="18"/>
                <w:szCs w:val="18"/>
              </w:rPr>
              <w:t>harvested</w:t>
            </w:r>
          </w:p>
          <w:p w14:paraId="15A69AE8" w14:textId="77777777" w:rsidR="00D40554" w:rsidRPr="008E0ABA" w:rsidRDefault="00D40554" w:rsidP="00B828C7">
            <w:pPr>
              <w:spacing w:after="0" w:line="240" w:lineRule="auto"/>
              <w:ind w:left="-57" w:right="-9"/>
              <w:jc w:val="both"/>
              <w:rPr>
                <w:rFonts w:asciiTheme="minorHAnsi" w:hAnsiTheme="minorHAnsi" w:cstheme="minorHAnsi"/>
                <w:sz w:val="18"/>
                <w:szCs w:val="18"/>
              </w:rPr>
            </w:pPr>
            <w:r w:rsidRPr="008E0ABA">
              <w:rPr>
                <w:rFonts w:asciiTheme="minorHAnsi" w:hAnsiTheme="minorHAnsi" w:cstheme="minorHAnsi"/>
                <w:sz w:val="18"/>
                <w:szCs w:val="18"/>
              </w:rPr>
              <w:t>On main river</w:t>
            </w:r>
          </w:p>
          <w:p w14:paraId="33918508" w14:textId="77777777" w:rsidR="00D40554" w:rsidRPr="008E0ABA" w:rsidRDefault="00D40554" w:rsidP="00B828C7">
            <w:pPr>
              <w:spacing w:after="0" w:line="240" w:lineRule="auto"/>
              <w:ind w:left="-57" w:right="-9"/>
              <w:jc w:val="both"/>
              <w:rPr>
                <w:rFonts w:asciiTheme="minorHAnsi" w:hAnsiTheme="minorHAnsi" w:cstheme="minorHAnsi"/>
                <w:sz w:val="18"/>
                <w:szCs w:val="18"/>
              </w:rPr>
            </w:pPr>
            <w:r w:rsidRPr="008E0ABA">
              <w:rPr>
                <w:rFonts w:asciiTheme="minorHAnsi" w:hAnsiTheme="minorHAnsi" w:cstheme="minorHAnsi"/>
                <w:sz w:val="18"/>
                <w:szCs w:val="18"/>
              </w:rPr>
              <w:t>On major tributaries and streams</w:t>
            </w:r>
          </w:p>
        </w:tc>
      </w:tr>
      <w:tr w:rsidR="00D40554" w:rsidRPr="008E0ABA" w14:paraId="660BE645" w14:textId="77777777" w:rsidTr="000C27D4">
        <w:trPr>
          <w:trHeight w:val="240"/>
        </w:trPr>
        <w:tc>
          <w:tcPr>
            <w:tcW w:w="9923" w:type="dxa"/>
            <w:gridSpan w:val="10"/>
            <w:shd w:val="clear" w:color="auto" w:fill="D9D5E5" w:themeFill="accent5" w:themeFillTint="33"/>
          </w:tcPr>
          <w:p w14:paraId="2BF16066" w14:textId="77777777" w:rsidR="00D40554" w:rsidRPr="008E0ABA" w:rsidRDefault="00D40554" w:rsidP="00B828C7">
            <w:pPr>
              <w:spacing w:after="0" w:line="240" w:lineRule="auto"/>
              <w:rPr>
                <w:rFonts w:asciiTheme="minorHAnsi" w:hAnsiTheme="minorHAnsi" w:cstheme="minorHAnsi"/>
                <w:b/>
                <w:sz w:val="18"/>
                <w:szCs w:val="18"/>
              </w:rPr>
            </w:pPr>
            <w:r w:rsidRPr="008E0ABA">
              <w:rPr>
                <w:rFonts w:asciiTheme="minorHAnsi" w:hAnsiTheme="minorHAnsi" w:cstheme="minorHAnsi"/>
                <w:b/>
                <w:sz w:val="18"/>
                <w:szCs w:val="18"/>
              </w:rPr>
              <w:t>Gippsland FMAs</w:t>
            </w:r>
            <w:r w:rsidRPr="008E0ABA">
              <w:rPr>
                <w:rFonts w:asciiTheme="minorHAnsi" w:hAnsiTheme="minorHAnsi" w:cstheme="minorHAnsi"/>
                <w:b/>
                <w:sz w:val="18"/>
                <w:szCs w:val="18"/>
                <w:vertAlign w:val="superscript"/>
              </w:rPr>
              <w:t>2</w:t>
            </w:r>
          </w:p>
        </w:tc>
      </w:tr>
      <w:tr w:rsidR="00D40554" w:rsidRPr="008E0ABA" w14:paraId="6564590A" w14:textId="77777777" w:rsidTr="000C27D4">
        <w:trPr>
          <w:trHeight w:val="240"/>
        </w:trPr>
        <w:tc>
          <w:tcPr>
            <w:tcW w:w="1418" w:type="dxa"/>
          </w:tcPr>
          <w:p w14:paraId="718DCE43"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Thomson River</w:t>
            </w:r>
          </w:p>
        </w:tc>
        <w:tc>
          <w:tcPr>
            <w:tcW w:w="1276" w:type="dxa"/>
          </w:tcPr>
          <w:p w14:paraId="682EE170" w14:textId="2A468F9A"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283086">
              <w:rPr>
                <w:rFonts w:asciiTheme="minorHAnsi" w:hAnsiTheme="minorHAnsi" w:cstheme="minorHAnsi"/>
                <w:sz w:val="18"/>
                <w:szCs w:val="18"/>
              </w:rPr>
              <w:t>A</w:t>
            </w:r>
          </w:p>
        </w:tc>
        <w:tc>
          <w:tcPr>
            <w:tcW w:w="708" w:type="dxa"/>
          </w:tcPr>
          <w:p w14:paraId="698B84B0"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30</w:t>
            </w:r>
            <w:r w:rsidRPr="008E0ABA">
              <w:rPr>
                <w:rFonts w:asciiTheme="minorHAnsi" w:hAnsiTheme="minorHAnsi" w:cstheme="minorHAnsi"/>
                <w:sz w:val="18"/>
                <w:szCs w:val="18"/>
                <w:vertAlign w:val="superscript"/>
              </w:rPr>
              <w:t>o</w:t>
            </w:r>
          </w:p>
        </w:tc>
        <w:tc>
          <w:tcPr>
            <w:tcW w:w="1472" w:type="dxa"/>
            <w:gridSpan w:val="2"/>
          </w:tcPr>
          <w:p w14:paraId="286E4F92"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May – 30 Nov</w:t>
            </w:r>
          </w:p>
        </w:tc>
        <w:tc>
          <w:tcPr>
            <w:tcW w:w="796" w:type="dxa"/>
            <w:gridSpan w:val="2"/>
          </w:tcPr>
          <w:p w14:paraId="2AEF62A4"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40 m</w:t>
            </w:r>
            <w:r w:rsidRPr="008E0ABA">
              <w:rPr>
                <w:rFonts w:asciiTheme="minorHAnsi" w:hAnsiTheme="minorHAnsi" w:cstheme="minorHAnsi"/>
                <w:sz w:val="18"/>
                <w:szCs w:val="18"/>
                <w:vertAlign w:val="superscript"/>
              </w:rPr>
              <w:t>1</w:t>
            </w:r>
          </w:p>
        </w:tc>
        <w:tc>
          <w:tcPr>
            <w:tcW w:w="843" w:type="dxa"/>
          </w:tcPr>
          <w:p w14:paraId="3CA7F5CF"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10 m</w:t>
            </w:r>
          </w:p>
        </w:tc>
        <w:tc>
          <w:tcPr>
            <w:tcW w:w="3410" w:type="dxa"/>
            <w:gridSpan w:val="2"/>
          </w:tcPr>
          <w:p w14:paraId="128DE3F0" w14:textId="77777777" w:rsidR="00D40554" w:rsidRPr="008E0ABA" w:rsidRDefault="00D40554" w:rsidP="00B828C7">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 xml:space="preserve">Subject to additional regulations under the </w:t>
            </w:r>
            <w:r w:rsidRPr="000C27D4">
              <w:rPr>
                <w:rFonts w:asciiTheme="minorHAnsi" w:hAnsiTheme="minorHAnsi" w:cstheme="minorHAnsi"/>
                <w:bCs/>
                <w:i/>
                <w:sz w:val="18"/>
                <w:szCs w:val="18"/>
              </w:rPr>
              <w:t>Forests</w:t>
            </w:r>
            <w:r w:rsidRPr="008E0ABA">
              <w:rPr>
                <w:rFonts w:asciiTheme="minorHAnsi" w:hAnsiTheme="minorHAnsi" w:cstheme="minorHAnsi"/>
                <w:i/>
                <w:sz w:val="18"/>
                <w:szCs w:val="18"/>
              </w:rPr>
              <w:t xml:space="preserve"> Act</w:t>
            </w:r>
            <w:r w:rsidRPr="008E0ABA">
              <w:rPr>
                <w:rFonts w:asciiTheme="minorHAnsi" w:hAnsiTheme="minorHAnsi" w:cstheme="minorHAnsi"/>
                <w:sz w:val="18"/>
                <w:szCs w:val="18"/>
              </w:rPr>
              <w:t xml:space="preserve"> </w:t>
            </w:r>
            <w:r w:rsidRPr="008E0ABA">
              <w:rPr>
                <w:rFonts w:asciiTheme="minorHAnsi" w:hAnsiTheme="minorHAnsi" w:cstheme="minorHAnsi"/>
                <w:i/>
                <w:sz w:val="18"/>
                <w:szCs w:val="18"/>
              </w:rPr>
              <w:t>1958</w:t>
            </w:r>
            <w:r w:rsidRPr="008E0ABA">
              <w:rPr>
                <w:rFonts w:asciiTheme="minorHAnsi" w:hAnsiTheme="minorHAnsi" w:cstheme="minorHAnsi"/>
                <w:sz w:val="18"/>
                <w:szCs w:val="18"/>
              </w:rPr>
              <w:t xml:space="preserve"> which includes limitations on access, camping, hunting with hounds and horse riding.</w:t>
            </w:r>
          </w:p>
          <w:p w14:paraId="686E2A94" w14:textId="5B314524" w:rsidR="00D40554" w:rsidRPr="008E0ABA" w:rsidRDefault="00D40554" w:rsidP="00B828C7">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 xml:space="preserve">Average 150 ha </w:t>
            </w:r>
            <w:r w:rsidRPr="000C27D4">
              <w:rPr>
                <w:rFonts w:asciiTheme="minorHAnsi" w:hAnsiTheme="minorHAnsi" w:cstheme="minorHAnsi"/>
                <w:b/>
                <w:bCs/>
                <w:sz w:val="18"/>
                <w:szCs w:val="18"/>
              </w:rPr>
              <w:t>Ash</w:t>
            </w:r>
            <w:r w:rsidRPr="008E0ABA">
              <w:rPr>
                <w:rFonts w:asciiTheme="minorHAnsi" w:hAnsiTheme="minorHAnsi" w:cstheme="minorHAnsi"/>
                <w:sz w:val="18"/>
                <w:szCs w:val="18"/>
              </w:rPr>
              <w:t xml:space="preserve"> and 15ha </w:t>
            </w:r>
            <w:r w:rsidR="001830A9" w:rsidRPr="003C752D">
              <w:rPr>
                <w:rFonts w:asciiTheme="minorHAnsi" w:hAnsiTheme="minorHAnsi" w:cstheme="minorHAnsi"/>
                <w:b/>
                <w:bCs/>
                <w:sz w:val="18"/>
                <w:szCs w:val="18"/>
              </w:rPr>
              <w:t>mixed species</w:t>
            </w:r>
            <w:r w:rsidRPr="000C09B6">
              <w:rPr>
                <w:rFonts w:asciiTheme="minorHAnsi" w:hAnsiTheme="minorHAnsi" w:cstheme="minorHAnsi"/>
                <w:sz w:val="18"/>
                <w:szCs w:val="18"/>
              </w:rPr>
              <w:t xml:space="preserve"> </w:t>
            </w:r>
            <w:r w:rsidRPr="008E0ABA">
              <w:rPr>
                <w:rFonts w:asciiTheme="minorHAnsi" w:hAnsiTheme="minorHAnsi" w:cstheme="minorHAnsi"/>
                <w:sz w:val="18"/>
                <w:szCs w:val="18"/>
              </w:rPr>
              <w:t>on rolling average</w:t>
            </w:r>
            <w:r w:rsidR="008D73B0" w:rsidRPr="008E0ABA">
              <w:rPr>
                <w:rFonts w:asciiTheme="minorHAnsi" w:hAnsiTheme="minorHAnsi" w:cstheme="minorHAnsi"/>
                <w:sz w:val="18"/>
                <w:szCs w:val="18"/>
              </w:rPr>
              <w:t>, or total of 165 ha on rolling average</w:t>
            </w:r>
            <w:r w:rsidRPr="008E0ABA">
              <w:rPr>
                <w:rFonts w:asciiTheme="minorHAnsi" w:hAnsiTheme="minorHAnsi" w:cstheme="minorHAnsi"/>
                <w:sz w:val="18"/>
                <w:szCs w:val="18"/>
              </w:rPr>
              <w:t>.</w:t>
            </w:r>
          </w:p>
        </w:tc>
      </w:tr>
      <w:tr w:rsidR="00D40554" w:rsidRPr="008E0ABA" w14:paraId="7DE7372F" w14:textId="77777777" w:rsidTr="000C27D4">
        <w:trPr>
          <w:trHeight w:val="240"/>
        </w:trPr>
        <w:tc>
          <w:tcPr>
            <w:tcW w:w="1418" w:type="dxa"/>
          </w:tcPr>
          <w:p w14:paraId="55B8B657"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Tyers River</w:t>
            </w:r>
          </w:p>
        </w:tc>
        <w:tc>
          <w:tcPr>
            <w:tcW w:w="1276" w:type="dxa"/>
          </w:tcPr>
          <w:p w14:paraId="2A37FC0D" w14:textId="6FFFC1E9"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9802A5">
              <w:rPr>
                <w:rFonts w:asciiTheme="minorHAnsi" w:hAnsiTheme="minorHAnsi" w:cstheme="minorHAnsi"/>
                <w:sz w:val="18"/>
                <w:szCs w:val="18"/>
              </w:rPr>
              <w:t>A</w:t>
            </w:r>
          </w:p>
        </w:tc>
        <w:tc>
          <w:tcPr>
            <w:tcW w:w="708" w:type="dxa"/>
          </w:tcPr>
          <w:p w14:paraId="40CD4D66"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30</w:t>
            </w:r>
            <w:r w:rsidRPr="008E0ABA">
              <w:rPr>
                <w:rFonts w:asciiTheme="minorHAnsi" w:hAnsiTheme="minorHAnsi" w:cstheme="minorHAnsi"/>
                <w:sz w:val="18"/>
                <w:szCs w:val="18"/>
                <w:vertAlign w:val="superscript"/>
              </w:rPr>
              <w:t>o</w:t>
            </w:r>
          </w:p>
        </w:tc>
        <w:tc>
          <w:tcPr>
            <w:tcW w:w="1472" w:type="dxa"/>
            <w:gridSpan w:val="2"/>
          </w:tcPr>
          <w:p w14:paraId="1F1F1142"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June – 31 Oct</w:t>
            </w:r>
          </w:p>
        </w:tc>
        <w:tc>
          <w:tcPr>
            <w:tcW w:w="796" w:type="dxa"/>
            <w:gridSpan w:val="2"/>
          </w:tcPr>
          <w:p w14:paraId="05E5C43B"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20 m</w:t>
            </w:r>
          </w:p>
        </w:tc>
        <w:tc>
          <w:tcPr>
            <w:tcW w:w="843" w:type="dxa"/>
          </w:tcPr>
          <w:p w14:paraId="5AA5C833" w14:textId="5235B4BB" w:rsidR="00D40554" w:rsidRPr="008E0ABA" w:rsidRDefault="00E00725"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 xml:space="preserve">10 </w:t>
            </w:r>
            <w:r w:rsidR="00D40554" w:rsidRPr="008E0ABA">
              <w:rPr>
                <w:rFonts w:asciiTheme="minorHAnsi" w:hAnsiTheme="minorHAnsi" w:cstheme="minorHAnsi"/>
                <w:sz w:val="18"/>
                <w:szCs w:val="18"/>
              </w:rPr>
              <w:t>m</w:t>
            </w:r>
          </w:p>
        </w:tc>
        <w:tc>
          <w:tcPr>
            <w:tcW w:w="3410" w:type="dxa"/>
            <w:gridSpan w:val="2"/>
          </w:tcPr>
          <w:p w14:paraId="24FE3248" w14:textId="77777777" w:rsidR="00D40554" w:rsidRPr="008E0ABA" w:rsidRDefault="00D40554" w:rsidP="00B828C7">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Applies above 650 m ASL.</w:t>
            </w:r>
          </w:p>
          <w:p w14:paraId="46DBC142" w14:textId="77777777" w:rsidR="00D40554" w:rsidRPr="008E0ABA" w:rsidRDefault="00D40554" w:rsidP="00B828C7">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Harvesting restrictions on land above 1220 m.</w:t>
            </w:r>
          </w:p>
          <w:p w14:paraId="7791D74A" w14:textId="72C0703F" w:rsidR="00D40554" w:rsidRPr="008E0ABA" w:rsidRDefault="007F574E" w:rsidP="00B828C7">
            <w:pPr>
              <w:spacing w:after="0" w:line="240" w:lineRule="auto"/>
              <w:ind w:right="283"/>
              <w:jc w:val="both"/>
              <w:rPr>
                <w:rFonts w:asciiTheme="minorHAnsi" w:hAnsiTheme="minorHAnsi" w:cstheme="minorHAnsi"/>
                <w:sz w:val="18"/>
                <w:szCs w:val="18"/>
              </w:rPr>
            </w:pPr>
            <w:r w:rsidRPr="008E0ABA">
              <w:rPr>
                <w:rFonts w:ascii="Arial" w:hAnsi="Arial" w:cstheme="minorHAnsi"/>
                <w:b/>
                <w:sz w:val="18"/>
                <w:szCs w:val="18"/>
              </w:rPr>
              <w:t>Buffer</w:t>
            </w:r>
            <w:r w:rsidR="00D40554" w:rsidRPr="008E0ABA">
              <w:rPr>
                <w:rFonts w:asciiTheme="minorHAnsi" w:hAnsiTheme="minorHAnsi" w:cstheme="minorHAnsi"/>
                <w:sz w:val="18"/>
                <w:szCs w:val="18"/>
              </w:rPr>
              <w:t xml:space="preserve"> within 200 m of Moondarra Reservoir foreshore.</w:t>
            </w:r>
          </w:p>
          <w:p w14:paraId="30FD3BAD" w14:textId="7EE58DCB" w:rsidR="00D40554" w:rsidRPr="008E0ABA" w:rsidRDefault="007F574E" w:rsidP="00B828C7">
            <w:pPr>
              <w:spacing w:after="0" w:line="240" w:lineRule="auto"/>
              <w:ind w:right="283"/>
              <w:jc w:val="both"/>
              <w:rPr>
                <w:rFonts w:asciiTheme="minorHAnsi" w:hAnsiTheme="minorHAnsi" w:cstheme="minorHAnsi"/>
                <w:sz w:val="18"/>
                <w:szCs w:val="18"/>
              </w:rPr>
            </w:pPr>
            <w:r w:rsidRPr="008E0ABA">
              <w:rPr>
                <w:rFonts w:ascii="Arial" w:hAnsi="Arial" w:cstheme="minorHAnsi"/>
                <w:b/>
                <w:sz w:val="18"/>
                <w:szCs w:val="18"/>
              </w:rPr>
              <w:t>Buffer</w:t>
            </w:r>
            <w:r w:rsidR="00D40554" w:rsidRPr="008E0ABA">
              <w:rPr>
                <w:rFonts w:asciiTheme="minorHAnsi" w:hAnsiTheme="minorHAnsi" w:cstheme="minorHAnsi"/>
                <w:sz w:val="18"/>
                <w:szCs w:val="18"/>
              </w:rPr>
              <w:t xml:space="preserve"> of 40 m on Jacobs Creek up to the Walhalla Road.</w:t>
            </w:r>
          </w:p>
        </w:tc>
      </w:tr>
      <w:tr w:rsidR="00D40554" w:rsidRPr="008E0ABA" w14:paraId="169D2B1E" w14:textId="77777777" w:rsidTr="000C27D4">
        <w:trPr>
          <w:trHeight w:val="240"/>
        </w:trPr>
        <w:tc>
          <w:tcPr>
            <w:tcW w:w="1418" w:type="dxa"/>
          </w:tcPr>
          <w:p w14:paraId="2A3CF006"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Tanjil River</w:t>
            </w:r>
          </w:p>
        </w:tc>
        <w:tc>
          <w:tcPr>
            <w:tcW w:w="1276" w:type="dxa"/>
          </w:tcPr>
          <w:p w14:paraId="7ED0EA05" w14:textId="41BF05F9"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9802A5">
              <w:rPr>
                <w:rFonts w:asciiTheme="minorHAnsi" w:hAnsiTheme="minorHAnsi" w:cstheme="minorHAnsi"/>
                <w:sz w:val="18"/>
                <w:szCs w:val="18"/>
              </w:rPr>
              <w:t>A</w:t>
            </w:r>
          </w:p>
        </w:tc>
        <w:tc>
          <w:tcPr>
            <w:tcW w:w="708" w:type="dxa"/>
          </w:tcPr>
          <w:p w14:paraId="2FAECBD6"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30</w:t>
            </w:r>
            <w:r w:rsidRPr="008E0ABA">
              <w:rPr>
                <w:rFonts w:asciiTheme="minorHAnsi" w:hAnsiTheme="minorHAnsi" w:cstheme="minorHAnsi"/>
                <w:sz w:val="18"/>
                <w:szCs w:val="18"/>
                <w:vertAlign w:val="superscript"/>
              </w:rPr>
              <w:t>o</w:t>
            </w:r>
          </w:p>
        </w:tc>
        <w:tc>
          <w:tcPr>
            <w:tcW w:w="1472" w:type="dxa"/>
            <w:gridSpan w:val="2"/>
          </w:tcPr>
          <w:p w14:paraId="5FCE9AB2"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June – 31 Oct</w:t>
            </w:r>
          </w:p>
        </w:tc>
        <w:tc>
          <w:tcPr>
            <w:tcW w:w="796" w:type="dxa"/>
            <w:gridSpan w:val="2"/>
          </w:tcPr>
          <w:p w14:paraId="14118339"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20 m</w:t>
            </w:r>
          </w:p>
        </w:tc>
        <w:tc>
          <w:tcPr>
            <w:tcW w:w="843" w:type="dxa"/>
          </w:tcPr>
          <w:p w14:paraId="7EE3CC0A"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10 m</w:t>
            </w:r>
          </w:p>
        </w:tc>
        <w:tc>
          <w:tcPr>
            <w:tcW w:w="3410" w:type="dxa"/>
            <w:gridSpan w:val="2"/>
          </w:tcPr>
          <w:p w14:paraId="04178D87" w14:textId="77777777" w:rsidR="00D40554" w:rsidRPr="008E0ABA" w:rsidRDefault="00D40554" w:rsidP="00B828C7">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Closure applies north of Icy Creek – Mt Baw Baw Road.</w:t>
            </w:r>
          </w:p>
        </w:tc>
      </w:tr>
      <w:tr w:rsidR="00D40554" w:rsidRPr="008E0ABA" w14:paraId="2D2D3D92" w14:textId="77777777" w:rsidTr="000C27D4">
        <w:trPr>
          <w:trHeight w:val="240"/>
        </w:trPr>
        <w:tc>
          <w:tcPr>
            <w:tcW w:w="1418" w:type="dxa"/>
          </w:tcPr>
          <w:p w14:paraId="268BE4C8"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Tarago River</w:t>
            </w:r>
          </w:p>
        </w:tc>
        <w:tc>
          <w:tcPr>
            <w:tcW w:w="1276" w:type="dxa"/>
          </w:tcPr>
          <w:p w14:paraId="5FD4A00D" w14:textId="585504E3"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9802A5">
              <w:rPr>
                <w:rFonts w:asciiTheme="minorHAnsi" w:hAnsiTheme="minorHAnsi" w:cstheme="minorHAnsi"/>
                <w:sz w:val="18"/>
                <w:szCs w:val="18"/>
              </w:rPr>
              <w:t>A</w:t>
            </w:r>
          </w:p>
        </w:tc>
        <w:tc>
          <w:tcPr>
            <w:tcW w:w="708" w:type="dxa"/>
          </w:tcPr>
          <w:p w14:paraId="7B0CF2ED"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30</w:t>
            </w:r>
            <w:r w:rsidRPr="008E0ABA">
              <w:rPr>
                <w:rFonts w:asciiTheme="minorHAnsi" w:hAnsiTheme="minorHAnsi" w:cstheme="minorHAnsi"/>
                <w:sz w:val="18"/>
                <w:szCs w:val="18"/>
                <w:vertAlign w:val="superscript"/>
              </w:rPr>
              <w:t>o</w:t>
            </w:r>
          </w:p>
        </w:tc>
        <w:tc>
          <w:tcPr>
            <w:tcW w:w="1472" w:type="dxa"/>
            <w:gridSpan w:val="2"/>
          </w:tcPr>
          <w:p w14:paraId="3AD076FE"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May – 31 Oct</w:t>
            </w:r>
          </w:p>
        </w:tc>
        <w:tc>
          <w:tcPr>
            <w:tcW w:w="796" w:type="dxa"/>
            <w:gridSpan w:val="2"/>
          </w:tcPr>
          <w:p w14:paraId="6A71C2B7"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20 m</w:t>
            </w:r>
          </w:p>
        </w:tc>
        <w:tc>
          <w:tcPr>
            <w:tcW w:w="843" w:type="dxa"/>
          </w:tcPr>
          <w:p w14:paraId="2947DB85"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10 m</w:t>
            </w:r>
          </w:p>
        </w:tc>
        <w:tc>
          <w:tcPr>
            <w:tcW w:w="3410" w:type="dxa"/>
            <w:gridSpan w:val="2"/>
          </w:tcPr>
          <w:p w14:paraId="44BD4C84" w14:textId="1AEE1E2B" w:rsidR="00D40554" w:rsidRPr="008E0ABA" w:rsidRDefault="00D40554" w:rsidP="00B828C7">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 xml:space="preserve">Average 55 ha </w:t>
            </w:r>
            <w:r w:rsidRPr="000C27D4">
              <w:rPr>
                <w:rFonts w:asciiTheme="minorHAnsi" w:hAnsiTheme="minorHAnsi" w:cstheme="minorHAnsi"/>
                <w:b/>
                <w:bCs/>
                <w:sz w:val="18"/>
                <w:szCs w:val="18"/>
              </w:rPr>
              <w:t>Ash</w:t>
            </w:r>
            <w:r w:rsidRPr="008E0ABA">
              <w:rPr>
                <w:rFonts w:asciiTheme="minorHAnsi" w:hAnsiTheme="minorHAnsi" w:cstheme="minorHAnsi"/>
                <w:sz w:val="18"/>
                <w:szCs w:val="18"/>
              </w:rPr>
              <w:t xml:space="preserve"> and 23 ha </w:t>
            </w:r>
            <w:r w:rsidR="001830A9" w:rsidRPr="00D57D4F">
              <w:rPr>
                <w:rFonts w:asciiTheme="minorHAnsi" w:hAnsiTheme="minorHAnsi" w:cstheme="minorHAnsi"/>
                <w:b/>
                <w:bCs/>
                <w:sz w:val="18"/>
                <w:szCs w:val="18"/>
              </w:rPr>
              <w:t>mixed species</w:t>
            </w:r>
            <w:r w:rsidR="001830A9" w:rsidRPr="000C09B6">
              <w:rPr>
                <w:rFonts w:asciiTheme="minorHAnsi" w:hAnsiTheme="minorHAnsi" w:cstheme="minorHAnsi"/>
                <w:sz w:val="18"/>
                <w:szCs w:val="18"/>
              </w:rPr>
              <w:t xml:space="preserve"> </w:t>
            </w:r>
            <w:r w:rsidRPr="008E0ABA">
              <w:rPr>
                <w:rFonts w:asciiTheme="minorHAnsi" w:hAnsiTheme="minorHAnsi" w:cstheme="minorHAnsi"/>
                <w:sz w:val="18"/>
                <w:szCs w:val="18"/>
              </w:rPr>
              <w:t>on rolling average.</w:t>
            </w:r>
          </w:p>
        </w:tc>
      </w:tr>
      <w:tr w:rsidR="00D40554" w:rsidRPr="008E0ABA" w14:paraId="550B5F45" w14:textId="77777777" w:rsidTr="000C27D4">
        <w:trPr>
          <w:trHeight w:val="240"/>
        </w:trPr>
        <w:tc>
          <w:tcPr>
            <w:tcW w:w="1418" w:type="dxa"/>
          </w:tcPr>
          <w:p w14:paraId="3B9FC6CE"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Bunyip River</w:t>
            </w:r>
          </w:p>
        </w:tc>
        <w:tc>
          <w:tcPr>
            <w:tcW w:w="1276" w:type="dxa"/>
          </w:tcPr>
          <w:p w14:paraId="7B9AB296" w14:textId="50A953BA"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9802A5">
              <w:rPr>
                <w:rFonts w:asciiTheme="minorHAnsi" w:hAnsiTheme="minorHAnsi" w:cstheme="minorHAnsi"/>
                <w:sz w:val="18"/>
                <w:szCs w:val="18"/>
              </w:rPr>
              <w:t>A</w:t>
            </w:r>
          </w:p>
        </w:tc>
        <w:tc>
          <w:tcPr>
            <w:tcW w:w="708" w:type="dxa"/>
          </w:tcPr>
          <w:p w14:paraId="78C217F4"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25</w:t>
            </w:r>
            <w:r w:rsidRPr="008E0ABA">
              <w:rPr>
                <w:rFonts w:asciiTheme="minorHAnsi" w:hAnsiTheme="minorHAnsi" w:cstheme="minorHAnsi"/>
                <w:sz w:val="18"/>
                <w:szCs w:val="18"/>
                <w:vertAlign w:val="superscript"/>
              </w:rPr>
              <w:t>o</w:t>
            </w:r>
          </w:p>
        </w:tc>
        <w:tc>
          <w:tcPr>
            <w:tcW w:w="1472" w:type="dxa"/>
            <w:gridSpan w:val="2"/>
          </w:tcPr>
          <w:p w14:paraId="491DE865"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June – 30 Nov</w:t>
            </w:r>
          </w:p>
        </w:tc>
        <w:tc>
          <w:tcPr>
            <w:tcW w:w="796" w:type="dxa"/>
            <w:gridSpan w:val="2"/>
          </w:tcPr>
          <w:p w14:paraId="1B69552B"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20 m</w:t>
            </w:r>
          </w:p>
        </w:tc>
        <w:tc>
          <w:tcPr>
            <w:tcW w:w="843" w:type="dxa"/>
          </w:tcPr>
          <w:p w14:paraId="32F50A5E"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10 m</w:t>
            </w:r>
          </w:p>
        </w:tc>
        <w:tc>
          <w:tcPr>
            <w:tcW w:w="3410" w:type="dxa"/>
            <w:gridSpan w:val="2"/>
          </w:tcPr>
          <w:p w14:paraId="7D9B9761"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r>
      <w:tr w:rsidR="00D40554" w:rsidRPr="008E0ABA" w14:paraId="303FD8DC" w14:textId="77777777" w:rsidTr="000C27D4">
        <w:trPr>
          <w:trHeight w:val="240"/>
        </w:trPr>
        <w:tc>
          <w:tcPr>
            <w:tcW w:w="1418" w:type="dxa"/>
          </w:tcPr>
          <w:p w14:paraId="3052BDCC" w14:textId="1D3B9E4F" w:rsidR="00D40554" w:rsidRPr="008E0ABA" w:rsidRDefault="00C72426" w:rsidP="00B828C7">
            <w:pPr>
              <w:spacing w:after="0" w:line="240" w:lineRule="auto"/>
              <w:jc w:val="center"/>
              <w:rPr>
                <w:rFonts w:asciiTheme="minorHAnsi" w:hAnsiTheme="minorHAnsi" w:cstheme="minorHAnsi"/>
                <w:sz w:val="18"/>
                <w:szCs w:val="18"/>
              </w:rPr>
            </w:pPr>
            <w:r>
              <w:rPr>
                <w:rFonts w:asciiTheme="minorHAnsi" w:hAnsiTheme="minorHAnsi" w:cstheme="minorHAnsi"/>
                <w:sz w:val="18"/>
                <w:szCs w:val="18"/>
              </w:rPr>
              <w:t xml:space="preserve">Deep Creek and </w:t>
            </w:r>
            <w:r w:rsidR="00D40554" w:rsidRPr="008E0ABA">
              <w:rPr>
                <w:rFonts w:asciiTheme="minorHAnsi" w:hAnsiTheme="minorHAnsi" w:cstheme="minorHAnsi"/>
                <w:sz w:val="18"/>
                <w:szCs w:val="18"/>
              </w:rPr>
              <w:t>Loch River</w:t>
            </w:r>
            <w:r>
              <w:rPr>
                <w:rFonts w:asciiTheme="minorHAnsi" w:hAnsiTheme="minorHAnsi" w:cstheme="minorHAnsi"/>
                <w:sz w:val="18"/>
                <w:szCs w:val="18"/>
              </w:rPr>
              <w:t xml:space="preserve"> (No</w:t>
            </w:r>
            <w:r w:rsidR="00837C5D">
              <w:rPr>
                <w:rFonts w:asciiTheme="minorHAnsi" w:hAnsiTheme="minorHAnsi" w:cstheme="minorHAnsi"/>
                <w:sz w:val="18"/>
                <w:szCs w:val="18"/>
              </w:rPr>
              <w:t>ojee)</w:t>
            </w:r>
          </w:p>
        </w:tc>
        <w:tc>
          <w:tcPr>
            <w:tcW w:w="1276" w:type="dxa"/>
          </w:tcPr>
          <w:p w14:paraId="71480BE1" w14:textId="14731950"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2D5B72">
              <w:rPr>
                <w:rFonts w:asciiTheme="minorHAnsi" w:hAnsiTheme="minorHAnsi" w:cstheme="minorHAnsi"/>
                <w:sz w:val="18"/>
                <w:szCs w:val="18"/>
              </w:rPr>
              <w:t>A</w:t>
            </w:r>
          </w:p>
        </w:tc>
        <w:tc>
          <w:tcPr>
            <w:tcW w:w="708" w:type="dxa"/>
          </w:tcPr>
          <w:p w14:paraId="73FCAF98"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30</w:t>
            </w:r>
            <w:r w:rsidRPr="008E0ABA">
              <w:rPr>
                <w:rFonts w:asciiTheme="minorHAnsi" w:hAnsiTheme="minorHAnsi" w:cstheme="minorHAnsi"/>
                <w:sz w:val="18"/>
                <w:szCs w:val="18"/>
                <w:vertAlign w:val="superscript"/>
              </w:rPr>
              <w:t>o</w:t>
            </w:r>
          </w:p>
        </w:tc>
        <w:tc>
          <w:tcPr>
            <w:tcW w:w="1472" w:type="dxa"/>
            <w:gridSpan w:val="2"/>
          </w:tcPr>
          <w:p w14:paraId="3FE959F9"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July – 30 Sept</w:t>
            </w:r>
          </w:p>
        </w:tc>
        <w:tc>
          <w:tcPr>
            <w:tcW w:w="796" w:type="dxa"/>
            <w:gridSpan w:val="2"/>
          </w:tcPr>
          <w:p w14:paraId="762D73C1"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20 m</w:t>
            </w:r>
          </w:p>
        </w:tc>
        <w:tc>
          <w:tcPr>
            <w:tcW w:w="843" w:type="dxa"/>
          </w:tcPr>
          <w:p w14:paraId="48BEAC32"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10 m</w:t>
            </w:r>
          </w:p>
        </w:tc>
        <w:tc>
          <w:tcPr>
            <w:tcW w:w="3410" w:type="dxa"/>
            <w:gridSpan w:val="2"/>
          </w:tcPr>
          <w:p w14:paraId="55E0E862"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r>
      <w:tr w:rsidR="00D40554" w:rsidRPr="008E0ABA" w14:paraId="10BE69B8" w14:textId="77777777" w:rsidTr="000C27D4">
        <w:trPr>
          <w:trHeight w:val="240"/>
        </w:trPr>
        <w:tc>
          <w:tcPr>
            <w:tcW w:w="1418" w:type="dxa"/>
          </w:tcPr>
          <w:p w14:paraId="1C6F40EC"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Drouin</w:t>
            </w:r>
          </w:p>
        </w:tc>
        <w:tc>
          <w:tcPr>
            <w:tcW w:w="1276" w:type="dxa"/>
          </w:tcPr>
          <w:p w14:paraId="731A5EC5" w14:textId="1E9EBF8C"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2D5B72">
              <w:rPr>
                <w:rFonts w:asciiTheme="minorHAnsi" w:hAnsiTheme="minorHAnsi" w:cstheme="minorHAnsi"/>
                <w:sz w:val="18"/>
                <w:szCs w:val="18"/>
              </w:rPr>
              <w:t>A</w:t>
            </w:r>
          </w:p>
        </w:tc>
        <w:tc>
          <w:tcPr>
            <w:tcW w:w="708" w:type="dxa"/>
          </w:tcPr>
          <w:p w14:paraId="55B29EE1"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30</w:t>
            </w:r>
            <w:r w:rsidRPr="008E0ABA">
              <w:rPr>
                <w:rFonts w:asciiTheme="minorHAnsi" w:hAnsiTheme="minorHAnsi" w:cstheme="minorHAnsi"/>
                <w:sz w:val="18"/>
                <w:szCs w:val="18"/>
                <w:vertAlign w:val="superscript"/>
              </w:rPr>
              <w:t>o</w:t>
            </w:r>
          </w:p>
        </w:tc>
        <w:tc>
          <w:tcPr>
            <w:tcW w:w="1472" w:type="dxa"/>
            <w:gridSpan w:val="2"/>
          </w:tcPr>
          <w:p w14:paraId="40860C8F"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July – 30 Sept</w:t>
            </w:r>
          </w:p>
        </w:tc>
        <w:tc>
          <w:tcPr>
            <w:tcW w:w="796" w:type="dxa"/>
            <w:gridSpan w:val="2"/>
          </w:tcPr>
          <w:p w14:paraId="719C9639"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20 m</w:t>
            </w:r>
          </w:p>
        </w:tc>
        <w:tc>
          <w:tcPr>
            <w:tcW w:w="843" w:type="dxa"/>
          </w:tcPr>
          <w:p w14:paraId="1F3C0577"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10 m</w:t>
            </w:r>
          </w:p>
        </w:tc>
        <w:tc>
          <w:tcPr>
            <w:tcW w:w="3410" w:type="dxa"/>
            <w:gridSpan w:val="2"/>
          </w:tcPr>
          <w:p w14:paraId="5CAA6A57"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r>
      <w:tr w:rsidR="00D40554" w:rsidRPr="008E0ABA" w14:paraId="301DE4F4" w14:textId="77777777" w:rsidTr="000C27D4">
        <w:trPr>
          <w:trHeight w:val="240"/>
        </w:trPr>
        <w:tc>
          <w:tcPr>
            <w:tcW w:w="1418" w:type="dxa"/>
          </w:tcPr>
          <w:p w14:paraId="73EA70B6"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Glenmaggie</w:t>
            </w:r>
          </w:p>
        </w:tc>
        <w:tc>
          <w:tcPr>
            <w:tcW w:w="1276" w:type="dxa"/>
          </w:tcPr>
          <w:p w14:paraId="03F2F127" w14:textId="4B271B26"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2D5B72">
              <w:rPr>
                <w:rFonts w:asciiTheme="minorHAnsi" w:hAnsiTheme="minorHAnsi" w:cstheme="minorHAnsi"/>
                <w:sz w:val="18"/>
                <w:szCs w:val="18"/>
              </w:rPr>
              <w:t>A</w:t>
            </w:r>
          </w:p>
        </w:tc>
        <w:tc>
          <w:tcPr>
            <w:tcW w:w="708" w:type="dxa"/>
          </w:tcPr>
          <w:p w14:paraId="1A1A2289" w14:textId="77777777" w:rsidR="00D40554" w:rsidRPr="008E0ABA" w:rsidRDefault="00D40554" w:rsidP="00B828C7">
            <w:pPr>
              <w:spacing w:after="0" w:line="240" w:lineRule="auto"/>
              <w:jc w:val="center"/>
              <w:rPr>
                <w:rFonts w:asciiTheme="minorHAnsi" w:hAnsiTheme="minorHAnsi" w:cstheme="minorHAnsi"/>
                <w:sz w:val="18"/>
                <w:szCs w:val="18"/>
              </w:rPr>
            </w:pPr>
          </w:p>
        </w:tc>
        <w:tc>
          <w:tcPr>
            <w:tcW w:w="1472" w:type="dxa"/>
            <w:gridSpan w:val="2"/>
          </w:tcPr>
          <w:p w14:paraId="77ABB28A"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June – 31 Oct</w:t>
            </w:r>
          </w:p>
        </w:tc>
        <w:tc>
          <w:tcPr>
            <w:tcW w:w="5049" w:type="dxa"/>
            <w:gridSpan w:val="5"/>
          </w:tcPr>
          <w:tbl>
            <w:tblPr>
              <w:tblStyle w:val="TableGridLight"/>
              <w:tblpPr w:leftFromText="181" w:rightFromText="181" w:vertAnchor="text" w:tblpY="1"/>
              <w:tblW w:w="0" w:type="auto"/>
              <w:tblBorders>
                <w:top w:val="none" w:sz="0" w:space="0" w:color="auto"/>
                <w:left w:val="none" w:sz="0" w:space="0" w:color="auto"/>
                <w:bottom w:val="single" w:sz="4" w:space="0" w:color="auto"/>
                <w:right w:val="none" w:sz="0" w:space="0" w:color="auto"/>
                <w:insideH w:val="single" w:sz="4" w:space="0" w:color="AEABBD" w:themeColor="accent6" w:themeTint="99"/>
                <w:insideV w:val="none" w:sz="0" w:space="0" w:color="auto"/>
              </w:tblBorders>
              <w:tblLook w:val="0000" w:firstRow="0" w:lastRow="0" w:firstColumn="0" w:lastColumn="0" w:noHBand="0" w:noVBand="0"/>
            </w:tblPr>
            <w:tblGrid>
              <w:gridCol w:w="993"/>
              <w:gridCol w:w="567"/>
              <w:gridCol w:w="3273"/>
            </w:tblGrid>
            <w:tr w:rsidR="00684ACB" w:rsidRPr="008E0ABA" w14:paraId="0D827564" w14:textId="77777777" w:rsidTr="00216F51">
              <w:trPr>
                <w:trHeight w:val="240"/>
              </w:trPr>
              <w:tc>
                <w:tcPr>
                  <w:tcW w:w="993" w:type="dxa"/>
                </w:tcPr>
                <w:p w14:paraId="3AD7D144" w14:textId="77777777" w:rsidR="00684ACB" w:rsidRPr="008E0ABA" w:rsidRDefault="00684ACB" w:rsidP="00216F51">
                  <w:pPr>
                    <w:spacing w:after="0" w:line="240" w:lineRule="auto"/>
                    <w:ind w:right="34"/>
                    <w:jc w:val="both"/>
                    <w:rPr>
                      <w:rFonts w:asciiTheme="minorHAnsi" w:hAnsiTheme="minorHAnsi" w:cstheme="minorHAnsi"/>
                      <w:sz w:val="18"/>
                      <w:szCs w:val="18"/>
                    </w:rPr>
                  </w:pPr>
                  <w:r w:rsidRPr="008E0ABA">
                    <w:rPr>
                      <w:rFonts w:asciiTheme="minorHAnsi" w:hAnsiTheme="minorHAnsi" w:cstheme="minorHAnsi"/>
                      <w:sz w:val="18"/>
                      <w:szCs w:val="18"/>
                    </w:rPr>
                    <w:t xml:space="preserve">40 m </w:t>
                  </w:r>
                </w:p>
              </w:tc>
              <w:tc>
                <w:tcPr>
                  <w:tcW w:w="567" w:type="dxa"/>
                </w:tcPr>
                <w:p w14:paraId="0483F958" w14:textId="77777777" w:rsidR="00684ACB" w:rsidRPr="008E0ABA" w:rsidRDefault="00684ACB" w:rsidP="00684ACB">
                  <w:pPr>
                    <w:spacing w:after="0" w:line="240" w:lineRule="auto"/>
                    <w:ind w:left="27" w:right="34" w:firstLine="36"/>
                    <w:jc w:val="both"/>
                    <w:rPr>
                      <w:rFonts w:asciiTheme="minorHAnsi" w:hAnsiTheme="minorHAnsi" w:cstheme="minorHAnsi"/>
                      <w:sz w:val="18"/>
                      <w:szCs w:val="18"/>
                    </w:rPr>
                  </w:pPr>
                </w:p>
              </w:tc>
              <w:tc>
                <w:tcPr>
                  <w:tcW w:w="3273" w:type="dxa"/>
                </w:tcPr>
                <w:p w14:paraId="56015E10" w14:textId="77777777" w:rsidR="00684ACB" w:rsidRPr="00D57D4F" w:rsidRDefault="00684ACB" w:rsidP="00684ACB">
                  <w:pPr>
                    <w:spacing w:after="0" w:line="240" w:lineRule="auto"/>
                    <w:ind w:left="36" w:right="34" w:hanging="5"/>
                    <w:jc w:val="both"/>
                    <w:rPr>
                      <w:rFonts w:asciiTheme="minorHAnsi" w:hAnsiTheme="minorHAnsi" w:cstheme="minorHAnsi"/>
                      <w:sz w:val="18"/>
                      <w:szCs w:val="18"/>
                    </w:rPr>
                  </w:pPr>
                  <w:r w:rsidRPr="00D57D4F">
                    <w:rPr>
                      <w:rFonts w:asciiTheme="minorHAnsi" w:hAnsiTheme="minorHAnsi" w:cstheme="minorHAnsi"/>
                      <w:b/>
                      <w:bCs/>
                      <w:sz w:val="18"/>
                      <w:szCs w:val="18"/>
                    </w:rPr>
                    <w:t>Buffer</w:t>
                  </w:r>
                  <w:r w:rsidRPr="00D57D4F">
                    <w:rPr>
                      <w:rFonts w:asciiTheme="minorHAnsi" w:hAnsiTheme="minorHAnsi" w:cstheme="minorHAnsi"/>
                      <w:sz w:val="18"/>
                      <w:szCs w:val="18"/>
                    </w:rPr>
                    <w:t xml:space="preserve"> applies to Macalister below Caledonia</w:t>
                  </w:r>
                </w:p>
              </w:tc>
            </w:tr>
            <w:tr w:rsidR="00684ACB" w:rsidRPr="008E0ABA" w14:paraId="3F002887" w14:textId="77777777" w:rsidTr="00216F51">
              <w:trPr>
                <w:trHeight w:val="240"/>
              </w:trPr>
              <w:tc>
                <w:tcPr>
                  <w:tcW w:w="993" w:type="dxa"/>
                </w:tcPr>
                <w:p w14:paraId="60DE2E2E" w14:textId="77777777" w:rsidR="00684ACB" w:rsidRPr="008E0ABA" w:rsidRDefault="00684ACB" w:rsidP="00216F51">
                  <w:pPr>
                    <w:spacing w:after="0" w:line="240" w:lineRule="auto"/>
                    <w:ind w:right="34"/>
                    <w:jc w:val="both"/>
                    <w:rPr>
                      <w:rFonts w:asciiTheme="minorHAnsi" w:hAnsiTheme="minorHAnsi" w:cstheme="minorHAnsi"/>
                      <w:sz w:val="18"/>
                      <w:szCs w:val="18"/>
                    </w:rPr>
                  </w:pPr>
                  <w:r w:rsidRPr="008E0ABA">
                    <w:rPr>
                      <w:rFonts w:asciiTheme="minorHAnsi" w:hAnsiTheme="minorHAnsi" w:cstheme="minorHAnsi"/>
                      <w:sz w:val="18"/>
                      <w:szCs w:val="18"/>
                    </w:rPr>
                    <w:t xml:space="preserve">40 m </w:t>
                  </w:r>
                </w:p>
              </w:tc>
              <w:tc>
                <w:tcPr>
                  <w:tcW w:w="567" w:type="dxa"/>
                </w:tcPr>
                <w:p w14:paraId="469E8509" w14:textId="77777777" w:rsidR="00684ACB" w:rsidRPr="008E0ABA" w:rsidRDefault="00684ACB" w:rsidP="00684ACB">
                  <w:pPr>
                    <w:spacing w:after="0" w:line="240" w:lineRule="auto"/>
                    <w:ind w:left="36" w:right="34" w:firstLine="36"/>
                    <w:jc w:val="both"/>
                    <w:rPr>
                      <w:rFonts w:asciiTheme="minorHAnsi" w:hAnsiTheme="minorHAnsi" w:cstheme="minorHAnsi"/>
                      <w:sz w:val="18"/>
                      <w:szCs w:val="18"/>
                    </w:rPr>
                  </w:pPr>
                </w:p>
              </w:tc>
              <w:tc>
                <w:tcPr>
                  <w:tcW w:w="3273" w:type="dxa"/>
                </w:tcPr>
                <w:p w14:paraId="4A627A71" w14:textId="77777777" w:rsidR="00684ACB" w:rsidRPr="00D57D4F" w:rsidRDefault="00684ACB" w:rsidP="00684ACB">
                  <w:pPr>
                    <w:spacing w:after="0" w:line="240" w:lineRule="auto"/>
                    <w:ind w:left="36" w:right="34" w:hanging="5"/>
                    <w:jc w:val="both"/>
                    <w:rPr>
                      <w:rFonts w:asciiTheme="minorHAnsi" w:hAnsiTheme="minorHAnsi" w:cstheme="minorHAnsi"/>
                      <w:sz w:val="18"/>
                      <w:szCs w:val="18"/>
                    </w:rPr>
                  </w:pPr>
                  <w:r w:rsidRPr="00D57D4F">
                    <w:rPr>
                      <w:rFonts w:asciiTheme="minorHAnsi" w:hAnsiTheme="minorHAnsi" w:cstheme="minorHAnsi"/>
                      <w:b/>
                      <w:bCs/>
                      <w:sz w:val="18"/>
                      <w:szCs w:val="18"/>
                    </w:rPr>
                    <w:t>Buffer</w:t>
                  </w:r>
                  <w:r w:rsidRPr="00D57D4F">
                    <w:rPr>
                      <w:rFonts w:asciiTheme="minorHAnsi" w:hAnsiTheme="minorHAnsi" w:cstheme="minorHAnsi"/>
                      <w:sz w:val="18"/>
                      <w:szCs w:val="18"/>
                    </w:rPr>
                    <w:t xml:space="preserve"> applies to Wellington below Carey</w:t>
                  </w:r>
                </w:p>
              </w:tc>
            </w:tr>
            <w:tr w:rsidR="00684ACB" w:rsidRPr="008E0ABA" w14:paraId="7F151BFE" w14:textId="77777777" w:rsidTr="00216F51">
              <w:trPr>
                <w:trHeight w:val="240"/>
              </w:trPr>
              <w:tc>
                <w:tcPr>
                  <w:tcW w:w="993" w:type="dxa"/>
                </w:tcPr>
                <w:p w14:paraId="041F96F7" w14:textId="77777777" w:rsidR="00684ACB" w:rsidRPr="008E0ABA" w:rsidRDefault="00684ACB" w:rsidP="00216F51">
                  <w:pPr>
                    <w:spacing w:after="0" w:line="240" w:lineRule="auto"/>
                    <w:ind w:right="34"/>
                    <w:jc w:val="both"/>
                    <w:rPr>
                      <w:rFonts w:asciiTheme="minorHAnsi" w:hAnsiTheme="minorHAnsi" w:cstheme="minorHAnsi"/>
                      <w:sz w:val="18"/>
                      <w:szCs w:val="18"/>
                    </w:rPr>
                  </w:pPr>
                  <w:r w:rsidRPr="008E0ABA">
                    <w:rPr>
                      <w:rFonts w:asciiTheme="minorHAnsi" w:hAnsiTheme="minorHAnsi" w:cstheme="minorHAnsi"/>
                      <w:sz w:val="18"/>
                      <w:szCs w:val="18"/>
                    </w:rPr>
                    <w:t xml:space="preserve">40 m </w:t>
                  </w:r>
                </w:p>
              </w:tc>
              <w:tc>
                <w:tcPr>
                  <w:tcW w:w="567" w:type="dxa"/>
                </w:tcPr>
                <w:p w14:paraId="4AEF45FD" w14:textId="77777777" w:rsidR="00684ACB" w:rsidRPr="008E0ABA" w:rsidRDefault="00684ACB" w:rsidP="00684ACB">
                  <w:pPr>
                    <w:spacing w:after="0" w:line="240" w:lineRule="auto"/>
                    <w:ind w:left="36" w:right="34" w:firstLine="36"/>
                    <w:jc w:val="both"/>
                    <w:rPr>
                      <w:rFonts w:asciiTheme="minorHAnsi" w:hAnsiTheme="minorHAnsi" w:cstheme="minorHAnsi"/>
                      <w:sz w:val="18"/>
                      <w:szCs w:val="18"/>
                    </w:rPr>
                  </w:pPr>
                </w:p>
              </w:tc>
              <w:tc>
                <w:tcPr>
                  <w:tcW w:w="3273" w:type="dxa"/>
                </w:tcPr>
                <w:p w14:paraId="585CE6F5" w14:textId="77777777" w:rsidR="00684ACB" w:rsidRPr="00D57D4F" w:rsidRDefault="00684ACB" w:rsidP="00684ACB">
                  <w:pPr>
                    <w:spacing w:after="0" w:line="240" w:lineRule="auto"/>
                    <w:ind w:left="36" w:right="34" w:hanging="5"/>
                    <w:jc w:val="both"/>
                    <w:rPr>
                      <w:rFonts w:asciiTheme="minorHAnsi" w:hAnsiTheme="minorHAnsi" w:cstheme="minorHAnsi"/>
                      <w:sz w:val="18"/>
                      <w:szCs w:val="18"/>
                    </w:rPr>
                  </w:pPr>
                  <w:r w:rsidRPr="00D57D4F">
                    <w:rPr>
                      <w:rFonts w:asciiTheme="minorHAnsi" w:hAnsiTheme="minorHAnsi" w:cstheme="minorHAnsi"/>
                      <w:b/>
                      <w:bCs/>
                      <w:sz w:val="18"/>
                      <w:szCs w:val="18"/>
                    </w:rPr>
                    <w:t>Buffer</w:t>
                  </w:r>
                  <w:r w:rsidRPr="00D57D4F">
                    <w:rPr>
                      <w:rFonts w:asciiTheme="minorHAnsi" w:hAnsiTheme="minorHAnsi" w:cstheme="minorHAnsi"/>
                      <w:sz w:val="18"/>
                      <w:szCs w:val="18"/>
                    </w:rPr>
                    <w:t xml:space="preserve"> applies to Barkley below Mt Skene Creek</w:t>
                  </w:r>
                </w:p>
              </w:tc>
            </w:tr>
            <w:tr w:rsidR="00684ACB" w:rsidRPr="008E0ABA" w14:paraId="6B1B6D04" w14:textId="77777777" w:rsidTr="00216F51">
              <w:trPr>
                <w:trHeight w:val="240"/>
              </w:trPr>
              <w:tc>
                <w:tcPr>
                  <w:tcW w:w="993" w:type="dxa"/>
                </w:tcPr>
                <w:p w14:paraId="67DFDB0E" w14:textId="77777777" w:rsidR="00684ACB" w:rsidRPr="008E0ABA" w:rsidRDefault="00684ACB" w:rsidP="00216F51">
                  <w:pPr>
                    <w:spacing w:after="0" w:line="240" w:lineRule="auto"/>
                    <w:ind w:right="34"/>
                    <w:jc w:val="both"/>
                    <w:rPr>
                      <w:rFonts w:asciiTheme="minorHAnsi" w:hAnsiTheme="minorHAnsi" w:cstheme="minorHAnsi"/>
                      <w:sz w:val="18"/>
                      <w:szCs w:val="18"/>
                    </w:rPr>
                  </w:pPr>
                  <w:r w:rsidRPr="008E0ABA">
                    <w:rPr>
                      <w:rFonts w:asciiTheme="minorHAnsi" w:hAnsiTheme="minorHAnsi" w:cstheme="minorHAnsi"/>
                      <w:sz w:val="18"/>
                      <w:szCs w:val="18"/>
                    </w:rPr>
                    <w:t xml:space="preserve">40 m </w:t>
                  </w:r>
                </w:p>
              </w:tc>
              <w:tc>
                <w:tcPr>
                  <w:tcW w:w="567" w:type="dxa"/>
                </w:tcPr>
                <w:p w14:paraId="11E384A0" w14:textId="77777777" w:rsidR="00684ACB" w:rsidRPr="008E0ABA" w:rsidRDefault="00684ACB" w:rsidP="00684ACB">
                  <w:pPr>
                    <w:spacing w:after="0" w:line="240" w:lineRule="auto"/>
                    <w:ind w:left="36" w:right="34" w:firstLine="36"/>
                    <w:jc w:val="both"/>
                    <w:rPr>
                      <w:rFonts w:asciiTheme="minorHAnsi" w:hAnsiTheme="minorHAnsi" w:cstheme="minorHAnsi"/>
                      <w:sz w:val="18"/>
                      <w:szCs w:val="18"/>
                    </w:rPr>
                  </w:pPr>
                </w:p>
              </w:tc>
              <w:tc>
                <w:tcPr>
                  <w:tcW w:w="3273" w:type="dxa"/>
                </w:tcPr>
                <w:p w14:paraId="6063AE1D" w14:textId="77777777" w:rsidR="00684ACB" w:rsidRPr="00D57D4F" w:rsidRDefault="00684ACB" w:rsidP="00684ACB">
                  <w:pPr>
                    <w:spacing w:after="0" w:line="240" w:lineRule="auto"/>
                    <w:ind w:left="36" w:right="34" w:hanging="5"/>
                    <w:jc w:val="both"/>
                    <w:rPr>
                      <w:rFonts w:asciiTheme="minorHAnsi" w:hAnsiTheme="minorHAnsi" w:cstheme="minorHAnsi"/>
                      <w:sz w:val="18"/>
                      <w:szCs w:val="18"/>
                    </w:rPr>
                  </w:pPr>
                  <w:r w:rsidRPr="00D57D4F">
                    <w:rPr>
                      <w:rFonts w:asciiTheme="minorHAnsi" w:hAnsiTheme="minorHAnsi" w:cstheme="minorHAnsi"/>
                      <w:b/>
                      <w:bCs/>
                      <w:sz w:val="18"/>
                      <w:szCs w:val="18"/>
                    </w:rPr>
                    <w:t>Buffer</w:t>
                  </w:r>
                  <w:r w:rsidRPr="00D57D4F">
                    <w:rPr>
                      <w:rFonts w:asciiTheme="minorHAnsi" w:hAnsiTheme="minorHAnsi" w:cstheme="minorHAnsi"/>
                      <w:sz w:val="18"/>
                      <w:szCs w:val="18"/>
                    </w:rPr>
                    <w:t xml:space="preserve"> applies to Glenmaggie Creek below east and west branches</w:t>
                  </w:r>
                </w:p>
              </w:tc>
            </w:tr>
          </w:tbl>
          <w:p w14:paraId="19C4DB4D" w14:textId="6A1BCC79" w:rsidR="00D40554" w:rsidRPr="008E0ABA" w:rsidRDefault="00D40554" w:rsidP="00B828C7">
            <w:pPr>
              <w:spacing w:after="0" w:line="240" w:lineRule="auto"/>
              <w:ind w:right="283" w:firstLine="31"/>
              <w:jc w:val="both"/>
              <w:rPr>
                <w:rFonts w:asciiTheme="minorHAnsi" w:hAnsiTheme="minorHAnsi" w:cstheme="minorHAnsi"/>
                <w:sz w:val="18"/>
                <w:szCs w:val="18"/>
              </w:rPr>
            </w:pPr>
          </w:p>
        </w:tc>
      </w:tr>
      <w:tr w:rsidR="00D40554" w:rsidRPr="008E0ABA" w14:paraId="040231A5" w14:textId="77777777" w:rsidTr="000C27D4">
        <w:trPr>
          <w:trHeight w:val="240"/>
        </w:trPr>
        <w:tc>
          <w:tcPr>
            <w:tcW w:w="1418" w:type="dxa"/>
          </w:tcPr>
          <w:p w14:paraId="05E51F2A"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Mirboo North</w:t>
            </w:r>
          </w:p>
        </w:tc>
        <w:tc>
          <w:tcPr>
            <w:tcW w:w="1276" w:type="dxa"/>
          </w:tcPr>
          <w:p w14:paraId="41E93C6A" w14:textId="0AFDE98E"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2D5B72">
              <w:rPr>
                <w:rFonts w:asciiTheme="minorHAnsi" w:hAnsiTheme="minorHAnsi" w:cstheme="minorHAnsi"/>
                <w:sz w:val="18"/>
                <w:szCs w:val="18"/>
              </w:rPr>
              <w:t>A</w:t>
            </w:r>
          </w:p>
        </w:tc>
        <w:tc>
          <w:tcPr>
            <w:tcW w:w="708" w:type="dxa"/>
          </w:tcPr>
          <w:p w14:paraId="2BBF8427" w14:textId="77777777" w:rsidR="00D40554" w:rsidRPr="008E0ABA" w:rsidRDefault="00D40554" w:rsidP="00B828C7">
            <w:pPr>
              <w:spacing w:after="0" w:line="240" w:lineRule="auto"/>
              <w:ind w:left="-108"/>
              <w:jc w:val="both"/>
              <w:rPr>
                <w:rFonts w:asciiTheme="minorHAnsi" w:hAnsiTheme="minorHAnsi" w:cstheme="minorHAnsi"/>
                <w:sz w:val="18"/>
                <w:szCs w:val="18"/>
              </w:rPr>
            </w:pPr>
          </w:p>
        </w:tc>
        <w:tc>
          <w:tcPr>
            <w:tcW w:w="1472" w:type="dxa"/>
            <w:gridSpan w:val="2"/>
          </w:tcPr>
          <w:p w14:paraId="6D3D973E" w14:textId="77777777" w:rsidR="00D40554" w:rsidRPr="008E0ABA" w:rsidRDefault="00D40554" w:rsidP="00B828C7">
            <w:pPr>
              <w:spacing w:after="0" w:line="240" w:lineRule="auto"/>
              <w:jc w:val="both"/>
              <w:rPr>
                <w:rFonts w:asciiTheme="minorHAnsi" w:hAnsiTheme="minorHAnsi" w:cstheme="minorHAnsi"/>
                <w:sz w:val="18"/>
                <w:szCs w:val="18"/>
              </w:rPr>
            </w:pPr>
          </w:p>
        </w:tc>
        <w:tc>
          <w:tcPr>
            <w:tcW w:w="5049" w:type="dxa"/>
            <w:gridSpan w:val="5"/>
          </w:tcPr>
          <w:p w14:paraId="6EE025E0" w14:textId="36CC9707" w:rsidR="00D40554" w:rsidRPr="008E0ABA" w:rsidRDefault="007F574E" w:rsidP="00B828C7">
            <w:pPr>
              <w:spacing w:after="0" w:line="240" w:lineRule="auto"/>
              <w:ind w:right="283" w:firstLine="31"/>
              <w:jc w:val="both"/>
              <w:rPr>
                <w:rFonts w:asciiTheme="minorHAnsi" w:hAnsiTheme="minorHAnsi" w:cstheme="minorHAnsi"/>
                <w:sz w:val="18"/>
                <w:szCs w:val="18"/>
              </w:rPr>
            </w:pPr>
            <w:r w:rsidRPr="008E0ABA">
              <w:rPr>
                <w:rFonts w:ascii="Arial" w:hAnsi="Arial" w:cstheme="minorHAnsi"/>
                <w:b/>
                <w:sz w:val="18"/>
                <w:szCs w:val="18"/>
              </w:rPr>
              <w:t>Buffer</w:t>
            </w:r>
            <w:r w:rsidR="00D40554" w:rsidRPr="008E0ABA">
              <w:rPr>
                <w:rFonts w:asciiTheme="minorHAnsi" w:hAnsiTheme="minorHAnsi" w:cstheme="minorHAnsi"/>
                <w:sz w:val="18"/>
                <w:szCs w:val="18"/>
              </w:rPr>
              <w:t xml:space="preserve"> of 100 m around the off-take weir</w:t>
            </w:r>
          </w:p>
          <w:p w14:paraId="2819E20F" w14:textId="0EFF21DF" w:rsidR="00D40554" w:rsidRPr="008E0ABA" w:rsidRDefault="007F574E" w:rsidP="00B828C7">
            <w:pPr>
              <w:spacing w:after="0" w:line="240" w:lineRule="auto"/>
              <w:ind w:right="283" w:firstLine="31"/>
              <w:jc w:val="both"/>
              <w:rPr>
                <w:rFonts w:asciiTheme="minorHAnsi" w:hAnsiTheme="minorHAnsi" w:cstheme="minorHAnsi"/>
                <w:sz w:val="18"/>
                <w:szCs w:val="18"/>
              </w:rPr>
            </w:pPr>
            <w:r w:rsidRPr="008E0ABA">
              <w:rPr>
                <w:rFonts w:ascii="Arial" w:hAnsi="Arial" w:cstheme="minorHAnsi"/>
                <w:b/>
                <w:sz w:val="18"/>
                <w:szCs w:val="18"/>
              </w:rPr>
              <w:lastRenderedPageBreak/>
              <w:t>Buffer</w:t>
            </w:r>
            <w:r w:rsidR="00D40554" w:rsidRPr="008E0ABA">
              <w:rPr>
                <w:rFonts w:asciiTheme="minorHAnsi" w:hAnsiTheme="minorHAnsi" w:cstheme="minorHAnsi"/>
                <w:sz w:val="18"/>
                <w:szCs w:val="18"/>
              </w:rPr>
              <w:t xml:space="preserve"> from the banks of streams, watercourses and spring areas.  40 m </w:t>
            </w:r>
            <w:r w:rsidRPr="008E0ABA">
              <w:rPr>
                <w:rFonts w:ascii="Arial" w:hAnsi="Arial" w:cstheme="minorHAnsi"/>
                <w:b/>
                <w:sz w:val="18"/>
                <w:szCs w:val="18"/>
              </w:rPr>
              <w:t>buffer</w:t>
            </w:r>
            <w:r w:rsidR="00D40554" w:rsidRPr="008E0ABA">
              <w:rPr>
                <w:rFonts w:asciiTheme="minorHAnsi" w:hAnsiTheme="minorHAnsi" w:cstheme="minorHAnsi"/>
                <w:sz w:val="18"/>
                <w:szCs w:val="18"/>
              </w:rPr>
              <w:t xml:space="preserve"> on the Little Morwell River and 20 m for other water courses.</w:t>
            </w:r>
          </w:p>
        </w:tc>
      </w:tr>
      <w:tr w:rsidR="00D40554" w:rsidRPr="008E0ABA" w14:paraId="635FA712" w14:textId="77777777" w:rsidTr="000C27D4">
        <w:trPr>
          <w:trHeight w:val="240"/>
        </w:trPr>
        <w:tc>
          <w:tcPr>
            <w:tcW w:w="1418" w:type="dxa"/>
          </w:tcPr>
          <w:p w14:paraId="63373266"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lastRenderedPageBreak/>
              <w:t>Tarra River</w:t>
            </w:r>
          </w:p>
        </w:tc>
        <w:tc>
          <w:tcPr>
            <w:tcW w:w="1276" w:type="dxa"/>
          </w:tcPr>
          <w:p w14:paraId="57955A61" w14:textId="7EF33CEA"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2D5B72">
              <w:rPr>
                <w:rFonts w:asciiTheme="minorHAnsi" w:hAnsiTheme="minorHAnsi" w:cstheme="minorHAnsi"/>
                <w:sz w:val="18"/>
                <w:szCs w:val="18"/>
              </w:rPr>
              <w:t>A</w:t>
            </w:r>
          </w:p>
        </w:tc>
        <w:tc>
          <w:tcPr>
            <w:tcW w:w="708" w:type="dxa"/>
          </w:tcPr>
          <w:p w14:paraId="17B92796" w14:textId="77777777" w:rsidR="00D40554" w:rsidRPr="008E0ABA" w:rsidRDefault="00D40554" w:rsidP="00B828C7">
            <w:pPr>
              <w:spacing w:after="0" w:line="240" w:lineRule="auto"/>
              <w:jc w:val="both"/>
              <w:rPr>
                <w:rFonts w:asciiTheme="minorHAnsi" w:hAnsiTheme="minorHAnsi" w:cstheme="minorHAnsi"/>
                <w:sz w:val="18"/>
                <w:szCs w:val="18"/>
              </w:rPr>
            </w:pPr>
          </w:p>
        </w:tc>
        <w:tc>
          <w:tcPr>
            <w:tcW w:w="1472" w:type="dxa"/>
            <w:gridSpan w:val="2"/>
          </w:tcPr>
          <w:p w14:paraId="353071FF"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June – 31 Oct</w:t>
            </w:r>
          </w:p>
        </w:tc>
        <w:tc>
          <w:tcPr>
            <w:tcW w:w="5049" w:type="dxa"/>
            <w:gridSpan w:val="5"/>
          </w:tcPr>
          <w:p w14:paraId="1E920893"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r>
      <w:tr w:rsidR="00D40554" w:rsidRPr="008E0ABA" w14:paraId="0171B66A" w14:textId="77777777" w:rsidTr="000C27D4">
        <w:trPr>
          <w:trHeight w:val="240"/>
        </w:trPr>
        <w:tc>
          <w:tcPr>
            <w:tcW w:w="9923" w:type="dxa"/>
            <w:gridSpan w:val="10"/>
            <w:shd w:val="clear" w:color="auto" w:fill="D9D5E5" w:themeFill="accent5" w:themeFillTint="33"/>
          </w:tcPr>
          <w:p w14:paraId="67995C2A" w14:textId="77777777" w:rsidR="00D40554" w:rsidRPr="008E0ABA" w:rsidRDefault="00D40554" w:rsidP="00B828C7">
            <w:pPr>
              <w:spacing w:after="0" w:line="240" w:lineRule="auto"/>
              <w:jc w:val="both"/>
              <w:rPr>
                <w:rFonts w:asciiTheme="minorHAnsi" w:hAnsiTheme="minorHAnsi" w:cstheme="minorHAnsi"/>
                <w:b/>
                <w:sz w:val="18"/>
                <w:szCs w:val="18"/>
              </w:rPr>
            </w:pPr>
            <w:r w:rsidRPr="008E0ABA">
              <w:rPr>
                <w:rFonts w:asciiTheme="minorHAnsi" w:hAnsiTheme="minorHAnsi" w:cstheme="minorHAnsi"/>
                <w:b/>
                <w:sz w:val="18"/>
                <w:szCs w:val="18"/>
              </w:rPr>
              <w:t>North East FMA</w:t>
            </w:r>
          </w:p>
        </w:tc>
      </w:tr>
      <w:tr w:rsidR="00D40554" w:rsidRPr="008E0ABA" w14:paraId="17A1A801" w14:textId="77777777" w:rsidTr="000C27D4">
        <w:trPr>
          <w:trHeight w:val="240"/>
        </w:trPr>
        <w:tc>
          <w:tcPr>
            <w:tcW w:w="1418" w:type="dxa"/>
          </w:tcPr>
          <w:p w14:paraId="026FBD5B" w14:textId="49F59E0A"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Lake Hume (</w:t>
            </w:r>
            <w:r w:rsidR="00E832E1">
              <w:rPr>
                <w:rFonts w:asciiTheme="minorHAnsi" w:hAnsiTheme="minorHAnsi" w:cstheme="minorHAnsi"/>
                <w:sz w:val="18"/>
                <w:szCs w:val="18"/>
              </w:rPr>
              <w:t>Victorian section</w:t>
            </w:r>
            <w:r w:rsidRPr="008E0ABA">
              <w:rPr>
                <w:rFonts w:asciiTheme="minorHAnsi" w:hAnsiTheme="minorHAnsi" w:cstheme="minorHAnsi"/>
                <w:sz w:val="18"/>
                <w:szCs w:val="18"/>
              </w:rPr>
              <w:t>)</w:t>
            </w:r>
          </w:p>
        </w:tc>
        <w:tc>
          <w:tcPr>
            <w:tcW w:w="1276" w:type="dxa"/>
          </w:tcPr>
          <w:p w14:paraId="13BFEC0F" w14:textId="5474CE39"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2D5B72">
              <w:rPr>
                <w:rFonts w:asciiTheme="minorHAnsi" w:hAnsiTheme="minorHAnsi" w:cstheme="minorHAnsi"/>
                <w:sz w:val="18"/>
                <w:szCs w:val="18"/>
              </w:rPr>
              <w:t>A</w:t>
            </w:r>
          </w:p>
        </w:tc>
        <w:tc>
          <w:tcPr>
            <w:tcW w:w="708" w:type="dxa"/>
          </w:tcPr>
          <w:p w14:paraId="44CFA991" w14:textId="77777777" w:rsidR="00D40554" w:rsidRPr="008E0ABA" w:rsidRDefault="00D40554" w:rsidP="00B828C7">
            <w:pPr>
              <w:spacing w:after="0" w:line="240" w:lineRule="auto"/>
              <w:jc w:val="center"/>
              <w:rPr>
                <w:rFonts w:asciiTheme="minorHAnsi" w:hAnsiTheme="minorHAnsi" w:cstheme="minorHAnsi"/>
                <w:sz w:val="18"/>
                <w:szCs w:val="18"/>
              </w:rPr>
            </w:pPr>
          </w:p>
        </w:tc>
        <w:tc>
          <w:tcPr>
            <w:tcW w:w="1418" w:type="dxa"/>
          </w:tcPr>
          <w:p w14:paraId="6DA8EE03"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 xml:space="preserve"> 1 July – 30 Sept</w:t>
            </w:r>
          </w:p>
        </w:tc>
        <w:tc>
          <w:tcPr>
            <w:tcW w:w="850" w:type="dxa"/>
            <w:gridSpan w:val="3"/>
          </w:tcPr>
          <w:p w14:paraId="04BFD271"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843" w:type="dxa"/>
          </w:tcPr>
          <w:p w14:paraId="4DF8FB83"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3410" w:type="dxa"/>
            <w:gridSpan w:val="2"/>
          </w:tcPr>
          <w:p w14:paraId="63D5AED9" w14:textId="77777777" w:rsidR="00D40554" w:rsidRPr="008E0ABA" w:rsidRDefault="00D40554" w:rsidP="00B828C7">
            <w:pPr>
              <w:spacing w:after="0" w:line="240" w:lineRule="auto"/>
              <w:ind w:left="-57" w:right="283"/>
              <w:jc w:val="both"/>
              <w:rPr>
                <w:rFonts w:asciiTheme="minorHAnsi" w:hAnsiTheme="minorHAnsi" w:cstheme="minorHAnsi"/>
                <w:sz w:val="18"/>
                <w:szCs w:val="18"/>
              </w:rPr>
            </w:pPr>
          </w:p>
        </w:tc>
      </w:tr>
      <w:tr w:rsidR="00D40554" w:rsidRPr="008E0ABA" w14:paraId="34D24CA4" w14:textId="77777777" w:rsidTr="000C27D4">
        <w:trPr>
          <w:trHeight w:val="240"/>
        </w:trPr>
        <w:tc>
          <w:tcPr>
            <w:tcW w:w="1418" w:type="dxa"/>
          </w:tcPr>
          <w:p w14:paraId="2FB6FACB" w14:textId="77777777"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Mount Tabor Creek</w:t>
            </w:r>
          </w:p>
        </w:tc>
        <w:tc>
          <w:tcPr>
            <w:tcW w:w="1276" w:type="dxa"/>
          </w:tcPr>
          <w:p w14:paraId="19BFFBB7" w14:textId="77777777"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DC</w:t>
            </w:r>
          </w:p>
        </w:tc>
        <w:tc>
          <w:tcPr>
            <w:tcW w:w="708" w:type="dxa"/>
          </w:tcPr>
          <w:p w14:paraId="75285745" w14:textId="77777777" w:rsidR="00D40554" w:rsidRPr="008E0ABA" w:rsidRDefault="00D40554" w:rsidP="00B828C7">
            <w:pPr>
              <w:spacing w:after="0" w:line="240" w:lineRule="auto"/>
              <w:jc w:val="center"/>
              <w:rPr>
                <w:rFonts w:asciiTheme="minorHAnsi" w:hAnsiTheme="minorHAnsi" w:cstheme="minorHAnsi"/>
                <w:sz w:val="18"/>
                <w:szCs w:val="18"/>
              </w:rPr>
            </w:pPr>
          </w:p>
        </w:tc>
        <w:tc>
          <w:tcPr>
            <w:tcW w:w="1418" w:type="dxa"/>
          </w:tcPr>
          <w:p w14:paraId="27A8F053"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 xml:space="preserve"> 1 July – 30 Sept</w:t>
            </w:r>
          </w:p>
        </w:tc>
        <w:tc>
          <w:tcPr>
            <w:tcW w:w="850" w:type="dxa"/>
            <w:gridSpan w:val="3"/>
          </w:tcPr>
          <w:p w14:paraId="1718562E"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843" w:type="dxa"/>
          </w:tcPr>
          <w:p w14:paraId="1BAED4C4"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3410" w:type="dxa"/>
            <w:gridSpan w:val="2"/>
          </w:tcPr>
          <w:p w14:paraId="1D252392" w14:textId="77777777" w:rsidR="00D40554" w:rsidRPr="008E0ABA" w:rsidRDefault="00D40554" w:rsidP="00B828C7">
            <w:pPr>
              <w:spacing w:after="0" w:line="240" w:lineRule="auto"/>
              <w:ind w:left="-57" w:right="283"/>
              <w:jc w:val="both"/>
              <w:rPr>
                <w:rFonts w:asciiTheme="minorHAnsi" w:hAnsiTheme="minorHAnsi" w:cstheme="minorHAnsi"/>
                <w:sz w:val="18"/>
                <w:szCs w:val="18"/>
              </w:rPr>
            </w:pPr>
            <w:r w:rsidRPr="008E0ABA">
              <w:rPr>
                <w:rFonts w:asciiTheme="minorHAnsi" w:hAnsiTheme="minorHAnsi" w:cstheme="minorHAnsi"/>
                <w:sz w:val="18"/>
                <w:szCs w:val="18"/>
              </w:rPr>
              <w:t>40 ha maximum annual area harvested.</w:t>
            </w:r>
          </w:p>
        </w:tc>
      </w:tr>
      <w:tr w:rsidR="00D40554" w:rsidRPr="008E0ABA" w14:paraId="333B5FB1" w14:textId="77777777" w:rsidTr="000C27D4">
        <w:trPr>
          <w:trHeight w:val="240"/>
        </w:trPr>
        <w:tc>
          <w:tcPr>
            <w:tcW w:w="1418" w:type="dxa"/>
          </w:tcPr>
          <w:p w14:paraId="02D2F6B0" w14:textId="77777777"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Black Dog Creek</w:t>
            </w:r>
          </w:p>
        </w:tc>
        <w:tc>
          <w:tcPr>
            <w:tcW w:w="1276" w:type="dxa"/>
          </w:tcPr>
          <w:p w14:paraId="724E7FDF" w14:textId="77777777"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DC</w:t>
            </w:r>
          </w:p>
        </w:tc>
        <w:tc>
          <w:tcPr>
            <w:tcW w:w="708" w:type="dxa"/>
          </w:tcPr>
          <w:p w14:paraId="488C8839" w14:textId="77777777" w:rsidR="00D40554" w:rsidRPr="008E0ABA" w:rsidRDefault="00D40554" w:rsidP="00B828C7">
            <w:pPr>
              <w:spacing w:after="0" w:line="240" w:lineRule="auto"/>
              <w:jc w:val="center"/>
              <w:rPr>
                <w:rFonts w:asciiTheme="minorHAnsi" w:hAnsiTheme="minorHAnsi" w:cstheme="minorHAnsi"/>
                <w:sz w:val="18"/>
                <w:szCs w:val="18"/>
              </w:rPr>
            </w:pPr>
          </w:p>
        </w:tc>
        <w:tc>
          <w:tcPr>
            <w:tcW w:w="1418" w:type="dxa"/>
          </w:tcPr>
          <w:p w14:paraId="5252C700"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 xml:space="preserve"> 1 July – 30 Sept</w:t>
            </w:r>
          </w:p>
        </w:tc>
        <w:tc>
          <w:tcPr>
            <w:tcW w:w="850" w:type="dxa"/>
            <w:gridSpan w:val="3"/>
          </w:tcPr>
          <w:p w14:paraId="4CA9321A"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843" w:type="dxa"/>
          </w:tcPr>
          <w:p w14:paraId="11F3E6E4"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3410" w:type="dxa"/>
            <w:gridSpan w:val="2"/>
          </w:tcPr>
          <w:p w14:paraId="54ED6B54" w14:textId="77777777" w:rsidR="00D40554" w:rsidRPr="008E0ABA" w:rsidRDefault="00D40554" w:rsidP="00B828C7">
            <w:pPr>
              <w:spacing w:after="0" w:line="240" w:lineRule="auto"/>
              <w:ind w:left="-57" w:right="283"/>
              <w:jc w:val="both"/>
              <w:rPr>
                <w:rFonts w:asciiTheme="minorHAnsi" w:hAnsiTheme="minorHAnsi" w:cstheme="minorHAnsi"/>
                <w:sz w:val="18"/>
                <w:szCs w:val="18"/>
              </w:rPr>
            </w:pPr>
            <w:r w:rsidRPr="008E0ABA">
              <w:rPr>
                <w:rFonts w:asciiTheme="minorHAnsi" w:hAnsiTheme="minorHAnsi" w:cstheme="minorHAnsi"/>
                <w:sz w:val="18"/>
                <w:szCs w:val="18"/>
              </w:rPr>
              <w:t xml:space="preserve">30 ha maximum </w:t>
            </w:r>
            <w:r w:rsidRPr="00782DE6">
              <w:rPr>
                <w:rFonts w:asciiTheme="minorHAnsi" w:hAnsiTheme="minorHAnsi" w:cstheme="minorHAnsi"/>
                <w:b/>
                <w:bCs/>
                <w:sz w:val="18"/>
                <w:szCs w:val="18"/>
              </w:rPr>
              <w:t>coupe</w:t>
            </w:r>
            <w:r w:rsidRPr="008E0ABA">
              <w:rPr>
                <w:rFonts w:asciiTheme="minorHAnsi" w:hAnsiTheme="minorHAnsi" w:cstheme="minorHAnsi"/>
                <w:sz w:val="18"/>
                <w:szCs w:val="18"/>
              </w:rPr>
              <w:t xml:space="preserve"> size.</w:t>
            </w:r>
          </w:p>
        </w:tc>
      </w:tr>
      <w:tr w:rsidR="00D40554" w:rsidRPr="008E0ABA" w14:paraId="0C0B24BC" w14:textId="77777777" w:rsidTr="000C27D4">
        <w:trPr>
          <w:trHeight w:val="240"/>
        </w:trPr>
        <w:tc>
          <w:tcPr>
            <w:tcW w:w="1418" w:type="dxa"/>
          </w:tcPr>
          <w:p w14:paraId="07D2CB8B" w14:textId="6EBCBAF9"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 xml:space="preserve">Bakers Gully </w:t>
            </w:r>
            <w:r w:rsidR="00AF1E65">
              <w:rPr>
                <w:rFonts w:asciiTheme="minorHAnsi" w:hAnsiTheme="minorHAnsi" w:cstheme="minorHAnsi"/>
                <w:sz w:val="18"/>
                <w:szCs w:val="18"/>
              </w:rPr>
              <w:t>(Bright)</w:t>
            </w:r>
          </w:p>
        </w:tc>
        <w:tc>
          <w:tcPr>
            <w:tcW w:w="1276" w:type="dxa"/>
          </w:tcPr>
          <w:p w14:paraId="3CD7367D" w14:textId="20184C3B"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2D5B72">
              <w:rPr>
                <w:rFonts w:asciiTheme="minorHAnsi" w:hAnsiTheme="minorHAnsi" w:cstheme="minorHAnsi"/>
                <w:sz w:val="18"/>
                <w:szCs w:val="18"/>
              </w:rPr>
              <w:t>A</w:t>
            </w:r>
            <w:r w:rsidRPr="008E0ABA">
              <w:rPr>
                <w:rFonts w:asciiTheme="minorHAnsi" w:hAnsiTheme="minorHAnsi" w:cstheme="minorHAnsi"/>
                <w:sz w:val="18"/>
                <w:szCs w:val="18"/>
              </w:rPr>
              <w:t>; DC</w:t>
            </w:r>
          </w:p>
        </w:tc>
        <w:tc>
          <w:tcPr>
            <w:tcW w:w="708" w:type="dxa"/>
          </w:tcPr>
          <w:p w14:paraId="27522C95" w14:textId="77777777" w:rsidR="00D40554" w:rsidRPr="008E0ABA" w:rsidRDefault="00D40554" w:rsidP="00B828C7">
            <w:pPr>
              <w:spacing w:after="0" w:line="240" w:lineRule="auto"/>
              <w:jc w:val="center"/>
              <w:rPr>
                <w:rFonts w:asciiTheme="minorHAnsi" w:hAnsiTheme="minorHAnsi" w:cstheme="minorHAnsi"/>
                <w:sz w:val="18"/>
                <w:szCs w:val="18"/>
              </w:rPr>
            </w:pPr>
          </w:p>
        </w:tc>
        <w:tc>
          <w:tcPr>
            <w:tcW w:w="1418" w:type="dxa"/>
          </w:tcPr>
          <w:p w14:paraId="16851B6F"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 xml:space="preserve"> 1 July – 30 Sept</w:t>
            </w:r>
          </w:p>
        </w:tc>
        <w:tc>
          <w:tcPr>
            <w:tcW w:w="850" w:type="dxa"/>
            <w:gridSpan w:val="3"/>
          </w:tcPr>
          <w:p w14:paraId="0B7A39DC"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843" w:type="dxa"/>
          </w:tcPr>
          <w:p w14:paraId="6B0A59CD"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3410" w:type="dxa"/>
            <w:gridSpan w:val="2"/>
          </w:tcPr>
          <w:p w14:paraId="0724061C" w14:textId="77777777" w:rsidR="00D40554" w:rsidRPr="008E0ABA" w:rsidRDefault="00D40554" w:rsidP="00B828C7">
            <w:pPr>
              <w:spacing w:after="0" w:line="240" w:lineRule="auto"/>
              <w:ind w:left="-57" w:right="283"/>
              <w:jc w:val="both"/>
              <w:rPr>
                <w:rFonts w:asciiTheme="minorHAnsi" w:hAnsiTheme="minorHAnsi" w:cstheme="minorHAnsi"/>
                <w:sz w:val="18"/>
                <w:szCs w:val="18"/>
              </w:rPr>
            </w:pPr>
            <w:r w:rsidRPr="008E0ABA">
              <w:rPr>
                <w:rFonts w:asciiTheme="minorHAnsi" w:hAnsiTheme="minorHAnsi" w:cstheme="minorHAnsi"/>
                <w:sz w:val="18"/>
                <w:szCs w:val="18"/>
              </w:rPr>
              <w:t xml:space="preserve">20 ha maximum </w:t>
            </w:r>
            <w:r w:rsidRPr="00782DE6">
              <w:rPr>
                <w:rFonts w:asciiTheme="minorHAnsi" w:hAnsiTheme="minorHAnsi" w:cstheme="minorHAnsi"/>
                <w:b/>
                <w:bCs/>
                <w:sz w:val="18"/>
                <w:szCs w:val="18"/>
              </w:rPr>
              <w:t>coupe</w:t>
            </w:r>
            <w:r w:rsidRPr="008E0ABA">
              <w:rPr>
                <w:rFonts w:asciiTheme="minorHAnsi" w:hAnsiTheme="minorHAnsi" w:cstheme="minorHAnsi"/>
                <w:sz w:val="18"/>
                <w:szCs w:val="18"/>
              </w:rPr>
              <w:t xml:space="preserve"> size.</w:t>
            </w:r>
          </w:p>
        </w:tc>
      </w:tr>
      <w:tr w:rsidR="00D40554" w:rsidRPr="008E0ABA" w14:paraId="7B08D9B9" w14:textId="77777777" w:rsidTr="000C27D4">
        <w:trPr>
          <w:trHeight w:val="240"/>
        </w:trPr>
        <w:tc>
          <w:tcPr>
            <w:tcW w:w="1418" w:type="dxa"/>
          </w:tcPr>
          <w:p w14:paraId="228CFB7E" w14:textId="77777777"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West Kiewa River</w:t>
            </w:r>
          </w:p>
        </w:tc>
        <w:tc>
          <w:tcPr>
            <w:tcW w:w="1276" w:type="dxa"/>
          </w:tcPr>
          <w:p w14:paraId="1598D749" w14:textId="77777777"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DC</w:t>
            </w:r>
          </w:p>
        </w:tc>
        <w:tc>
          <w:tcPr>
            <w:tcW w:w="708" w:type="dxa"/>
          </w:tcPr>
          <w:p w14:paraId="2387BC13" w14:textId="77777777" w:rsidR="00D40554" w:rsidRPr="008E0ABA" w:rsidRDefault="00D40554" w:rsidP="00B828C7">
            <w:pPr>
              <w:spacing w:after="0" w:line="240" w:lineRule="auto"/>
              <w:jc w:val="center"/>
              <w:rPr>
                <w:rFonts w:asciiTheme="minorHAnsi" w:hAnsiTheme="minorHAnsi" w:cstheme="minorHAnsi"/>
                <w:sz w:val="18"/>
                <w:szCs w:val="18"/>
              </w:rPr>
            </w:pPr>
          </w:p>
        </w:tc>
        <w:tc>
          <w:tcPr>
            <w:tcW w:w="1418" w:type="dxa"/>
          </w:tcPr>
          <w:p w14:paraId="2946F35B"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 xml:space="preserve"> 1 July – 30 Sept</w:t>
            </w:r>
          </w:p>
        </w:tc>
        <w:tc>
          <w:tcPr>
            <w:tcW w:w="850" w:type="dxa"/>
            <w:gridSpan w:val="3"/>
          </w:tcPr>
          <w:p w14:paraId="21F2A45B"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843" w:type="dxa"/>
          </w:tcPr>
          <w:p w14:paraId="7497F6AB"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3410" w:type="dxa"/>
            <w:gridSpan w:val="2"/>
          </w:tcPr>
          <w:p w14:paraId="04DF067F" w14:textId="77777777" w:rsidR="00D40554" w:rsidRPr="008E0ABA" w:rsidRDefault="00D40554" w:rsidP="00B828C7">
            <w:pPr>
              <w:spacing w:after="0" w:line="240" w:lineRule="auto"/>
              <w:ind w:left="-57" w:right="283"/>
              <w:jc w:val="both"/>
              <w:rPr>
                <w:rFonts w:asciiTheme="minorHAnsi" w:hAnsiTheme="minorHAnsi" w:cstheme="minorHAnsi"/>
                <w:sz w:val="18"/>
                <w:szCs w:val="18"/>
              </w:rPr>
            </w:pPr>
            <w:r w:rsidRPr="008E0ABA">
              <w:rPr>
                <w:rFonts w:asciiTheme="minorHAnsi" w:hAnsiTheme="minorHAnsi" w:cstheme="minorHAnsi"/>
                <w:sz w:val="18"/>
                <w:szCs w:val="18"/>
              </w:rPr>
              <w:t xml:space="preserve">40 ha maximum </w:t>
            </w:r>
            <w:r w:rsidRPr="00782DE6">
              <w:rPr>
                <w:rFonts w:asciiTheme="minorHAnsi" w:hAnsiTheme="minorHAnsi" w:cstheme="minorHAnsi"/>
                <w:b/>
                <w:bCs/>
                <w:sz w:val="18"/>
                <w:szCs w:val="18"/>
              </w:rPr>
              <w:t>coupe</w:t>
            </w:r>
            <w:r w:rsidRPr="008E0ABA">
              <w:rPr>
                <w:rFonts w:asciiTheme="minorHAnsi" w:hAnsiTheme="minorHAnsi" w:cstheme="minorHAnsi"/>
                <w:sz w:val="18"/>
                <w:szCs w:val="18"/>
              </w:rPr>
              <w:t xml:space="preserve"> size.</w:t>
            </w:r>
          </w:p>
        </w:tc>
      </w:tr>
      <w:tr w:rsidR="00D40554" w:rsidRPr="008E0ABA" w14:paraId="57925B55" w14:textId="77777777" w:rsidTr="000C27D4">
        <w:trPr>
          <w:trHeight w:val="240"/>
        </w:trPr>
        <w:tc>
          <w:tcPr>
            <w:tcW w:w="1418" w:type="dxa"/>
          </w:tcPr>
          <w:p w14:paraId="1D959920" w14:textId="77777777"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Musk Gully Creek</w:t>
            </w:r>
          </w:p>
        </w:tc>
        <w:tc>
          <w:tcPr>
            <w:tcW w:w="1276" w:type="dxa"/>
          </w:tcPr>
          <w:p w14:paraId="0F20317A" w14:textId="77777777"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DC</w:t>
            </w:r>
          </w:p>
        </w:tc>
        <w:tc>
          <w:tcPr>
            <w:tcW w:w="708" w:type="dxa"/>
          </w:tcPr>
          <w:p w14:paraId="6116C86B" w14:textId="77777777" w:rsidR="00D40554" w:rsidRPr="008E0ABA" w:rsidRDefault="00D40554" w:rsidP="00B828C7">
            <w:pPr>
              <w:spacing w:after="0" w:line="240" w:lineRule="auto"/>
              <w:jc w:val="center"/>
              <w:rPr>
                <w:rFonts w:asciiTheme="minorHAnsi" w:hAnsiTheme="minorHAnsi" w:cstheme="minorHAnsi"/>
                <w:sz w:val="18"/>
                <w:szCs w:val="18"/>
              </w:rPr>
            </w:pPr>
          </w:p>
        </w:tc>
        <w:tc>
          <w:tcPr>
            <w:tcW w:w="1418" w:type="dxa"/>
          </w:tcPr>
          <w:p w14:paraId="4213AC6E"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 xml:space="preserve"> 1 July – 30 Sept</w:t>
            </w:r>
          </w:p>
        </w:tc>
        <w:tc>
          <w:tcPr>
            <w:tcW w:w="850" w:type="dxa"/>
            <w:gridSpan w:val="3"/>
          </w:tcPr>
          <w:p w14:paraId="07CABF99"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843" w:type="dxa"/>
          </w:tcPr>
          <w:p w14:paraId="0824F693"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3410" w:type="dxa"/>
            <w:gridSpan w:val="2"/>
          </w:tcPr>
          <w:p w14:paraId="0D141C67" w14:textId="77777777" w:rsidR="00D40554" w:rsidRPr="008E0ABA" w:rsidRDefault="00D40554" w:rsidP="00B828C7">
            <w:pPr>
              <w:spacing w:after="0" w:line="240" w:lineRule="auto"/>
              <w:ind w:left="-57" w:right="283"/>
              <w:jc w:val="both"/>
              <w:rPr>
                <w:rFonts w:asciiTheme="minorHAnsi" w:hAnsiTheme="minorHAnsi" w:cstheme="minorHAnsi"/>
                <w:sz w:val="18"/>
                <w:szCs w:val="18"/>
              </w:rPr>
            </w:pPr>
            <w:r w:rsidRPr="008E0ABA">
              <w:rPr>
                <w:rFonts w:asciiTheme="minorHAnsi" w:hAnsiTheme="minorHAnsi" w:cstheme="minorHAnsi"/>
                <w:sz w:val="18"/>
                <w:szCs w:val="18"/>
              </w:rPr>
              <w:t xml:space="preserve">35 ha maximum </w:t>
            </w:r>
            <w:r w:rsidRPr="00782DE6">
              <w:rPr>
                <w:rFonts w:asciiTheme="minorHAnsi" w:hAnsiTheme="minorHAnsi" w:cstheme="minorHAnsi"/>
                <w:b/>
                <w:bCs/>
                <w:sz w:val="18"/>
                <w:szCs w:val="18"/>
              </w:rPr>
              <w:t>coupe</w:t>
            </w:r>
            <w:r w:rsidRPr="008E0ABA">
              <w:rPr>
                <w:rFonts w:asciiTheme="minorHAnsi" w:hAnsiTheme="minorHAnsi" w:cstheme="minorHAnsi"/>
                <w:sz w:val="18"/>
                <w:szCs w:val="18"/>
              </w:rPr>
              <w:t xml:space="preserve"> size.</w:t>
            </w:r>
          </w:p>
        </w:tc>
      </w:tr>
      <w:tr w:rsidR="00D40554" w:rsidRPr="008E0ABA" w14:paraId="75BB4B9E" w14:textId="77777777" w:rsidTr="000C27D4">
        <w:trPr>
          <w:trHeight w:val="240"/>
        </w:trPr>
        <w:tc>
          <w:tcPr>
            <w:tcW w:w="1418" w:type="dxa"/>
          </w:tcPr>
          <w:p w14:paraId="24C6A366" w14:textId="571D98D4"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Diddah Diddah Creek</w:t>
            </w:r>
            <w:r w:rsidR="007E1F49">
              <w:rPr>
                <w:rFonts w:asciiTheme="minorHAnsi" w:hAnsiTheme="minorHAnsi" w:cstheme="minorHAnsi"/>
                <w:sz w:val="18"/>
                <w:szCs w:val="18"/>
              </w:rPr>
              <w:t xml:space="preserve"> (Springhurst)</w:t>
            </w:r>
          </w:p>
        </w:tc>
        <w:tc>
          <w:tcPr>
            <w:tcW w:w="1276" w:type="dxa"/>
          </w:tcPr>
          <w:p w14:paraId="73773986" w14:textId="5F314002"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2D5B72">
              <w:rPr>
                <w:rFonts w:asciiTheme="minorHAnsi" w:hAnsiTheme="minorHAnsi" w:cstheme="minorHAnsi"/>
                <w:sz w:val="18"/>
                <w:szCs w:val="18"/>
              </w:rPr>
              <w:t>A</w:t>
            </w:r>
            <w:r w:rsidRPr="008E0ABA">
              <w:rPr>
                <w:rFonts w:asciiTheme="minorHAnsi" w:hAnsiTheme="minorHAnsi" w:cstheme="minorHAnsi"/>
                <w:sz w:val="18"/>
                <w:szCs w:val="18"/>
              </w:rPr>
              <w:t>; DC</w:t>
            </w:r>
          </w:p>
        </w:tc>
        <w:tc>
          <w:tcPr>
            <w:tcW w:w="708" w:type="dxa"/>
          </w:tcPr>
          <w:p w14:paraId="3FE6AFBB" w14:textId="77777777" w:rsidR="00D40554" w:rsidRPr="008E0ABA" w:rsidRDefault="00D40554" w:rsidP="00B828C7">
            <w:pPr>
              <w:spacing w:after="0" w:line="240" w:lineRule="auto"/>
              <w:jc w:val="center"/>
              <w:rPr>
                <w:rFonts w:asciiTheme="minorHAnsi" w:hAnsiTheme="minorHAnsi" w:cstheme="minorHAnsi"/>
                <w:sz w:val="18"/>
                <w:szCs w:val="18"/>
              </w:rPr>
            </w:pPr>
          </w:p>
        </w:tc>
        <w:tc>
          <w:tcPr>
            <w:tcW w:w="1418" w:type="dxa"/>
          </w:tcPr>
          <w:p w14:paraId="0FF08210"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 xml:space="preserve"> 1 July – 30 Sept</w:t>
            </w:r>
          </w:p>
        </w:tc>
        <w:tc>
          <w:tcPr>
            <w:tcW w:w="850" w:type="dxa"/>
            <w:gridSpan w:val="3"/>
          </w:tcPr>
          <w:p w14:paraId="18BA4D39"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843" w:type="dxa"/>
          </w:tcPr>
          <w:p w14:paraId="3E313A08"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3410" w:type="dxa"/>
            <w:gridSpan w:val="2"/>
          </w:tcPr>
          <w:p w14:paraId="018C12D6" w14:textId="77777777" w:rsidR="00D40554" w:rsidRPr="008E0ABA" w:rsidRDefault="00D40554" w:rsidP="00B828C7">
            <w:pPr>
              <w:spacing w:after="0" w:line="240" w:lineRule="auto"/>
              <w:ind w:left="-57" w:right="283"/>
              <w:jc w:val="both"/>
              <w:rPr>
                <w:rFonts w:asciiTheme="minorHAnsi" w:hAnsiTheme="minorHAnsi" w:cstheme="minorHAnsi"/>
                <w:sz w:val="18"/>
                <w:szCs w:val="18"/>
              </w:rPr>
            </w:pPr>
            <w:r w:rsidRPr="008E0ABA">
              <w:rPr>
                <w:rFonts w:asciiTheme="minorHAnsi" w:hAnsiTheme="minorHAnsi" w:cstheme="minorHAnsi"/>
                <w:sz w:val="18"/>
                <w:szCs w:val="18"/>
              </w:rPr>
              <w:t xml:space="preserve">20 ha maximum </w:t>
            </w:r>
            <w:r w:rsidRPr="00782DE6">
              <w:rPr>
                <w:rFonts w:asciiTheme="minorHAnsi" w:hAnsiTheme="minorHAnsi" w:cstheme="minorHAnsi"/>
                <w:b/>
                <w:bCs/>
                <w:sz w:val="18"/>
                <w:szCs w:val="18"/>
              </w:rPr>
              <w:t>coupe</w:t>
            </w:r>
            <w:r w:rsidRPr="008E0ABA">
              <w:rPr>
                <w:rFonts w:asciiTheme="minorHAnsi" w:hAnsiTheme="minorHAnsi" w:cstheme="minorHAnsi"/>
                <w:sz w:val="18"/>
                <w:szCs w:val="18"/>
              </w:rPr>
              <w:t xml:space="preserve"> size.</w:t>
            </w:r>
          </w:p>
        </w:tc>
      </w:tr>
      <w:tr w:rsidR="00C250A7" w:rsidRPr="008E0ABA" w14:paraId="1F160579" w14:textId="77777777" w:rsidTr="00216F51">
        <w:trPr>
          <w:trHeight w:val="240"/>
        </w:trPr>
        <w:tc>
          <w:tcPr>
            <w:tcW w:w="9923" w:type="dxa"/>
            <w:gridSpan w:val="10"/>
            <w:shd w:val="clear" w:color="auto" w:fill="D9D5E5" w:themeFill="accent5" w:themeFillTint="33"/>
          </w:tcPr>
          <w:p w14:paraId="16323488" w14:textId="77777777" w:rsidR="00C250A7" w:rsidRPr="00F50C73" w:rsidRDefault="00C250A7" w:rsidP="00C250A7">
            <w:pPr>
              <w:spacing w:after="0" w:line="240" w:lineRule="auto"/>
              <w:ind w:left="-57" w:right="283"/>
              <w:jc w:val="both"/>
              <w:rPr>
                <w:rFonts w:asciiTheme="minorHAnsi" w:hAnsiTheme="minorHAnsi" w:cstheme="minorHAnsi"/>
                <w:sz w:val="18"/>
                <w:szCs w:val="18"/>
              </w:rPr>
            </w:pPr>
            <w:r w:rsidRPr="00F50C73">
              <w:rPr>
                <w:rFonts w:asciiTheme="minorHAnsi" w:hAnsiTheme="minorHAnsi" w:cstheme="minorHAnsi"/>
                <w:b/>
                <w:sz w:val="18"/>
                <w:szCs w:val="18"/>
              </w:rPr>
              <w:t>Midlands FMA</w:t>
            </w:r>
          </w:p>
        </w:tc>
      </w:tr>
      <w:tr w:rsidR="00C250A7" w:rsidRPr="008E0ABA" w14:paraId="1B33339A" w14:textId="77777777" w:rsidTr="00216F51">
        <w:trPr>
          <w:trHeight w:val="240"/>
        </w:trPr>
        <w:tc>
          <w:tcPr>
            <w:tcW w:w="1418" w:type="dxa"/>
          </w:tcPr>
          <w:p w14:paraId="2ADCB20C" w14:textId="77777777" w:rsidR="00C250A7" w:rsidRPr="00F50C73" w:rsidRDefault="00C250A7" w:rsidP="00C250A7">
            <w:pPr>
              <w:spacing w:after="0" w:line="240" w:lineRule="auto"/>
              <w:ind w:left="-57"/>
              <w:jc w:val="center"/>
              <w:rPr>
                <w:rFonts w:asciiTheme="minorHAnsi" w:hAnsiTheme="minorHAnsi" w:cstheme="minorHAnsi"/>
                <w:sz w:val="18"/>
                <w:szCs w:val="18"/>
              </w:rPr>
            </w:pPr>
            <w:r w:rsidRPr="00F50C73">
              <w:rPr>
                <w:rFonts w:asciiTheme="minorHAnsi" w:hAnsiTheme="minorHAnsi" w:cstheme="minorHAnsi"/>
                <w:sz w:val="18"/>
                <w:szCs w:val="18"/>
              </w:rPr>
              <w:t>Blackwood</w:t>
            </w:r>
          </w:p>
        </w:tc>
        <w:tc>
          <w:tcPr>
            <w:tcW w:w="1276" w:type="dxa"/>
          </w:tcPr>
          <w:p w14:paraId="6FA74DF3" w14:textId="77777777" w:rsidR="00C250A7" w:rsidRPr="00F50C73" w:rsidRDefault="00C250A7" w:rsidP="00C250A7">
            <w:pPr>
              <w:spacing w:after="0" w:line="240" w:lineRule="auto"/>
              <w:ind w:right="97"/>
              <w:jc w:val="center"/>
              <w:rPr>
                <w:rFonts w:asciiTheme="minorHAnsi" w:hAnsiTheme="minorHAnsi" w:cstheme="minorHAnsi"/>
                <w:sz w:val="18"/>
                <w:szCs w:val="18"/>
              </w:rPr>
            </w:pPr>
            <w:r w:rsidRPr="00F50C73">
              <w:rPr>
                <w:rFonts w:asciiTheme="minorHAnsi" w:hAnsiTheme="minorHAnsi" w:cstheme="minorHAnsi"/>
                <w:sz w:val="18"/>
                <w:szCs w:val="18"/>
              </w:rPr>
              <w:t>DC</w:t>
            </w:r>
          </w:p>
        </w:tc>
        <w:tc>
          <w:tcPr>
            <w:tcW w:w="708" w:type="dxa"/>
          </w:tcPr>
          <w:p w14:paraId="00664A15" w14:textId="77777777" w:rsidR="00C250A7" w:rsidRPr="00F50C73" w:rsidRDefault="00C250A7" w:rsidP="00C250A7">
            <w:pPr>
              <w:spacing w:after="0" w:line="240" w:lineRule="auto"/>
              <w:jc w:val="center"/>
              <w:rPr>
                <w:rFonts w:asciiTheme="minorHAnsi" w:hAnsiTheme="minorHAnsi" w:cstheme="minorHAnsi"/>
                <w:sz w:val="18"/>
                <w:szCs w:val="18"/>
              </w:rPr>
            </w:pPr>
          </w:p>
        </w:tc>
        <w:tc>
          <w:tcPr>
            <w:tcW w:w="1418" w:type="dxa"/>
          </w:tcPr>
          <w:p w14:paraId="6F34C332" w14:textId="77777777" w:rsidR="00C250A7" w:rsidRPr="00F50C73" w:rsidRDefault="00C250A7" w:rsidP="00C250A7">
            <w:pPr>
              <w:spacing w:after="0" w:line="240" w:lineRule="auto"/>
              <w:jc w:val="both"/>
              <w:rPr>
                <w:rFonts w:asciiTheme="minorHAnsi" w:hAnsiTheme="minorHAnsi" w:cstheme="minorHAnsi"/>
                <w:sz w:val="18"/>
                <w:szCs w:val="18"/>
              </w:rPr>
            </w:pPr>
            <w:r w:rsidRPr="00F50C73">
              <w:rPr>
                <w:rFonts w:asciiTheme="minorHAnsi" w:hAnsiTheme="minorHAnsi" w:cstheme="minorHAnsi"/>
                <w:sz w:val="18"/>
                <w:szCs w:val="18"/>
              </w:rPr>
              <w:t>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June – 31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Oct</w:t>
            </w:r>
          </w:p>
        </w:tc>
        <w:tc>
          <w:tcPr>
            <w:tcW w:w="850" w:type="dxa"/>
            <w:gridSpan w:val="3"/>
          </w:tcPr>
          <w:p w14:paraId="56313E84"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843" w:type="dxa"/>
          </w:tcPr>
          <w:p w14:paraId="3A381EA7"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3410" w:type="dxa"/>
            <w:gridSpan w:val="2"/>
          </w:tcPr>
          <w:p w14:paraId="15FCB833" w14:textId="77777777" w:rsidR="00C250A7" w:rsidRPr="00F50C73" w:rsidRDefault="00C250A7" w:rsidP="00C250A7">
            <w:pPr>
              <w:spacing w:after="0" w:line="240" w:lineRule="auto"/>
              <w:ind w:left="-57" w:right="283"/>
              <w:jc w:val="both"/>
              <w:rPr>
                <w:rFonts w:asciiTheme="minorHAnsi" w:hAnsiTheme="minorHAnsi" w:cstheme="minorHAnsi"/>
                <w:sz w:val="18"/>
                <w:szCs w:val="18"/>
              </w:rPr>
            </w:pPr>
            <w:r w:rsidRPr="00F50C73">
              <w:rPr>
                <w:rFonts w:asciiTheme="minorHAnsi" w:hAnsiTheme="minorHAnsi" w:cstheme="minorHAnsi"/>
                <w:sz w:val="18"/>
                <w:szCs w:val="18"/>
              </w:rPr>
              <w:t xml:space="preserve">35 ha maximum </w:t>
            </w:r>
            <w:r w:rsidRPr="00F50C73">
              <w:rPr>
                <w:rFonts w:asciiTheme="minorHAnsi" w:hAnsiTheme="minorHAnsi" w:cstheme="minorHAnsi"/>
                <w:b/>
                <w:bCs/>
                <w:sz w:val="18"/>
                <w:szCs w:val="18"/>
              </w:rPr>
              <w:t>coupe</w:t>
            </w:r>
            <w:r w:rsidRPr="00F50C73">
              <w:rPr>
                <w:rFonts w:asciiTheme="minorHAnsi" w:hAnsiTheme="minorHAnsi" w:cstheme="minorHAnsi"/>
                <w:sz w:val="18"/>
                <w:szCs w:val="18"/>
              </w:rPr>
              <w:t xml:space="preserve"> size.</w:t>
            </w:r>
          </w:p>
        </w:tc>
      </w:tr>
      <w:tr w:rsidR="00C250A7" w:rsidRPr="008E0ABA" w14:paraId="1A80E35A" w14:textId="77777777" w:rsidTr="00216F51">
        <w:trPr>
          <w:trHeight w:val="240"/>
        </w:trPr>
        <w:tc>
          <w:tcPr>
            <w:tcW w:w="1418" w:type="dxa"/>
          </w:tcPr>
          <w:p w14:paraId="164F61D5" w14:textId="77777777" w:rsidR="00C250A7" w:rsidRPr="00F50C73" w:rsidRDefault="00C250A7" w:rsidP="00C250A7">
            <w:pPr>
              <w:spacing w:after="0" w:line="240" w:lineRule="auto"/>
              <w:ind w:left="-57"/>
              <w:jc w:val="center"/>
              <w:rPr>
                <w:rFonts w:asciiTheme="minorHAnsi" w:hAnsiTheme="minorHAnsi" w:cstheme="minorHAnsi"/>
                <w:sz w:val="18"/>
                <w:szCs w:val="18"/>
              </w:rPr>
            </w:pPr>
            <w:r w:rsidRPr="00F50C73">
              <w:rPr>
                <w:rFonts w:asciiTheme="minorHAnsi" w:hAnsiTheme="minorHAnsi" w:cstheme="minorHAnsi"/>
                <w:sz w:val="18"/>
                <w:szCs w:val="18"/>
              </w:rPr>
              <w:t>Bullarto</w:t>
            </w:r>
          </w:p>
        </w:tc>
        <w:tc>
          <w:tcPr>
            <w:tcW w:w="1276" w:type="dxa"/>
          </w:tcPr>
          <w:p w14:paraId="7E68D568" w14:textId="77777777" w:rsidR="00C250A7" w:rsidRPr="00F50C73" w:rsidRDefault="00C250A7" w:rsidP="00C250A7">
            <w:pPr>
              <w:spacing w:after="0" w:line="240" w:lineRule="auto"/>
              <w:ind w:right="97"/>
              <w:jc w:val="center"/>
              <w:rPr>
                <w:rFonts w:asciiTheme="minorHAnsi" w:hAnsiTheme="minorHAnsi" w:cstheme="minorHAnsi"/>
                <w:sz w:val="18"/>
                <w:szCs w:val="18"/>
              </w:rPr>
            </w:pPr>
            <w:r w:rsidRPr="00F50C73">
              <w:rPr>
                <w:rFonts w:asciiTheme="minorHAnsi" w:hAnsiTheme="minorHAnsi" w:cstheme="minorHAnsi"/>
                <w:sz w:val="18"/>
                <w:szCs w:val="18"/>
              </w:rPr>
              <w:t>DC</w:t>
            </w:r>
          </w:p>
        </w:tc>
        <w:tc>
          <w:tcPr>
            <w:tcW w:w="708" w:type="dxa"/>
          </w:tcPr>
          <w:p w14:paraId="16CFFD5B" w14:textId="77777777" w:rsidR="00C250A7" w:rsidRPr="00F50C73" w:rsidRDefault="00C250A7" w:rsidP="00C250A7">
            <w:pPr>
              <w:spacing w:after="0" w:line="240" w:lineRule="auto"/>
              <w:jc w:val="center"/>
              <w:rPr>
                <w:rFonts w:asciiTheme="minorHAnsi" w:hAnsiTheme="minorHAnsi" w:cstheme="minorHAnsi"/>
                <w:sz w:val="18"/>
                <w:szCs w:val="18"/>
              </w:rPr>
            </w:pPr>
          </w:p>
        </w:tc>
        <w:tc>
          <w:tcPr>
            <w:tcW w:w="1418" w:type="dxa"/>
          </w:tcPr>
          <w:p w14:paraId="4437483A" w14:textId="77777777" w:rsidR="00C250A7" w:rsidRPr="00F50C73" w:rsidRDefault="00C250A7" w:rsidP="00C250A7">
            <w:pPr>
              <w:spacing w:after="0" w:line="240" w:lineRule="auto"/>
              <w:jc w:val="both"/>
              <w:rPr>
                <w:rFonts w:asciiTheme="minorHAnsi" w:hAnsiTheme="minorHAnsi" w:cstheme="minorHAnsi"/>
                <w:sz w:val="18"/>
                <w:szCs w:val="18"/>
              </w:rPr>
            </w:pPr>
            <w:r w:rsidRPr="00F50C73">
              <w:rPr>
                <w:rFonts w:asciiTheme="minorHAnsi" w:hAnsiTheme="minorHAnsi" w:cstheme="minorHAnsi"/>
                <w:sz w:val="18"/>
                <w:szCs w:val="18"/>
              </w:rPr>
              <w:t>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June – 31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Oct</w:t>
            </w:r>
          </w:p>
        </w:tc>
        <w:tc>
          <w:tcPr>
            <w:tcW w:w="850" w:type="dxa"/>
            <w:gridSpan w:val="3"/>
          </w:tcPr>
          <w:p w14:paraId="17DAAD71"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843" w:type="dxa"/>
          </w:tcPr>
          <w:p w14:paraId="3B3C8FC2"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3410" w:type="dxa"/>
            <w:gridSpan w:val="2"/>
          </w:tcPr>
          <w:p w14:paraId="1D63D8CD" w14:textId="77777777" w:rsidR="00C250A7" w:rsidRPr="00F50C73" w:rsidRDefault="00C250A7" w:rsidP="00C250A7">
            <w:pPr>
              <w:spacing w:after="0" w:line="240" w:lineRule="auto"/>
              <w:ind w:left="-57" w:right="283"/>
              <w:jc w:val="both"/>
              <w:rPr>
                <w:rFonts w:asciiTheme="minorHAnsi" w:hAnsiTheme="minorHAnsi" w:cstheme="minorHAnsi"/>
                <w:sz w:val="18"/>
                <w:szCs w:val="18"/>
              </w:rPr>
            </w:pPr>
            <w:r w:rsidRPr="00F50C73">
              <w:rPr>
                <w:rFonts w:asciiTheme="minorHAnsi" w:hAnsiTheme="minorHAnsi" w:cstheme="minorHAnsi"/>
                <w:sz w:val="18"/>
                <w:szCs w:val="18"/>
              </w:rPr>
              <w:t xml:space="preserve">20 ha maximum </w:t>
            </w:r>
            <w:r w:rsidRPr="00F50C73">
              <w:rPr>
                <w:rFonts w:asciiTheme="minorHAnsi" w:hAnsiTheme="minorHAnsi" w:cstheme="minorHAnsi"/>
                <w:b/>
                <w:bCs/>
                <w:sz w:val="18"/>
                <w:szCs w:val="18"/>
              </w:rPr>
              <w:t>coupe</w:t>
            </w:r>
            <w:r w:rsidRPr="00F50C73">
              <w:rPr>
                <w:rFonts w:asciiTheme="minorHAnsi" w:hAnsiTheme="minorHAnsi" w:cstheme="minorHAnsi"/>
                <w:sz w:val="18"/>
                <w:szCs w:val="18"/>
              </w:rPr>
              <w:t xml:space="preserve"> size.</w:t>
            </w:r>
          </w:p>
        </w:tc>
      </w:tr>
      <w:tr w:rsidR="00C250A7" w:rsidRPr="008E0ABA" w14:paraId="4305D9BD" w14:textId="77777777" w:rsidTr="00216F51">
        <w:trPr>
          <w:trHeight w:val="240"/>
        </w:trPr>
        <w:tc>
          <w:tcPr>
            <w:tcW w:w="1418" w:type="dxa"/>
          </w:tcPr>
          <w:p w14:paraId="5D9EB3FB" w14:textId="77777777" w:rsidR="00C250A7" w:rsidRPr="00F50C73" w:rsidRDefault="00C250A7" w:rsidP="00C250A7">
            <w:pPr>
              <w:spacing w:after="0" w:line="240" w:lineRule="auto"/>
              <w:ind w:left="-57"/>
              <w:jc w:val="center"/>
              <w:rPr>
                <w:rFonts w:asciiTheme="minorHAnsi" w:hAnsiTheme="minorHAnsi" w:cstheme="minorHAnsi"/>
                <w:sz w:val="18"/>
                <w:szCs w:val="18"/>
              </w:rPr>
            </w:pPr>
            <w:r w:rsidRPr="00F50C73">
              <w:rPr>
                <w:rFonts w:asciiTheme="minorHAnsi" w:hAnsiTheme="minorHAnsi" w:cstheme="minorHAnsi"/>
                <w:sz w:val="18"/>
                <w:szCs w:val="18"/>
              </w:rPr>
              <w:t>Colbrook</w:t>
            </w:r>
          </w:p>
        </w:tc>
        <w:tc>
          <w:tcPr>
            <w:tcW w:w="1276" w:type="dxa"/>
          </w:tcPr>
          <w:p w14:paraId="2C6B9E8B" w14:textId="77777777" w:rsidR="00C250A7" w:rsidRPr="00F50C73" w:rsidRDefault="00C250A7" w:rsidP="00C250A7">
            <w:pPr>
              <w:spacing w:after="0" w:line="240" w:lineRule="auto"/>
              <w:ind w:right="97"/>
              <w:jc w:val="center"/>
              <w:rPr>
                <w:rFonts w:asciiTheme="minorHAnsi" w:hAnsiTheme="minorHAnsi" w:cstheme="minorHAnsi"/>
                <w:sz w:val="18"/>
                <w:szCs w:val="18"/>
              </w:rPr>
            </w:pPr>
            <w:r w:rsidRPr="00F50C73">
              <w:rPr>
                <w:rFonts w:asciiTheme="minorHAnsi" w:hAnsiTheme="minorHAnsi" w:cstheme="minorHAnsi"/>
                <w:sz w:val="18"/>
                <w:szCs w:val="18"/>
              </w:rPr>
              <w:t>DC</w:t>
            </w:r>
          </w:p>
        </w:tc>
        <w:tc>
          <w:tcPr>
            <w:tcW w:w="708" w:type="dxa"/>
          </w:tcPr>
          <w:p w14:paraId="37AE05BA" w14:textId="77777777" w:rsidR="00C250A7" w:rsidRPr="00F50C73" w:rsidRDefault="00C250A7" w:rsidP="00C250A7">
            <w:pPr>
              <w:spacing w:after="0" w:line="240" w:lineRule="auto"/>
              <w:jc w:val="center"/>
              <w:rPr>
                <w:rFonts w:asciiTheme="minorHAnsi" w:hAnsiTheme="minorHAnsi" w:cstheme="minorHAnsi"/>
                <w:sz w:val="18"/>
                <w:szCs w:val="18"/>
              </w:rPr>
            </w:pPr>
          </w:p>
        </w:tc>
        <w:tc>
          <w:tcPr>
            <w:tcW w:w="1418" w:type="dxa"/>
          </w:tcPr>
          <w:p w14:paraId="2A1E7222" w14:textId="77777777" w:rsidR="00C250A7" w:rsidRPr="00F50C73" w:rsidRDefault="00C250A7" w:rsidP="00C250A7">
            <w:pPr>
              <w:spacing w:after="0" w:line="240" w:lineRule="auto"/>
              <w:jc w:val="both"/>
              <w:rPr>
                <w:rFonts w:asciiTheme="minorHAnsi" w:hAnsiTheme="minorHAnsi" w:cstheme="minorHAnsi"/>
                <w:sz w:val="18"/>
                <w:szCs w:val="18"/>
              </w:rPr>
            </w:pPr>
            <w:r w:rsidRPr="00F50C73">
              <w:rPr>
                <w:rFonts w:asciiTheme="minorHAnsi" w:hAnsiTheme="minorHAnsi" w:cstheme="minorHAnsi"/>
                <w:sz w:val="18"/>
                <w:szCs w:val="18"/>
              </w:rPr>
              <w:t>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June – 31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Oct</w:t>
            </w:r>
          </w:p>
        </w:tc>
        <w:tc>
          <w:tcPr>
            <w:tcW w:w="850" w:type="dxa"/>
            <w:gridSpan w:val="3"/>
          </w:tcPr>
          <w:p w14:paraId="6D0D59B7"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843" w:type="dxa"/>
          </w:tcPr>
          <w:p w14:paraId="3437B9BE"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3410" w:type="dxa"/>
            <w:gridSpan w:val="2"/>
          </w:tcPr>
          <w:p w14:paraId="58DD7607" w14:textId="77777777" w:rsidR="00C250A7" w:rsidRPr="00F50C73" w:rsidRDefault="00C250A7" w:rsidP="00C250A7">
            <w:pPr>
              <w:spacing w:after="0" w:line="240" w:lineRule="auto"/>
              <w:ind w:left="-57" w:right="283"/>
              <w:jc w:val="both"/>
              <w:rPr>
                <w:rFonts w:asciiTheme="minorHAnsi" w:hAnsiTheme="minorHAnsi" w:cstheme="minorHAnsi"/>
                <w:sz w:val="18"/>
                <w:szCs w:val="18"/>
              </w:rPr>
            </w:pPr>
            <w:r w:rsidRPr="00F50C73">
              <w:rPr>
                <w:rFonts w:asciiTheme="minorHAnsi" w:hAnsiTheme="minorHAnsi" w:cstheme="minorHAnsi"/>
                <w:sz w:val="18"/>
                <w:szCs w:val="18"/>
              </w:rPr>
              <w:t xml:space="preserve">5 ha maximum </w:t>
            </w:r>
            <w:r w:rsidRPr="00F50C73">
              <w:rPr>
                <w:rFonts w:asciiTheme="minorHAnsi" w:hAnsiTheme="minorHAnsi" w:cstheme="minorHAnsi"/>
                <w:b/>
                <w:bCs/>
                <w:sz w:val="18"/>
                <w:szCs w:val="18"/>
              </w:rPr>
              <w:t>coupe</w:t>
            </w:r>
            <w:r w:rsidRPr="00F50C73">
              <w:rPr>
                <w:rFonts w:asciiTheme="minorHAnsi" w:hAnsiTheme="minorHAnsi" w:cstheme="minorHAnsi"/>
                <w:sz w:val="18"/>
                <w:szCs w:val="18"/>
              </w:rPr>
              <w:t xml:space="preserve"> size.</w:t>
            </w:r>
          </w:p>
        </w:tc>
      </w:tr>
      <w:tr w:rsidR="00C250A7" w:rsidRPr="008E0ABA" w14:paraId="3C7CA1F5" w14:textId="77777777" w:rsidTr="00216F51">
        <w:trPr>
          <w:trHeight w:val="240"/>
        </w:trPr>
        <w:tc>
          <w:tcPr>
            <w:tcW w:w="1418" w:type="dxa"/>
          </w:tcPr>
          <w:p w14:paraId="527EF06A" w14:textId="77777777" w:rsidR="00C250A7" w:rsidRPr="00F50C73" w:rsidRDefault="00C250A7" w:rsidP="00C250A7">
            <w:pPr>
              <w:spacing w:after="0" w:line="240" w:lineRule="auto"/>
              <w:ind w:left="-57"/>
              <w:jc w:val="center"/>
              <w:rPr>
                <w:rFonts w:asciiTheme="minorHAnsi" w:hAnsiTheme="minorHAnsi" w:cstheme="minorHAnsi"/>
                <w:sz w:val="18"/>
                <w:szCs w:val="18"/>
              </w:rPr>
            </w:pPr>
            <w:r w:rsidRPr="00F50C73">
              <w:rPr>
                <w:rFonts w:asciiTheme="minorHAnsi" w:hAnsiTheme="minorHAnsi" w:cstheme="minorHAnsi"/>
                <w:sz w:val="18"/>
                <w:szCs w:val="18"/>
              </w:rPr>
              <w:t>Collier Gap</w:t>
            </w:r>
          </w:p>
        </w:tc>
        <w:tc>
          <w:tcPr>
            <w:tcW w:w="1276" w:type="dxa"/>
          </w:tcPr>
          <w:p w14:paraId="6AD9FAA8" w14:textId="77777777" w:rsidR="00C250A7" w:rsidRPr="00F50C73" w:rsidRDefault="00C250A7" w:rsidP="00C250A7">
            <w:pPr>
              <w:spacing w:after="0" w:line="240" w:lineRule="auto"/>
              <w:ind w:right="97"/>
              <w:jc w:val="center"/>
              <w:rPr>
                <w:rFonts w:asciiTheme="minorHAnsi" w:hAnsiTheme="minorHAnsi" w:cstheme="minorHAnsi"/>
                <w:sz w:val="18"/>
                <w:szCs w:val="18"/>
              </w:rPr>
            </w:pPr>
            <w:r w:rsidRPr="00F50C73">
              <w:rPr>
                <w:rFonts w:asciiTheme="minorHAnsi" w:hAnsiTheme="minorHAnsi" w:cstheme="minorHAnsi"/>
                <w:sz w:val="18"/>
                <w:szCs w:val="18"/>
              </w:rPr>
              <w:t>DC</w:t>
            </w:r>
          </w:p>
        </w:tc>
        <w:tc>
          <w:tcPr>
            <w:tcW w:w="708" w:type="dxa"/>
          </w:tcPr>
          <w:p w14:paraId="4771EB4D" w14:textId="77777777" w:rsidR="00C250A7" w:rsidRPr="00F50C73" w:rsidRDefault="00C250A7" w:rsidP="00C250A7">
            <w:pPr>
              <w:spacing w:after="0" w:line="240" w:lineRule="auto"/>
              <w:jc w:val="center"/>
              <w:rPr>
                <w:rFonts w:asciiTheme="minorHAnsi" w:hAnsiTheme="minorHAnsi" w:cstheme="minorHAnsi"/>
                <w:sz w:val="18"/>
                <w:szCs w:val="18"/>
              </w:rPr>
            </w:pPr>
          </w:p>
        </w:tc>
        <w:tc>
          <w:tcPr>
            <w:tcW w:w="1418" w:type="dxa"/>
          </w:tcPr>
          <w:p w14:paraId="785CD4F1" w14:textId="77777777" w:rsidR="00C250A7" w:rsidRPr="00F50C73" w:rsidRDefault="00C250A7" w:rsidP="00C250A7">
            <w:pPr>
              <w:spacing w:after="0" w:line="240" w:lineRule="auto"/>
              <w:jc w:val="both"/>
              <w:rPr>
                <w:rFonts w:asciiTheme="minorHAnsi" w:hAnsiTheme="minorHAnsi" w:cstheme="minorHAnsi"/>
                <w:sz w:val="18"/>
                <w:szCs w:val="18"/>
              </w:rPr>
            </w:pPr>
            <w:r w:rsidRPr="00F50C73">
              <w:rPr>
                <w:rFonts w:asciiTheme="minorHAnsi" w:hAnsiTheme="minorHAnsi" w:cstheme="minorHAnsi"/>
                <w:sz w:val="18"/>
                <w:szCs w:val="18"/>
              </w:rPr>
              <w:t>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June – 31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Oct</w:t>
            </w:r>
          </w:p>
        </w:tc>
        <w:tc>
          <w:tcPr>
            <w:tcW w:w="850" w:type="dxa"/>
            <w:gridSpan w:val="3"/>
          </w:tcPr>
          <w:p w14:paraId="1C6217F1"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843" w:type="dxa"/>
          </w:tcPr>
          <w:p w14:paraId="7A3D2BB9"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3410" w:type="dxa"/>
            <w:gridSpan w:val="2"/>
          </w:tcPr>
          <w:p w14:paraId="17C35ABC" w14:textId="77777777" w:rsidR="00C250A7" w:rsidRPr="00F50C73" w:rsidRDefault="00C250A7" w:rsidP="00C250A7">
            <w:pPr>
              <w:spacing w:after="0" w:line="240" w:lineRule="auto"/>
              <w:ind w:left="-57" w:right="283"/>
              <w:jc w:val="both"/>
              <w:rPr>
                <w:rFonts w:asciiTheme="minorHAnsi" w:hAnsiTheme="minorHAnsi" w:cstheme="minorHAnsi"/>
                <w:sz w:val="18"/>
                <w:szCs w:val="18"/>
              </w:rPr>
            </w:pPr>
            <w:r w:rsidRPr="00F50C73">
              <w:rPr>
                <w:rFonts w:asciiTheme="minorHAnsi" w:hAnsiTheme="minorHAnsi" w:cstheme="minorHAnsi"/>
                <w:sz w:val="18"/>
                <w:szCs w:val="18"/>
              </w:rPr>
              <w:t xml:space="preserve">2 ha maximum </w:t>
            </w:r>
            <w:r w:rsidRPr="00F50C73">
              <w:rPr>
                <w:rFonts w:asciiTheme="minorHAnsi" w:hAnsiTheme="minorHAnsi" w:cstheme="minorHAnsi"/>
                <w:b/>
                <w:bCs/>
                <w:sz w:val="18"/>
                <w:szCs w:val="18"/>
              </w:rPr>
              <w:t>coupe</w:t>
            </w:r>
            <w:r w:rsidRPr="00F50C73">
              <w:rPr>
                <w:rFonts w:asciiTheme="minorHAnsi" w:hAnsiTheme="minorHAnsi" w:cstheme="minorHAnsi"/>
                <w:sz w:val="18"/>
                <w:szCs w:val="18"/>
              </w:rPr>
              <w:t xml:space="preserve"> size.</w:t>
            </w:r>
          </w:p>
        </w:tc>
      </w:tr>
      <w:tr w:rsidR="00C250A7" w:rsidRPr="008E0ABA" w14:paraId="49996647" w14:textId="77777777" w:rsidTr="00216F51">
        <w:trPr>
          <w:trHeight w:val="240"/>
        </w:trPr>
        <w:tc>
          <w:tcPr>
            <w:tcW w:w="1418" w:type="dxa"/>
          </w:tcPr>
          <w:p w14:paraId="145E0EAC" w14:textId="77777777" w:rsidR="00C250A7" w:rsidRPr="00F50C73" w:rsidRDefault="00C250A7" w:rsidP="00C250A7">
            <w:pPr>
              <w:spacing w:after="0" w:line="240" w:lineRule="auto"/>
              <w:ind w:left="-57"/>
              <w:jc w:val="center"/>
              <w:rPr>
                <w:rFonts w:asciiTheme="minorHAnsi" w:hAnsiTheme="minorHAnsi" w:cstheme="minorHAnsi"/>
                <w:sz w:val="18"/>
                <w:szCs w:val="18"/>
              </w:rPr>
            </w:pPr>
            <w:r w:rsidRPr="00F50C73">
              <w:rPr>
                <w:rFonts w:asciiTheme="minorHAnsi" w:hAnsiTheme="minorHAnsi" w:cstheme="minorHAnsi"/>
                <w:sz w:val="18"/>
                <w:szCs w:val="18"/>
              </w:rPr>
              <w:t>Djerriwarrh</w:t>
            </w:r>
          </w:p>
        </w:tc>
        <w:tc>
          <w:tcPr>
            <w:tcW w:w="1276" w:type="dxa"/>
          </w:tcPr>
          <w:p w14:paraId="776587B7" w14:textId="77777777" w:rsidR="00C250A7" w:rsidRPr="00F50C73" w:rsidRDefault="00C250A7" w:rsidP="00C250A7">
            <w:pPr>
              <w:spacing w:after="0" w:line="240" w:lineRule="auto"/>
              <w:ind w:right="97"/>
              <w:jc w:val="center"/>
              <w:rPr>
                <w:rFonts w:asciiTheme="minorHAnsi" w:hAnsiTheme="minorHAnsi" w:cstheme="minorHAnsi"/>
                <w:sz w:val="18"/>
                <w:szCs w:val="18"/>
              </w:rPr>
            </w:pPr>
            <w:r w:rsidRPr="00F50C73">
              <w:rPr>
                <w:rFonts w:asciiTheme="minorHAnsi" w:hAnsiTheme="minorHAnsi" w:cstheme="minorHAnsi"/>
                <w:sz w:val="18"/>
                <w:szCs w:val="18"/>
              </w:rPr>
              <w:t>SWSC &amp; SAP; DC</w:t>
            </w:r>
          </w:p>
        </w:tc>
        <w:tc>
          <w:tcPr>
            <w:tcW w:w="708" w:type="dxa"/>
          </w:tcPr>
          <w:p w14:paraId="0D147045" w14:textId="77777777" w:rsidR="00C250A7" w:rsidRPr="00F50C73" w:rsidRDefault="00C250A7" w:rsidP="00C250A7">
            <w:pPr>
              <w:spacing w:after="0" w:line="240" w:lineRule="auto"/>
              <w:jc w:val="center"/>
              <w:rPr>
                <w:rFonts w:asciiTheme="minorHAnsi" w:hAnsiTheme="minorHAnsi" w:cstheme="minorHAnsi"/>
                <w:sz w:val="18"/>
                <w:szCs w:val="18"/>
              </w:rPr>
            </w:pPr>
          </w:p>
        </w:tc>
        <w:tc>
          <w:tcPr>
            <w:tcW w:w="1418" w:type="dxa"/>
          </w:tcPr>
          <w:p w14:paraId="6423B30C" w14:textId="77777777" w:rsidR="00C250A7" w:rsidRPr="00F50C73" w:rsidRDefault="00C250A7" w:rsidP="00C250A7">
            <w:pPr>
              <w:spacing w:after="0" w:line="240" w:lineRule="auto"/>
              <w:jc w:val="both"/>
              <w:rPr>
                <w:rFonts w:asciiTheme="minorHAnsi" w:hAnsiTheme="minorHAnsi" w:cstheme="minorHAnsi"/>
                <w:sz w:val="18"/>
                <w:szCs w:val="18"/>
              </w:rPr>
            </w:pPr>
            <w:r w:rsidRPr="00F50C73">
              <w:rPr>
                <w:rFonts w:asciiTheme="minorHAnsi" w:hAnsiTheme="minorHAnsi" w:cstheme="minorHAnsi"/>
                <w:sz w:val="18"/>
                <w:szCs w:val="18"/>
              </w:rPr>
              <w:t>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June</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30</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Sep</w:t>
            </w:r>
          </w:p>
        </w:tc>
        <w:tc>
          <w:tcPr>
            <w:tcW w:w="850" w:type="dxa"/>
            <w:gridSpan w:val="3"/>
          </w:tcPr>
          <w:p w14:paraId="4898C51A"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843" w:type="dxa"/>
          </w:tcPr>
          <w:p w14:paraId="27CE45F2"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3410" w:type="dxa"/>
            <w:gridSpan w:val="2"/>
          </w:tcPr>
          <w:p w14:paraId="2F5E240A" w14:textId="77777777" w:rsidR="00C250A7" w:rsidRPr="00F50C73" w:rsidRDefault="00C250A7" w:rsidP="00C250A7">
            <w:pPr>
              <w:spacing w:after="0" w:line="240" w:lineRule="auto"/>
              <w:ind w:left="-57" w:right="283"/>
              <w:jc w:val="both"/>
              <w:rPr>
                <w:rFonts w:asciiTheme="minorHAnsi" w:hAnsiTheme="minorHAnsi" w:cstheme="minorHAnsi"/>
                <w:sz w:val="18"/>
                <w:szCs w:val="18"/>
              </w:rPr>
            </w:pPr>
            <w:r w:rsidRPr="00F50C73">
              <w:rPr>
                <w:rFonts w:asciiTheme="minorHAnsi" w:hAnsiTheme="minorHAnsi" w:cstheme="minorHAnsi"/>
                <w:sz w:val="18"/>
                <w:szCs w:val="18"/>
              </w:rPr>
              <w:t xml:space="preserve">15 ha maximum </w:t>
            </w:r>
            <w:r w:rsidRPr="00F50C73">
              <w:rPr>
                <w:rFonts w:asciiTheme="minorHAnsi" w:hAnsiTheme="minorHAnsi" w:cstheme="minorHAnsi"/>
                <w:b/>
                <w:bCs/>
                <w:sz w:val="18"/>
                <w:szCs w:val="18"/>
              </w:rPr>
              <w:t>coupe</w:t>
            </w:r>
            <w:r w:rsidRPr="00F50C73">
              <w:rPr>
                <w:rFonts w:asciiTheme="minorHAnsi" w:hAnsiTheme="minorHAnsi" w:cstheme="minorHAnsi"/>
                <w:sz w:val="18"/>
                <w:szCs w:val="18"/>
              </w:rPr>
              <w:t xml:space="preserve"> size.</w:t>
            </w:r>
          </w:p>
        </w:tc>
      </w:tr>
      <w:tr w:rsidR="00C250A7" w:rsidRPr="008E0ABA" w14:paraId="3F2188EE" w14:textId="77777777" w:rsidTr="00216F51">
        <w:trPr>
          <w:trHeight w:val="240"/>
        </w:trPr>
        <w:tc>
          <w:tcPr>
            <w:tcW w:w="1418" w:type="dxa"/>
          </w:tcPr>
          <w:p w14:paraId="1CF5990C" w14:textId="77777777" w:rsidR="00C250A7" w:rsidRPr="00F50C73" w:rsidRDefault="00C250A7" w:rsidP="00C250A7">
            <w:pPr>
              <w:spacing w:after="0" w:line="240" w:lineRule="auto"/>
              <w:ind w:left="-57"/>
              <w:jc w:val="center"/>
              <w:rPr>
                <w:rFonts w:asciiTheme="minorHAnsi" w:hAnsiTheme="minorHAnsi" w:cstheme="minorHAnsi"/>
                <w:sz w:val="18"/>
                <w:szCs w:val="18"/>
              </w:rPr>
            </w:pPr>
            <w:r w:rsidRPr="00F50C73">
              <w:rPr>
                <w:rFonts w:asciiTheme="minorHAnsi" w:hAnsiTheme="minorHAnsi" w:cstheme="minorHAnsi"/>
                <w:sz w:val="18"/>
                <w:szCs w:val="18"/>
              </w:rPr>
              <w:t>Korweingu</w:t>
            </w:r>
            <w:r w:rsidR="00945C8E" w:rsidRPr="00F50C73">
              <w:rPr>
                <w:rFonts w:asciiTheme="minorHAnsi" w:hAnsiTheme="minorHAnsi" w:cstheme="minorHAnsi"/>
                <w:sz w:val="18"/>
                <w:szCs w:val="18"/>
              </w:rPr>
              <w:t>-</w:t>
            </w:r>
            <w:r w:rsidRPr="00F50C73">
              <w:rPr>
                <w:rFonts w:asciiTheme="minorHAnsi" w:hAnsiTheme="minorHAnsi" w:cstheme="minorHAnsi"/>
                <w:sz w:val="18"/>
                <w:szCs w:val="18"/>
              </w:rPr>
              <w:t>boora</w:t>
            </w:r>
          </w:p>
        </w:tc>
        <w:tc>
          <w:tcPr>
            <w:tcW w:w="1276" w:type="dxa"/>
          </w:tcPr>
          <w:p w14:paraId="14FD2061" w14:textId="77777777" w:rsidR="00C250A7" w:rsidRPr="00F50C73" w:rsidRDefault="00C250A7" w:rsidP="00C250A7">
            <w:pPr>
              <w:spacing w:after="0" w:line="240" w:lineRule="auto"/>
              <w:ind w:right="97"/>
              <w:jc w:val="center"/>
              <w:rPr>
                <w:rFonts w:asciiTheme="minorHAnsi" w:hAnsiTheme="minorHAnsi" w:cstheme="minorHAnsi"/>
                <w:sz w:val="18"/>
                <w:szCs w:val="18"/>
              </w:rPr>
            </w:pPr>
            <w:r w:rsidRPr="00F50C73">
              <w:rPr>
                <w:rFonts w:asciiTheme="minorHAnsi" w:hAnsiTheme="minorHAnsi" w:cstheme="minorHAnsi"/>
                <w:sz w:val="18"/>
                <w:szCs w:val="18"/>
              </w:rPr>
              <w:t>DC</w:t>
            </w:r>
          </w:p>
        </w:tc>
        <w:tc>
          <w:tcPr>
            <w:tcW w:w="708" w:type="dxa"/>
          </w:tcPr>
          <w:p w14:paraId="4DCFD37F" w14:textId="77777777" w:rsidR="00C250A7" w:rsidRPr="00F50C73" w:rsidRDefault="00C250A7" w:rsidP="00C250A7">
            <w:pPr>
              <w:spacing w:after="0" w:line="240" w:lineRule="auto"/>
              <w:jc w:val="center"/>
              <w:rPr>
                <w:rFonts w:asciiTheme="minorHAnsi" w:hAnsiTheme="minorHAnsi" w:cstheme="minorHAnsi"/>
                <w:sz w:val="18"/>
                <w:szCs w:val="18"/>
              </w:rPr>
            </w:pPr>
          </w:p>
        </w:tc>
        <w:tc>
          <w:tcPr>
            <w:tcW w:w="1418" w:type="dxa"/>
          </w:tcPr>
          <w:p w14:paraId="38F19A0F" w14:textId="77777777" w:rsidR="00C250A7" w:rsidRPr="00F50C73" w:rsidRDefault="00C250A7" w:rsidP="00C250A7">
            <w:pPr>
              <w:spacing w:after="0" w:line="240" w:lineRule="auto"/>
              <w:jc w:val="both"/>
              <w:rPr>
                <w:rFonts w:asciiTheme="minorHAnsi" w:hAnsiTheme="minorHAnsi" w:cstheme="minorHAnsi"/>
                <w:sz w:val="18"/>
                <w:szCs w:val="18"/>
              </w:rPr>
            </w:pPr>
            <w:r w:rsidRPr="00F50C73">
              <w:rPr>
                <w:rFonts w:asciiTheme="minorHAnsi" w:hAnsiTheme="minorHAnsi" w:cstheme="minorHAnsi"/>
                <w:sz w:val="18"/>
                <w:szCs w:val="18"/>
              </w:rPr>
              <w:t>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June – 31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Oct</w:t>
            </w:r>
          </w:p>
        </w:tc>
        <w:tc>
          <w:tcPr>
            <w:tcW w:w="850" w:type="dxa"/>
            <w:gridSpan w:val="3"/>
          </w:tcPr>
          <w:p w14:paraId="27B01302"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843" w:type="dxa"/>
          </w:tcPr>
          <w:p w14:paraId="28D5FA3C"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3410" w:type="dxa"/>
            <w:gridSpan w:val="2"/>
          </w:tcPr>
          <w:p w14:paraId="33EDA6B7" w14:textId="77777777" w:rsidR="00C250A7" w:rsidRPr="00F50C73" w:rsidRDefault="00C250A7" w:rsidP="00C250A7">
            <w:pPr>
              <w:spacing w:after="0" w:line="240" w:lineRule="auto"/>
              <w:ind w:left="-57" w:right="283"/>
              <w:jc w:val="both"/>
              <w:rPr>
                <w:rFonts w:asciiTheme="minorHAnsi" w:hAnsiTheme="minorHAnsi" w:cstheme="minorHAnsi"/>
                <w:sz w:val="18"/>
                <w:szCs w:val="18"/>
              </w:rPr>
            </w:pPr>
            <w:r w:rsidRPr="00F50C73">
              <w:rPr>
                <w:rFonts w:asciiTheme="minorHAnsi" w:hAnsiTheme="minorHAnsi" w:cstheme="minorHAnsi"/>
                <w:sz w:val="18"/>
                <w:szCs w:val="18"/>
              </w:rPr>
              <w:t xml:space="preserve">15 ha maximum </w:t>
            </w:r>
            <w:r w:rsidRPr="00F50C73">
              <w:rPr>
                <w:rFonts w:asciiTheme="minorHAnsi" w:hAnsiTheme="minorHAnsi" w:cstheme="minorHAnsi"/>
                <w:b/>
                <w:bCs/>
                <w:sz w:val="18"/>
                <w:szCs w:val="18"/>
              </w:rPr>
              <w:t>coupe</w:t>
            </w:r>
            <w:r w:rsidRPr="00F50C73">
              <w:rPr>
                <w:rFonts w:asciiTheme="minorHAnsi" w:hAnsiTheme="minorHAnsi" w:cstheme="minorHAnsi"/>
                <w:sz w:val="18"/>
                <w:szCs w:val="18"/>
              </w:rPr>
              <w:t xml:space="preserve"> size.</w:t>
            </w:r>
          </w:p>
        </w:tc>
      </w:tr>
      <w:tr w:rsidR="00C250A7" w:rsidRPr="008E0ABA" w14:paraId="01F41B02" w14:textId="77777777" w:rsidTr="00216F51">
        <w:trPr>
          <w:trHeight w:val="240"/>
        </w:trPr>
        <w:tc>
          <w:tcPr>
            <w:tcW w:w="1418" w:type="dxa"/>
          </w:tcPr>
          <w:p w14:paraId="048EF31F" w14:textId="77777777" w:rsidR="00C250A7" w:rsidRPr="00F50C73" w:rsidRDefault="00C250A7" w:rsidP="00C250A7">
            <w:pPr>
              <w:spacing w:after="0" w:line="240" w:lineRule="auto"/>
              <w:ind w:left="-57"/>
              <w:jc w:val="center"/>
              <w:rPr>
                <w:rFonts w:asciiTheme="minorHAnsi" w:hAnsiTheme="minorHAnsi" w:cstheme="minorHAnsi"/>
                <w:sz w:val="18"/>
                <w:szCs w:val="18"/>
              </w:rPr>
            </w:pPr>
            <w:r w:rsidRPr="00F50C73">
              <w:rPr>
                <w:rFonts w:asciiTheme="minorHAnsi" w:hAnsiTheme="minorHAnsi" w:cstheme="minorHAnsi"/>
                <w:sz w:val="18"/>
                <w:szCs w:val="18"/>
              </w:rPr>
              <w:t>Hickmans Creek (Elmhurst)</w:t>
            </w:r>
          </w:p>
        </w:tc>
        <w:tc>
          <w:tcPr>
            <w:tcW w:w="1276" w:type="dxa"/>
          </w:tcPr>
          <w:p w14:paraId="7B11ABDF" w14:textId="77777777" w:rsidR="00C250A7" w:rsidRPr="00F50C73" w:rsidRDefault="00C250A7" w:rsidP="00C250A7">
            <w:pPr>
              <w:spacing w:after="0" w:line="240" w:lineRule="auto"/>
              <w:ind w:right="97"/>
              <w:jc w:val="center"/>
              <w:rPr>
                <w:rFonts w:asciiTheme="minorHAnsi" w:hAnsiTheme="minorHAnsi" w:cstheme="minorHAnsi"/>
                <w:sz w:val="18"/>
                <w:szCs w:val="18"/>
              </w:rPr>
            </w:pPr>
            <w:r w:rsidRPr="00F50C73">
              <w:rPr>
                <w:rFonts w:asciiTheme="minorHAnsi" w:hAnsiTheme="minorHAnsi" w:cstheme="minorHAnsi"/>
                <w:sz w:val="18"/>
                <w:szCs w:val="18"/>
              </w:rPr>
              <w:t>DC</w:t>
            </w:r>
          </w:p>
        </w:tc>
        <w:tc>
          <w:tcPr>
            <w:tcW w:w="708" w:type="dxa"/>
          </w:tcPr>
          <w:p w14:paraId="6FFB9261" w14:textId="77777777" w:rsidR="00C250A7" w:rsidRPr="00F50C73" w:rsidRDefault="00C250A7" w:rsidP="00C250A7">
            <w:pPr>
              <w:spacing w:after="0" w:line="240" w:lineRule="auto"/>
              <w:jc w:val="center"/>
              <w:rPr>
                <w:rFonts w:asciiTheme="minorHAnsi" w:hAnsiTheme="minorHAnsi" w:cstheme="minorHAnsi"/>
                <w:sz w:val="18"/>
                <w:szCs w:val="18"/>
              </w:rPr>
            </w:pPr>
          </w:p>
        </w:tc>
        <w:tc>
          <w:tcPr>
            <w:tcW w:w="1418" w:type="dxa"/>
          </w:tcPr>
          <w:p w14:paraId="212B838F" w14:textId="77777777" w:rsidR="00C250A7" w:rsidRPr="00F50C73" w:rsidRDefault="00C250A7" w:rsidP="00C250A7">
            <w:pPr>
              <w:spacing w:after="0" w:line="240" w:lineRule="auto"/>
              <w:jc w:val="both"/>
              <w:rPr>
                <w:rFonts w:asciiTheme="minorHAnsi" w:hAnsiTheme="minorHAnsi" w:cstheme="minorHAnsi"/>
                <w:sz w:val="18"/>
                <w:szCs w:val="18"/>
              </w:rPr>
            </w:pPr>
            <w:r w:rsidRPr="00F50C73">
              <w:rPr>
                <w:rFonts w:asciiTheme="minorHAnsi" w:hAnsiTheme="minorHAnsi" w:cstheme="minorHAnsi"/>
                <w:sz w:val="18"/>
                <w:szCs w:val="18"/>
              </w:rPr>
              <w:t>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June – 31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Oct</w:t>
            </w:r>
          </w:p>
        </w:tc>
        <w:tc>
          <w:tcPr>
            <w:tcW w:w="850" w:type="dxa"/>
            <w:gridSpan w:val="3"/>
          </w:tcPr>
          <w:p w14:paraId="1D62C338"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843" w:type="dxa"/>
          </w:tcPr>
          <w:p w14:paraId="70E7ECA5"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3410" w:type="dxa"/>
            <w:gridSpan w:val="2"/>
          </w:tcPr>
          <w:p w14:paraId="0C6E63B7" w14:textId="77777777" w:rsidR="00C250A7" w:rsidRPr="00F50C73" w:rsidRDefault="00C250A7" w:rsidP="00C250A7">
            <w:pPr>
              <w:spacing w:after="0" w:line="240" w:lineRule="auto"/>
              <w:ind w:left="-57" w:right="283"/>
              <w:jc w:val="both"/>
              <w:rPr>
                <w:rFonts w:asciiTheme="minorHAnsi" w:hAnsiTheme="minorHAnsi" w:cstheme="minorHAnsi"/>
                <w:sz w:val="18"/>
                <w:szCs w:val="18"/>
              </w:rPr>
            </w:pPr>
            <w:r w:rsidRPr="00F50C73">
              <w:rPr>
                <w:rFonts w:asciiTheme="minorHAnsi" w:hAnsiTheme="minorHAnsi" w:cstheme="minorHAnsi"/>
                <w:sz w:val="18"/>
                <w:szCs w:val="18"/>
              </w:rPr>
              <w:t xml:space="preserve">40 ha maximum </w:t>
            </w:r>
            <w:r w:rsidRPr="00F50C73">
              <w:rPr>
                <w:rFonts w:asciiTheme="minorHAnsi" w:hAnsiTheme="minorHAnsi" w:cstheme="minorHAnsi"/>
                <w:b/>
                <w:bCs/>
                <w:sz w:val="18"/>
                <w:szCs w:val="18"/>
              </w:rPr>
              <w:t>coupe</w:t>
            </w:r>
            <w:r w:rsidRPr="00F50C73">
              <w:rPr>
                <w:rFonts w:asciiTheme="minorHAnsi" w:hAnsiTheme="minorHAnsi" w:cstheme="minorHAnsi"/>
                <w:sz w:val="18"/>
                <w:szCs w:val="18"/>
              </w:rPr>
              <w:t xml:space="preserve"> size.</w:t>
            </w:r>
          </w:p>
        </w:tc>
      </w:tr>
      <w:tr w:rsidR="00C250A7" w:rsidRPr="008E0ABA" w14:paraId="6CCA88BD" w14:textId="77777777" w:rsidTr="00216F51">
        <w:trPr>
          <w:trHeight w:val="240"/>
        </w:trPr>
        <w:tc>
          <w:tcPr>
            <w:tcW w:w="1418" w:type="dxa"/>
          </w:tcPr>
          <w:p w14:paraId="0CBCBFB2" w14:textId="77777777" w:rsidR="00C250A7" w:rsidRPr="00F50C73" w:rsidRDefault="00C250A7" w:rsidP="00C250A7">
            <w:pPr>
              <w:spacing w:after="0" w:line="240" w:lineRule="auto"/>
              <w:ind w:left="-57"/>
              <w:jc w:val="center"/>
              <w:rPr>
                <w:rFonts w:asciiTheme="minorHAnsi" w:hAnsiTheme="minorHAnsi" w:cstheme="minorHAnsi"/>
                <w:sz w:val="18"/>
                <w:szCs w:val="18"/>
              </w:rPr>
            </w:pPr>
            <w:r w:rsidRPr="00F50C73">
              <w:rPr>
                <w:rFonts w:asciiTheme="minorHAnsi" w:hAnsiTheme="minorHAnsi" w:cstheme="minorHAnsi"/>
                <w:sz w:val="18"/>
                <w:szCs w:val="18"/>
              </w:rPr>
              <w:t>Lal Lal Lake Environs</w:t>
            </w:r>
          </w:p>
        </w:tc>
        <w:tc>
          <w:tcPr>
            <w:tcW w:w="1276" w:type="dxa"/>
          </w:tcPr>
          <w:p w14:paraId="4012CA56" w14:textId="77777777" w:rsidR="00C250A7" w:rsidRPr="00F50C73" w:rsidRDefault="00C250A7" w:rsidP="00C250A7">
            <w:pPr>
              <w:spacing w:after="0" w:line="240" w:lineRule="auto"/>
              <w:ind w:right="97"/>
              <w:jc w:val="center"/>
              <w:rPr>
                <w:rFonts w:asciiTheme="minorHAnsi" w:hAnsiTheme="minorHAnsi" w:cstheme="minorHAnsi"/>
                <w:sz w:val="18"/>
                <w:szCs w:val="18"/>
              </w:rPr>
            </w:pPr>
            <w:r w:rsidRPr="00F50C73">
              <w:rPr>
                <w:rFonts w:asciiTheme="minorHAnsi" w:hAnsiTheme="minorHAnsi" w:cstheme="minorHAnsi"/>
                <w:sz w:val="18"/>
                <w:szCs w:val="18"/>
              </w:rPr>
              <w:t>SWSC &amp; SAP; DC</w:t>
            </w:r>
          </w:p>
        </w:tc>
        <w:tc>
          <w:tcPr>
            <w:tcW w:w="708" w:type="dxa"/>
          </w:tcPr>
          <w:p w14:paraId="2BE91854" w14:textId="77777777" w:rsidR="00C250A7" w:rsidRPr="00F50C73" w:rsidRDefault="00C250A7" w:rsidP="00C250A7">
            <w:pPr>
              <w:spacing w:after="0" w:line="240" w:lineRule="auto"/>
              <w:jc w:val="center"/>
              <w:rPr>
                <w:rFonts w:asciiTheme="minorHAnsi" w:hAnsiTheme="minorHAnsi" w:cstheme="minorHAnsi"/>
                <w:sz w:val="18"/>
                <w:szCs w:val="18"/>
              </w:rPr>
            </w:pPr>
          </w:p>
        </w:tc>
        <w:tc>
          <w:tcPr>
            <w:tcW w:w="1418" w:type="dxa"/>
          </w:tcPr>
          <w:p w14:paraId="285729EE" w14:textId="77777777" w:rsidR="00C250A7" w:rsidRPr="00F50C73" w:rsidRDefault="00C250A7" w:rsidP="00C250A7">
            <w:pPr>
              <w:spacing w:after="0" w:line="240" w:lineRule="auto"/>
              <w:jc w:val="both"/>
              <w:rPr>
                <w:rFonts w:asciiTheme="minorHAnsi" w:hAnsiTheme="minorHAnsi" w:cstheme="minorHAnsi"/>
                <w:sz w:val="18"/>
                <w:szCs w:val="18"/>
              </w:rPr>
            </w:pPr>
            <w:r w:rsidRPr="00F50C73">
              <w:rPr>
                <w:rFonts w:asciiTheme="minorHAnsi" w:hAnsiTheme="minorHAnsi" w:cstheme="minorHAnsi"/>
                <w:sz w:val="18"/>
                <w:szCs w:val="18"/>
              </w:rPr>
              <w:t>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June – 31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Oct</w:t>
            </w:r>
          </w:p>
        </w:tc>
        <w:tc>
          <w:tcPr>
            <w:tcW w:w="850" w:type="dxa"/>
            <w:gridSpan w:val="3"/>
          </w:tcPr>
          <w:p w14:paraId="32F05A04"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843" w:type="dxa"/>
          </w:tcPr>
          <w:p w14:paraId="49BA1B07"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3410" w:type="dxa"/>
            <w:gridSpan w:val="2"/>
          </w:tcPr>
          <w:p w14:paraId="03ABB1A4" w14:textId="77777777" w:rsidR="00C250A7" w:rsidRPr="00F50C73" w:rsidRDefault="00C250A7" w:rsidP="00C250A7">
            <w:pPr>
              <w:spacing w:after="0" w:line="240" w:lineRule="auto"/>
              <w:ind w:left="-57" w:right="283"/>
              <w:jc w:val="both"/>
              <w:rPr>
                <w:rFonts w:asciiTheme="minorHAnsi" w:hAnsiTheme="minorHAnsi" w:cstheme="minorHAnsi"/>
                <w:sz w:val="18"/>
                <w:szCs w:val="18"/>
              </w:rPr>
            </w:pPr>
            <w:r w:rsidRPr="00F50C73">
              <w:rPr>
                <w:rFonts w:asciiTheme="minorHAnsi" w:hAnsiTheme="minorHAnsi" w:cstheme="minorHAnsi"/>
                <w:sz w:val="18"/>
                <w:szCs w:val="18"/>
              </w:rPr>
              <w:t xml:space="preserve">5 ha maximum </w:t>
            </w:r>
            <w:r w:rsidRPr="00F50C73">
              <w:rPr>
                <w:rFonts w:asciiTheme="minorHAnsi" w:hAnsiTheme="minorHAnsi" w:cstheme="minorHAnsi"/>
                <w:b/>
                <w:bCs/>
                <w:sz w:val="18"/>
                <w:szCs w:val="18"/>
              </w:rPr>
              <w:t>coupe</w:t>
            </w:r>
            <w:r w:rsidRPr="00F50C73">
              <w:rPr>
                <w:rFonts w:asciiTheme="minorHAnsi" w:hAnsiTheme="minorHAnsi" w:cstheme="minorHAnsi"/>
                <w:sz w:val="18"/>
                <w:szCs w:val="18"/>
              </w:rPr>
              <w:t xml:space="preserve"> size.</w:t>
            </w:r>
          </w:p>
        </w:tc>
      </w:tr>
      <w:tr w:rsidR="00C250A7" w:rsidRPr="008E0ABA" w14:paraId="0CB97558" w14:textId="77777777" w:rsidTr="00216F51">
        <w:trPr>
          <w:trHeight w:val="240"/>
        </w:trPr>
        <w:tc>
          <w:tcPr>
            <w:tcW w:w="1418" w:type="dxa"/>
          </w:tcPr>
          <w:p w14:paraId="30ECA24A" w14:textId="77777777" w:rsidR="00C250A7" w:rsidRPr="00F50C73" w:rsidRDefault="00C250A7" w:rsidP="00C250A7">
            <w:pPr>
              <w:spacing w:after="0" w:line="240" w:lineRule="auto"/>
              <w:ind w:left="-57"/>
              <w:jc w:val="center"/>
              <w:rPr>
                <w:rFonts w:asciiTheme="minorHAnsi" w:hAnsiTheme="minorHAnsi" w:cstheme="minorHAnsi"/>
                <w:sz w:val="18"/>
                <w:szCs w:val="18"/>
              </w:rPr>
            </w:pPr>
            <w:r w:rsidRPr="00F50C73">
              <w:rPr>
                <w:rFonts w:asciiTheme="minorHAnsi" w:hAnsiTheme="minorHAnsi" w:cstheme="minorHAnsi"/>
                <w:sz w:val="18"/>
                <w:szCs w:val="18"/>
              </w:rPr>
              <w:t>Long Gully</w:t>
            </w:r>
          </w:p>
        </w:tc>
        <w:tc>
          <w:tcPr>
            <w:tcW w:w="1276" w:type="dxa"/>
          </w:tcPr>
          <w:p w14:paraId="011AAC74" w14:textId="77777777" w:rsidR="00C250A7" w:rsidRPr="00F50C73" w:rsidRDefault="00C250A7" w:rsidP="00C250A7">
            <w:pPr>
              <w:spacing w:after="0" w:line="240" w:lineRule="auto"/>
              <w:ind w:right="97"/>
              <w:jc w:val="center"/>
              <w:rPr>
                <w:rFonts w:asciiTheme="minorHAnsi" w:hAnsiTheme="minorHAnsi" w:cstheme="minorHAnsi"/>
                <w:sz w:val="18"/>
                <w:szCs w:val="18"/>
              </w:rPr>
            </w:pPr>
            <w:r w:rsidRPr="00F50C73">
              <w:rPr>
                <w:rFonts w:asciiTheme="minorHAnsi" w:hAnsiTheme="minorHAnsi" w:cstheme="minorHAnsi"/>
                <w:sz w:val="18"/>
                <w:szCs w:val="18"/>
              </w:rPr>
              <w:t>DC</w:t>
            </w:r>
          </w:p>
        </w:tc>
        <w:tc>
          <w:tcPr>
            <w:tcW w:w="708" w:type="dxa"/>
          </w:tcPr>
          <w:p w14:paraId="7756A120" w14:textId="77777777" w:rsidR="00C250A7" w:rsidRPr="00F50C73" w:rsidRDefault="00C250A7" w:rsidP="00C250A7">
            <w:pPr>
              <w:spacing w:after="0" w:line="240" w:lineRule="auto"/>
              <w:jc w:val="center"/>
              <w:rPr>
                <w:rFonts w:asciiTheme="minorHAnsi" w:hAnsiTheme="minorHAnsi" w:cstheme="minorHAnsi"/>
                <w:sz w:val="18"/>
                <w:szCs w:val="18"/>
              </w:rPr>
            </w:pPr>
          </w:p>
        </w:tc>
        <w:tc>
          <w:tcPr>
            <w:tcW w:w="1418" w:type="dxa"/>
          </w:tcPr>
          <w:p w14:paraId="5170314D" w14:textId="77777777" w:rsidR="00C250A7" w:rsidRPr="00F50C73" w:rsidRDefault="00C250A7" w:rsidP="00C250A7">
            <w:pPr>
              <w:spacing w:after="0" w:line="240" w:lineRule="auto"/>
              <w:jc w:val="both"/>
              <w:rPr>
                <w:rFonts w:asciiTheme="minorHAnsi" w:hAnsiTheme="minorHAnsi" w:cstheme="minorHAnsi"/>
                <w:sz w:val="18"/>
                <w:szCs w:val="18"/>
              </w:rPr>
            </w:pPr>
            <w:r w:rsidRPr="00F50C73">
              <w:rPr>
                <w:rFonts w:asciiTheme="minorHAnsi" w:hAnsiTheme="minorHAnsi" w:cstheme="minorHAnsi"/>
                <w:sz w:val="18"/>
                <w:szCs w:val="18"/>
              </w:rPr>
              <w:t>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June – 31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Oct</w:t>
            </w:r>
          </w:p>
        </w:tc>
        <w:tc>
          <w:tcPr>
            <w:tcW w:w="850" w:type="dxa"/>
            <w:gridSpan w:val="3"/>
          </w:tcPr>
          <w:p w14:paraId="582032E9"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843" w:type="dxa"/>
          </w:tcPr>
          <w:p w14:paraId="664DE99C"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3410" w:type="dxa"/>
            <w:gridSpan w:val="2"/>
          </w:tcPr>
          <w:p w14:paraId="56080520" w14:textId="77777777" w:rsidR="00C250A7" w:rsidRPr="00F50C73" w:rsidRDefault="00C250A7" w:rsidP="00C250A7">
            <w:pPr>
              <w:spacing w:after="0" w:line="240" w:lineRule="auto"/>
              <w:ind w:left="-57" w:right="283"/>
              <w:jc w:val="both"/>
              <w:rPr>
                <w:rFonts w:asciiTheme="minorHAnsi" w:hAnsiTheme="minorHAnsi" w:cstheme="minorHAnsi"/>
                <w:sz w:val="18"/>
                <w:szCs w:val="18"/>
              </w:rPr>
            </w:pPr>
            <w:r w:rsidRPr="00F50C73">
              <w:rPr>
                <w:rFonts w:asciiTheme="minorHAnsi" w:hAnsiTheme="minorHAnsi" w:cstheme="minorHAnsi"/>
                <w:sz w:val="18"/>
                <w:szCs w:val="18"/>
              </w:rPr>
              <w:t xml:space="preserve">15 ha maximum </w:t>
            </w:r>
            <w:r w:rsidRPr="00F50C73">
              <w:rPr>
                <w:rFonts w:asciiTheme="minorHAnsi" w:hAnsiTheme="minorHAnsi" w:cstheme="minorHAnsi"/>
                <w:b/>
                <w:bCs/>
                <w:sz w:val="18"/>
                <w:szCs w:val="18"/>
              </w:rPr>
              <w:t>coupe</w:t>
            </w:r>
            <w:r w:rsidRPr="00F50C73">
              <w:rPr>
                <w:rFonts w:asciiTheme="minorHAnsi" w:hAnsiTheme="minorHAnsi" w:cstheme="minorHAnsi"/>
                <w:sz w:val="18"/>
                <w:szCs w:val="18"/>
              </w:rPr>
              <w:t xml:space="preserve"> size.</w:t>
            </w:r>
          </w:p>
        </w:tc>
      </w:tr>
      <w:tr w:rsidR="00C250A7" w:rsidRPr="008E0ABA" w14:paraId="1CCE5BC9" w14:textId="77777777" w:rsidTr="00216F51">
        <w:trPr>
          <w:trHeight w:val="240"/>
        </w:trPr>
        <w:tc>
          <w:tcPr>
            <w:tcW w:w="1418" w:type="dxa"/>
          </w:tcPr>
          <w:p w14:paraId="41D766D8" w14:textId="77777777" w:rsidR="00C250A7" w:rsidRPr="00F50C73" w:rsidRDefault="00C250A7" w:rsidP="00C250A7">
            <w:pPr>
              <w:spacing w:after="0" w:line="240" w:lineRule="auto"/>
              <w:ind w:left="-57"/>
              <w:jc w:val="center"/>
              <w:rPr>
                <w:rFonts w:asciiTheme="minorHAnsi" w:hAnsiTheme="minorHAnsi" w:cstheme="minorHAnsi"/>
                <w:sz w:val="18"/>
                <w:szCs w:val="18"/>
              </w:rPr>
            </w:pPr>
            <w:r w:rsidRPr="00F50C73">
              <w:rPr>
                <w:rFonts w:asciiTheme="minorHAnsi" w:hAnsiTheme="minorHAnsi" w:cstheme="minorHAnsi"/>
                <w:sz w:val="18"/>
                <w:szCs w:val="18"/>
              </w:rPr>
              <w:t>Lake Merrimu</w:t>
            </w:r>
          </w:p>
        </w:tc>
        <w:tc>
          <w:tcPr>
            <w:tcW w:w="1276" w:type="dxa"/>
          </w:tcPr>
          <w:p w14:paraId="7F9136F2" w14:textId="77777777" w:rsidR="00C250A7" w:rsidRPr="00F50C73" w:rsidRDefault="00C250A7" w:rsidP="00C250A7">
            <w:pPr>
              <w:spacing w:after="0" w:line="240" w:lineRule="auto"/>
              <w:ind w:right="97"/>
              <w:jc w:val="center"/>
              <w:rPr>
                <w:rFonts w:asciiTheme="minorHAnsi" w:hAnsiTheme="minorHAnsi" w:cstheme="minorHAnsi"/>
                <w:sz w:val="18"/>
                <w:szCs w:val="18"/>
              </w:rPr>
            </w:pPr>
            <w:r w:rsidRPr="00F50C73">
              <w:rPr>
                <w:rFonts w:asciiTheme="minorHAnsi" w:hAnsiTheme="minorHAnsi" w:cstheme="minorHAnsi"/>
                <w:sz w:val="18"/>
                <w:szCs w:val="18"/>
              </w:rPr>
              <w:t>SWSC &amp; SAP; DC</w:t>
            </w:r>
          </w:p>
        </w:tc>
        <w:tc>
          <w:tcPr>
            <w:tcW w:w="708" w:type="dxa"/>
          </w:tcPr>
          <w:p w14:paraId="00F5D0E3" w14:textId="77777777" w:rsidR="00C250A7" w:rsidRPr="00F50C73" w:rsidRDefault="00C250A7" w:rsidP="00C250A7">
            <w:pPr>
              <w:spacing w:after="0" w:line="240" w:lineRule="auto"/>
              <w:jc w:val="center"/>
              <w:rPr>
                <w:rFonts w:asciiTheme="minorHAnsi" w:hAnsiTheme="minorHAnsi" w:cstheme="minorHAnsi"/>
                <w:sz w:val="18"/>
                <w:szCs w:val="18"/>
              </w:rPr>
            </w:pPr>
          </w:p>
        </w:tc>
        <w:tc>
          <w:tcPr>
            <w:tcW w:w="1418" w:type="dxa"/>
          </w:tcPr>
          <w:p w14:paraId="715B4863" w14:textId="77777777" w:rsidR="00C250A7" w:rsidRPr="00F50C73" w:rsidRDefault="00C250A7" w:rsidP="00C250A7">
            <w:pPr>
              <w:spacing w:after="0" w:line="240" w:lineRule="auto"/>
              <w:jc w:val="both"/>
              <w:rPr>
                <w:rFonts w:asciiTheme="minorHAnsi" w:hAnsiTheme="minorHAnsi" w:cstheme="minorHAnsi"/>
                <w:sz w:val="18"/>
                <w:szCs w:val="18"/>
              </w:rPr>
            </w:pPr>
            <w:r w:rsidRPr="00F50C73">
              <w:rPr>
                <w:rFonts w:asciiTheme="minorHAnsi" w:hAnsiTheme="minorHAnsi" w:cstheme="minorHAnsi"/>
                <w:sz w:val="18"/>
                <w:szCs w:val="18"/>
              </w:rPr>
              <w:t>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June</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30</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Sep</w:t>
            </w:r>
          </w:p>
        </w:tc>
        <w:tc>
          <w:tcPr>
            <w:tcW w:w="850" w:type="dxa"/>
            <w:gridSpan w:val="3"/>
          </w:tcPr>
          <w:p w14:paraId="55F4F972"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843" w:type="dxa"/>
          </w:tcPr>
          <w:p w14:paraId="32127CFB"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3410" w:type="dxa"/>
            <w:gridSpan w:val="2"/>
          </w:tcPr>
          <w:p w14:paraId="0A51789C" w14:textId="77777777" w:rsidR="00C250A7" w:rsidRPr="00F50C73" w:rsidRDefault="00C250A7" w:rsidP="00C250A7">
            <w:pPr>
              <w:spacing w:after="0" w:line="240" w:lineRule="auto"/>
              <w:ind w:left="-57" w:right="283"/>
              <w:jc w:val="both"/>
              <w:rPr>
                <w:rFonts w:asciiTheme="minorHAnsi" w:hAnsiTheme="minorHAnsi" w:cstheme="minorHAnsi"/>
                <w:sz w:val="18"/>
                <w:szCs w:val="18"/>
              </w:rPr>
            </w:pPr>
            <w:r w:rsidRPr="00F50C73">
              <w:rPr>
                <w:rFonts w:asciiTheme="minorHAnsi" w:hAnsiTheme="minorHAnsi" w:cstheme="minorHAnsi"/>
                <w:sz w:val="18"/>
                <w:szCs w:val="18"/>
              </w:rPr>
              <w:t xml:space="preserve">40 ha maximum </w:t>
            </w:r>
            <w:r w:rsidRPr="00F50C73">
              <w:rPr>
                <w:rFonts w:asciiTheme="minorHAnsi" w:hAnsiTheme="minorHAnsi" w:cstheme="minorHAnsi"/>
                <w:b/>
                <w:bCs/>
                <w:sz w:val="18"/>
                <w:szCs w:val="18"/>
              </w:rPr>
              <w:t>coupe</w:t>
            </w:r>
            <w:r w:rsidRPr="00F50C73">
              <w:rPr>
                <w:rFonts w:asciiTheme="minorHAnsi" w:hAnsiTheme="minorHAnsi" w:cstheme="minorHAnsi"/>
                <w:sz w:val="18"/>
                <w:szCs w:val="18"/>
              </w:rPr>
              <w:t xml:space="preserve"> size.</w:t>
            </w:r>
          </w:p>
          <w:p w14:paraId="728CC0D3" w14:textId="77777777" w:rsidR="00C250A7" w:rsidRPr="00F50C73" w:rsidRDefault="00C250A7" w:rsidP="00C250A7">
            <w:pPr>
              <w:spacing w:after="0" w:line="240" w:lineRule="auto"/>
              <w:ind w:left="-57" w:right="283"/>
              <w:jc w:val="both"/>
              <w:rPr>
                <w:rFonts w:asciiTheme="minorHAnsi" w:hAnsiTheme="minorHAnsi" w:cstheme="minorHAnsi"/>
                <w:sz w:val="18"/>
                <w:szCs w:val="18"/>
              </w:rPr>
            </w:pPr>
            <w:r w:rsidRPr="00F50C73">
              <w:rPr>
                <w:rFonts w:asciiTheme="minorHAnsi" w:hAnsiTheme="minorHAnsi" w:cstheme="minorHAnsi"/>
                <w:b/>
                <w:bCs/>
                <w:sz w:val="18"/>
                <w:szCs w:val="18"/>
              </w:rPr>
              <w:t>Buffers</w:t>
            </w:r>
            <w:r w:rsidRPr="00F50C73">
              <w:rPr>
                <w:rFonts w:asciiTheme="minorHAnsi" w:hAnsiTheme="minorHAnsi" w:cstheme="minorHAnsi"/>
                <w:sz w:val="18"/>
                <w:szCs w:val="18"/>
              </w:rPr>
              <w:t xml:space="preserve"> apply to all </w:t>
            </w:r>
            <w:r w:rsidRPr="00F50C73">
              <w:rPr>
                <w:rFonts w:asciiTheme="minorHAnsi" w:hAnsiTheme="minorHAnsi" w:cstheme="minorHAnsi"/>
                <w:b/>
                <w:bCs/>
                <w:sz w:val="18"/>
                <w:szCs w:val="18"/>
              </w:rPr>
              <w:t>waterways</w:t>
            </w:r>
          </w:p>
        </w:tc>
      </w:tr>
      <w:tr w:rsidR="00C250A7" w:rsidRPr="008E0ABA" w14:paraId="48852A2E" w14:textId="77777777" w:rsidTr="00216F51">
        <w:trPr>
          <w:trHeight w:val="240"/>
        </w:trPr>
        <w:tc>
          <w:tcPr>
            <w:tcW w:w="1418" w:type="dxa"/>
          </w:tcPr>
          <w:p w14:paraId="33A3EEAF" w14:textId="77777777" w:rsidR="00C250A7" w:rsidRPr="00F50C73" w:rsidRDefault="00C250A7" w:rsidP="00C250A7">
            <w:pPr>
              <w:spacing w:after="0" w:line="240" w:lineRule="auto"/>
              <w:ind w:left="-57"/>
              <w:jc w:val="center"/>
              <w:rPr>
                <w:rFonts w:asciiTheme="minorHAnsi" w:hAnsiTheme="minorHAnsi" w:cstheme="minorHAnsi"/>
                <w:sz w:val="18"/>
                <w:szCs w:val="18"/>
              </w:rPr>
            </w:pPr>
            <w:r w:rsidRPr="00F50C73">
              <w:rPr>
                <w:rFonts w:asciiTheme="minorHAnsi" w:hAnsiTheme="minorHAnsi" w:cstheme="minorHAnsi"/>
                <w:sz w:val="18"/>
                <w:szCs w:val="18"/>
              </w:rPr>
              <w:t>Moorabool</w:t>
            </w:r>
          </w:p>
        </w:tc>
        <w:tc>
          <w:tcPr>
            <w:tcW w:w="1276" w:type="dxa"/>
          </w:tcPr>
          <w:p w14:paraId="3308800C" w14:textId="77777777" w:rsidR="00C250A7" w:rsidRPr="00F50C73" w:rsidRDefault="00C250A7" w:rsidP="00C250A7">
            <w:pPr>
              <w:spacing w:after="0" w:line="240" w:lineRule="auto"/>
              <w:ind w:right="97"/>
              <w:jc w:val="center"/>
              <w:rPr>
                <w:rFonts w:asciiTheme="minorHAnsi" w:hAnsiTheme="minorHAnsi" w:cstheme="minorHAnsi"/>
                <w:sz w:val="18"/>
                <w:szCs w:val="18"/>
              </w:rPr>
            </w:pPr>
            <w:r w:rsidRPr="00F50C73">
              <w:rPr>
                <w:rFonts w:asciiTheme="minorHAnsi" w:hAnsiTheme="minorHAnsi" w:cstheme="minorHAnsi"/>
                <w:sz w:val="18"/>
                <w:szCs w:val="18"/>
              </w:rPr>
              <w:t>DC</w:t>
            </w:r>
          </w:p>
        </w:tc>
        <w:tc>
          <w:tcPr>
            <w:tcW w:w="708" w:type="dxa"/>
          </w:tcPr>
          <w:p w14:paraId="68252958" w14:textId="77777777" w:rsidR="00C250A7" w:rsidRPr="00F50C73" w:rsidRDefault="00C250A7" w:rsidP="00C250A7">
            <w:pPr>
              <w:spacing w:after="0" w:line="240" w:lineRule="auto"/>
              <w:jc w:val="center"/>
              <w:rPr>
                <w:rFonts w:asciiTheme="minorHAnsi" w:hAnsiTheme="minorHAnsi" w:cstheme="minorHAnsi"/>
                <w:sz w:val="18"/>
                <w:szCs w:val="18"/>
              </w:rPr>
            </w:pPr>
          </w:p>
        </w:tc>
        <w:tc>
          <w:tcPr>
            <w:tcW w:w="1418" w:type="dxa"/>
          </w:tcPr>
          <w:p w14:paraId="74AFFEC4" w14:textId="77777777" w:rsidR="00C250A7" w:rsidRPr="00F50C73" w:rsidRDefault="00C250A7" w:rsidP="00C250A7">
            <w:pPr>
              <w:spacing w:after="0" w:line="240" w:lineRule="auto"/>
              <w:jc w:val="both"/>
              <w:rPr>
                <w:rFonts w:asciiTheme="minorHAnsi" w:hAnsiTheme="minorHAnsi" w:cstheme="minorHAnsi"/>
                <w:sz w:val="18"/>
                <w:szCs w:val="18"/>
              </w:rPr>
            </w:pPr>
            <w:r w:rsidRPr="00F50C73">
              <w:rPr>
                <w:rFonts w:asciiTheme="minorHAnsi" w:hAnsiTheme="minorHAnsi" w:cstheme="minorHAnsi"/>
                <w:sz w:val="18"/>
                <w:szCs w:val="18"/>
              </w:rPr>
              <w:t>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June</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30</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Sep</w:t>
            </w:r>
          </w:p>
        </w:tc>
        <w:tc>
          <w:tcPr>
            <w:tcW w:w="850" w:type="dxa"/>
            <w:gridSpan w:val="3"/>
          </w:tcPr>
          <w:p w14:paraId="1ECD9154"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843" w:type="dxa"/>
          </w:tcPr>
          <w:p w14:paraId="4F4CFB30"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3410" w:type="dxa"/>
            <w:gridSpan w:val="2"/>
          </w:tcPr>
          <w:p w14:paraId="574D38B4" w14:textId="77777777" w:rsidR="00C250A7" w:rsidRPr="00F50C73" w:rsidRDefault="00C250A7" w:rsidP="00C250A7">
            <w:pPr>
              <w:spacing w:after="0" w:line="240" w:lineRule="auto"/>
              <w:ind w:left="-57" w:right="283"/>
              <w:jc w:val="both"/>
              <w:rPr>
                <w:rFonts w:asciiTheme="minorHAnsi" w:hAnsiTheme="minorHAnsi" w:cstheme="minorHAnsi"/>
                <w:sz w:val="18"/>
                <w:szCs w:val="18"/>
              </w:rPr>
            </w:pPr>
            <w:r w:rsidRPr="00F50C73">
              <w:rPr>
                <w:rFonts w:asciiTheme="minorHAnsi" w:hAnsiTheme="minorHAnsi" w:cstheme="minorHAnsi"/>
                <w:sz w:val="18"/>
                <w:szCs w:val="18"/>
              </w:rPr>
              <w:t xml:space="preserve">10 ha maximum </w:t>
            </w:r>
            <w:r w:rsidRPr="00F50C73">
              <w:rPr>
                <w:rFonts w:asciiTheme="minorHAnsi" w:hAnsiTheme="minorHAnsi" w:cstheme="minorHAnsi"/>
                <w:b/>
                <w:bCs/>
                <w:sz w:val="18"/>
                <w:szCs w:val="18"/>
              </w:rPr>
              <w:t>coupe</w:t>
            </w:r>
            <w:r w:rsidRPr="00F50C73">
              <w:rPr>
                <w:rFonts w:asciiTheme="minorHAnsi" w:hAnsiTheme="minorHAnsi" w:cstheme="minorHAnsi"/>
                <w:sz w:val="18"/>
                <w:szCs w:val="18"/>
              </w:rPr>
              <w:t xml:space="preserve"> size.</w:t>
            </w:r>
          </w:p>
        </w:tc>
      </w:tr>
      <w:tr w:rsidR="00C250A7" w:rsidRPr="008E0ABA" w14:paraId="0965D689" w14:textId="77777777" w:rsidTr="00216F51">
        <w:trPr>
          <w:trHeight w:val="240"/>
        </w:trPr>
        <w:tc>
          <w:tcPr>
            <w:tcW w:w="1418" w:type="dxa"/>
          </w:tcPr>
          <w:p w14:paraId="37B009EB" w14:textId="77777777" w:rsidR="00C250A7" w:rsidRPr="00F50C73" w:rsidRDefault="00C250A7" w:rsidP="00C250A7">
            <w:pPr>
              <w:spacing w:after="0" w:line="240" w:lineRule="auto"/>
              <w:ind w:left="-57"/>
              <w:jc w:val="center"/>
              <w:rPr>
                <w:rFonts w:asciiTheme="minorHAnsi" w:hAnsiTheme="minorHAnsi" w:cstheme="minorHAnsi"/>
                <w:sz w:val="18"/>
                <w:szCs w:val="18"/>
              </w:rPr>
            </w:pPr>
            <w:r w:rsidRPr="00F50C73">
              <w:rPr>
                <w:rFonts w:asciiTheme="minorHAnsi" w:hAnsiTheme="minorHAnsi" w:cstheme="minorHAnsi"/>
                <w:sz w:val="18"/>
                <w:szCs w:val="18"/>
              </w:rPr>
              <w:t>Mount Cole</w:t>
            </w:r>
          </w:p>
        </w:tc>
        <w:tc>
          <w:tcPr>
            <w:tcW w:w="1276" w:type="dxa"/>
          </w:tcPr>
          <w:p w14:paraId="777942BA" w14:textId="77777777" w:rsidR="00C250A7" w:rsidRPr="00F50C73" w:rsidRDefault="00C250A7" w:rsidP="00C250A7">
            <w:pPr>
              <w:spacing w:after="0" w:line="240" w:lineRule="auto"/>
              <w:ind w:right="97"/>
              <w:jc w:val="center"/>
              <w:rPr>
                <w:rFonts w:asciiTheme="minorHAnsi" w:hAnsiTheme="minorHAnsi" w:cstheme="minorHAnsi"/>
                <w:sz w:val="18"/>
                <w:szCs w:val="18"/>
              </w:rPr>
            </w:pPr>
            <w:r w:rsidRPr="00F50C73">
              <w:rPr>
                <w:rFonts w:asciiTheme="minorHAnsi" w:hAnsiTheme="minorHAnsi" w:cstheme="minorHAnsi"/>
                <w:sz w:val="18"/>
                <w:szCs w:val="18"/>
              </w:rPr>
              <w:t>DC</w:t>
            </w:r>
          </w:p>
        </w:tc>
        <w:tc>
          <w:tcPr>
            <w:tcW w:w="708" w:type="dxa"/>
          </w:tcPr>
          <w:p w14:paraId="0201C8EB" w14:textId="77777777" w:rsidR="00C250A7" w:rsidRPr="00F50C73" w:rsidRDefault="00C250A7" w:rsidP="00C250A7">
            <w:pPr>
              <w:spacing w:after="0" w:line="240" w:lineRule="auto"/>
              <w:jc w:val="center"/>
              <w:rPr>
                <w:rFonts w:asciiTheme="minorHAnsi" w:hAnsiTheme="minorHAnsi" w:cstheme="minorHAnsi"/>
                <w:sz w:val="18"/>
                <w:szCs w:val="18"/>
              </w:rPr>
            </w:pPr>
          </w:p>
        </w:tc>
        <w:tc>
          <w:tcPr>
            <w:tcW w:w="1418" w:type="dxa"/>
          </w:tcPr>
          <w:p w14:paraId="19858FDA" w14:textId="77777777" w:rsidR="00C250A7" w:rsidRPr="00F50C73" w:rsidRDefault="00C250A7" w:rsidP="00C250A7">
            <w:pPr>
              <w:spacing w:after="0" w:line="240" w:lineRule="auto"/>
              <w:jc w:val="both"/>
              <w:rPr>
                <w:rFonts w:asciiTheme="minorHAnsi" w:hAnsiTheme="minorHAnsi" w:cstheme="minorHAnsi"/>
                <w:sz w:val="18"/>
                <w:szCs w:val="18"/>
              </w:rPr>
            </w:pPr>
            <w:r w:rsidRPr="00F50C73">
              <w:rPr>
                <w:rFonts w:asciiTheme="minorHAnsi" w:hAnsiTheme="minorHAnsi" w:cstheme="minorHAnsi"/>
                <w:sz w:val="18"/>
                <w:szCs w:val="18"/>
              </w:rPr>
              <w:t>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June – 31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Oct</w:t>
            </w:r>
          </w:p>
        </w:tc>
        <w:tc>
          <w:tcPr>
            <w:tcW w:w="850" w:type="dxa"/>
            <w:gridSpan w:val="3"/>
          </w:tcPr>
          <w:p w14:paraId="33EC65AE"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843" w:type="dxa"/>
          </w:tcPr>
          <w:p w14:paraId="0F0599A2"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3410" w:type="dxa"/>
            <w:gridSpan w:val="2"/>
          </w:tcPr>
          <w:p w14:paraId="64E39206" w14:textId="77777777" w:rsidR="00C250A7" w:rsidRPr="00F50C73" w:rsidRDefault="00C250A7" w:rsidP="00C250A7">
            <w:pPr>
              <w:spacing w:after="0" w:line="240" w:lineRule="auto"/>
              <w:ind w:left="-57" w:right="283"/>
              <w:jc w:val="both"/>
              <w:rPr>
                <w:rFonts w:asciiTheme="minorHAnsi" w:hAnsiTheme="minorHAnsi" w:cstheme="minorHAnsi"/>
                <w:sz w:val="18"/>
                <w:szCs w:val="18"/>
              </w:rPr>
            </w:pPr>
            <w:r w:rsidRPr="00F50C73">
              <w:rPr>
                <w:rFonts w:asciiTheme="minorHAnsi" w:hAnsiTheme="minorHAnsi" w:cstheme="minorHAnsi"/>
                <w:sz w:val="18"/>
                <w:szCs w:val="18"/>
              </w:rPr>
              <w:t xml:space="preserve">20 ha maximum </w:t>
            </w:r>
            <w:r w:rsidRPr="00F50C73">
              <w:rPr>
                <w:rFonts w:asciiTheme="minorHAnsi" w:hAnsiTheme="minorHAnsi" w:cstheme="minorHAnsi"/>
                <w:b/>
                <w:bCs/>
                <w:sz w:val="18"/>
                <w:szCs w:val="18"/>
              </w:rPr>
              <w:t>coupe</w:t>
            </w:r>
            <w:r w:rsidRPr="00F50C73">
              <w:rPr>
                <w:rFonts w:asciiTheme="minorHAnsi" w:hAnsiTheme="minorHAnsi" w:cstheme="minorHAnsi"/>
                <w:sz w:val="18"/>
                <w:szCs w:val="18"/>
              </w:rPr>
              <w:t xml:space="preserve"> size.</w:t>
            </w:r>
          </w:p>
        </w:tc>
      </w:tr>
      <w:tr w:rsidR="00C250A7" w:rsidRPr="008E0ABA" w14:paraId="7B729235" w14:textId="77777777" w:rsidTr="00216F51">
        <w:trPr>
          <w:trHeight w:val="240"/>
        </w:trPr>
        <w:tc>
          <w:tcPr>
            <w:tcW w:w="1418" w:type="dxa"/>
          </w:tcPr>
          <w:p w14:paraId="22E3FDE5" w14:textId="77777777" w:rsidR="00C250A7" w:rsidRPr="00F50C73" w:rsidRDefault="00C250A7" w:rsidP="00C250A7">
            <w:pPr>
              <w:spacing w:after="0" w:line="240" w:lineRule="auto"/>
              <w:ind w:left="-57"/>
              <w:jc w:val="center"/>
              <w:rPr>
                <w:rFonts w:asciiTheme="minorHAnsi" w:hAnsiTheme="minorHAnsi" w:cstheme="minorHAnsi"/>
                <w:sz w:val="18"/>
                <w:szCs w:val="18"/>
              </w:rPr>
            </w:pPr>
            <w:r w:rsidRPr="00F50C73">
              <w:rPr>
                <w:rFonts w:asciiTheme="minorHAnsi" w:hAnsiTheme="minorHAnsi" w:cstheme="minorHAnsi"/>
                <w:sz w:val="18"/>
                <w:szCs w:val="18"/>
              </w:rPr>
              <w:t>Musical Gully</w:t>
            </w:r>
          </w:p>
        </w:tc>
        <w:tc>
          <w:tcPr>
            <w:tcW w:w="1276" w:type="dxa"/>
          </w:tcPr>
          <w:p w14:paraId="1F8FEF8B" w14:textId="77777777" w:rsidR="00C250A7" w:rsidRPr="00F50C73" w:rsidRDefault="00C250A7" w:rsidP="00C250A7">
            <w:pPr>
              <w:spacing w:after="0" w:line="240" w:lineRule="auto"/>
              <w:ind w:right="97"/>
              <w:jc w:val="center"/>
              <w:rPr>
                <w:rFonts w:asciiTheme="minorHAnsi" w:hAnsiTheme="minorHAnsi" w:cstheme="minorHAnsi"/>
                <w:sz w:val="18"/>
                <w:szCs w:val="18"/>
              </w:rPr>
            </w:pPr>
            <w:r w:rsidRPr="00F50C73">
              <w:rPr>
                <w:rFonts w:asciiTheme="minorHAnsi" w:hAnsiTheme="minorHAnsi" w:cstheme="minorHAnsi"/>
                <w:sz w:val="18"/>
                <w:szCs w:val="18"/>
              </w:rPr>
              <w:t>SWSC; DC</w:t>
            </w:r>
          </w:p>
        </w:tc>
        <w:tc>
          <w:tcPr>
            <w:tcW w:w="708" w:type="dxa"/>
          </w:tcPr>
          <w:p w14:paraId="6FE5678F" w14:textId="77777777" w:rsidR="00C250A7" w:rsidRPr="00F50C73" w:rsidRDefault="00C250A7" w:rsidP="00C250A7">
            <w:pPr>
              <w:spacing w:after="0" w:line="240" w:lineRule="auto"/>
              <w:jc w:val="center"/>
              <w:rPr>
                <w:rFonts w:asciiTheme="minorHAnsi" w:hAnsiTheme="minorHAnsi" w:cstheme="minorHAnsi"/>
                <w:sz w:val="18"/>
                <w:szCs w:val="18"/>
              </w:rPr>
            </w:pPr>
          </w:p>
        </w:tc>
        <w:tc>
          <w:tcPr>
            <w:tcW w:w="1418" w:type="dxa"/>
          </w:tcPr>
          <w:p w14:paraId="4EC2BE67" w14:textId="77777777" w:rsidR="00C250A7" w:rsidRPr="00F50C73" w:rsidRDefault="00C250A7" w:rsidP="00C250A7">
            <w:pPr>
              <w:spacing w:after="0" w:line="240" w:lineRule="auto"/>
              <w:jc w:val="both"/>
              <w:rPr>
                <w:rFonts w:asciiTheme="minorHAnsi" w:hAnsiTheme="minorHAnsi" w:cstheme="minorHAnsi"/>
                <w:sz w:val="18"/>
                <w:szCs w:val="18"/>
              </w:rPr>
            </w:pPr>
            <w:r w:rsidRPr="00F50C73">
              <w:rPr>
                <w:rFonts w:asciiTheme="minorHAnsi" w:hAnsiTheme="minorHAnsi" w:cstheme="minorHAnsi"/>
                <w:sz w:val="18"/>
                <w:szCs w:val="18"/>
              </w:rPr>
              <w:t>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June</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30</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Sep</w:t>
            </w:r>
          </w:p>
        </w:tc>
        <w:tc>
          <w:tcPr>
            <w:tcW w:w="850" w:type="dxa"/>
            <w:gridSpan w:val="3"/>
          </w:tcPr>
          <w:p w14:paraId="200F4D29"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843" w:type="dxa"/>
          </w:tcPr>
          <w:p w14:paraId="060FEC46"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3410" w:type="dxa"/>
            <w:gridSpan w:val="2"/>
          </w:tcPr>
          <w:p w14:paraId="2BE7ECC2" w14:textId="77777777" w:rsidR="00C250A7" w:rsidRPr="00F50C73" w:rsidRDefault="00C250A7" w:rsidP="00C250A7">
            <w:pPr>
              <w:spacing w:after="0" w:line="240" w:lineRule="auto"/>
              <w:ind w:left="-57" w:right="283"/>
              <w:jc w:val="both"/>
              <w:rPr>
                <w:rFonts w:asciiTheme="minorHAnsi" w:hAnsiTheme="minorHAnsi" w:cstheme="minorHAnsi"/>
                <w:sz w:val="18"/>
                <w:szCs w:val="18"/>
              </w:rPr>
            </w:pPr>
            <w:r w:rsidRPr="00F50C73">
              <w:rPr>
                <w:rFonts w:asciiTheme="minorHAnsi" w:hAnsiTheme="minorHAnsi" w:cstheme="minorHAnsi"/>
                <w:sz w:val="18"/>
                <w:szCs w:val="18"/>
              </w:rPr>
              <w:t xml:space="preserve">2 ha maximum </w:t>
            </w:r>
            <w:r w:rsidRPr="00F50C73">
              <w:rPr>
                <w:rFonts w:asciiTheme="minorHAnsi" w:hAnsiTheme="minorHAnsi" w:cstheme="minorHAnsi"/>
                <w:b/>
                <w:bCs/>
                <w:sz w:val="18"/>
                <w:szCs w:val="18"/>
              </w:rPr>
              <w:t>coupe</w:t>
            </w:r>
            <w:r w:rsidRPr="00F50C73">
              <w:rPr>
                <w:rFonts w:asciiTheme="minorHAnsi" w:hAnsiTheme="minorHAnsi" w:cstheme="minorHAnsi"/>
                <w:sz w:val="18"/>
                <w:szCs w:val="18"/>
              </w:rPr>
              <w:t xml:space="preserve"> size.</w:t>
            </w:r>
          </w:p>
        </w:tc>
      </w:tr>
      <w:tr w:rsidR="00C250A7" w:rsidRPr="008E0ABA" w14:paraId="5963036F" w14:textId="77777777" w:rsidTr="00216F51">
        <w:trPr>
          <w:trHeight w:val="240"/>
        </w:trPr>
        <w:tc>
          <w:tcPr>
            <w:tcW w:w="1418" w:type="dxa"/>
          </w:tcPr>
          <w:p w14:paraId="7560033F" w14:textId="77777777" w:rsidR="00C250A7" w:rsidRPr="00F50C73" w:rsidRDefault="00C250A7" w:rsidP="00C250A7">
            <w:pPr>
              <w:spacing w:after="0" w:line="240" w:lineRule="auto"/>
              <w:ind w:left="-57"/>
              <w:jc w:val="center"/>
              <w:rPr>
                <w:rFonts w:asciiTheme="minorHAnsi" w:hAnsiTheme="minorHAnsi" w:cstheme="minorHAnsi"/>
                <w:sz w:val="18"/>
                <w:szCs w:val="18"/>
              </w:rPr>
            </w:pPr>
            <w:r w:rsidRPr="00F50C73">
              <w:rPr>
                <w:rFonts w:asciiTheme="minorHAnsi" w:hAnsiTheme="minorHAnsi" w:cstheme="minorHAnsi"/>
                <w:sz w:val="18"/>
                <w:szCs w:val="18"/>
              </w:rPr>
              <w:t>Pykes Creek</w:t>
            </w:r>
          </w:p>
        </w:tc>
        <w:tc>
          <w:tcPr>
            <w:tcW w:w="1276" w:type="dxa"/>
          </w:tcPr>
          <w:p w14:paraId="7F697BCC" w14:textId="77777777" w:rsidR="00C250A7" w:rsidRPr="00F50C73" w:rsidRDefault="00C250A7" w:rsidP="00C250A7">
            <w:pPr>
              <w:spacing w:after="0" w:line="240" w:lineRule="auto"/>
              <w:ind w:right="97"/>
              <w:jc w:val="center"/>
              <w:rPr>
                <w:rFonts w:asciiTheme="minorHAnsi" w:hAnsiTheme="minorHAnsi" w:cstheme="minorHAnsi"/>
                <w:sz w:val="18"/>
                <w:szCs w:val="18"/>
              </w:rPr>
            </w:pPr>
            <w:r w:rsidRPr="00F50C73">
              <w:rPr>
                <w:rFonts w:asciiTheme="minorHAnsi" w:hAnsiTheme="minorHAnsi" w:cstheme="minorHAnsi"/>
                <w:sz w:val="18"/>
                <w:szCs w:val="18"/>
              </w:rPr>
              <w:t>SWSC; DC</w:t>
            </w:r>
          </w:p>
        </w:tc>
        <w:tc>
          <w:tcPr>
            <w:tcW w:w="708" w:type="dxa"/>
          </w:tcPr>
          <w:p w14:paraId="0CBF4151" w14:textId="77777777" w:rsidR="00C250A7" w:rsidRPr="00F50C73" w:rsidRDefault="00C250A7" w:rsidP="00C250A7">
            <w:pPr>
              <w:spacing w:after="0" w:line="240" w:lineRule="auto"/>
              <w:jc w:val="center"/>
              <w:rPr>
                <w:rFonts w:asciiTheme="minorHAnsi" w:hAnsiTheme="minorHAnsi" w:cstheme="minorHAnsi"/>
                <w:sz w:val="18"/>
                <w:szCs w:val="18"/>
              </w:rPr>
            </w:pPr>
          </w:p>
        </w:tc>
        <w:tc>
          <w:tcPr>
            <w:tcW w:w="1418" w:type="dxa"/>
          </w:tcPr>
          <w:p w14:paraId="20396BD0" w14:textId="77777777" w:rsidR="00C250A7" w:rsidRPr="00F50C73" w:rsidRDefault="00C250A7" w:rsidP="00C250A7">
            <w:pPr>
              <w:spacing w:after="0" w:line="240" w:lineRule="auto"/>
              <w:jc w:val="both"/>
              <w:rPr>
                <w:rFonts w:asciiTheme="minorHAnsi" w:hAnsiTheme="minorHAnsi" w:cstheme="minorHAnsi"/>
                <w:sz w:val="18"/>
                <w:szCs w:val="18"/>
              </w:rPr>
            </w:pPr>
            <w:r w:rsidRPr="00F50C73">
              <w:rPr>
                <w:rFonts w:asciiTheme="minorHAnsi" w:hAnsiTheme="minorHAnsi" w:cstheme="minorHAnsi"/>
                <w:sz w:val="18"/>
                <w:szCs w:val="18"/>
              </w:rPr>
              <w:t>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June</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30</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Sep</w:t>
            </w:r>
          </w:p>
        </w:tc>
        <w:tc>
          <w:tcPr>
            <w:tcW w:w="850" w:type="dxa"/>
            <w:gridSpan w:val="3"/>
          </w:tcPr>
          <w:p w14:paraId="55E9C48E"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843" w:type="dxa"/>
          </w:tcPr>
          <w:p w14:paraId="04266C0F"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3410" w:type="dxa"/>
            <w:gridSpan w:val="2"/>
          </w:tcPr>
          <w:p w14:paraId="510C2136" w14:textId="77777777" w:rsidR="00C250A7" w:rsidRPr="00F50C73" w:rsidRDefault="00C250A7" w:rsidP="00C250A7">
            <w:pPr>
              <w:spacing w:after="0" w:line="240" w:lineRule="auto"/>
              <w:ind w:left="-57" w:right="283"/>
              <w:jc w:val="both"/>
              <w:rPr>
                <w:rFonts w:asciiTheme="minorHAnsi" w:hAnsiTheme="minorHAnsi" w:cstheme="minorHAnsi"/>
                <w:sz w:val="18"/>
                <w:szCs w:val="18"/>
              </w:rPr>
            </w:pPr>
            <w:r w:rsidRPr="00F50C73">
              <w:rPr>
                <w:rFonts w:asciiTheme="minorHAnsi" w:hAnsiTheme="minorHAnsi" w:cstheme="minorHAnsi"/>
                <w:sz w:val="18"/>
                <w:szCs w:val="18"/>
              </w:rPr>
              <w:t xml:space="preserve">40 ha maximum </w:t>
            </w:r>
            <w:r w:rsidRPr="00F50C73">
              <w:rPr>
                <w:rFonts w:asciiTheme="minorHAnsi" w:hAnsiTheme="minorHAnsi" w:cstheme="minorHAnsi"/>
                <w:b/>
                <w:bCs/>
                <w:sz w:val="18"/>
                <w:szCs w:val="18"/>
              </w:rPr>
              <w:t>coupe</w:t>
            </w:r>
            <w:r w:rsidRPr="00F50C73">
              <w:rPr>
                <w:rFonts w:asciiTheme="minorHAnsi" w:hAnsiTheme="minorHAnsi" w:cstheme="minorHAnsi"/>
                <w:sz w:val="18"/>
                <w:szCs w:val="18"/>
              </w:rPr>
              <w:t xml:space="preserve"> size.</w:t>
            </w:r>
          </w:p>
        </w:tc>
      </w:tr>
      <w:tr w:rsidR="00C250A7" w:rsidRPr="008E0ABA" w14:paraId="74F7B98C" w14:textId="77777777" w:rsidTr="00216F51">
        <w:trPr>
          <w:trHeight w:val="240"/>
        </w:trPr>
        <w:tc>
          <w:tcPr>
            <w:tcW w:w="1418" w:type="dxa"/>
          </w:tcPr>
          <w:p w14:paraId="4687ABF7" w14:textId="77777777" w:rsidR="00C250A7" w:rsidRPr="00F50C73" w:rsidRDefault="00C250A7" w:rsidP="00C250A7">
            <w:pPr>
              <w:spacing w:after="0" w:line="240" w:lineRule="auto"/>
              <w:ind w:left="-57"/>
              <w:jc w:val="center"/>
              <w:rPr>
                <w:rFonts w:asciiTheme="minorHAnsi" w:hAnsiTheme="minorHAnsi" w:cstheme="minorHAnsi"/>
                <w:sz w:val="18"/>
                <w:szCs w:val="18"/>
              </w:rPr>
            </w:pPr>
            <w:r w:rsidRPr="00F50C73">
              <w:rPr>
                <w:rFonts w:asciiTheme="minorHAnsi" w:hAnsiTheme="minorHAnsi" w:cstheme="minorHAnsi"/>
                <w:sz w:val="18"/>
                <w:szCs w:val="18"/>
              </w:rPr>
              <w:t>Rosslynne</w:t>
            </w:r>
          </w:p>
        </w:tc>
        <w:tc>
          <w:tcPr>
            <w:tcW w:w="1276" w:type="dxa"/>
          </w:tcPr>
          <w:p w14:paraId="5DDCF91F" w14:textId="77777777" w:rsidR="00C250A7" w:rsidRPr="00F50C73" w:rsidRDefault="00C250A7" w:rsidP="00C250A7">
            <w:pPr>
              <w:spacing w:after="0" w:line="240" w:lineRule="auto"/>
              <w:ind w:right="97"/>
              <w:jc w:val="center"/>
              <w:rPr>
                <w:rFonts w:asciiTheme="minorHAnsi" w:hAnsiTheme="minorHAnsi" w:cstheme="minorHAnsi"/>
                <w:sz w:val="18"/>
                <w:szCs w:val="18"/>
              </w:rPr>
            </w:pPr>
            <w:r w:rsidRPr="00F50C73">
              <w:rPr>
                <w:rFonts w:asciiTheme="minorHAnsi" w:hAnsiTheme="minorHAnsi" w:cstheme="minorHAnsi"/>
                <w:sz w:val="18"/>
                <w:szCs w:val="18"/>
              </w:rPr>
              <w:t>SWSC &amp; SAP; DC</w:t>
            </w:r>
          </w:p>
        </w:tc>
        <w:tc>
          <w:tcPr>
            <w:tcW w:w="708" w:type="dxa"/>
          </w:tcPr>
          <w:p w14:paraId="014E04AA" w14:textId="77777777" w:rsidR="00C250A7" w:rsidRPr="00F50C73" w:rsidRDefault="00C250A7" w:rsidP="00C250A7">
            <w:pPr>
              <w:spacing w:after="0" w:line="240" w:lineRule="auto"/>
              <w:jc w:val="center"/>
              <w:rPr>
                <w:rFonts w:asciiTheme="minorHAnsi" w:hAnsiTheme="minorHAnsi" w:cstheme="minorHAnsi"/>
                <w:sz w:val="18"/>
                <w:szCs w:val="18"/>
              </w:rPr>
            </w:pPr>
          </w:p>
        </w:tc>
        <w:tc>
          <w:tcPr>
            <w:tcW w:w="1418" w:type="dxa"/>
          </w:tcPr>
          <w:p w14:paraId="29159E8A" w14:textId="77777777" w:rsidR="00C250A7" w:rsidRPr="00F50C73" w:rsidRDefault="00C250A7" w:rsidP="00C250A7">
            <w:pPr>
              <w:spacing w:after="0" w:line="240" w:lineRule="auto"/>
              <w:jc w:val="both"/>
              <w:rPr>
                <w:rFonts w:asciiTheme="minorHAnsi" w:hAnsiTheme="minorHAnsi" w:cstheme="minorHAnsi"/>
                <w:sz w:val="18"/>
                <w:szCs w:val="18"/>
              </w:rPr>
            </w:pPr>
            <w:r w:rsidRPr="00F50C73">
              <w:rPr>
                <w:rFonts w:asciiTheme="minorHAnsi" w:hAnsiTheme="minorHAnsi" w:cstheme="minorHAnsi"/>
                <w:sz w:val="18"/>
                <w:szCs w:val="18"/>
              </w:rPr>
              <w:t>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June</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30</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Sep</w:t>
            </w:r>
          </w:p>
        </w:tc>
        <w:tc>
          <w:tcPr>
            <w:tcW w:w="850" w:type="dxa"/>
            <w:gridSpan w:val="3"/>
          </w:tcPr>
          <w:p w14:paraId="3D6FD120"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843" w:type="dxa"/>
          </w:tcPr>
          <w:p w14:paraId="05B6986D"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3410" w:type="dxa"/>
            <w:gridSpan w:val="2"/>
          </w:tcPr>
          <w:p w14:paraId="490236A8" w14:textId="77777777" w:rsidR="00C250A7" w:rsidRPr="00F50C73" w:rsidRDefault="00C250A7" w:rsidP="00C250A7">
            <w:pPr>
              <w:spacing w:after="0" w:line="240" w:lineRule="auto"/>
              <w:ind w:left="-57" w:right="283"/>
              <w:jc w:val="both"/>
              <w:rPr>
                <w:rFonts w:asciiTheme="minorHAnsi" w:hAnsiTheme="minorHAnsi" w:cstheme="minorHAnsi"/>
                <w:sz w:val="18"/>
                <w:szCs w:val="18"/>
              </w:rPr>
            </w:pPr>
            <w:r w:rsidRPr="00F50C73">
              <w:rPr>
                <w:rFonts w:asciiTheme="minorHAnsi" w:hAnsiTheme="minorHAnsi" w:cstheme="minorHAnsi"/>
                <w:sz w:val="18"/>
                <w:szCs w:val="18"/>
              </w:rPr>
              <w:t xml:space="preserve">40 ha maximum </w:t>
            </w:r>
            <w:r w:rsidRPr="00F50C73">
              <w:rPr>
                <w:rFonts w:asciiTheme="minorHAnsi" w:hAnsiTheme="minorHAnsi" w:cstheme="minorHAnsi"/>
                <w:b/>
                <w:bCs/>
                <w:sz w:val="18"/>
                <w:szCs w:val="18"/>
              </w:rPr>
              <w:t>coupe</w:t>
            </w:r>
            <w:r w:rsidRPr="00F50C73">
              <w:rPr>
                <w:rFonts w:asciiTheme="minorHAnsi" w:hAnsiTheme="minorHAnsi" w:cstheme="minorHAnsi"/>
                <w:sz w:val="18"/>
                <w:szCs w:val="18"/>
              </w:rPr>
              <w:t xml:space="preserve"> size.</w:t>
            </w:r>
          </w:p>
        </w:tc>
      </w:tr>
      <w:tr w:rsidR="00C250A7" w:rsidRPr="008E0ABA" w14:paraId="010A2D63" w14:textId="77777777" w:rsidTr="00216F51">
        <w:trPr>
          <w:trHeight w:val="240"/>
        </w:trPr>
        <w:tc>
          <w:tcPr>
            <w:tcW w:w="1418" w:type="dxa"/>
          </w:tcPr>
          <w:p w14:paraId="5E962CFD" w14:textId="77777777" w:rsidR="00C250A7" w:rsidRPr="00F50C73" w:rsidRDefault="00C250A7" w:rsidP="00C250A7">
            <w:pPr>
              <w:spacing w:after="0" w:line="240" w:lineRule="auto"/>
              <w:ind w:left="-57"/>
              <w:jc w:val="center"/>
              <w:rPr>
                <w:rFonts w:asciiTheme="minorHAnsi" w:hAnsiTheme="minorHAnsi" w:cstheme="minorHAnsi"/>
                <w:sz w:val="18"/>
                <w:szCs w:val="18"/>
              </w:rPr>
            </w:pPr>
            <w:r w:rsidRPr="00F50C73">
              <w:rPr>
                <w:rFonts w:asciiTheme="minorHAnsi" w:hAnsiTheme="minorHAnsi" w:cstheme="minorHAnsi"/>
                <w:sz w:val="18"/>
                <w:szCs w:val="18"/>
              </w:rPr>
              <w:t>Shepherds Creek</w:t>
            </w:r>
          </w:p>
        </w:tc>
        <w:tc>
          <w:tcPr>
            <w:tcW w:w="1276" w:type="dxa"/>
          </w:tcPr>
          <w:p w14:paraId="4248CCF0" w14:textId="77777777" w:rsidR="00C250A7" w:rsidRPr="00F50C73" w:rsidRDefault="00C250A7" w:rsidP="00C250A7">
            <w:pPr>
              <w:spacing w:after="0" w:line="240" w:lineRule="auto"/>
              <w:ind w:right="97"/>
              <w:jc w:val="center"/>
              <w:rPr>
                <w:rFonts w:asciiTheme="minorHAnsi" w:hAnsiTheme="minorHAnsi" w:cstheme="minorHAnsi"/>
                <w:sz w:val="18"/>
                <w:szCs w:val="18"/>
              </w:rPr>
            </w:pPr>
            <w:r w:rsidRPr="00F50C73">
              <w:rPr>
                <w:rFonts w:asciiTheme="minorHAnsi" w:hAnsiTheme="minorHAnsi" w:cstheme="minorHAnsi"/>
                <w:sz w:val="18"/>
                <w:szCs w:val="18"/>
              </w:rPr>
              <w:t>DC</w:t>
            </w:r>
          </w:p>
        </w:tc>
        <w:tc>
          <w:tcPr>
            <w:tcW w:w="708" w:type="dxa"/>
          </w:tcPr>
          <w:p w14:paraId="7DEAE3A8" w14:textId="77777777" w:rsidR="00C250A7" w:rsidRPr="00F50C73" w:rsidRDefault="00C250A7" w:rsidP="00C250A7">
            <w:pPr>
              <w:spacing w:after="0" w:line="240" w:lineRule="auto"/>
              <w:jc w:val="center"/>
              <w:rPr>
                <w:rFonts w:asciiTheme="minorHAnsi" w:hAnsiTheme="minorHAnsi" w:cstheme="minorHAnsi"/>
                <w:sz w:val="18"/>
                <w:szCs w:val="18"/>
              </w:rPr>
            </w:pPr>
          </w:p>
        </w:tc>
        <w:tc>
          <w:tcPr>
            <w:tcW w:w="1418" w:type="dxa"/>
          </w:tcPr>
          <w:p w14:paraId="372CA762" w14:textId="77777777" w:rsidR="00C250A7" w:rsidRPr="00F50C73" w:rsidRDefault="00C250A7" w:rsidP="00C250A7">
            <w:pPr>
              <w:spacing w:after="0" w:line="240" w:lineRule="auto"/>
              <w:jc w:val="both"/>
              <w:rPr>
                <w:rFonts w:asciiTheme="minorHAnsi" w:hAnsiTheme="minorHAnsi" w:cstheme="minorHAnsi"/>
                <w:sz w:val="18"/>
                <w:szCs w:val="18"/>
              </w:rPr>
            </w:pPr>
            <w:r w:rsidRPr="00F50C73">
              <w:rPr>
                <w:rFonts w:asciiTheme="minorHAnsi" w:hAnsiTheme="minorHAnsi" w:cstheme="minorHAnsi"/>
                <w:sz w:val="18"/>
                <w:szCs w:val="18"/>
              </w:rPr>
              <w:t>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June – 31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Oct</w:t>
            </w:r>
          </w:p>
        </w:tc>
        <w:tc>
          <w:tcPr>
            <w:tcW w:w="850" w:type="dxa"/>
            <w:gridSpan w:val="3"/>
          </w:tcPr>
          <w:p w14:paraId="471E1E1D"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843" w:type="dxa"/>
          </w:tcPr>
          <w:p w14:paraId="69760B42"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3410" w:type="dxa"/>
            <w:gridSpan w:val="2"/>
          </w:tcPr>
          <w:p w14:paraId="709AE32D" w14:textId="77777777" w:rsidR="00C250A7" w:rsidRPr="00F50C73" w:rsidRDefault="00C250A7" w:rsidP="00C250A7">
            <w:pPr>
              <w:spacing w:after="0" w:line="240" w:lineRule="auto"/>
              <w:ind w:left="-57" w:right="283"/>
              <w:jc w:val="both"/>
              <w:rPr>
                <w:rFonts w:asciiTheme="minorHAnsi" w:hAnsiTheme="minorHAnsi" w:cstheme="minorHAnsi"/>
                <w:sz w:val="18"/>
                <w:szCs w:val="18"/>
              </w:rPr>
            </w:pPr>
            <w:r w:rsidRPr="00F50C73">
              <w:rPr>
                <w:rFonts w:asciiTheme="minorHAnsi" w:hAnsiTheme="minorHAnsi" w:cstheme="minorHAnsi"/>
                <w:sz w:val="18"/>
                <w:szCs w:val="18"/>
              </w:rPr>
              <w:t xml:space="preserve">40 ha maximum </w:t>
            </w:r>
            <w:r w:rsidRPr="00F50C73">
              <w:rPr>
                <w:rFonts w:asciiTheme="minorHAnsi" w:hAnsiTheme="minorHAnsi" w:cstheme="minorHAnsi"/>
                <w:b/>
                <w:bCs/>
                <w:sz w:val="18"/>
                <w:szCs w:val="18"/>
              </w:rPr>
              <w:t>coupe</w:t>
            </w:r>
            <w:r w:rsidRPr="00F50C73">
              <w:rPr>
                <w:rFonts w:asciiTheme="minorHAnsi" w:hAnsiTheme="minorHAnsi" w:cstheme="minorHAnsi"/>
                <w:sz w:val="18"/>
                <w:szCs w:val="18"/>
              </w:rPr>
              <w:t xml:space="preserve"> size.</w:t>
            </w:r>
          </w:p>
        </w:tc>
      </w:tr>
      <w:tr w:rsidR="00C250A7" w:rsidRPr="008E0ABA" w14:paraId="0AEDD6BB" w14:textId="77777777" w:rsidTr="00216F51">
        <w:trPr>
          <w:trHeight w:val="240"/>
        </w:trPr>
        <w:tc>
          <w:tcPr>
            <w:tcW w:w="1418" w:type="dxa"/>
          </w:tcPr>
          <w:p w14:paraId="7E7BE223" w14:textId="77777777" w:rsidR="00C250A7" w:rsidRPr="00F50C73" w:rsidRDefault="00C250A7" w:rsidP="00C250A7">
            <w:pPr>
              <w:spacing w:after="0" w:line="240" w:lineRule="auto"/>
              <w:ind w:left="-57"/>
              <w:jc w:val="center"/>
              <w:rPr>
                <w:rFonts w:asciiTheme="minorHAnsi" w:hAnsiTheme="minorHAnsi" w:cstheme="minorHAnsi"/>
                <w:sz w:val="18"/>
                <w:szCs w:val="18"/>
              </w:rPr>
            </w:pPr>
            <w:r w:rsidRPr="00F50C73">
              <w:rPr>
                <w:rFonts w:asciiTheme="minorHAnsi" w:hAnsiTheme="minorHAnsi" w:cstheme="minorHAnsi"/>
                <w:sz w:val="18"/>
                <w:szCs w:val="18"/>
              </w:rPr>
              <w:t>Sugarloaf</w:t>
            </w:r>
          </w:p>
        </w:tc>
        <w:tc>
          <w:tcPr>
            <w:tcW w:w="1276" w:type="dxa"/>
          </w:tcPr>
          <w:p w14:paraId="719F5B3D" w14:textId="77777777" w:rsidR="00C250A7" w:rsidRPr="00F50C73" w:rsidRDefault="00C250A7" w:rsidP="00C250A7">
            <w:pPr>
              <w:spacing w:after="0" w:line="240" w:lineRule="auto"/>
              <w:ind w:right="97"/>
              <w:jc w:val="center"/>
              <w:rPr>
                <w:rFonts w:asciiTheme="minorHAnsi" w:hAnsiTheme="minorHAnsi" w:cstheme="minorHAnsi"/>
                <w:sz w:val="18"/>
                <w:szCs w:val="18"/>
              </w:rPr>
            </w:pPr>
            <w:r w:rsidRPr="00F50C73">
              <w:rPr>
                <w:rFonts w:asciiTheme="minorHAnsi" w:hAnsiTheme="minorHAnsi" w:cstheme="minorHAnsi"/>
                <w:sz w:val="18"/>
                <w:szCs w:val="18"/>
              </w:rPr>
              <w:t>DC</w:t>
            </w:r>
          </w:p>
        </w:tc>
        <w:tc>
          <w:tcPr>
            <w:tcW w:w="708" w:type="dxa"/>
          </w:tcPr>
          <w:p w14:paraId="097C2894" w14:textId="77777777" w:rsidR="00C250A7" w:rsidRPr="00F50C73" w:rsidRDefault="00C250A7" w:rsidP="00C250A7">
            <w:pPr>
              <w:spacing w:after="0" w:line="240" w:lineRule="auto"/>
              <w:jc w:val="center"/>
              <w:rPr>
                <w:rFonts w:asciiTheme="minorHAnsi" w:hAnsiTheme="minorHAnsi" w:cstheme="minorHAnsi"/>
                <w:sz w:val="18"/>
                <w:szCs w:val="18"/>
              </w:rPr>
            </w:pPr>
          </w:p>
        </w:tc>
        <w:tc>
          <w:tcPr>
            <w:tcW w:w="1418" w:type="dxa"/>
          </w:tcPr>
          <w:p w14:paraId="7B2D5B27" w14:textId="77777777" w:rsidR="00C250A7" w:rsidRPr="00F50C73" w:rsidRDefault="00C250A7" w:rsidP="00C250A7">
            <w:pPr>
              <w:spacing w:after="0" w:line="240" w:lineRule="auto"/>
              <w:jc w:val="both"/>
              <w:rPr>
                <w:rFonts w:asciiTheme="minorHAnsi" w:hAnsiTheme="minorHAnsi" w:cstheme="minorHAnsi"/>
                <w:sz w:val="18"/>
                <w:szCs w:val="18"/>
              </w:rPr>
            </w:pPr>
            <w:r w:rsidRPr="00F50C73">
              <w:rPr>
                <w:rFonts w:asciiTheme="minorHAnsi" w:hAnsiTheme="minorHAnsi" w:cstheme="minorHAnsi"/>
                <w:sz w:val="18"/>
                <w:szCs w:val="18"/>
              </w:rPr>
              <w:t>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June</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30</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Sep</w:t>
            </w:r>
          </w:p>
        </w:tc>
        <w:tc>
          <w:tcPr>
            <w:tcW w:w="850" w:type="dxa"/>
            <w:gridSpan w:val="3"/>
          </w:tcPr>
          <w:p w14:paraId="160ED983"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843" w:type="dxa"/>
          </w:tcPr>
          <w:p w14:paraId="52BB3142"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3410" w:type="dxa"/>
            <w:gridSpan w:val="2"/>
          </w:tcPr>
          <w:p w14:paraId="725D936E" w14:textId="77777777" w:rsidR="00C250A7" w:rsidRPr="00F50C73" w:rsidRDefault="00C250A7" w:rsidP="00C250A7">
            <w:pPr>
              <w:spacing w:after="0" w:line="240" w:lineRule="auto"/>
              <w:ind w:left="-57" w:right="283"/>
              <w:jc w:val="both"/>
              <w:rPr>
                <w:rFonts w:asciiTheme="minorHAnsi" w:hAnsiTheme="minorHAnsi" w:cstheme="minorHAnsi"/>
                <w:sz w:val="18"/>
                <w:szCs w:val="18"/>
              </w:rPr>
            </w:pPr>
            <w:r w:rsidRPr="00F50C73">
              <w:rPr>
                <w:rFonts w:asciiTheme="minorHAnsi" w:hAnsiTheme="minorHAnsi" w:cstheme="minorHAnsi"/>
                <w:sz w:val="18"/>
                <w:szCs w:val="18"/>
              </w:rPr>
              <w:t xml:space="preserve">20 ha maximum </w:t>
            </w:r>
            <w:r w:rsidRPr="00F50C73">
              <w:rPr>
                <w:rFonts w:asciiTheme="minorHAnsi" w:hAnsiTheme="minorHAnsi" w:cstheme="minorHAnsi"/>
                <w:b/>
                <w:bCs/>
                <w:sz w:val="18"/>
                <w:szCs w:val="18"/>
              </w:rPr>
              <w:t>coupe</w:t>
            </w:r>
            <w:r w:rsidRPr="00F50C73">
              <w:rPr>
                <w:rFonts w:asciiTheme="minorHAnsi" w:hAnsiTheme="minorHAnsi" w:cstheme="minorHAnsi"/>
                <w:sz w:val="18"/>
                <w:szCs w:val="18"/>
              </w:rPr>
              <w:t xml:space="preserve"> size.</w:t>
            </w:r>
          </w:p>
        </w:tc>
      </w:tr>
      <w:tr w:rsidR="00C250A7" w:rsidRPr="008E0ABA" w14:paraId="13BEBC66" w14:textId="77777777" w:rsidTr="00216F51">
        <w:trPr>
          <w:trHeight w:val="240"/>
        </w:trPr>
        <w:tc>
          <w:tcPr>
            <w:tcW w:w="1418" w:type="dxa"/>
          </w:tcPr>
          <w:p w14:paraId="61536979" w14:textId="77777777" w:rsidR="00C250A7" w:rsidRPr="00F50C73" w:rsidRDefault="00C250A7" w:rsidP="00C250A7">
            <w:pPr>
              <w:spacing w:after="0" w:line="240" w:lineRule="auto"/>
              <w:ind w:left="-57"/>
              <w:jc w:val="center"/>
              <w:rPr>
                <w:rFonts w:asciiTheme="minorHAnsi" w:hAnsiTheme="minorHAnsi" w:cstheme="minorHAnsi"/>
                <w:sz w:val="18"/>
                <w:szCs w:val="18"/>
              </w:rPr>
            </w:pPr>
            <w:r w:rsidRPr="00F50C73">
              <w:rPr>
                <w:rFonts w:asciiTheme="minorHAnsi" w:hAnsiTheme="minorHAnsi" w:cstheme="minorHAnsi"/>
                <w:sz w:val="18"/>
                <w:szCs w:val="18"/>
              </w:rPr>
              <w:t>Troy</w:t>
            </w:r>
          </w:p>
        </w:tc>
        <w:tc>
          <w:tcPr>
            <w:tcW w:w="1276" w:type="dxa"/>
          </w:tcPr>
          <w:p w14:paraId="580220DF" w14:textId="77777777" w:rsidR="00C250A7" w:rsidRPr="00F50C73" w:rsidRDefault="00C250A7" w:rsidP="00C250A7">
            <w:pPr>
              <w:spacing w:after="0" w:line="240" w:lineRule="auto"/>
              <w:ind w:right="97"/>
              <w:jc w:val="center"/>
              <w:rPr>
                <w:rFonts w:asciiTheme="minorHAnsi" w:hAnsiTheme="minorHAnsi" w:cstheme="minorHAnsi"/>
                <w:sz w:val="18"/>
                <w:szCs w:val="18"/>
              </w:rPr>
            </w:pPr>
            <w:r w:rsidRPr="00F50C73">
              <w:rPr>
                <w:rFonts w:asciiTheme="minorHAnsi" w:hAnsiTheme="minorHAnsi" w:cstheme="minorHAnsi"/>
                <w:sz w:val="18"/>
                <w:szCs w:val="18"/>
              </w:rPr>
              <w:t>SWSC; DC</w:t>
            </w:r>
          </w:p>
        </w:tc>
        <w:tc>
          <w:tcPr>
            <w:tcW w:w="708" w:type="dxa"/>
          </w:tcPr>
          <w:p w14:paraId="64B3E3A6" w14:textId="77777777" w:rsidR="00C250A7" w:rsidRPr="00F50C73" w:rsidRDefault="00C250A7" w:rsidP="00C250A7">
            <w:pPr>
              <w:spacing w:after="0" w:line="240" w:lineRule="auto"/>
              <w:jc w:val="center"/>
              <w:rPr>
                <w:rFonts w:asciiTheme="minorHAnsi" w:hAnsiTheme="minorHAnsi" w:cstheme="minorHAnsi"/>
                <w:sz w:val="18"/>
                <w:szCs w:val="18"/>
              </w:rPr>
            </w:pPr>
          </w:p>
        </w:tc>
        <w:tc>
          <w:tcPr>
            <w:tcW w:w="1418" w:type="dxa"/>
          </w:tcPr>
          <w:p w14:paraId="643152EF" w14:textId="77777777" w:rsidR="00C250A7" w:rsidRPr="00F50C73" w:rsidRDefault="00C250A7" w:rsidP="00C250A7">
            <w:pPr>
              <w:spacing w:after="0" w:line="240" w:lineRule="auto"/>
              <w:jc w:val="both"/>
              <w:rPr>
                <w:rFonts w:asciiTheme="minorHAnsi" w:hAnsiTheme="minorHAnsi" w:cstheme="minorHAnsi"/>
                <w:sz w:val="18"/>
                <w:szCs w:val="18"/>
              </w:rPr>
            </w:pPr>
            <w:r w:rsidRPr="00F50C73">
              <w:rPr>
                <w:rFonts w:asciiTheme="minorHAnsi" w:hAnsiTheme="minorHAnsi" w:cstheme="minorHAnsi"/>
                <w:sz w:val="18"/>
                <w:szCs w:val="18"/>
              </w:rPr>
              <w:t>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June</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30</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Sep</w:t>
            </w:r>
          </w:p>
        </w:tc>
        <w:tc>
          <w:tcPr>
            <w:tcW w:w="850" w:type="dxa"/>
            <w:gridSpan w:val="3"/>
          </w:tcPr>
          <w:p w14:paraId="53478FC9"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843" w:type="dxa"/>
          </w:tcPr>
          <w:p w14:paraId="7B64009C"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3410" w:type="dxa"/>
            <w:gridSpan w:val="2"/>
          </w:tcPr>
          <w:p w14:paraId="467864C5" w14:textId="77777777" w:rsidR="00C250A7" w:rsidRPr="00F50C73" w:rsidRDefault="00C250A7" w:rsidP="00C250A7">
            <w:pPr>
              <w:spacing w:after="0" w:line="240" w:lineRule="auto"/>
              <w:ind w:left="-57" w:right="283"/>
              <w:jc w:val="both"/>
              <w:rPr>
                <w:rFonts w:asciiTheme="minorHAnsi" w:hAnsiTheme="minorHAnsi" w:cstheme="minorHAnsi"/>
                <w:sz w:val="18"/>
                <w:szCs w:val="18"/>
              </w:rPr>
            </w:pPr>
            <w:r w:rsidRPr="00F50C73">
              <w:rPr>
                <w:rFonts w:asciiTheme="minorHAnsi" w:hAnsiTheme="minorHAnsi" w:cstheme="minorHAnsi"/>
                <w:sz w:val="18"/>
                <w:szCs w:val="18"/>
              </w:rPr>
              <w:t xml:space="preserve">2 ha maximum </w:t>
            </w:r>
            <w:r w:rsidRPr="00F50C73">
              <w:rPr>
                <w:rFonts w:asciiTheme="minorHAnsi" w:hAnsiTheme="minorHAnsi" w:cstheme="minorHAnsi"/>
                <w:b/>
                <w:bCs/>
                <w:sz w:val="18"/>
                <w:szCs w:val="18"/>
              </w:rPr>
              <w:t>coupe</w:t>
            </w:r>
            <w:r w:rsidRPr="00F50C73">
              <w:rPr>
                <w:rFonts w:asciiTheme="minorHAnsi" w:hAnsiTheme="minorHAnsi" w:cstheme="minorHAnsi"/>
                <w:sz w:val="18"/>
                <w:szCs w:val="18"/>
              </w:rPr>
              <w:t xml:space="preserve"> size.</w:t>
            </w:r>
          </w:p>
        </w:tc>
      </w:tr>
      <w:tr w:rsidR="00C250A7" w:rsidRPr="008E0ABA" w14:paraId="14A2AA89" w14:textId="77777777" w:rsidTr="00216F51">
        <w:trPr>
          <w:trHeight w:val="240"/>
        </w:trPr>
        <w:tc>
          <w:tcPr>
            <w:tcW w:w="1418" w:type="dxa"/>
          </w:tcPr>
          <w:p w14:paraId="174E5EF0" w14:textId="77777777" w:rsidR="00C250A7" w:rsidRPr="00F50C73" w:rsidRDefault="00C250A7" w:rsidP="00C250A7">
            <w:pPr>
              <w:spacing w:after="0" w:line="240" w:lineRule="auto"/>
              <w:ind w:left="-57"/>
              <w:jc w:val="center"/>
              <w:rPr>
                <w:rFonts w:asciiTheme="minorHAnsi" w:hAnsiTheme="minorHAnsi" w:cstheme="minorHAnsi"/>
                <w:sz w:val="18"/>
                <w:szCs w:val="18"/>
              </w:rPr>
            </w:pPr>
            <w:r w:rsidRPr="00F50C73">
              <w:rPr>
                <w:rFonts w:asciiTheme="minorHAnsi" w:hAnsiTheme="minorHAnsi" w:cstheme="minorHAnsi"/>
                <w:sz w:val="18"/>
                <w:szCs w:val="18"/>
              </w:rPr>
              <w:t>White Swan</w:t>
            </w:r>
          </w:p>
        </w:tc>
        <w:tc>
          <w:tcPr>
            <w:tcW w:w="1276" w:type="dxa"/>
          </w:tcPr>
          <w:p w14:paraId="349CD469" w14:textId="77777777" w:rsidR="00C250A7" w:rsidRPr="00F50C73" w:rsidRDefault="00C250A7" w:rsidP="00C250A7">
            <w:pPr>
              <w:spacing w:after="0" w:line="240" w:lineRule="auto"/>
              <w:ind w:right="97"/>
              <w:jc w:val="center"/>
              <w:rPr>
                <w:rFonts w:asciiTheme="minorHAnsi" w:hAnsiTheme="minorHAnsi" w:cstheme="minorHAnsi"/>
                <w:sz w:val="18"/>
                <w:szCs w:val="18"/>
              </w:rPr>
            </w:pPr>
            <w:r w:rsidRPr="00F50C73">
              <w:rPr>
                <w:rFonts w:asciiTheme="minorHAnsi" w:hAnsiTheme="minorHAnsi" w:cstheme="minorHAnsi"/>
                <w:sz w:val="18"/>
                <w:szCs w:val="18"/>
              </w:rPr>
              <w:t>DC</w:t>
            </w:r>
          </w:p>
        </w:tc>
        <w:tc>
          <w:tcPr>
            <w:tcW w:w="708" w:type="dxa"/>
          </w:tcPr>
          <w:p w14:paraId="7F8D94F6" w14:textId="77777777" w:rsidR="00C250A7" w:rsidRPr="00F50C73" w:rsidRDefault="00C250A7" w:rsidP="00C250A7">
            <w:pPr>
              <w:spacing w:after="0" w:line="240" w:lineRule="auto"/>
              <w:jc w:val="center"/>
              <w:rPr>
                <w:rFonts w:asciiTheme="minorHAnsi" w:hAnsiTheme="minorHAnsi" w:cstheme="minorHAnsi"/>
                <w:sz w:val="18"/>
                <w:szCs w:val="18"/>
              </w:rPr>
            </w:pPr>
          </w:p>
        </w:tc>
        <w:tc>
          <w:tcPr>
            <w:tcW w:w="1418" w:type="dxa"/>
          </w:tcPr>
          <w:p w14:paraId="759892E1" w14:textId="77777777" w:rsidR="00C250A7" w:rsidRPr="00F50C73" w:rsidRDefault="00C250A7" w:rsidP="00C250A7">
            <w:pPr>
              <w:spacing w:after="0" w:line="240" w:lineRule="auto"/>
              <w:jc w:val="both"/>
              <w:rPr>
                <w:rFonts w:asciiTheme="minorHAnsi" w:hAnsiTheme="minorHAnsi" w:cstheme="minorHAnsi"/>
                <w:sz w:val="18"/>
                <w:szCs w:val="18"/>
              </w:rPr>
            </w:pPr>
            <w:r w:rsidRPr="00F50C73">
              <w:rPr>
                <w:rFonts w:asciiTheme="minorHAnsi" w:hAnsiTheme="minorHAnsi" w:cstheme="minorHAnsi"/>
                <w:sz w:val="18"/>
                <w:szCs w:val="18"/>
              </w:rPr>
              <w:t>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June – 31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Oct</w:t>
            </w:r>
          </w:p>
        </w:tc>
        <w:tc>
          <w:tcPr>
            <w:tcW w:w="850" w:type="dxa"/>
            <w:gridSpan w:val="3"/>
          </w:tcPr>
          <w:p w14:paraId="7947C921"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843" w:type="dxa"/>
          </w:tcPr>
          <w:p w14:paraId="51FBFFE2"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3410" w:type="dxa"/>
            <w:gridSpan w:val="2"/>
          </w:tcPr>
          <w:p w14:paraId="4B94558C" w14:textId="77777777" w:rsidR="00C250A7" w:rsidRPr="00F50C73" w:rsidRDefault="00C250A7" w:rsidP="00C250A7">
            <w:pPr>
              <w:spacing w:after="0" w:line="240" w:lineRule="auto"/>
              <w:ind w:left="-57" w:right="283"/>
              <w:jc w:val="both"/>
              <w:rPr>
                <w:rFonts w:asciiTheme="minorHAnsi" w:hAnsiTheme="minorHAnsi" w:cstheme="minorHAnsi"/>
                <w:sz w:val="18"/>
                <w:szCs w:val="18"/>
              </w:rPr>
            </w:pPr>
            <w:r w:rsidRPr="00F50C73">
              <w:rPr>
                <w:rFonts w:asciiTheme="minorHAnsi" w:hAnsiTheme="minorHAnsi" w:cstheme="minorHAnsi"/>
                <w:sz w:val="18"/>
                <w:szCs w:val="18"/>
              </w:rPr>
              <w:t xml:space="preserve">20 ha maximum </w:t>
            </w:r>
            <w:r w:rsidRPr="00F50C73">
              <w:rPr>
                <w:rFonts w:asciiTheme="minorHAnsi" w:hAnsiTheme="minorHAnsi" w:cstheme="minorHAnsi"/>
                <w:b/>
                <w:bCs/>
                <w:sz w:val="18"/>
                <w:szCs w:val="18"/>
              </w:rPr>
              <w:t>coupe</w:t>
            </w:r>
            <w:r w:rsidRPr="00F50C73">
              <w:rPr>
                <w:rFonts w:asciiTheme="minorHAnsi" w:hAnsiTheme="minorHAnsi" w:cstheme="minorHAnsi"/>
                <w:sz w:val="18"/>
                <w:szCs w:val="18"/>
              </w:rPr>
              <w:t xml:space="preserve"> size.</w:t>
            </w:r>
          </w:p>
        </w:tc>
      </w:tr>
      <w:tr w:rsidR="00C250A7" w:rsidRPr="008E0ABA" w14:paraId="4A1DBC03" w14:textId="77777777" w:rsidTr="00216F51">
        <w:trPr>
          <w:trHeight w:val="240"/>
        </w:trPr>
        <w:tc>
          <w:tcPr>
            <w:tcW w:w="1418" w:type="dxa"/>
          </w:tcPr>
          <w:p w14:paraId="3F7518F8" w14:textId="77777777" w:rsidR="00C250A7" w:rsidRPr="00F50C73" w:rsidRDefault="00C250A7" w:rsidP="00C250A7">
            <w:pPr>
              <w:spacing w:after="0" w:line="240" w:lineRule="auto"/>
              <w:ind w:left="-57"/>
              <w:jc w:val="center"/>
              <w:rPr>
                <w:rFonts w:asciiTheme="minorHAnsi" w:hAnsiTheme="minorHAnsi" w:cstheme="minorHAnsi"/>
                <w:sz w:val="18"/>
                <w:szCs w:val="18"/>
              </w:rPr>
            </w:pPr>
            <w:r w:rsidRPr="00F50C73">
              <w:rPr>
                <w:rFonts w:asciiTheme="minorHAnsi" w:hAnsiTheme="minorHAnsi" w:cstheme="minorHAnsi"/>
                <w:sz w:val="18"/>
                <w:szCs w:val="18"/>
              </w:rPr>
              <w:t>Wombat</w:t>
            </w:r>
          </w:p>
        </w:tc>
        <w:tc>
          <w:tcPr>
            <w:tcW w:w="1276" w:type="dxa"/>
          </w:tcPr>
          <w:p w14:paraId="0A4BBBB6" w14:textId="77777777" w:rsidR="00C250A7" w:rsidRPr="00F50C73" w:rsidRDefault="00C250A7" w:rsidP="00C250A7">
            <w:pPr>
              <w:spacing w:after="0" w:line="240" w:lineRule="auto"/>
              <w:ind w:right="97"/>
              <w:jc w:val="center"/>
              <w:rPr>
                <w:rFonts w:asciiTheme="minorHAnsi" w:hAnsiTheme="minorHAnsi" w:cstheme="minorHAnsi"/>
                <w:sz w:val="18"/>
                <w:szCs w:val="18"/>
              </w:rPr>
            </w:pPr>
            <w:r w:rsidRPr="00F50C73">
              <w:rPr>
                <w:rFonts w:asciiTheme="minorHAnsi" w:hAnsiTheme="minorHAnsi" w:cstheme="minorHAnsi"/>
                <w:sz w:val="18"/>
                <w:szCs w:val="18"/>
              </w:rPr>
              <w:t>DC</w:t>
            </w:r>
          </w:p>
        </w:tc>
        <w:tc>
          <w:tcPr>
            <w:tcW w:w="708" w:type="dxa"/>
          </w:tcPr>
          <w:p w14:paraId="166CF1E3" w14:textId="77777777" w:rsidR="00C250A7" w:rsidRPr="00F50C73" w:rsidRDefault="00C250A7" w:rsidP="00C250A7">
            <w:pPr>
              <w:spacing w:after="0" w:line="240" w:lineRule="auto"/>
              <w:jc w:val="center"/>
              <w:rPr>
                <w:rFonts w:asciiTheme="minorHAnsi" w:hAnsiTheme="minorHAnsi" w:cstheme="minorHAnsi"/>
                <w:sz w:val="18"/>
                <w:szCs w:val="18"/>
              </w:rPr>
            </w:pPr>
          </w:p>
        </w:tc>
        <w:tc>
          <w:tcPr>
            <w:tcW w:w="1418" w:type="dxa"/>
          </w:tcPr>
          <w:p w14:paraId="6C8850DA" w14:textId="77777777" w:rsidR="00C250A7" w:rsidRPr="00F50C73" w:rsidRDefault="00C250A7" w:rsidP="00C250A7">
            <w:pPr>
              <w:spacing w:after="0" w:line="240" w:lineRule="auto"/>
              <w:jc w:val="both"/>
              <w:rPr>
                <w:rFonts w:asciiTheme="minorHAnsi" w:hAnsiTheme="minorHAnsi" w:cstheme="minorHAnsi"/>
                <w:sz w:val="18"/>
                <w:szCs w:val="18"/>
              </w:rPr>
            </w:pPr>
            <w:r w:rsidRPr="00F50C73">
              <w:rPr>
                <w:rFonts w:asciiTheme="minorHAnsi" w:hAnsiTheme="minorHAnsi" w:cstheme="minorHAnsi"/>
                <w:sz w:val="18"/>
                <w:szCs w:val="18"/>
              </w:rPr>
              <w:t>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June – 31</w:t>
            </w:r>
            <w:r w:rsidRPr="00F50C73">
              <w:rPr>
                <w:rFonts w:asciiTheme="minorHAnsi" w:hAnsiTheme="minorHAnsi" w:cstheme="minorHAnsi"/>
                <w:sz w:val="10"/>
                <w:szCs w:val="10"/>
              </w:rPr>
              <w:t xml:space="preserve"> </w:t>
            </w:r>
            <w:r w:rsidRPr="00F50C73">
              <w:rPr>
                <w:rFonts w:asciiTheme="minorHAnsi" w:hAnsiTheme="minorHAnsi" w:cstheme="minorHAnsi"/>
                <w:sz w:val="18"/>
                <w:szCs w:val="18"/>
              </w:rPr>
              <w:t>Oct</w:t>
            </w:r>
          </w:p>
        </w:tc>
        <w:tc>
          <w:tcPr>
            <w:tcW w:w="850" w:type="dxa"/>
            <w:gridSpan w:val="3"/>
          </w:tcPr>
          <w:p w14:paraId="4492AEA9"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843" w:type="dxa"/>
          </w:tcPr>
          <w:p w14:paraId="4A435FC9" w14:textId="77777777" w:rsidR="00C250A7" w:rsidRPr="00F50C73" w:rsidRDefault="00C250A7" w:rsidP="00C250A7">
            <w:pPr>
              <w:spacing w:after="0" w:line="240" w:lineRule="auto"/>
              <w:ind w:right="283"/>
              <w:jc w:val="both"/>
              <w:rPr>
                <w:rFonts w:asciiTheme="minorHAnsi" w:hAnsiTheme="minorHAnsi" w:cstheme="minorHAnsi"/>
                <w:sz w:val="18"/>
                <w:szCs w:val="18"/>
              </w:rPr>
            </w:pPr>
          </w:p>
        </w:tc>
        <w:tc>
          <w:tcPr>
            <w:tcW w:w="3410" w:type="dxa"/>
            <w:gridSpan w:val="2"/>
          </w:tcPr>
          <w:p w14:paraId="15BE8C6C" w14:textId="77777777" w:rsidR="00C250A7" w:rsidRPr="00F50C73" w:rsidRDefault="00C250A7" w:rsidP="00C250A7">
            <w:pPr>
              <w:spacing w:after="0" w:line="240" w:lineRule="auto"/>
              <w:ind w:left="-57" w:right="283"/>
              <w:jc w:val="both"/>
              <w:rPr>
                <w:rFonts w:asciiTheme="minorHAnsi" w:hAnsiTheme="minorHAnsi" w:cstheme="minorHAnsi"/>
                <w:sz w:val="18"/>
                <w:szCs w:val="18"/>
              </w:rPr>
            </w:pPr>
            <w:r w:rsidRPr="00F50C73">
              <w:rPr>
                <w:rFonts w:asciiTheme="minorHAnsi" w:hAnsiTheme="minorHAnsi" w:cstheme="minorHAnsi"/>
                <w:sz w:val="18"/>
                <w:szCs w:val="18"/>
              </w:rPr>
              <w:t xml:space="preserve">20 ha maximum </w:t>
            </w:r>
            <w:r w:rsidRPr="00F50C73">
              <w:rPr>
                <w:rFonts w:asciiTheme="minorHAnsi" w:hAnsiTheme="minorHAnsi" w:cstheme="minorHAnsi"/>
                <w:b/>
                <w:bCs/>
                <w:sz w:val="18"/>
                <w:szCs w:val="18"/>
              </w:rPr>
              <w:t>coupe</w:t>
            </w:r>
            <w:r w:rsidRPr="00F50C73">
              <w:rPr>
                <w:rFonts w:asciiTheme="minorHAnsi" w:hAnsiTheme="minorHAnsi" w:cstheme="minorHAnsi"/>
                <w:sz w:val="18"/>
                <w:szCs w:val="18"/>
              </w:rPr>
              <w:t xml:space="preserve"> size.</w:t>
            </w:r>
          </w:p>
        </w:tc>
      </w:tr>
      <w:tr w:rsidR="00D40554" w:rsidRPr="008E0ABA" w14:paraId="14F648A2" w14:textId="77777777" w:rsidTr="00F50C73">
        <w:trPr>
          <w:trHeight w:val="240"/>
        </w:trPr>
        <w:tc>
          <w:tcPr>
            <w:tcW w:w="9923" w:type="dxa"/>
            <w:gridSpan w:val="10"/>
            <w:shd w:val="clear" w:color="auto" w:fill="D9D5E5" w:themeFill="accent5" w:themeFillTint="33"/>
          </w:tcPr>
          <w:p w14:paraId="2D50EF3A" w14:textId="77777777" w:rsidR="00D40554" w:rsidRPr="008E0ABA" w:rsidRDefault="00D40554" w:rsidP="00B828C7">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b/>
                <w:sz w:val="18"/>
                <w:szCs w:val="18"/>
              </w:rPr>
              <w:t>Otway FMA</w:t>
            </w:r>
            <w:r w:rsidRPr="008E0ABA">
              <w:rPr>
                <w:rFonts w:asciiTheme="minorHAnsi" w:hAnsiTheme="minorHAnsi" w:cstheme="minorHAnsi"/>
                <w:sz w:val="18"/>
                <w:szCs w:val="18"/>
                <w:vertAlign w:val="superscript"/>
              </w:rPr>
              <w:t>3</w:t>
            </w:r>
          </w:p>
        </w:tc>
      </w:tr>
      <w:tr w:rsidR="00D40554" w:rsidRPr="008E0ABA" w14:paraId="522A7D60" w14:textId="77777777" w:rsidTr="00F50C73">
        <w:trPr>
          <w:trHeight w:val="240"/>
        </w:trPr>
        <w:tc>
          <w:tcPr>
            <w:tcW w:w="1418" w:type="dxa"/>
          </w:tcPr>
          <w:p w14:paraId="474D2A0B"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Lorne – St Georges River</w:t>
            </w:r>
          </w:p>
        </w:tc>
        <w:tc>
          <w:tcPr>
            <w:tcW w:w="1276" w:type="dxa"/>
          </w:tcPr>
          <w:p w14:paraId="7652D4DD" w14:textId="77777777" w:rsidR="00D40554" w:rsidRPr="008E0ABA" w:rsidRDefault="00D40554" w:rsidP="00B828C7">
            <w:pPr>
              <w:spacing w:after="0" w:line="240" w:lineRule="auto"/>
              <w:ind w:right="97"/>
              <w:jc w:val="center"/>
              <w:rPr>
                <w:rFonts w:asciiTheme="minorHAnsi" w:hAnsiTheme="minorHAnsi" w:cstheme="minorHAnsi"/>
                <w:sz w:val="18"/>
                <w:szCs w:val="18"/>
              </w:rPr>
            </w:pPr>
          </w:p>
        </w:tc>
        <w:tc>
          <w:tcPr>
            <w:tcW w:w="708" w:type="dxa"/>
          </w:tcPr>
          <w:p w14:paraId="62BD1F90" w14:textId="77777777" w:rsidR="00D40554" w:rsidRPr="008E0ABA" w:rsidRDefault="00D40554" w:rsidP="00B828C7">
            <w:pPr>
              <w:spacing w:after="0" w:line="240" w:lineRule="auto"/>
              <w:ind w:right="31"/>
              <w:jc w:val="center"/>
              <w:rPr>
                <w:rFonts w:asciiTheme="minorHAnsi" w:hAnsiTheme="minorHAnsi" w:cstheme="minorHAnsi"/>
                <w:sz w:val="18"/>
                <w:szCs w:val="18"/>
              </w:rPr>
            </w:pPr>
            <w:r w:rsidRPr="008E0ABA">
              <w:rPr>
                <w:rFonts w:asciiTheme="minorHAnsi" w:hAnsiTheme="minorHAnsi" w:cstheme="minorHAnsi"/>
                <w:sz w:val="18"/>
                <w:szCs w:val="18"/>
              </w:rPr>
              <w:t>25</w:t>
            </w:r>
            <w:r w:rsidRPr="008E0ABA">
              <w:rPr>
                <w:rFonts w:asciiTheme="minorHAnsi" w:hAnsiTheme="minorHAnsi" w:cstheme="minorHAnsi"/>
                <w:sz w:val="18"/>
                <w:szCs w:val="18"/>
                <w:vertAlign w:val="superscript"/>
              </w:rPr>
              <w:t>o</w:t>
            </w:r>
          </w:p>
        </w:tc>
        <w:tc>
          <w:tcPr>
            <w:tcW w:w="1472" w:type="dxa"/>
            <w:gridSpan w:val="2"/>
          </w:tcPr>
          <w:p w14:paraId="0C70CC21"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May – 30 Nov</w:t>
            </w:r>
          </w:p>
        </w:tc>
        <w:tc>
          <w:tcPr>
            <w:tcW w:w="796" w:type="dxa"/>
            <w:gridSpan w:val="2"/>
          </w:tcPr>
          <w:p w14:paraId="5E53C848"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843" w:type="dxa"/>
          </w:tcPr>
          <w:p w14:paraId="4F375822"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3410" w:type="dxa"/>
            <w:gridSpan w:val="2"/>
            <w:vMerge w:val="restart"/>
          </w:tcPr>
          <w:p w14:paraId="193CF25C" w14:textId="77777777" w:rsidR="00D40554" w:rsidRPr="008E0ABA" w:rsidRDefault="00D40554" w:rsidP="00B828C7">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Max harvest 2.5 % per year and 15 % per decade of total forested area of each catchment.</w:t>
            </w:r>
          </w:p>
        </w:tc>
      </w:tr>
      <w:tr w:rsidR="00D40554" w:rsidRPr="008E0ABA" w14:paraId="0E5AD66D" w14:textId="77777777" w:rsidTr="00F50C73">
        <w:trPr>
          <w:trHeight w:val="240"/>
        </w:trPr>
        <w:tc>
          <w:tcPr>
            <w:tcW w:w="1418" w:type="dxa"/>
          </w:tcPr>
          <w:p w14:paraId="4318B06E"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Barham River</w:t>
            </w:r>
          </w:p>
        </w:tc>
        <w:tc>
          <w:tcPr>
            <w:tcW w:w="1276" w:type="dxa"/>
          </w:tcPr>
          <w:p w14:paraId="25353CA9" w14:textId="7F717EFD"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2D5B72">
              <w:rPr>
                <w:rFonts w:asciiTheme="minorHAnsi" w:hAnsiTheme="minorHAnsi" w:cstheme="minorHAnsi"/>
                <w:sz w:val="18"/>
                <w:szCs w:val="18"/>
              </w:rPr>
              <w:t>A</w:t>
            </w:r>
          </w:p>
        </w:tc>
        <w:tc>
          <w:tcPr>
            <w:tcW w:w="708" w:type="dxa"/>
          </w:tcPr>
          <w:p w14:paraId="0664EAED" w14:textId="77777777" w:rsidR="00D40554" w:rsidRPr="008E0ABA" w:rsidRDefault="00D40554" w:rsidP="00B828C7">
            <w:pPr>
              <w:spacing w:after="0" w:line="240" w:lineRule="auto"/>
              <w:ind w:right="31"/>
              <w:jc w:val="center"/>
              <w:rPr>
                <w:rFonts w:asciiTheme="minorHAnsi" w:hAnsiTheme="minorHAnsi" w:cstheme="minorHAnsi"/>
                <w:sz w:val="18"/>
                <w:szCs w:val="18"/>
              </w:rPr>
            </w:pPr>
            <w:r w:rsidRPr="008E0ABA">
              <w:rPr>
                <w:rFonts w:asciiTheme="minorHAnsi" w:hAnsiTheme="minorHAnsi" w:cstheme="minorHAnsi"/>
                <w:sz w:val="18"/>
                <w:szCs w:val="18"/>
              </w:rPr>
              <w:t>25</w:t>
            </w:r>
            <w:r w:rsidRPr="008E0ABA">
              <w:rPr>
                <w:rFonts w:asciiTheme="minorHAnsi" w:hAnsiTheme="minorHAnsi" w:cstheme="minorHAnsi"/>
                <w:sz w:val="18"/>
                <w:szCs w:val="18"/>
                <w:vertAlign w:val="superscript"/>
              </w:rPr>
              <w:t>o</w:t>
            </w:r>
          </w:p>
        </w:tc>
        <w:tc>
          <w:tcPr>
            <w:tcW w:w="1472" w:type="dxa"/>
            <w:gridSpan w:val="2"/>
          </w:tcPr>
          <w:p w14:paraId="68953D2B"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May – 30 Nov</w:t>
            </w:r>
          </w:p>
        </w:tc>
        <w:tc>
          <w:tcPr>
            <w:tcW w:w="796" w:type="dxa"/>
            <w:gridSpan w:val="2"/>
          </w:tcPr>
          <w:p w14:paraId="405887DE"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843" w:type="dxa"/>
          </w:tcPr>
          <w:p w14:paraId="1F61230C"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3410" w:type="dxa"/>
            <w:gridSpan w:val="2"/>
            <w:vMerge/>
          </w:tcPr>
          <w:p w14:paraId="6C8A3D34"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r>
      <w:tr w:rsidR="00D40554" w:rsidRPr="008E0ABA" w14:paraId="6591C441" w14:textId="77777777" w:rsidTr="00F50C73">
        <w:trPr>
          <w:trHeight w:val="240"/>
        </w:trPr>
        <w:tc>
          <w:tcPr>
            <w:tcW w:w="1418" w:type="dxa"/>
          </w:tcPr>
          <w:p w14:paraId="4DE0C1AE"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Upper Barwon</w:t>
            </w:r>
          </w:p>
        </w:tc>
        <w:tc>
          <w:tcPr>
            <w:tcW w:w="1276" w:type="dxa"/>
          </w:tcPr>
          <w:p w14:paraId="4272FEE3" w14:textId="4021B030"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2D5B72">
              <w:rPr>
                <w:rFonts w:asciiTheme="minorHAnsi" w:hAnsiTheme="minorHAnsi" w:cstheme="minorHAnsi"/>
                <w:sz w:val="18"/>
                <w:szCs w:val="18"/>
              </w:rPr>
              <w:t>A</w:t>
            </w:r>
          </w:p>
        </w:tc>
        <w:tc>
          <w:tcPr>
            <w:tcW w:w="708" w:type="dxa"/>
          </w:tcPr>
          <w:p w14:paraId="50A919AA" w14:textId="77777777" w:rsidR="00D40554" w:rsidRPr="008E0ABA" w:rsidRDefault="00D40554" w:rsidP="00B828C7">
            <w:pPr>
              <w:spacing w:after="0" w:line="240" w:lineRule="auto"/>
              <w:ind w:right="31"/>
              <w:jc w:val="center"/>
              <w:rPr>
                <w:rFonts w:asciiTheme="minorHAnsi" w:hAnsiTheme="minorHAnsi" w:cstheme="minorHAnsi"/>
                <w:sz w:val="18"/>
                <w:szCs w:val="18"/>
              </w:rPr>
            </w:pPr>
            <w:r w:rsidRPr="008E0ABA">
              <w:rPr>
                <w:rFonts w:asciiTheme="minorHAnsi" w:hAnsiTheme="minorHAnsi" w:cstheme="minorHAnsi"/>
                <w:sz w:val="18"/>
                <w:szCs w:val="18"/>
              </w:rPr>
              <w:t>25</w:t>
            </w:r>
            <w:r w:rsidRPr="008E0ABA">
              <w:rPr>
                <w:rFonts w:asciiTheme="minorHAnsi" w:hAnsiTheme="minorHAnsi" w:cstheme="minorHAnsi"/>
                <w:sz w:val="18"/>
                <w:szCs w:val="18"/>
                <w:vertAlign w:val="superscript"/>
              </w:rPr>
              <w:t>o</w:t>
            </w:r>
          </w:p>
        </w:tc>
        <w:tc>
          <w:tcPr>
            <w:tcW w:w="1472" w:type="dxa"/>
            <w:gridSpan w:val="2"/>
          </w:tcPr>
          <w:p w14:paraId="024A6860"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June – 31 Oct</w:t>
            </w:r>
          </w:p>
        </w:tc>
        <w:tc>
          <w:tcPr>
            <w:tcW w:w="796" w:type="dxa"/>
            <w:gridSpan w:val="2"/>
          </w:tcPr>
          <w:p w14:paraId="7B92E7A3"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843" w:type="dxa"/>
          </w:tcPr>
          <w:p w14:paraId="4DCD6455"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3410" w:type="dxa"/>
            <w:gridSpan w:val="2"/>
            <w:vMerge w:val="restart"/>
          </w:tcPr>
          <w:p w14:paraId="5B8EF50F" w14:textId="77777777" w:rsidR="00D40554" w:rsidRPr="008E0ABA" w:rsidRDefault="00D40554" w:rsidP="00B828C7">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Max harvest 5 % per year and 25 % per decade of total forested area of each catchment.</w:t>
            </w:r>
          </w:p>
          <w:p w14:paraId="165C14AC"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r>
      <w:tr w:rsidR="00D40554" w:rsidRPr="008E0ABA" w14:paraId="19FC3328" w14:textId="77777777" w:rsidTr="00F50C73">
        <w:trPr>
          <w:trHeight w:val="240"/>
        </w:trPr>
        <w:tc>
          <w:tcPr>
            <w:tcW w:w="1418" w:type="dxa"/>
          </w:tcPr>
          <w:p w14:paraId="2422CD2D"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Gellibrand River</w:t>
            </w:r>
          </w:p>
        </w:tc>
        <w:tc>
          <w:tcPr>
            <w:tcW w:w="1276" w:type="dxa"/>
          </w:tcPr>
          <w:p w14:paraId="66260FD6" w14:textId="6770FA13"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2D5B72">
              <w:rPr>
                <w:rFonts w:asciiTheme="minorHAnsi" w:hAnsiTheme="minorHAnsi" w:cstheme="minorHAnsi"/>
                <w:sz w:val="18"/>
                <w:szCs w:val="18"/>
              </w:rPr>
              <w:t>A</w:t>
            </w:r>
          </w:p>
        </w:tc>
        <w:tc>
          <w:tcPr>
            <w:tcW w:w="708" w:type="dxa"/>
          </w:tcPr>
          <w:p w14:paraId="5D3A7270" w14:textId="77777777" w:rsidR="00D40554" w:rsidRPr="008E0ABA" w:rsidRDefault="00D40554" w:rsidP="00B828C7">
            <w:pPr>
              <w:spacing w:after="0" w:line="240" w:lineRule="auto"/>
              <w:ind w:right="31"/>
              <w:jc w:val="center"/>
              <w:rPr>
                <w:rFonts w:asciiTheme="minorHAnsi" w:hAnsiTheme="minorHAnsi" w:cstheme="minorHAnsi"/>
                <w:sz w:val="18"/>
                <w:szCs w:val="18"/>
              </w:rPr>
            </w:pPr>
            <w:r w:rsidRPr="008E0ABA">
              <w:rPr>
                <w:rFonts w:asciiTheme="minorHAnsi" w:hAnsiTheme="minorHAnsi" w:cstheme="minorHAnsi"/>
                <w:sz w:val="18"/>
                <w:szCs w:val="18"/>
              </w:rPr>
              <w:t>25</w:t>
            </w:r>
            <w:r w:rsidRPr="008E0ABA">
              <w:rPr>
                <w:rFonts w:asciiTheme="minorHAnsi" w:hAnsiTheme="minorHAnsi" w:cstheme="minorHAnsi"/>
                <w:sz w:val="18"/>
                <w:szCs w:val="18"/>
                <w:vertAlign w:val="superscript"/>
              </w:rPr>
              <w:t>o</w:t>
            </w:r>
          </w:p>
        </w:tc>
        <w:tc>
          <w:tcPr>
            <w:tcW w:w="1472" w:type="dxa"/>
            <w:gridSpan w:val="2"/>
          </w:tcPr>
          <w:p w14:paraId="26450988"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June – 31 Oct</w:t>
            </w:r>
          </w:p>
        </w:tc>
        <w:tc>
          <w:tcPr>
            <w:tcW w:w="796" w:type="dxa"/>
            <w:gridSpan w:val="2"/>
          </w:tcPr>
          <w:p w14:paraId="418B6DE3"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843" w:type="dxa"/>
          </w:tcPr>
          <w:p w14:paraId="1D03823F"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3410" w:type="dxa"/>
            <w:gridSpan w:val="2"/>
            <w:vMerge/>
          </w:tcPr>
          <w:p w14:paraId="2AA86A21"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r>
      <w:tr w:rsidR="00D40554" w:rsidRPr="008E0ABA" w14:paraId="494D49B5" w14:textId="77777777" w:rsidTr="00F50C73">
        <w:trPr>
          <w:trHeight w:val="240"/>
        </w:trPr>
        <w:tc>
          <w:tcPr>
            <w:tcW w:w="1418" w:type="dxa"/>
          </w:tcPr>
          <w:p w14:paraId="7B433DB9" w14:textId="182C02B5"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Painkalac Creek</w:t>
            </w:r>
            <w:r w:rsidR="005D564A">
              <w:rPr>
                <w:rFonts w:asciiTheme="minorHAnsi" w:hAnsiTheme="minorHAnsi" w:cstheme="minorHAnsi"/>
                <w:sz w:val="18"/>
                <w:szCs w:val="18"/>
              </w:rPr>
              <w:t xml:space="preserve"> (Aireys Inlet)</w:t>
            </w:r>
          </w:p>
        </w:tc>
        <w:tc>
          <w:tcPr>
            <w:tcW w:w="1276" w:type="dxa"/>
          </w:tcPr>
          <w:p w14:paraId="5DA3EB40" w14:textId="01296698"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2D5B72">
              <w:rPr>
                <w:rFonts w:asciiTheme="minorHAnsi" w:hAnsiTheme="minorHAnsi" w:cstheme="minorHAnsi"/>
                <w:sz w:val="18"/>
                <w:szCs w:val="18"/>
              </w:rPr>
              <w:t>A</w:t>
            </w:r>
          </w:p>
        </w:tc>
        <w:tc>
          <w:tcPr>
            <w:tcW w:w="708" w:type="dxa"/>
          </w:tcPr>
          <w:p w14:paraId="7484D8A1" w14:textId="77777777" w:rsidR="00D40554" w:rsidRPr="008E0ABA" w:rsidRDefault="00D40554" w:rsidP="00B828C7">
            <w:pPr>
              <w:spacing w:after="0" w:line="240" w:lineRule="auto"/>
              <w:ind w:right="31"/>
              <w:jc w:val="center"/>
              <w:rPr>
                <w:rFonts w:asciiTheme="minorHAnsi" w:hAnsiTheme="minorHAnsi" w:cstheme="minorHAnsi"/>
                <w:sz w:val="18"/>
                <w:szCs w:val="18"/>
              </w:rPr>
            </w:pPr>
            <w:r w:rsidRPr="008E0ABA">
              <w:rPr>
                <w:rFonts w:asciiTheme="minorHAnsi" w:hAnsiTheme="minorHAnsi" w:cstheme="minorHAnsi"/>
                <w:sz w:val="18"/>
                <w:szCs w:val="18"/>
              </w:rPr>
              <w:t>25</w:t>
            </w:r>
            <w:r w:rsidRPr="008E0ABA">
              <w:rPr>
                <w:rFonts w:asciiTheme="minorHAnsi" w:hAnsiTheme="minorHAnsi" w:cstheme="minorHAnsi"/>
                <w:sz w:val="18"/>
                <w:szCs w:val="18"/>
                <w:vertAlign w:val="superscript"/>
              </w:rPr>
              <w:t>o</w:t>
            </w:r>
          </w:p>
        </w:tc>
        <w:tc>
          <w:tcPr>
            <w:tcW w:w="1472" w:type="dxa"/>
            <w:gridSpan w:val="2"/>
          </w:tcPr>
          <w:p w14:paraId="27778549"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June – 30 Sept</w:t>
            </w:r>
          </w:p>
        </w:tc>
        <w:tc>
          <w:tcPr>
            <w:tcW w:w="796" w:type="dxa"/>
            <w:gridSpan w:val="2"/>
          </w:tcPr>
          <w:p w14:paraId="2F411178"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843" w:type="dxa"/>
          </w:tcPr>
          <w:p w14:paraId="6E47FB2A"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3410" w:type="dxa"/>
            <w:gridSpan w:val="2"/>
            <w:vMerge/>
          </w:tcPr>
          <w:p w14:paraId="5A7B5A8A"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r>
      <w:tr w:rsidR="00D40554" w:rsidRPr="008E0ABA" w14:paraId="08906241" w14:textId="77777777" w:rsidTr="00F50C73">
        <w:trPr>
          <w:trHeight w:val="240"/>
        </w:trPr>
        <w:tc>
          <w:tcPr>
            <w:tcW w:w="1418" w:type="dxa"/>
          </w:tcPr>
          <w:p w14:paraId="35117BF9"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Pennyroyal Creek</w:t>
            </w:r>
          </w:p>
        </w:tc>
        <w:tc>
          <w:tcPr>
            <w:tcW w:w="1276" w:type="dxa"/>
          </w:tcPr>
          <w:p w14:paraId="7ACDC36A" w14:textId="6F44D796"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7B13AC">
              <w:rPr>
                <w:rFonts w:asciiTheme="minorHAnsi" w:hAnsiTheme="minorHAnsi" w:cstheme="minorHAnsi"/>
                <w:sz w:val="18"/>
                <w:szCs w:val="18"/>
              </w:rPr>
              <w:t>A</w:t>
            </w:r>
          </w:p>
        </w:tc>
        <w:tc>
          <w:tcPr>
            <w:tcW w:w="708" w:type="dxa"/>
          </w:tcPr>
          <w:p w14:paraId="42CEB00B" w14:textId="77777777" w:rsidR="00D40554" w:rsidRPr="008E0ABA" w:rsidRDefault="00D40554" w:rsidP="00B828C7">
            <w:pPr>
              <w:spacing w:after="0" w:line="240" w:lineRule="auto"/>
              <w:ind w:right="31"/>
              <w:jc w:val="center"/>
              <w:rPr>
                <w:rFonts w:asciiTheme="minorHAnsi" w:hAnsiTheme="minorHAnsi" w:cstheme="minorHAnsi"/>
                <w:sz w:val="18"/>
                <w:szCs w:val="18"/>
              </w:rPr>
            </w:pPr>
            <w:r w:rsidRPr="008E0ABA">
              <w:rPr>
                <w:rFonts w:asciiTheme="minorHAnsi" w:hAnsiTheme="minorHAnsi" w:cstheme="minorHAnsi"/>
                <w:sz w:val="18"/>
                <w:szCs w:val="18"/>
              </w:rPr>
              <w:t>25</w:t>
            </w:r>
            <w:r w:rsidRPr="008E0ABA">
              <w:rPr>
                <w:rFonts w:asciiTheme="minorHAnsi" w:hAnsiTheme="minorHAnsi" w:cstheme="minorHAnsi"/>
                <w:sz w:val="18"/>
                <w:szCs w:val="18"/>
                <w:vertAlign w:val="superscript"/>
              </w:rPr>
              <w:t>o</w:t>
            </w:r>
          </w:p>
        </w:tc>
        <w:tc>
          <w:tcPr>
            <w:tcW w:w="1472" w:type="dxa"/>
            <w:gridSpan w:val="2"/>
          </w:tcPr>
          <w:p w14:paraId="0E447DA0"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June – 30 Sept</w:t>
            </w:r>
          </w:p>
        </w:tc>
        <w:tc>
          <w:tcPr>
            <w:tcW w:w="796" w:type="dxa"/>
            <w:gridSpan w:val="2"/>
          </w:tcPr>
          <w:p w14:paraId="74941E9D"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843" w:type="dxa"/>
          </w:tcPr>
          <w:p w14:paraId="716775C7"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3410" w:type="dxa"/>
            <w:gridSpan w:val="2"/>
            <w:vMerge/>
          </w:tcPr>
          <w:p w14:paraId="291E402A"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r>
      <w:tr w:rsidR="00D40554" w:rsidRPr="008E0ABA" w14:paraId="350E54D5" w14:textId="77777777" w:rsidTr="00F50C73">
        <w:trPr>
          <w:trHeight w:val="240"/>
        </w:trPr>
        <w:tc>
          <w:tcPr>
            <w:tcW w:w="1418" w:type="dxa"/>
          </w:tcPr>
          <w:p w14:paraId="261606AC"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lastRenderedPageBreak/>
              <w:t>Matthews Creek</w:t>
            </w:r>
          </w:p>
        </w:tc>
        <w:tc>
          <w:tcPr>
            <w:tcW w:w="1276" w:type="dxa"/>
          </w:tcPr>
          <w:p w14:paraId="360AAAA9" w14:textId="3F0F8A75"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7B13AC">
              <w:rPr>
                <w:rFonts w:asciiTheme="minorHAnsi" w:hAnsiTheme="minorHAnsi" w:cstheme="minorHAnsi"/>
                <w:sz w:val="18"/>
                <w:szCs w:val="18"/>
              </w:rPr>
              <w:t>A</w:t>
            </w:r>
          </w:p>
        </w:tc>
        <w:tc>
          <w:tcPr>
            <w:tcW w:w="708" w:type="dxa"/>
          </w:tcPr>
          <w:p w14:paraId="5241D562" w14:textId="77777777" w:rsidR="00D40554" w:rsidRPr="008E0ABA" w:rsidRDefault="00D40554" w:rsidP="00B828C7">
            <w:pPr>
              <w:spacing w:after="0" w:line="240" w:lineRule="auto"/>
              <w:ind w:right="31"/>
              <w:jc w:val="center"/>
              <w:rPr>
                <w:rFonts w:asciiTheme="minorHAnsi" w:hAnsiTheme="minorHAnsi" w:cstheme="minorHAnsi"/>
                <w:sz w:val="18"/>
                <w:szCs w:val="18"/>
              </w:rPr>
            </w:pPr>
            <w:r w:rsidRPr="008E0ABA">
              <w:rPr>
                <w:rFonts w:asciiTheme="minorHAnsi" w:hAnsiTheme="minorHAnsi" w:cstheme="minorHAnsi"/>
                <w:sz w:val="18"/>
                <w:szCs w:val="18"/>
              </w:rPr>
              <w:t>25</w:t>
            </w:r>
            <w:r w:rsidRPr="008E0ABA">
              <w:rPr>
                <w:rFonts w:asciiTheme="minorHAnsi" w:hAnsiTheme="minorHAnsi" w:cstheme="minorHAnsi"/>
                <w:sz w:val="18"/>
                <w:szCs w:val="18"/>
                <w:vertAlign w:val="superscript"/>
              </w:rPr>
              <w:t>o</w:t>
            </w:r>
          </w:p>
        </w:tc>
        <w:tc>
          <w:tcPr>
            <w:tcW w:w="1472" w:type="dxa"/>
            <w:gridSpan w:val="2"/>
          </w:tcPr>
          <w:p w14:paraId="42A3EF16"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June – 30 Sept</w:t>
            </w:r>
          </w:p>
        </w:tc>
        <w:tc>
          <w:tcPr>
            <w:tcW w:w="796" w:type="dxa"/>
            <w:gridSpan w:val="2"/>
          </w:tcPr>
          <w:p w14:paraId="2617FAB5"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843" w:type="dxa"/>
          </w:tcPr>
          <w:p w14:paraId="00F9B1D2"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3410" w:type="dxa"/>
            <w:gridSpan w:val="2"/>
            <w:vMerge/>
          </w:tcPr>
          <w:p w14:paraId="06278462"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r>
      <w:tr w:rsidR="00D40554" w:rsidRPr="008E0ABA" w14:paraId="1B78EA5B" w14:textId="77777777" w:rsidTr="00F50C73">
        <w:trPr>
          <w:trHeight w:val="240"/>
        </w:trPr>
        <w:tc>
          <w:tcPr>
            <w:tcW w:w="1418" w:type="dxa"/>
          </w:tcPr>
          <w:p w14:paraId="01D93B51"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Gosling Creek</w:t>
            </w:r>
          </w:p>
        </w:tc>
        <w:tc>
          <w:tcPr>
            <w:tcW w:w="1276" w:type="dxa"/>
          </w:tcPr>
          <w:p w14:paraId="05C55501" w14:textId="523F72CF"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7B13AC">
              <w:rPr>
                <w:rFonts w:asciiTheme="minorHAnsi" w:hAnsiTheme="minorHAnsi" w:cstheme="minorHAnsi"/>
                <w:sz w:val="18"/>
                <w:szCs w:val="18"/>
              </w:rPr>
              <w:t>A</w:t>
            </w:r>
          </w:p>
        </w:tc>
        <w:tc>
          <w:tcPr>
            <w:tcW w:w="708" w:type="dxa"/>
          </w:tcPr>
          <w:p w14:paraId="7E5AB688" w14:textId="77777777" w:rsidR="00D40554" w:rsidRPr="008E0ABA" w:rsidRDefault="00D40554" w:rsidP="00B828C7">
            <w:pPr>
              <w:spacing w:after="0" w:line="240" w:lineRule="auto"/>
              <w:ind w:right="31"/>
              <w:jc w:val="center"/>
              <w:rPr>
                <w:rFonts w:asciiTheme="minorHAnsi" w:hAnsiTheme="minorHAnsi" w:cstheme="minorHAnsi"/>
                <w:sz w:val="18"/>
                <w:szCs w:val="18"/>
              </w:rPr>
            </w:pPr>
            <w:r w:rsidRPr="008E0ABA">
              <w:rPr>
                <w:rFonts w:asciiTheme="minorHAnsi" w:hAnsiTheme="minorHAnsi" w:cstheme="minorHAnsi"/>
                <w:sz w:val="18"/>
                <w:szCs w:val="18"/>
              </w:rPr>
              <w:t>25</w:t>
            </w:r>
            <w:r w:rsidRPr="008E0ABA">
              <w:rPr>
                <w:rFonts w:asciiTheme="minorHAnsi" w:hAnsiTheme="minorHAnsi" w:cstheme="minorHAnsi"/>
                <w:sz w:val="18"/>
                <w:szCs w:val="18"/>
                <w:vertAlign w:val="superscript"/>
              </w:rPr>
              <w:t>o</w:t>
            </w:r>
          </w:p>
        </w:tc>
        <w:tc>
          <w:tcPr>
            <w:tcW w:w="1472" w:type="dxa"/>
            <w:gridSpan w:val="2"/>
          </w:tcPr>
          <w:p w14:paraId="79196A34"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1 June – 30 Sept</w:t>
            </w:r>
          </w:p>
        </w:tc>
        <w:tc>
          <w:tcPr>
            <w:tcW w:w="796" w:type="dxa"/>
            <w:gridSpan w:val="2"/>
          </w:tcPr>
          <w:p w14:paraId="5F0C4E4A"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843" w:type="dxa"/>
          </w:tcPr>
          <w:p w14:paraId="76246165"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3410" w:type="dxa"/>
            <w:gridSpan w:val="2"/>
            <w:vMerge/>
          </w:tcPr>
          <w:p w14:paraId="6CB94AD6"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r>
      <w:tr w:rsidR="00D40554" w:rsidRPr="008E0ABA" w14:paraId="4C41ADBF" w14:textId="77777777" w:rsidTr="00F50C73">
        <w:trPr>
          <w:trHeight w:val="240"/>
        </w:trPr>
        <w:tc>
          <w:tcPr>
            <w:tcW w:w="9923" w:type="dxa"/>
            <w:gridSpan w:val="10"/>
            <w:shd w:val="clear" w:color="auto" w:fill="D9D5E5" w:themeFill="accent5" w:themeFillTint="33"/>
          </w:tcPr>
          <w:p w14:paraId="08C36D38" w14:textId="77777777" w:rsidR="00D40554" w:rsidRPr="008E0ABA" w:rsidRDefault="00D40554" w:rsidP="00B828C7">
            <w:pPr>
              <w:spacing w:after="0" w:line="240" w:lineRule="auto"/>
              <w:jc w:val="both"/>
              <w:rPr>
                <w:rFonts w:asciiTheme="minorHAnsi" w:hAnsiTheme="minorHAnsi" w:cstheme="minorHAnsi"/>
                <w:b/>
                <w:sz w:val="18"/>
                <w:szCs w:val="18"/>
              </w:rPr>
            </w:pPr>
            <w:r w:rsidRPr="008E0ABA">
              <w:rPr>
                <w:rFonts w:asciiTheme="minorHAnsi" w:hAnsiTheme="minorHAnsi" w:cstheme="minorHAnsi"/>
                <w:b/>
                <w:sz w:val="18"/>
                <w:szCs w:val="18"/>
              </w:rPr>
              <w:t>Tambo FMA</w:t>
            </w:r>
          </w:p>
        </w:tc>
      </w:tr>
      <w:tr w:rsidR="00D40554" w:rsidRPr="008E0ABA" w14:paraId="3EF3C4AD" w14:textId="77777777" w:rsidTr="00F50C73">
        <w:trPr>
          <w:trHeight w:val="535"/>
        </w:trPr>
        <w:tc>
          <w:tcPr>
            <w:tcW w:w="1418" w:type="dxa"/>
          </w:tcPr>
          <w:p w14:paraId="0EB35F44" w14:textId="2C51748A"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Lake Hume (</w:t>
            </w:r>
            <w:r w:rsidR="003D7A3A">
              <w:rPr>
                <w:rFonts w:asciiTheme="minorHAnsi" w:hAnsiTheme="minorHAnsi" w:cstheme="minorHAnsi"/>
                <w:sz w:val="18"/>
                <w:szCs w:val="18"/>
              </w:rPr>
              <w:t>Victorian section</w:t>
            </w:r>
            <w:r w:rsidRPr="008E0ABA">
              <w:rPr>
                <w:rFonts w:asciiTheme="minorHAnsi" w:hAnsiTheme="minorHAnsi" w:cstheme="minorHAnsi"/>
                <w:sz w:val="18"/>
                <w:szCs w:val="18"/>
              </w:rPr>
              <w:t>)</w:t>
            </w:r>
          </w:p>
        </w:tc>
        <w:tc>
          <w:tcPr>
            <w:tcW w:w="1276" w:type="dxa"/>
          </w:tcPr>
          <w:p w14:paraId="125A763E" w14:textId="672453E7"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7B13AC">
              <w:rPr>
                <w:rFonts w:asciiTheme="minorHAnsi" w:hAnsiTheme="minorHAnsi" w:cstheme="minorHAnsi"/>
                <w:sz w:val="18"/>
                <w:szCs w:val="18"/>
              </w:rPr>
              <w:t>A</w:t>
            </w:r>
          </w:p>
        </w:tc>
        <w:tc>
          <w:tcPr>
            <w:tcW w:w="708" w:type="dxa"/>
          </w:tcPr>
          <w:p w14:paraId="3376E764" w14:textId="77777777" w:rsidR="00D40554" w:rsidRPr="008E0ABA" w:rsidRDefault="00D40554" w:rsidP="00B828C7">
            <w:pPr>
              <w:spacing w:after="0" w:line="240" w:lineRule="auto"/>
              <w:jc w:val="center"/>
              <w:rPr>
                <w:rFonts w:asciiTheme="minorHAnsi" w:hAnsiTheme="minorHAnsi" w:cstheme="minorHAnsi"/>
                <w:sz w:val="18"/>
                <w:szCs w:val="18"/>
              </w:rPr>
            </w:pPr>
          </w:p>
        </w:tc>
        <w:tc>
          <w:tcPr>
            <w:tcW w:w="1472" w:type="dxa"/>
            <w:gridSpan w:val="2"/>
          </w:tcPr>
          <w:p w14:paraId="7397AA03"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 xml:space="preserve">  30 June – 1 Oct</w:t>
            </w:r>
          </w:p>
        </w:tc>
        <w:tc>
          <w:tcPr>
            <w:tcW w:w="236" w:type="dxa"/>
          </w:tcPr>
          <w:p w14:paraId="1C622842"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1423" w:type="dxa"/>
            <w:gridSpan w:val="3"/>
          </w:tcPr>
          <w:p w14:paraId="7CAF267E"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3390" w:type="dxa"/>
          </w:tcPr>
          <w:p w14:paraId="6664AAA7" w14:textId="2A30BD94" w:rsidR="00D40554" w:rsidRPr="008E0ABA" w:rsidRDefault="00D40554" w:rsidP="00B828C7">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 xml:space="preserve">In accordance with </w:t>
            </w:r>
            <w:r w:rsidR="00A90C8C">
              <w:rPr>
                <w:rFonts w:asciiTheme="minorHAnsi" w:hAnsiTheme="minorHAnsi" w:cstheme="minorHAnsi"/>
                <w:sz w:val="18"/>
                <w:szCs w:val="18"/>
              </w:rPr>
              <w:t xml:space="preserve">former </w:t>
            </w:r>
            <w:r w:rsidRPr="00B41086">
              <w:rPr>
                <w:rFonts w:asciiTheme="minorHAnsi" w:hAnsiTheme="minorHAnsi" w:cstheme="minorHAnsi"/>
                <w:sz w:val="18"/>
                <w:szCs w:val="18"/>
              </w:rPr>
              <w:t>Plan No. S-1275B.</w:t>
            </w:r>
          </w:p>
        </w:tc>
      </w:tr>
      <w:tr w:rsidR="00D40554" w:rsidRPr="008E0ABA" w14:paraId="390FDBDD" w14:textId="77777777" w:rsidTr="00F50C73">
        <w:trPr>
          <w:trHeight w:val="240"/>
        </w:trPr>
        <w:tc>
          <w:tcPr>
            <w:tcW w:w="1418" w:type="dxa"/>
          </w:tcPr>
          <w:p w14:paraId="28CCEBED" w14:textId="77777777"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Mitchell River</w:t>
            </w:r>
          </w:p>
        </w:tc>
        <w:tc>
          <w:tcPr>
            <w:tcW w:w="1276" w:type="dxa"/>
          </w:tcPr>
          <w:p w14:paraId="5883BD16" w14:textId="77B3A38D"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7B13AC">
              <w:rPr>
                <w:rFonts w:asciiTheme="minorHAnsi" w:hAnsiTheme="minorHAnsi" w:cstheme="minorHAnsi"/>
                <w:sz w:val="18"/>
                <w:szCs w:val="18"/>
              </w:rPr>
              <w:t>A</w:t>
            </w:r>
          </w:p>
        </w:tc>
        <w:tc>
          <w:tcPr>
            <w:tcW w:w="708" w:type="dxa"/>
          </w:tcPr>
          <w:p w14:paraId="50F9D49A" w14:textId="77777777" w:rsidR="00D40554" w:rsidRPr="008E0ABA" w:rsidRDefault="00D40554" w:rsidP="00B828C7">
            <w:pPr>
              <w:spacing w:after="0" w:line="240" w:lineRule="auto"/>
              <w:jc w:val="center"/>
              <w:rPr>
                <w:rFonts w:asciiTheme="minorHAnsi" w:hAnsiTheme="minorHAnsi" w:cstheme="minorHAnsi"/>
                <w:sz w:val="18"/>
                <w:szCs w:val="18"/>
              </w:rPr>
            </w:pPr>
          </w:p>
        </w:tc>
        <w:tc>
          <w:tcPr>
            <w:tcW w:w="1472" w:type="dxa"/>
            <w:gridSpan w:val="2"/>
          </w:tcPr>
          <w:p w14:paraId="1B5DE918" w14:textId="77777777" w:rsidR="00D40554" w:rsidRPr="008E0ABA" w:rsidRDefault="00D40554" w:rsidP="00B828C7">
            <w:pPr>
              <w:spacing w:after="0" w:line="240" w:lineRule="auto"/>
              <w:jc w:val="both"/>
              <w:rPr>
                <w:rFonts w:asciiTheme="minorHAnsi" w:hAnsiTheme="minorHAnsi" w:cstheme="minorHAnsi"/>
                <w:sz w:val="18"/>
                <w:szCs w:val="18"/>
              </w:rPr>
            </w:pPr>
            <w:r w:rsidRPr="008E0ABA">
              <w:rPr>
                <w:rFonts w:asciiTheme="minorHAnsi" w:hAnsiTheme="minorHAnsi" w:cstheme="minorHAnsi"/>
                <w:sz w:val="18"/>
                <w:szCs w:val="18"/>
              </w:rPr>
              <w:t xml:space="preserve">  30 June – 1 Oct</w:t>
            </w:r>
          </w:p>
        </w:tc>
        <w:tc>
          <w:tcPr>
            <w:tcW w:w="236" w:type="dxa"/>
          </w:tcPr>
          <w:p w14:paraId="7CC40CB1"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1423" w:type="dxa"/>
            <w:gridSpan w:val="3"/>
          </w:tcPr>
          <w:p w14:paraId="0827CD61" w14:textId="77777777" w:rsidR="00D40554" w:rsidRPr="008E0ABA" w:rsidRDefault="00D40554" w:rsidP="00B828C7">
            <w:pPr>
              <w:spacing w:after="0" w:line="240" w:lineRule="auto"/>
              <w:ind w:right="283"/>
              <w:jc w:val="both"/>
              <w:rPr>
                <w:rFonts w:asciiTheme="minorHAnsi" w:hAnsiTheme="minorHAnsi" w:cstheme="minorHAnsi"/>
                <w:sz w:val="18"/>
                <w:szCs w:val="18"/>
              </w:rPr>
            </w:pPr>
          </w:p>
        </w:tc>
        <w:tc>
          <w:tcPr>
            <w:tcW w:w="3390" w:type="dxa"/>
          </w:tcPr>
          <w:p w14:paraId="79FEA514" w14:textId="77777777" w:rsidR="00D40554" w:rsidRPr="008E0ABA" w:rsidRDefault="00D40554" w:rsidP="00B828C7">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Seasonal closure applies above 900 m.</w:t>
            </w:r>
          </w:p>
        </w:tc>
      </w:tr>
      <w:tr w:rsidR="00D40554" w:rsidRPr="008E0ABA" w14:paraId="63B95888" w14:textId="77777777" w:rsidTr="00F50C73">
        <w:trPr>
          <w:trHeight w:val="240"/>
        </w:trPr>
        <w:tc>
          <w:tcPr>
            <w:tcW w:w="1418" w:type="dxa"/>
          </w:tcPr>
          <w:p w14:paraId="307280D5" w14:textId="77777777" w:rsidR="00D40554" w:rsidRPr="008E0ABA" w:rsidRDefault="00D40554" w:rsidP="00B828C7">
            <w:pPr>
              <w:spacing w:after="0" w:line="240" w:lineRule="auto"/>
              <w:ind w:left="-57"/>
              <w:jc w:val="center"/>
              <w:rPr>
                <w:rFonts w:asciiTheme="minorHAnsi" w:hAnsiTheme="minorHAnsi" w:cstheme="minorHAnsi"/>
                <w:sz w:val="18"/>
                <w:szCs w:val="18"/>
              </w:rPr>
            </w:pPr>
            <w:r w:rsidRPr="008E0ABA">
              <w:rPr>
                <w:rFonts w:asciiTheme="minorHAnsi" w:hAnsiTheme="minorHAnsi" w:cstheme="minorHAnsi"/>
                <w:sz w:val="18"/>
                <w:szCs w:val="18"/>
              </w:rPr>
              <w:t>Nicholson River</w:t>
            </w:r>
          </w:p>
        </w:tc>
        <w:tc>
          <w:tcPr>
            <w:tcW w:w="1276" w:type="dxa"/>
          </w:tcPr>
          <w:p w14:paraId="33C53329" w14:textId="4BF0A920" w:rsidR="00D40554" w:rsidRPr="008E0ABA" w:rsidRDefault="00D40554" w:rsidP="00B828C7">
            <w:pPr>
              <w:spacing w:after="0" w:line="240" w:lineRule="auto"/>
              <w:ind w:right="97"/>
              <w:jc w:val="center"/>
              <w:rPr>
                <w:rFonts w:asciiTheme="minorHAnsi" w:hAnsiTheme="minorHAnsi" w:cstheme="minorHAnsi"/>
                <w:sz w:val="18"/>
                <w:szCs w:val="18"/>
              </w:rPr>
            </w:pPr>
            <w:r w:rsidRPr="008E0ABA">
              <w:rPr>
                <w:rFonts w:asciiTheme="minorHAnsi" w:hAnsiTheme="minorHAnsi" w:cstheme="minorHAnsi"/>
                <w:sz w:val="18"/>
                <w:szCs w:val="18"/>
              </w:rPr>
              <w:t>SWSC</w:t>
            </w:r>
            <w:r w:rsidR="007B13AC">
              <w:rPr>
                <w:rFonts w:asciiTheme="minorHAnsi" w:hAnsiTheme="minorHAnsi" w:cstheme="minorHAnsi"/>
                <w:sz w:val="18"/>
                <w:szCs w:val="18"/>
              </w:rPr>
              <w:t>A</w:t>
            </w:r>
          </w:p>
        </w:tc>
        <w:tc>
          <w:tcPr>
            <w:tcW w:w="708" w:type="dxa"/>
          </w:tcPr>
          <w:p w14:paraId="2F48862F" w14:textId="77777777" w:rsidR="00D40554" w:rsidRPr="008E0ABA" w:rsidRDefault="00D40554" w:rsidP="00B828C7">
            <w:pPr>
              <w:spacing w:after="0" w:line="240" w:lineRule="auto"/>
              <w:jc w:val="center"/>
              <w:rPr>
                <w:rFonts w:asciiTheme="minorHAnsi" w:hAnsiTheme="minorHAnsi" w:cstheme="minorHAnsi"/>
                <w:sz w:val="18"/>
                <w:szCs w:val="18"/>
              </w:rPr>
            </w:pPr>
            <w:r w:rsidRPr="008E0ABA">
              <w:rPr>
                <w:rFonts w:asciiTheme="minorHAnsi" w:hAnsiTheme="minorHAnsi" w:cstheme="minorHAnsi"/>
                <w:sz w:val="18"/>
                <w:szCs w:val="18"/>
              </w:rPr>
              <w:t>30</w:t>
            </w:r>
            <w:r w:rsidRPr="008E0ABA">
              <w:rPr>
                <w:rFonts w:asciiTheme="minorHAnsi" w:hAnsiTheme="minorHAnsi" w:cstheme="minorHAnsi"/>
                <w:sz w:val="18"/>
                <w:szCs w:val="18"/>
                <w:vertAlign w:val="superscript"/>
              </w:rPr>
              <w:t>o</w:t>
            </w:r>
          </w:p>
        </w:tc>
        <w:tc>
          <w:tcPr>
            <w:tcW w:w="1472" w:type="dxa"/>
            <w:gridSpan w:val="2"/>
          </w:tcPr>
          <w:p w14:paraId="0C508E32" w14:textId="77777777" w:rsidR="00D40554" w:rsidRPr="008E0ABA" w:rsidRDefault="00D40554" w:rsidP="00B828C7">
            <w:pPr>
              <w:spacing w:after="0" w:line="240" w:lineRule="auto"/>
              <w:jc w:val="both"/>
              <w:rPr>
                <w:rFonts w:asciiTheme="minorHAnsi" w:hAnsiTheme="minorHAnsi" w:cstheme="minorHAnsi"/>
                <w:sz w:val="18"/>
                <w:szCs w:val="18"/>
              </w:rPr>
            </w:pPr>
          </w:p>
        </w:tc>
        <w:tc>
          <w:tcPr>
            <w:tcW w:w="5049" w:type="dxa"/>
            <w:gridSpan w:val="5"/>
          </w:tcPr>
          <w:p w14:paraId="096BD4D5" w14:textId="1660E0CC" w:rsidR="00D40554" w:rsidRPr="008E0ABA" w:rsidRDefault="00D40554" w:rsidP="00B828C7">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 xml:space="preserve">200 m </w:t>
            </w:r>
            <w:r w:rsidR="007F574E" w:rsidRPr="008E0ABA">
              <w:rPr>
                <w:rFonts w:ascii="Arial" w:hAnsi="Arial" w:cstheme="minorHAnsi"/>
                <w:b/>
                <w:sz w:val="18"/>
                <w:szCs w:val="18"/>
              </w:rPr>
              <w:t>buffer</w:t>
            </w:r>
            <w:r w:rsidRPr="008E0ABA">
              <w:rPr>
                <w:rFonts w:asciiTheme="minorHAnsi" w:hAnsiTheme="minorHAnsi" w:cstheme="minorHAnsi"/>
                <w:sz w:val="18"/>
                <w:szCs w:val="18"/>
              </w:rPr>
              <w:t xml:space="preserve"> around the Nicholson Reservoir and Water supply off-take on the Nicholson River.</w:t>
            </w:r>
          </w:p>
          <w:p w14:paraId="08D0997E" w14:textId="1F6667B3" w:rsidR="00D40554" w:rsidRPr="008E0ABA" w:rsidRDefault="00D40554" w:rsidP="00B828C7">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 xml:space="preserve">40 m </w:t>
            </w:r>
            <w:r w:rsidR="007F574E" w:rsidRPr="008E0ABA">
              <w:rPr>
                <w:rFonts w:ascii="Arial" w:hAnsi="Arial" w:cstheme="minorHAnsi"/>
                <w:b/>
                <w:sz w:val="18"/>
                <w:szCs w:val="18"/>
              </w:rPr>
              <w:t>buffer</w:t>
            </w:r>
            <w:r w:rsidRPr="008E0ABA">
              <w:rPr>
                <w:rFonts w:asciiTheme="minorHAnsi" w:hAnsiTheme="minorHAnsi" w:cstheme="minorHAnsi"/>
                <w:sz w:val="18"/>
                <w:szCs w:val="18"/>
              </w:rPr>
              <w:t xml:space="preserve"> around Nicholson and Barmouth Rivers.</w:t>
            </w:r>
          </w:p>
          <w:p w14:paraId="459D2D65" w14:textId="71B7A930" w:rsidR="00D40554" w:rsidRPr="008E0ABA" w:rsidRDefault="00D40554" w:rsidP="00B828C7">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 xml:space="preserve">20 m </w:t>
            </w:r>
            <w:r w:rsidR="007F574E" w:rsidRPr="008E0ABA">
              <w:rPr>
                <w:rFonts w:ascii="Arial" w:hAnsi="Arial" w:cstheme="minorHAnsi"/>
                <w:b/>
                <w:sz w:val="18"/>
                <w:szCs w:val="18"/>
              </w:rPr>
              <w:t>buffer</w:t>
            </w:r>
            <w:r w:rsidRPr="008E0ABA">
              <w:rPr>
                <w:rFonts w:asciiTheme="minorHAnsi" w:hAnsiTheme="minorHAnsi" w:cstheme="minorHAnsi"/>
                <w:sz w:val="18"/>
                <w:szCs w:val="18"/>
              </w:rPr>
              <w:t xml:space="preserve"> from banks of </w:t>
            </w:r>
            <w:r w:rsidRPr="008E0ABA">
              <w:rPr>
                <w:rFonts w:asciiTheme="minorHAnsi" w:hAnsiTheme="minorHAnsi" w:cstheme="minorHAnsi"/>
                <w:b/>
                <w:sz w:val="18"/>
                <w:szCs w:val="18"/>
              </w:rPr>
              <w:t>permanent stream</w:t>
            </w:r>
            <w:r w:rsidRPr="008E0ABA">
              <w:rPr>
                <w:rFonts w:asciiTheme="minorHAnsi" w:hAnsiTheme="minorHAnsi" w:cstheme="minorHAnsi"/>
                <w:sz w:val="18"/>
                <w:szCs w:val="18"/>
              </w:rPr>
              <w:t xml:space="preserve">s &amp; </w:t>
            </w:r>
            <w:r w:rsidRPr="008E0ABA">
              <w:rPr>
                <w:rFonts w:asciiTheme="minorHAnsi" w:hAnsiTheme="minorHAnsi" w:cstheme="minorHAnsi"/>
                <w:b/>
                <w:sz w:val="18"/>
                <w:szCs w:val="18"/>
              </w:rPr>
              <w:t>drainage lines</w:t>
            </w:r>
            <w:r w:rsidRPr="008E0ABA">
              <w:rPr>
                <w:rFonts w:asciiTheme="minorHAnsi" w:hAnsiTheme="minorHAnsi" w:cstheme="minorHAnsi"/>
                <w:sz w:val="18"/>
                <w:szCs w:val="18"/>
              </w:rPr>
              <w:t xml:space="preserve"> </w:t>
            </w:r>
          </w:p>
          <w:p w14:paraId="39E3657E" w14:textId="7E53F2FC" w:rsidR="00D40554" w:rsidRPr="008E0ABA" w:rsidRDefault="00D40554" w:rsidP="00B828C7">
            <w:pPr>
              <w:spacing w:after="0" w:line="240" w:lineRule="auto"/>
              <w:ind w:right="283"/>
              <w:jc w:val="both"/>
              <w:rPr>
                <w:rFonts w:asciiTheme="minorHAnsi" w:hAnsiTheme="minorHAnsi" w:cstheme="minorHAnsi"/>
                <w:sz w:val="18"/>
                <w:szCs w:val="18"/>
              </w:rPr>
            </w:pPr>
          </w:p>
        </w:tc>
      </w:tr>
    </w:tbl>
    <w:p w14:paraId="5886375D" w14:textId="77777777" w:rsidR="00D40554" w:rsidRPr="008E0ABA" w:rsidRDefault="00D40554" w:rsidP="00D40554">
      <w:pPr>
        <w:ind w:right="283"/>
        <w:jc w:val="both"/>
        <w:rPr>
          <w:rFonts w:asciiTheme="minorHAnsi" w:hAnsiTheme="minorHAnsi" w:cstheme="minorHAnsi"/>
          <w:sz w:val="20"/>
          <w:szCs w:val="20"/>
        </w:rPr>
      </w:pPr>
    </w:p>
    <w:p w14:paraId="3006E272" w14:textId="77777777" w:rsidR="00D40554" w:rsidRPr="002735BE" w:rsidRDefault="00D40554" w:rsidP="00D40554">
      <w:pPr>
        <w:ind w:right="283"/>
        <w:jc w:val="both"/>
        <w:rPr>
          <w:rFonts w:asciiTheme="minorHAnsi" w:hAnsiTheme="minorHAnsi" w:cstheme="minorHAnsi"/>
          <w:b/>
          <w:sz w:val="20"/>
          <w:szCs w:val="20"/>
        </w:rPr>
      </w:pPr>
      <w:r w:rsidRPr="002735BE">
        <w:rPr>
          <w:rFonts w:asciiTheme="minorHAnsi" w:hAnsiTheme="minorHAnsi" w:cstheme="minorHAnsi"/>
          <w:b/>
          <w:sz w:val="20"/>
          <w:szCs w:val="20"/>
        </w:rPr>
        <w:t>Notes:</w:t>
      </w:r>
    </w:p>
    <w:p w14:paraId="132A0C54" w14:textId="693C98B0" w:rsidR="00D40554" w:rsidRPr="008E0ABA" w:rsidRDefault="00D40554" w:rsidP="00D40554">
      <w:pPr>
        <w:pStyle w:val="ListParagraph"/>
        <w:numPr>
          <w:ilvl w:val="0"/>
          <w:numId w:val="14"/>
        </w:numPr>
        <w:ind w:right="283"/>
        <w:jc w:val="both"/>
        <w:rPr>
          <w:rFonts w:asciiTheme="minorHAnsi" w:hAnsiTheme="minorHAnsi" w:cstheme="minorHAnsi"/>
          <w:sz w:val="20"/>
          <w:szCs w:val="20"/>
        </w:rPr>
      </w:pPr>
      <w:r w:rsidRPr="008E0ABA">
        <w:rPr>
          <w:rFonts w:asciiTheme="minorHAnsi" w:hAnsiTheme="minorHAnsi" w:cstheme="minorHAnsi"/>
          <w:sz w:val="20"/>
          <w:szCs w:val="20"/>
        </w:rPr>
        <w:t>Restricted – restricted access catchments managed by agreement between Melbourne Water and</w:t>
      </w:r>
      <w:r w:rsidR="00B828C7" w:rsidRPr="008E0ABA">
        <w:rPr>
          <w:rFonts w:asciiTheme="minorHAnsi" w:hAnsiTheme="minorHAnsi" w:cstheme="minorHAnsi"/>
          <w:sz w:val="20"/>
          <w:szCs w:val="20"/>
        </w:rPr>
        <w:t xml:space="preserve"> the </w:t>
      </w:r>
      <w:r w:rsidR="00B828C7" w:rsidRPr="002735BE">
        <w:rPr>
          <w:rFonts w:asciiTheme="minorHAnsi" w:hAnsiTheme="minorHAnsi" w:cstheme="minorHAnsi"/>
          <w:b/>
          <w:bCs/>
          <w:sz w:val="20"/>
          <w:szCs w:val="20"/>
        </w:rPr>
        <w:t>Department</w:t>
      </w:r>
      <w:r w:rsidRPr="008E0ABA">
        <w:rPr>
          <w:rFonts w:asciiTheme="minorHAnsi" w:hAnsiTheme="minorHAnsi" w:cstheme="minorHAnsi"/>
          <w:sz w:val="20"/>
          <w:szCs w:val="20"/>
        </w:rPr>
        <w:t>.</w:t>
      </w:r>
    </w:p>
    <w:p w14:paraId="4F27AEFB" w14:textId="77777777" w:rsidR="00D40554" w:rsidRPr="008E0ABA" w:rsidRDefault="00D40554" w:rsidP="00D40554">
      <w:pPr>
        <w:pStyle w:val="ListParagraph"/>
        <w:numPr>
          <w:ilvl w:val="0"/>
          <w:numId w:val="14"/>
        </w:numPr>
        <w:ind w:right="283"/>
        <w:jc w:val="both"/>
        <w:rPr>
          <w:rFonts w:asciiTheme="minorHAnsi" w:hAnsiTheme="minorHAnsi" w:cstheme="minorHAnsi"/>
          <w:sz w:val="20"/>
          <w:szCs w:val="20"/>
        </w:rPr>
      </w:pPr>
      <w:r w:rsidRPr="008E0ABA">
        <w:rPr>
          <w:rFonts w:asciiTheme="minorHAnsi" w:hAnsiTheme="minorHAnsi" w:cstheme="minorHAnsi"/>
          <w:sz w:val="20"/>
          <w:szCs w:val="20"/>
          <w:vertAlign w:val="superscript"/>
        </w:rPr>
        <w:t>1</w:t>
      </w:r>
      <w:r w:rsidRPr="008E0ABA">
        <w:rPr>
          <w:rFonts w:asciiTheme="minorHAnsi" w:hAnsiTheme="minorHAnsi" w:cstheme="minorHAnsi"/>
          <w:sz w:val="20"/>
          <w:szCs w:val="20"/>
        </w:rPr>
        <w:t xml:space="preserve"> Major streams only.</w:t>
      </w:r>
    </w:p>
    <w:p w14:paraId="4070C36D" w14:textId="368F1E17" w:rsidR="00D40554" w:rsidRPr="008E0ABA" w:rsidRDefault="00D40554" w:rsidP="00D40554">
      <w:pPr>
        <w:pStyle w:val="ListParagraph"/>
        <w:numPr>
          <w:ilvl w:val="0"/>
          <w:numId w:val="14"/>
        </w:numPr>
        <w:ind w:right="283"/>
        <w:jc w:val="both"/>
        <w:rPr>
          <w:rFonts w:asciiTheme="minorHAnsi" w:hAnsiTheme="minorHAnsi" w:cstheme="minorHAnsi"/>
          <w:sz w:val="20"/>
          <w:szCs w:val="20"/>
        </w:rPr>
      </w:pPr>
      <w:r w:rsidRPr="008E0ABA">
        <w:rPr>
          <w:rFonts w:asciiTheme="minorHAnsi" w:hAnsiTheme="minorHAnsi" w:cstheme="minorHAnsi"/>
          <w:sz w:val="20"/>
          <w:szCs w:val="20"/>
          <w:vertAlign w:val="superscript"/>
        </w:rPr>
        <w:t>2</w:t>
      </w:r>
      <w:r w:rsidRPr="008E0ABA">
        <w:rPr>
          <w:rFonts w:asciiTheme="minorHAnsi" w:hAnsiTheme="minorHAnsi" w:cstheme="minorHAnsi"/>
          <w:sz w:val="20"/>
          <w:szCs w:val="20"/>
        </w:rPr>
        <w:t xml:space="preserve"> In addition to the above prescriptions for the </w:t>
      </w:r>
      <w:r w:rsidRPr="008E0ABA">
        <w:rPr>
          <w:rFonts w:asciiTheme="minorHAnsi" w:hAnsiTheme="minorHAnsi" w:cstheme="minorHAnsi"/>
          <w:b/>
          <w:sz w:val="20"/>
          <w:szCs w:val="20"/>
        </w:rPr>
        <w:t>Gippsland FMAs</w:t>
      </w:r>
      <w:r w:rsidRPr="008E0ABA">
        <w:rPr>
          <w:rFonts w:asciiTheme="minorHAnsi" w:hAnsiTheme="minorHAnsi" w:cstheme="minorHAnsi"/>
          <w:sz w:val="20"/>
          <w:szCs w:val="20"/>
        </w:rPr>
        <w:t xml:space="preserve"> and the Dandenong </w:t>
      </w:r>
      <w:r w:rsidRPr="002735BE">
        <w:rPr>
          <w:rFonts w:asciiTheme="minorHAnsi" w:hAnsiTheme="minorHAnsi" w:cstheme="minorHAnsi"/>
          <w:b/>
          <w:bCs/>
          <w:sz w:val="20"/>
          <w:szCs w:val="20"/>
        </w:rPr>
        <w:t>FMA</w:t>
      </w:r>
      <w:r w:rsidRPr="008E0ABA">
        <w:rPr>
          <w:rFonts w:asciiTheme="minorHAnsi" w:hAnsiTheme="minorHAnsi" w:cstheme="minorHAnsi"/>
          <w:sz w:val="20"/>
          <w:szCs w:val="20"/>
        </w:rPr>
        <w:t>, refer to clauses</w:t>
      </w:r>
      <w:r w:rsidR="002329A2" w:rsidRPr="008E0ABA">
        <w:rPr>
          <w:rFonts w:asciiTheme="minorHAnsi" w:hAnsiTheme="minorHAnsi" w:cstheme="minorHAnsi"/>
          <w:sz w:val="20"/>
          <w:szCs w:val="20"/>
        </w:rPr>
        <w:t xml:space="preserve"> </w:t>
      </w:r>
      <w:r w:rsidR="001E0939" w:rsidRPr="008E0ABA">
        <w:rPr>
          <w:rFonts w:asciiTheme="minorHAnsi" w:hAnsiTheme="minorHAnsi" w:cstheme="minorHAnsi"/>
          <w:sz w:val="20"/>
          <w:szCs w:val="20"/>
        </w:rPr>
        <w:fldChar w:fldCharType="begin"/>
      </w:r>
      <w:r w:rsidR="001E0939" w:rsidRPr="008E0ABA">
        <w:rPr>
          <w:rFonts w:asciiTheme="minorHAnsi" w:hAnsiTheme="minorHAnsi" w:cstheme="minorHAnsi"/>
          <w:sz w:val="20"/>
          <w:szCs w:val="20"/>
        </w:rPr>
        <w:instrText xml:space="preserve"> REF _Ref14255220 \r \h </w:instrText>
      </w:r>
      <w:r w:rsidR="008E0ABA">
        <w:rPr>
          <w:rFonts w:asciiTheme="minorHAnsi" w:hAnsiTheme="minorHAnsi" w:cstheme="minorHAnsi"/>
          <w:sz w:val="20"/>
          <w:szCs w:val="20"/>
        </w:rPr>
        <w:instrText xml:space="preserve"> \* MERGEFORMAT </w:instrText>
      </w:r>
      <w:r w:rsidR="001E0939" w:rsidRPr="008E0ABA">
        <w:rPr>
          <w:rFonts w:asciiTheme="minorHAnsi" w:hAnsiTheme="minorHAnsi" w:cstheme="minorHAnsi"/>
          <w:sz w:val="20"/>
          <w:szCs w:val="20"/>
        </w:rPr>
      </w:r>
      <w:r w:rsidR="001E0939" w:rsidRPr="008E0ABA">
        <w:rPr>
          <w:rFonts w:asciiTheme="minorHAnsi" w:hAnsiTheme="minorHAnsi" w:cstheme="minorHAnsi"/>
          <w:sz w:val="20"/>
          <w:szCs w:val="20"/>
        </w:rPr>
        <w:fldChar w:fldCharType="separate"/>
      </w:r>
      <w:r w:rsidR="003178D8">
        <w:rPr>
          <w:rFonts w:asciiTheme="minorHAnsi" w:hAnsiTheme="minorHAnsi" w:cstheme="minorHAnsi"/>
          <w:sz w:val="20"/>
          <w:szCs w:val="20"/>
        </w:rPr>
        <w:t>3.5.1.5</w:t>
      </w:r>
      <w:r w:rsidR="001E0939" w:rsidRPr="008E0ABA">
        <w:rPr>
          <w:rFonts w:asciiTheme="minorHAnsi" w:hAnsiTheme="minorHAnsi" w:cstheme="minorHAnsi"/>
          <w:sz w:val="20"/>
          <w:szCs w:val="20"/>
        </w:rPr>
        <w:fldChar w:fldCharType="end"/>
      </w:r>
      <w:r w:rsidRPr="008E0ABA">
        <w:rPr>
          <w:rFonts w:asciiTheme="minorHAnsi" w:hAnsiTheme="minorHAnsi" w:cstheme="minorHAnsi"/>
          <w:sz w:val="20"/>
          <w:szCs w:val="20"/>
        </w:rPr>
        <w:t xml:space="preserve"> and </w:t>
      </w:r>
      <w:r w:rsidR="001E0939" w:rsidRPr="008E0ABA">
        <w:rPr>
          <w:rFonts w:asciiTheme="minorHAnsi" w:hAnsiTheme="minorHAnsi" w:cstheme="minorHAnsi"/>
          <w:sz w:val="20"/>
          <w:szCs w:val="20"/>
        </w:rPr>
        <w:fldChar w:fldCharType="begin"/>
      </w:r>
      <w:r w:rsidR="001E0939" w:rsidRPr="008E0ABA">
        <w:rPr>
          <w:rFonts w:asciiTheme="minorHAnsi" w:hAnsiTheme="minorHAnsi" w:cstheme="minorHAnsi"/>
          <w:sz w:val="20"/>
          <w:szCs w:val="20"/>
        </w:rPr>
        <w:instrText xml:space="preserve"> REF _Ref14255223 \r \h </w:instrText>
      </w:r>
      <w:r w:rsidR="008E0ABA">
        <w:rPr>
          <w:rFonts w:asciiTheme="minorHAnsi" w:hAnsiTheme="minorHAnsi" w:cstheme="minorHAnsi"/>
          <w:sz w:val="20"/>
          <w:szCs w:val="20"/>
        </w:rPr>
        <w:instrText xml:space="preserve"> \* MERGEFORMAT </w:instrText>
      </w:r>
      <w:r w:rsidR="001E0939" w:rsidRPr="008E0ABA">
        <w:rPr>
          <w:rFonts w:asciiTheme="minorHAnsi" w:hAnsiTheme="minorHAnsi" w:cstheme="minorHAnsi"/>
          <w:sz w:val="20"/>
          <w:szCs w:val="20"/>
        </w:rPr>
      </w:r>
      <w:r w:rsidR="001E0939" w:rsidRPr="008E0ABA">
        <w:rPr>
          <w:rFonts w:asciiTheme="minorHAnsi" w:hAnsiTheme="minorHAnsi" w:cstheme="minorHAnsi"/>
          <w:sz w:val="20"/>
          <w:szCs w:val="20"/>
        </w:rPr>
        <w:fldChar w:fldCharType="separate"/>
      </w:r>
      <w:r w:rsidR="003178D8">
        <w:rPr>
          <w:rFonts w:asciiTheme="minorHAnsi" w:hAnsiTheme="minorHAnsi" w:cstheme="minorHAnsi"/>
          <w:sz w:val="20"/>
          <w:szCs w:val="20"/>
        </w:rPr>
        <w:t>3.5.1.6</w:t>
      </w:r>
      <w:r w:rsidR="001E0939" w:rsidRPr="008E0ABA">
        <w:rPr>
          <w:rFonts w:asciiTheme="minorHAnsi" w:hAnsiTheme="minorHAnsi" w:cstheme="minorHAnsi"/>
          <w:sz w:val="20"/>
          <w:szCs w:val="20"/>
        </w:rPr>
        <w:fldChar w:fldCharType="end"/>
      </w:r>
      <w:r w:rsidRPr="008E0ABA">
        <w:rPr>
          <w:rFonts w:asciiTheme="minorHAnsi" w:hAnsiTheme="minorHAnsi" w:cstheme="minorHAnsi"/>
          <w:sz w:val="20"/>
          <w:szCs w:val="20"/>
        </w:rPr>
        <w:t xml:space="preserve"> of these </w:t>
      </w:r>
      <w:r w:rsidRPr="008E0ABA">
        <w:rPr>
          <w:rFonts w:asciiTheme="minorHAnsi" w:hAnsiTheme="minorHAnsi" w:cstheme="minorHAnsi"/>
          <w:b/>
          <w:sz w:val="20"/>
          <w:szCs w:val="20"/>
        </w:rPr>
        <w:t>Management Standards and Procedures</w:t>
      </w:r>
      <w:r w:rsidRPr="008E0ABA">
        <w:rPr>
          <w:rFonts w:asciiTheme="minorHAnsi" w:hAnsiTheme="minorHAnsi" w:cstheme="minorHAnsi"/>
          <w:sz w:val="20"/>
          <w:szCs w:val="20"/>
        </w:rPr>
        <w:t>.</w:t>
      </w:r>
    </w:p>
    <w:p w14:paraId="41060A2F" w14:textId="6D18AD42" w:rsidR="00D40554" w:rsidRPr="008E0ABA" w:rsidRDefault="00D40554" w:rsidP="00D40554">
      <w:pPr>
        <w:pStyle w:val="ListParagraph"/>
        <w:numPr>
          <w:ilvl w:val="0"/>
          <w:numId w:val="14"/>
        </w:numPr>
        <w:ind w:right="283"/>
        <w:jc w:val="both"/>
        <w:rPr>
          <w:rFonts w:asciiTheme="minorHAnsi" w:hAnsiTheme="minorHAnsi" w:cstheme="minorHAnsi"/>
          <w:sz w:val="20"/>
          <w:szCs w:val="20"/>
        </w:rPr>
      </w:pPr>
      <w:r w:rsidRPr="008E0ABA">
        <w:rPr>
          <w:rFonts w:asciiTheme="minorHAnsi" w:hAnsiTheme="minorHAnsi" w:cstheme="minorHAnsi"/>
          <w:sz w:val="20"/>
          <w:szCs w:val="20"/>
          <w:vertAlign w:val="superscript"/>
        </w:rPr>
        <w:t>3</w:t>
      </w:r>
      <w:r w:rsidRPr="008E0ABA">
        <w:rPr>
          <w:rFonts w:asciiTheme="minorHAnsi" w:hAnsiTheme="minorHAnsi" w:cstheme="minorHAnsi"/>
          <w:sz w:val="20"/>
          <w:szCs w:val="20"/>
        </w:rPr>
        <w:t xml:space="preserve"> Within the Otway </w:t>
      </w:r>
      <w:r w:rsidRPr="002735BE">
        <w:rPr>
          <w:rFonts w:asciiTheme="minorHAnsi" w:hAnsiTheme="minorHAnsi" w:cstheme="minorHAnsi"/>
          <w:b/>
          <w:bCs/>
          <w:sz w:val="20"/>
          <w:szCs w:val="20"/>
        </w:rPr>
        <w:t>FMA</w:t>
      </w:r>
      <w:r w:rsidRPr="008E0ABA">
        <w:rPr>
          <w:rFonts w:asciiTheme="minorHAnsi" w:hAnsiTheme="minorHAnsi" w:cstheme="minorHAnsi"/>
          <w:sz w:val="20"/>
          <w:szCs w:val="20"/>
        </w:rPr>
        <w:t>, 20</w:t>
      </w:r>
      <w:r w:rsidRPr="008E0ABA">
        <w:rPr>
          <w:rFonts w:asciiTheme="minorHAnsi" w:hAnsiTheme="minorHAnsi" w:cstheme="minorHAnsi"/>
          <w:sz w:val="20"/>
          <w:szCs w:val="20"/>
          <w:vertAlign w:val="superscript"/>
        </w:rPr>
        <w:t>o</w:t>
      </w:r>
      <w:r w:rsidRPr="008E0ABA">
        <w:rPr>
          <w:rFonts w:asciiTheme="minorHAnsi" w:hAnsiTheme="minorHAnsi" w:cstheme="minorHAnsi"/>
          <w:sz w:val="20"/>
          <w:szCs w:val="20"/>
        </w:rPr>
        <w:t xml:space="preserve"> and 15</w:t>
      </w:r>
      <w:r w:rsidRPr="008E0ABA">
        <w:rPr>
          <w:rFonts w:asciiTheme="minorHAnsi" w:hAnsiTheme="minorHAnsi" w:cstheme="minorHAnsi"/>
          <w:sz w:val="20"/>
          <w:szCs w:val="20"/>
          <w:vertAlign w:val="superscript"/>
        </w:rPr>
        <w:t>o</w:t>
      </w:r>
      <w:r w:rsidRPr="008E0ABA">
        <w:rPr>
          <w:rFonts w:asciiTheme="minorHAnsi" w:hAnsiTheme="minorHAnsi" w:cstheme="minorHAnsi"/>
          <w:sz w:val="20"/>
          <w:szCs w:val="20"/>
        </w:rPr>
        <w:t xml:space="preserve"> slope limits will be applied in </w:t>
      </w:r>
      <w:r w:rsidRPr="002735BE">
        <w:rPr>
          <w:rFonts w:asciiTheme="minorHAnsi" w:hAnsiTheme="minorHAnsi" w:cstheme="minorHAnsi"/>
          <w:b/>
          <w:bCs/>
          <w:sz w:val="20"/>
          <w:szCs w:val="20"/>
        </w:rPr>
        <w:t>special water supply catchment</w:t>
      </w:r>
      <w:r w:rsidR="00387392" w:rsidRPr="002735BE">
        <w:rPr>
          <w:rFonts w:asciiTheme="minorHAnsi" w:hAnsiTheme="minorHAnsi" w:cstheme="minorHAnsi"/>
          <w:b/>
          <w:bCs/>
          <w:sz w:val="20"/>
          <w:szCs w:val="20"/>
        </w:rPr>
        <w:t xml:space="preserve"> area</w:t>
      </w:r>
      <w:r w:rsidRPr="002735BE">
        <w:rPr>
          <w:rFonts w:asciiTheme="minorHAnsi" w:hAnsiTheme="minorHAnsi" w:cstheme="minorHAnsi"/>
          <w:b/>
          <w:bCs/>
          <w:sz w:val="20"/>
          <w:szCs w:val="20"/>
        </w:rPr>
        <w:t>s</w:t>
      </w:r>
      <w:r w:rsidRPr="008E0ABA">
        <w:rPr>
          <w:rFonts w:asciiTheme="minorHAnsi" w:hAnsiTheme="minorHAnsi" w:cstheme="minorHAnsi"/>
          <w:sz w:val="20"/>
          <w:szCs w:val="20"/>
        </w:rPr>
        <w:t xml:space="preserve"> in areas of Land Degradation Hazard Class 4 and 5 respectively.</w:t>
      </w:r>
    </w:p>
    <w:p w14:paraId="1FC181E5" w14:textId="77777777" w:rsidR="00D40554" w:rsidRPr="008E0ABA" w:rsidRDefault="00D40554" w:rsidP="00D40554"/>
    <w:p w14:paraId="20151D8A" w14:textId="77777777" w:rsidR="009D2327" w:rsidRPr="008E0ABA" w:rsidRDefault="009D2327" w:rsidP="00BA3012">
      <w:pPr>
        <w:ind w:right="283"/>
        <w:jc w:val="both"/>
        <w:rPr>
          <w:rFonts w:asciiTheme="minorHAnsi" w:hAnsiTheme="minorHAnsi" w:cstheme="minorHAnsi"/>
        </w:rPr>
      </w:pPr>
    </w:p>
    <w:p w14:paraId="54BBA801" w14:textId="77777777" w:rsidR="00BA3012" w:rsidRPr="008E0ABA" w:rsidRDefault="00BA3012" w:rsidP="00BA3012">
      <w:pPr>
        <w:ind w:right="283"/>
        <w:jc w:val="both"/>
        <w:rPr>
          <w:rFonts w:asciiTheme="minorHAnsi" w:hAnsiTheme="minorHAnsi" w:cstheme="minorHAnsi"/>
        </w:rPr>
      </w:pPr>
    </w:p>
    <w:p w14:paraId="086DE611" w14:textId="229BF967" w:rsidR="00BA3012" w:rsidRPr="008E0ABA" w:rsidRDefault="00BA3012" w:rsidP="00BA3012">
      <w:pPr>
        <w:ind w:right="283"/>
        <w:jc w:val="both"/>
        <w:rPr>
          <w:rFonts w:asciiTheme="minorHAnsi" w:hAnsiTheme="minorHAnsi" w:cstheme="minorHAnsi"/>
        </w:rPr>
        <w:sectPr w:rsidR="00BA3012" w:rsidRPr="008E0ABA" w:rsidSect="00FF6435">
          <w:headerReference w:type="default" r:id="rId22"/>
          <w:footerReference w:type="default" r:id="rId23"/>
          <w:pgSz w:w="11907" w:h="16840" w:code="9"/>
          <w:pgMar w:top="1304" w:right="1134" w:bottom="1304" w:left="1134" w:header="709" w:footer="709" w:gutter="0"/>
          <w:cols w:space="720"/>
          <w:docGrid w:linePitch="299"/>
        </w:sectPr>
      </w:pPr>
    </w:p>
    <w:p w14:paraId="7B1FC794" w14:textId="1216E146" w:rsidR="009D2327" w:rsidRPr="008E0ABA" w:rsidRDefault="003D7B27" w:rsidP="006A788A">
      <w:pPr>
        <w:pStyle w:val="Heading4"/>
        <w:rPr>
          <w:rFonts w:asciiTheme="minorHAnsi" w:hAnsiTheme="minorHAnsi" w:cstheme="minorHAnsi"/>
          <w:b/>
          <w:sz w:val="20"/>
        </w:rPr>
      </w:pPr>
      <w:bookmarkStart w:id="968" w:name="_Ref14168271"/>
      <w:bookmarkStart w:id="969" w:name="_Ref361648564"/>
      <w:r w:rsidRPr="008E0ABA">
        <w:rPr>
          <w:rFonts w:asciiTheme="minorHAnsi" w:hAnsiTheme="minorHAnsi" w:cstheme="minorHAnsi"/>
          <w:b/>
          <w:sz w:val="20"/>
          <w:szCs w:val="20"/>
        </w:rPr>
        <w:lastRenderedPageBreak/>
        <w:t xml:space="preserve">Table </w:t>
      </w:r>
      <w:r w:rsidR="00BB6C13" w:rsidRPr="008E0ABA">
        <w:rPr>
          <w:rFonts w:asciiTheme="minorHAnsi" w:hAnsiTheme="minorHAnsi" w:cstheme="minorHAnsi"/>
          <w:b/>
          <w:sz w:val="20"/>
          <w:szCs w:val="20"/>
        </w:rPr>
        <w:t>12</w:t>
      </w:r>
      <w:r w:rsidRPr="008E0ABA">
        <w:rPr>
          <w:rFonts w:asciiTheme="minorHAnsi" w:hAnsiTheme="minorHAnsi" w:cstheme="minorHAnsi"/>
          <w:b/>
          <w:sz w:val="20"/>
          <w:szCs w:val="20"/>
        </w:rPr>
        <w:t xml:space="preserve"> Habitat </w:t>
      </w:r>
      <w:r w:rsidR="001C1263" w:rsidRPr="008E0ABA">
        <w:rPr>
          <w:rFonts w:asciiTheme="minorHAnsi" w:hAnsiTheme="minorHAnsi" w:cstheme="minorHAnsi"/>
          <w:b/>
          <w:sz w:val="20"/>
          <w:szCs w:val="20"/>
        </w:rPr>
        <w:t>t</w:t>
      </w:r>
      <w:r w:rsidRPr="008E0ABA">
        <w:rPr>
          <w:rFonts w:asciiTheme="minorHAnsi" w:hAnsiTheme="minorHAnsi" w:cstheme="minorHAnsi"/>
          <w:b/>
          <w:sz w:val="20"/>
          <w:szCs w:val="20"/>
        </w:rPr>
        <w:t xml:space="preserve">ree </w:t>
      </w:r>
      <w:r w:rsidR="001C1263" w:rsidRPr="008E0ABA">
        <w:rPr>
          <w:rFonts w:asciiTheme="minorHAnsi" w:hAnsiTheme="minorHAnsi" w:cstheme="minorHAnsi"/>
          <w:b/>
          <w:sz w:val="20"/>
          <w:szCs w:val="20"/>
        </w:rPr>
        <w:t>p</w:t>
      </w:r>
      <w:r w:rsidRPr="008E0ABA">
        <w:rPr>
          <w:rFonts w:asciiTheme="minorHAnsi" w:hAnsiTheme="minorHAnsi" w:cstheme="minorHAnsi"/>
          <w:b/>
          <w:sz w:val="20"/>
          <w:szCs w:val="20"/>
        </w:rPr>
        <w:t>rescriptions</w:t>
      </w:r>
      <w:bookmarkEnd w:id="968"/>
      <w:r w:rsidRPr="008E0ABA">
        <w:rPr>
          <w:rFonts w:asciiTheme="minorHAnsi" w:hAnsiTheme="minorHAnsi" w:cstheme="minorHAnsi"/>
          <w:b/>
          <w:sz w:val="20"/>
          <w:szCs w:val="20"/>
        </w:rPr>
        <w:t xml:space="preserve"> </w:t>
      </w:r>
      <w:bookmarkEnd w:id="969"/>
    </w:p>
    <w:tbl>
      <w:tblPr>
        <w:tblW w:w="13799" w:type="dxa"/>
        <w:tblBorders>
          <w:top w:val="single" w:sz="4" w:space="0" w:color="797391" w:themeColor="accent6"/>
          <w:bottom w:val="single" w:sz="4" w:space="0" w:color="797391" w:themeColor="accent6"/>
          <w:insideH w:val="single" w:sz="4" w:space="0" w:color="797391" w:themeColor="accent6"/>
        </w:tblBorders>
        <w:tblLook w:val="0000" w:firstRow="0" w:lastRow="0" w:firstColumn="0" w:lastColumn="0" w:noHBand="0" w:noVBand="0"/>
      </w:tblPr>
      <w:tblGrid>
        <w:gridCol w:w="2278"/>
        <w:gridCol w:w="1588"/>
        <w:gridCol w:w="4348"/>
        <w:gridCol w:w="5585"/>
      </w:tblGrid>
      <w:tr w:rsidR="009D2327" w:rsidRPr="008E0ABA" w14:paraId="7E472163" w14:textId="77777777" w:rsidTr="00F424C5">
        <w:trPr>
          <w:cantSplit/>
          <w:trHeight w:val="646"/>
        </w:trPr>
        <w:tc>
          <w:tcPr>
            <w:tcW w:w="0" w:type="auto"/>
            <w:tcBorders>
              <w:bottom w:val="single" w:sz="4" w:space="0" w:color="797391" w:themeColor="accent6"/>
            </w:tcBorders>
            <w:shd w:val="clear" w:color="auto" w:fill="AEABBD" w:themeFill="accent6" w:themeFillTint="99"/>
            <w:vAlign w:val="center"/>
          </w:tcPr>
          <w:p w14:paraId="0D387BD2" w14:textId="77777777" w:rsidR="009D2327" w:rsidRPr="008E0ABA" w:rsidRDefault="009D2327" w:rsidP="00DD731B">
            <w:pPr>
              <w:spacing w:after="0" w:line="240" w:lineRule="auto"/>
              <w:ind w:right="283"/>
              <w:jc w:val="both"/>
              <w:rPr>
                <w:rFonts w:asciiTheme="minorHAnsi" w:hAnsiTheme="minorHAnsi" w:cstheme="minorHAnsi"/>
                <w:b/>
                <w:sz w:val="18"/>
                <w:szCs w:val="18"/>
              </w:rPr>
            </w:pPr>
            <w:r w:rsidRPr="008E0ABA">
              <w:rPr>
                <w:rFonts w:asciiTheme="minorHAnsi" w:hAnsiTheme="minorHAnsi" w:cstheme="minorHAnsi"/>
                <w:b/>
                <w:sz w:val="18"/>
                <w:szCs w:val="18"/>
              </w:rPr>
              <w:t>Locality</w:t>
            </w:r>
          </w:p>
        </w:tc>
        <w:tc>
          <w:tcPr>
            <w:tcW w:w="0" w:type="auto"/>
            <w:tcBorders>
              <w:bottom w:val="single" w:sz="4" w:space="0" w:color="797391" w:themeColor="accent6"/>
            </w:tcBorders>
            <w:shd w:val="clear" w:color="auto" w:fill="AEABBD" w:themeFill="accent6" w:themeFillTint="99"/>
            <w:vAlign w:val="center"/>
          </w:tcPr>
          <w:p w14:paraId="4AF2CEED" w14:textId="77777777" w:rsidR="009D2327" w:rsidRPr="008E0ABA" w:rsidRDefault="009D2327" w:rsidP="006A788A">
            <w:pPr>
              <w:spacing w:after="0" w:line="240" w:lineRule="auto"/>
              <w:ind w:right="136"/>
              <w:jc w:val="center"/>
              <w:rPr>
                <w:rFonts w:asciiTheme="minorHAnsi" w:hAnsiTheme="minorHAnsi" w:cstheme="minorHAnsi"/>
                <w:b/>
                <w:sz w:val="18"/>
                <w:szCs w:val="18"/>
              </w:rPr>
            </w:pPr>
            <w:r w:rsidRPr="008E0ABA">
              <w:rPr>
                <w:rFonts w:asciiTheme="minorHAnsi" w:hAnsiTheme="minorHAnsi" w:cstheme="minorHAnsi"/>
                <w:b/>
                <w:sz w:val="18"/>
                <w:szCs w:val="18"/>
              </w:rPr>
              <w:t>Forest Type</w:t>
            </w:r>
          </w:p>
        </w:tc>
        <w:tc>
          <w:tcPr>
            <w:tcW w:w="4348" w:type="dxa"/>
            <w:tcBorders>
              <w:bottom w:val="single" w:sz="4" w:space="0" w:color="797391" w:themeColor="accent6"/>
            </w:tcBorders>
            <w:shd w:val="clear" w:color="auto" w:fill="AEABBD" w:themeFill="accent6" w:themeFillTint="99"/>
            <w:vAlign w:val="center"/>
          </w:tcPr>
          <w:p w14:paraId="5FF9374F" w14:textId="12CD05A9" w:rsidR="009D2327" w:rsidRPr="008E0ABA" w:rsidRDefault="009D2327" w:rsidP="006A788A">
            <w:pPr>
              <w:spacing w:after="0" w:line="240" w:lineRule="auto"/>
              <w:ind w:right="283"/>
              <w:jc w:val="center"/>
              <w:rPr>
                <w:rFonts w:asciiTheme="minorHAnsi" w:hAnsiTheme="minorHAnsi" w:cstheme="minorHAnsi"/>
                <w:b/>
                <w:sz w:val="18"/>
                <w:szCs w:val="18"/>
              </w:rPr>
            </w:pPr>
            <w:r w:rsidRPr="008E0ABA">
              <w:rPr>
                <w:rFonts w:asciiTheme="minorHAnsi" w:hAnsiTheme="minorHAnsi" w:cstheme="minorHAnsi"/>
                <w:b/>
                <w:sz w:val="18"/>
                <w:szCs w:val="18"/>
              </w:rPr>
              <w:t xml:space="preserve">Habitat Tree </w:t>
            </w:r>
            <w:r w:rsidR="00A648E3" w:rsidRPr="008E0ABA">
              <w:rPr>
                <w:rFonts w:asciiTheme="minorHAnsi" w:hAnsiTheme="minorHAnsi" w:cstheme="minorHAnsi"/>
                <w:b/>
                <w:sz w:val="18"/>
                <w:szCs w:val="18"/>
              </w:rPr>
              <w:t>Retention Rates</w:t>
            </w:r>
          </w:p>
        </w:tc>
        <w:tc>
          <w:tcPr>
            <w:tcW w:w="5585" w:type="dxa"/>
            <w:tcBorders>
              <w:bottom w:val="single" w:sz="4" w:space="0" w:color="797391" w:themeColor="accent6"/>
            </w:tcBorders>
            <w:shd w:val="clear" w:color="auto" w:fill="AEABBD" w:themeFill="accent6" w:themeFillTint="99"/>
            <w:vAlign w:val="center"/>
          </w:tcPr>
          <w:p w14:paraId="76CBAA09" w14:textId="77777777" w:rsidR="009D2327" w:rsidRPr="008E0ABA" w:rsidRDefault="009D2327" w:rsidP="000C27D4">
            <w:pPr>
              <w:spacing w:after="0" w:line="240" w:lineRule="auto"/>
              <w:ind w:right="283"/>
              <w:rPr>
                <w:rFonts w:asciiTheme="minorHAnsi" w:hAnsiTheme="minorHAnsi" w:cstheme="minorHAnsi"/>
                <w:b/>
                <w:sz w:val="18"/>
                <w:szCs w:val="18"/>
              </w:rPr>
            </w:pPr>
            <w:r w:rsidRPr="008E0ABA">
              <w:rPr>
                <w:rFonts w:asciiTheme="minorHAnsi" w:hAnsiTheme="minorHAnsi" w:cstheme="minorHAnsi"/>
                <w:b/>
                <w:sz w:val="18"/>
                <w:szCs w:val="18"/>
              </w:rPr>
              <w:t>Comment</w:t>
            </w:r>
          </w:p>
        </w:tc>
      </w:tr>
      <w:tr w:rsidR="009D6332" w:rsidRPr="008E0ABA" w14:paraId="21E1278E" w14:textId="77777777" w:rsidTr="00F424C5">
        <w:trPr>
          <w:trHeight w:val="1287"/>
        </w:trPr>
        <w:tc>
          <w:tcPr>
            <w:tcW w:w="0" w:type="auto"/>
            <w:tcBorders>
              <w:top w:val="single" w:sz="4" w:space="0" w:color="797391" w:themeColor="accent6"/>
              <w:bottom w:val="nil"/>
              <w:right w:val="nil"/>
            </w:tcBorders>
            <w:vAlign w:val="center"/>
          </w:tcPr>
          <w:p w14:paraId="09D8D891" w14:textId="77777777" w:rsidR="009D6332" w:rsidRPr="008E0ABA" w:rsidRDefault="009D6332" w:rsidP="006A788A">
            <w:pPr>
              <w:spacing w:after="0" w:line="240" w:lineRule="auto"/>
              <w:rPr>
                <w:rFonts w:asciiTheme="minorHAnsi" w:hAnsiTheme="minorHAnsi" w:cstheme="minorHAnsi"/>
                <w:b/>
                <w:sz w:val="18"/>
                <w:szCs w:val="18"/>
              </w:rPr>
            </w:pPr>
            <w:r w:rsidRPr="008E0ABA">
              <w:rPr>
                <w:rFonts w:asciiTheme="minorHAnsi" w:hAnsiTheme="minorHAnsi" w:cstheme="minorHAnsi"/>
                <w:b/>
                <w:sz w:val="18"/>
                <w:szCs w:val="18"/>
              </w:rPr>
              <w:t xml:space="preserve">Central Highlands FMAs </w:t>
            </w:r>
          </w:p>
          <w:p w14:paraId="5EF8E10E" w14:textId="77777777" w:rsidR="009D6332" w:rsidRPr="008E0ABA" w:rsidRDefault="009D6332" w:rsidP="006A788A">
            <w:pPr>
              <w:spacing w:after="0" w:line="240" w:lineRule="auto"/>
              <w:rPr>
                <w:rFonts w:asciiTheme="minorHAnsi" w:hAnsiTheme="minorHAnsi" w:cstheme="minorHAnsi"/>
                <w:b/>
                <w:sz w:val="18"/>
                <w:szCs w:val="18"/>
              </w:rPr>
            </w:pPr>
          </w:p>
        </w:tc>
        <w:tc>
          <w:tcPr>
            <w:tcW w:w="0" w:type="auto"/>
            <w:tcBorders>
              <w:top w:val="single" w:sz="4" w:space="0" w:color="797391" w:themeColor="accent6"/>
              <w:left w:val="nil"/>
              <w:bottom w:val="single" w:sz="4" w:space="0" w:color="797391" w:themeColor="accent6"/>
              <w:right w:val="nil"/>
            </w:tcBorders>
            <w:vAlign w:val="center"/>
          </w:tcPr>
          <w:p w14:paraId="0CDEC0A3" w14:textId="77777777" w:rsidR="009D6332" w:rsidRPr="008E0ABA" w:rsidRDefault="009D6332" w:rsidP="006A788A">
            <w:pPr>
              <w:spacing w:after="0" w:line="240" w:lineRule="auto"/>
              <w:ind w:right="136"/>
              <w:jc w:val="center"/>
              <w:rPr>
                <w:rFonts w:asciiTheme="minorHAnsi" w:hAnsiTheme="minorHAnsi" w:cstheme="minorHAnsi"/>
                <w:sz w:val="18"/>
                <w:szCs w:val="18"/>
              </w:rPr>
            </w:pPr>
            <w:r w:rsidRPr="002735BE">
              <w:rPr>
                <w:rFonts w:asciiTheme="minorHAnsi" w:hAnsiTheme="minorHAnsi" w:cstheme="minorHAnsi"/>
                <w:b/>
                <w:bCs/>
                <w:sz w:val="18"/>
                <w:szCs w:val="18"/>
              </w:rPr>
              <w:t>Ash</w:t>
            </w:r>
            <w:r w:rsidRPr="008E0ABA">
              <w:rPr>
                <w:rFonts w:asciiTheme="minorHAnsi" w:hAnsiTheme="minorHAnsi" w:cstheme="minorHAnsi"/>
                <w:sz w:val="18"/>
                <w:szCs w:val="18"/>
              </w:rPr>
              <w:t>/HEMS</w:t>
            </w:r>
          </w:p>
        </w:tc>
        <w:tc>
          <w:tcPr>
            <w:tcW w:w="4348" w:type="dxa"/>
            <w:tcBorders>
              <w:top w:val="single" w:sz="4" w:space="0" w:color="797391" w:themeColor="accent6"/>
              <w:left w:val="nil"/>
              <w:bottom w:val="single" w:sz="4" w:space="0" w:color="797391" w:themeColor="accent6"/>
              <w:right w:val="nil"/>
            </w:tcBorders>
            <w:vAlign w:val="center"/>
          </w:tcPr>
          <w:p w14:paraId="5890EBEE" w14:textId="388437DE" w:rsidR="009D6332" w:rsidRPr="008E0ABA" w:rsidRDefault="009D6332" w:rsidP="006A788A">
            <w:pPr>
              <w:spacing w:after="0" w:line="240" w:lineRule="auto"/>
              <w:ind w:right="283"/>
              <w:jc w:val="center"/>
              <w:rPr>
                <w:rFonts w:asciiTheme="minorHAnsi" w:hAnsiTheme="minorHAnsi" w:cstheme="minorHAnsi"/>
                <w:sz w:val="18"/>
                <w:szCs w:val="18"/>
              </w:rPr>
            </w:pPr>
            <w:r w:rsidRPr="008E0ABA">
              <w:rPr>
                <w:rFonts w:asciiTheme="minorHAnsi" w:hAnsiTheme="minorHAnsi" w:cstheme="minorHAnsi"/>
                <w:sz w:val="18"/>
                <w:szCs w:val="18"/>
              </w:rPr>
              <w:t xml:space="preserve">All </w:t>
            </w:r>
            <w:r w:rsidR="00191080" w:rsidRPr="008E0ABA">
              <w:rPr>
                <w:rFonts w:asciiTheme="minorHAnsi" w:hAnsiTheme="minorHAnsi" w:cstheme="minorHAnsi"/>
                <w:sz w:val="18"/>
                <w:szCs w:val="18"/>
              </w:rPr>
              <w:t xml:space="preserve">live </w:t>
            </w:r>
            <w:r w:rsidRPr="002735BE">
              <w:rPr>
                <w:rFonts w:asciiTheme="minorHAnsi" w:hAnsiTheme="minorHAnsi" w:cstheme="minorHAnsi"/>
                <w:b/>
                <w:bCs/>
                <w:sz w:val="18"/>
                <w:szCs w:val="18"/>
              </w:rPr>
              <w:t>ash</w:t>
            </w:r>
            <w:r w:rsidRPr="008E0ABA">
              <w:rPr>
                <w:rFonts w:asciiTheme="minorHAnsi" w:hAnsiTheme="minorHAnsi" w:cstheme="minorHAnsi"/>
                <w:sz w:val="18"/>
                <w:szCs w:val="18"/>
              </w:rPr>
              <w:t xml:space="preserve"> eucalypts originating before 1900</w:t>
            </w:r>
            <w:r w:rsidR="00BD123C" w:rsidRPr="008E0ABA">
              <w:rPr>
                <w:rFonts w:asciiTheme="minorHAnsi" w:hAnsiTheme="minorHAnsi" w:cstheme="minorHAnsi"/>
                <w:sz w:val="18"/>
                <w:szCs w:val="18"/>
              </w:rPr>
              <w:t>.</w:t>
            </w:r>
          </w:p>
          <w:p w14:paraId="4AB7E493" w14:textId="5D0F756B" w:rsidR="009D6332" w:rsidRPr="008E0ABA" w:rsidRDefault="009D6332" w:rsidP="006A788A">
            <w:pPr>
              <w:spacing w:after="0" w:line="240" w:lineRule="auto"/>
              <w:ind w:right="283"/>
              <w:jc w:val="center"/>
              <w:rPr>
                <w:rFonts w:asciiTheme="minorHAnsi" w:hAnsiTheme="minorHAnsi" w:cstheme="minorHAnsi"/>
                <w:sz w:val="18"/>
                <w:szCs w:val="18"/>
              </w:rPr>
            </w:pPr>
            <w:r w:rsidRPr="008E0ABA">
              <w:rPr>
                <w:rFonts w:asciiTheme="minorHAnsi" w:hAnsiTheme="minorHAnsi" w:cstheme="minorHAnsi"/>
                <w:sz w:val="18"/>
                <w:szCs w:val="18"/>
              </w:rPr>
              <w:t xml:space="preserve">At least 40 trees per 10 ha for the length of the </w:t>
            </w:r>
            <w:r w:rsidRPr="002735BE">
              <w:rPr>
                <w:rFonts w:asciiTheme="minorHAnsi" w:hAnsiTheme="minorHAnsi" w:cstheme="minorHAnsi"/>
                <w:b/>
                <w:bCs/>
                <w:sz w:val="18"/>
                <w:szCs w:val="18"/>
              </w:rPr>
              <w:t>rotation</w:t>
            </w:r>
            <w:r w:rsidRPr="008E0ABA">
              <w:rPr>
                <w:rFonts w:asciiTheme="minorHAnsi" w:hAnsiTheme="minorHAnsi" w:cstheme="minorHAnsi"/>
                <w:sz w:val="18"/>
                <w:szCs w:val="18"/>
              </w:rPr>
              <w:t xml:space="preserve"> in </w:t>
            </w:r>
            <w:r w:rsidRPr="002735BE">
              <w:rPr>
                <w:rFonts w:asciiTheme="minorHAnsi" w:hAnsiTheme="minorHAnsi" w:cstheme="minorHAnsi"/>
                <w:b/>
                <w:bCs/>
                <w:sz w:val="18"/>
                <w:szCs w:val="18"/>
              </w:rPr>
              <w:t>ash</w:t>
            </w:r>
            <w:r w:rsidRPr="008E0ABA">
              <w:rPr>
                <w:rFonts w:asciiTheme="minorHAnsi" w:hAnsiTheme="minorHAnsi" w:cstheme="minorHAnsi"/>
                <w:sz w:val="18"/>
                <w:szCs w:val="18"/>
              </w:rPr>
              <w:t xml:space="preserve"> </w:t>
            </w:r>
            <w:r w:rsidRPr="008E0ABA">
              <w:rPr>
                <w:rFonts w:asciiTheme="minorHAnsi" w:hAnsiTheme="minorHAnsi" w:cstheme="minorHAnsi"/>
                <w:b/>
                <w:sz w:val="18"/>
                <w:szCs w:val="18"/>
              </w:rPr>
              <w:t>forests</w:t>
            </w:r>
            <w:r w:rsidRPr="008E0ABA">
              <w:rPr>
                <w:rFonts w:asciiTheme="minorHAnsi" w:hAnsiTheme="minorHAnsi" w:cstheme="minorHAnsi"/>
                <w:sz w:val="18"/>
                <w:szCs w:val="18"/>
              </w:rPr>
              <w:t xml:space="preserve"> originating since 1900</w:t>
            </w:r>
          </w:p>
        </w:tc>
        <w:tc>
          <w:tcPr>
            <w:tcW w:w="5585" w:type="dxa"/>
            <w:tcBorders>
              <w:top w:val="single" w:sz="4" w:space="0" w:color="797391" w:themeColor="accent6"/>
              <w:left w:val="nil"/>
              <w:bottom w:val="single" w:sz="4" w:space="0" w:color="797391" w:themeColor="accent6"/>
            </w:tcBorders>
            <w:vAlign w:val="center"/>
          </w:tcPr>
          <w:p w14:paraId="0BC8B073" w14:textId="759DBA09" w:rsidR="009D6332" w:rsidRPr="008E0ABA" w:rsidRDefault="009D6332">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 xml:space="preserve">Retain at least 1 potential </w:t>
            </w:r>
            <w:r w:rsidRPr="008E0ABA">
              <w:rPr>
                <w:rFonts w:asciiTheme="minorHAnsi" w:hAnsiTheme="minorHAnsi" w:cstheme="minorHAnsi"/>
                <w:b/>
                <w:sz w:val="18"/>
                <w:szCs w:val="18"/>
              </w:rPr>
              <w:t>hollow</w:t>
            </w:r>
            <w:r w:rsidR="006C3007">
              <w:rPr>
                <w:rFonts w:asciiTheme="minorHAnsi" w:hAnsiTheme="minorHAnsi" w:cstheme="minorHAnsi"/>
                <w:sz w:val="18"/>
                <w:szCs w:val="18"/>
              </w:rPr>
              <w:t xml:space="preserve"> </w:t>
            </w:r>
            <w:r w:rsidRPr="002735BE">
              <w:rPr>
                <w:rFonts w:asciiTheme="minorHAnsi" w:hAnsiTheme="minorHAnsi" w:cstheme="minorHAnsi"/>
                <w:b/>
                <w:bCs/>
                <w:sz w:val="18"/>
                <w:szCs w:val="18"/>
              </w:rPr>
              <w:t>bearing tree</w:t>
            </w:r>
            <w:r w:rsidRPr="008E0ABA">
              <w:rPr>
                <w:rFonts w:asciiTheme="minorHAnsi" w:hAnsiTheme="minorHAnsi" w:cstheme="minorHAnsi"/>
                <w:sz w:val="18"/>
                <w:szCs w:val="18"/>
              </w:rPr>
              <w:t xml:space="preserve"> where gaps between retained trees are greater than 150 meters,</w:t>
            </w:r>
          </w:p>
          <w:p w14:paraId="2D25E579" w14:textId="77777777" w:rsidR="009D6332" w:rsidRPr="008E0ABA" w:rsidRDefault="009D6332">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 xml:space="preserve">Retained trees should be a mixture of </w:t>
            </w:r>
            <w:r w:rsidRPr="008E0ABA">
              <w:rPr>
                <w:rFonts w:asciiTheme="minorHAnsi" w:hAnsiTheme="minorHAnsi" w:cstheme="minorHAnsi"/>
                <w:b/>
                <w:sz w:val="18"/>
                <w:szCs w:val="18"/>
              </w:rPr>
              <w:t>hollow</w:t>
            </w:r>
            <w:r w:rsidRPr="008E0ABA">
              <w:rPr>
                <w:rFonts w:asciiTheme="minorHAnsi" w:hAnsiTheme="minorHAnsi" w:cstheme="minorHAnsi"/>
                <w:sz w:val="18"/>
                <w:szCs w:val="18"/>
              </w:rPr>
              <w:t xml:space="preserve"> </w:t>
            </w:r>
            <w:r w:rsidRPr="002735BE">
              <w:rPr>
                <w:rFonts w:asciiTheme="minorHAnsi" w:hAnsiTheme="minorHAnsi" w:cstheme="minorHAnsi"/>
                <w:b/>
                <w:bCs/>
                <w:sz w:val="18"/>
                <w:szCs w:val="18"/>
              </w:rPr>
              <w:t>bearing trees</w:t>
            </w:r>
            <w:r w:rsidRPr="008E0ABA">
              <w:rPr>
                <w:rFonts w:asciiTheme="minorHAnsi" w:hAnsiTheme="minorHAnsi" w:cstheme="minorHAnsi"/>
                <w:sz w:val="18"/>
                <w:szCs w:val="18"/>
              </w:rPr>
              <w:t xml:space="preserve"> where present and other trees most likely to develop </w:t>
            </w:r>
            <w:r w:rsidRPr="008E0ABA">
              <w:rPr>
                <w:rFonts w:asciiTheme="minorHAnsi" w:hAnsiTheme="minorHAnsi" w:cstheme="minorHAnsi"/>
                <w:b/>
                <w:sz w:val="18"/>
                <w:szCs w:val="18"/>
              </w:rPr>
              <w:t>hollows</w:t>
            </w:r>
            <w:r w:rsidRPr="008E0ABA">
              <w:rPr>
                <w:rFonts w:asciiTheme="minorHAnsi" w:hAnsiTheme="minorHAnsi" w:cstheme="minorHAnsi"/>
                <w:sz w:val="18"/>
                <w:szCs w:val="18"/>
              </w:rPr>
              <w:t xml:space="preserve"> in the short term</w:t>
            </w:r>
            <w:r w:rsidR="005072A4" w:rsidRPr="008E0ABA">
              <w:rPr>
                <w:rFonts w:asciiTheme="minorHAnsi" w:hAnsiTheme="minorHAnsi" w:cstheme="minorHAnsi"/>
                <w:sz w:val="18"/>
                <w:szCs w:val="18"/>
              </w:rPr>
              <w:t>.</w:t>
            </w:r>
          </w:p>
        </w:tc>
      </w:tr>
      <w:tr w:rsidR="009D6332" w:rsidRPr="008E0ABA" w14:paraId="0A6FB23C" w14:textId="77777777" w:rsidTr="00F424C5">
        <w:trPr>
          <w:trHeight w:val="241"/>
        </w:trPr>
        <w:tc>
          <w:tcPr>
            <w:tcW w:w="0" w:type="auto"/>
            <w:tcBorders>
              <w:top w:val="nil"/>
              <w:bottom w:val="single" w:sz="4" w:space="0" w:color="797391" w:themeColor="accent6"/>
              <w:right w:val="nil"/>
            </w:tcBorders>
            <w:vAlign w:val="center"/>
          </w:tcPr>
          <w:p w14:paraId="55B728D5" w14:textId="77777777" w:rsidR="009D6332" w:rsidRPr="008E0ABA" w:rsidRDefault="009D6332" w:rsidP="006A788A">
            <w:pPr>
              <w:spacing w:after="0" w:line="240" w:lineRule="auto"/>
              <w:rPr>
                <w:rFonts w:asciiTheme="minorHAnsi" w:hAnsiTheme="minorHAnsi" w:cstheme="minorHAnsi"/>
                <w:b/>
                <w:sz w:val="18"/>
                <w:szCs w:val="18"/>
              </w:rPr>
            </w:pPr>
          </w:p>
        </w:tc>
        <w:tc>
          <w:tcPr>
            <w:tcW w:w="0" w:type="auto"/>
            <w:tcBorders>
              <w:top w:val="single" w:sz="4" w:space="0" w:color="797391" w:themeColor="accent6"/>
              <w:left w:val="nil"/>
              <w:bottom w:val="single" w:sz="4" w:space="0" w:color="797391" w:themeColor="accent6"/>
              <w:right w:val="nil"/>
            </w:tcBorders>
            <w:vAlign w:val="center"/>
          </w:tcPr>
          <w:p w14:paraId="6EA660B2" w14:textId="77777777" w:rsidR="009D6332" w:rsidRPr="008E0ABA" w:rsidRDefault="009D6332" w:rsidP="006A788A">
            <w:pPr>
              <w:spacing w:after="0" w:line="240" w:lineRule="auto"/>
              <w:ind w:right="136"/>
              <w:jc w:val="center"/>
              <w:rPr>
                <w:rFonts w:asciiTheme="minorHAnsi" w:hAnsiTheme="minorHAnsi" w:cstheme="minorHAnsi"/>
                <w:sz w:val="18"/>
                <w:szCs w:val="18"/>
              </w:rPr>
            </w:pPr>
            <w:r w:rsidRPr="008E0ABA">
              <w:rPr>
                <w:rFonts w:asciiTheme="minorHAnsi" w:hAnsiTheme="minorHAnsi" w:cstheme="minorHAnsi"/>
                <w:b/>
                <w:sz w:val="18"/>
                <w:szCs w:val="18"/>
              </w:rPr>
              <w:t>Mixed Species</w:t>
            </w:r>
          </w:p>
        </w:tc>
        <w:tc>
          <w:tcPr>
            <w:tcW w:w="4348" w:type="dxa"/>
            <w:tcBorders>
              <w:top w:val="single" w:sz="4" w:space="0" w:color="797391" w:themeColor="accent6"/>
              <w:left w:val="nil"/>
              <w:bottom w:val="single" w:sz="4" w:space="0" w:color="797391" w:themeColor="accent6"/>
              <w:right w:val="nil"/>
            </w:tcBorders>
            <w:vAlign w:val="center"/>
          </w:tcPr>
          <w:p w14:paraId="7FD88D63" w14:textId="77777777" w:rsidR="009D6332" w:rsidRPr="008E0ABA" w:rsidRDefault="009D6332" w:rsidP="006A788A">
            <w:pPr>
              <w:spacing w:after="0" w:line="240" w:lineRule="auto"/>
              <w:ind w:right="283"/>
              <w:jc w:val="center"/>
              <w:rPr>
                <w:rFonts w:asciiTheme="minorHAnsi" w:hAnsiTheme="minorHAnsi" w:cstheme="minorHAnsi"/>
                <w:sz w:val="18"/>
                <w:szCs w:val="18"/>
              </w:rPr>
            </w:pPr>
            <w:r w:rsidRPr="008E0ABA">
              <w:rPr>
                <w:rFonts w:asciiTheme="minorHAnsi" w:hAnsiTheme="minorHAnsi" w:cstheme="minorHAnsi"/>
                <w:sz w:val="18"/>
                <w:szCs w:val="18"/>
              </w:rPr>
              <w:t>40+ trees per 10 ha</w:t>
            </w:r>
          </w:p>
        </w:tc>
        <w:tc>
          <w:tcPr>
            <w:tcW w:w="5585" w:type="dxa"/>
            <w:tcBorders>
              <w:top w:val="single" w:sz="4" w:space="0" w:color="797391" w:themeColor="accent6"/>
              <w:left w:val="nil"/>
              <w:bottom w:val="single" w:sz="4" w:space="0" w:color="797391" w:themeColor="accent6"/>
            </w:tcBorders>
            <w:vAlign w:val="center"/>
          </w:tcPr>
          <w:p w14:paraId="31B51191" w14:textId="77777777" w:rsidR="009D6332" w:rsidRPr="008E0ABA" w:rsidRDefault="009D6332">
            <w:pPr>
              <w:spacing w:after="0" w:line="240" w:lineRule="auto"/>
              <w:ind w:right="283"/>
              <w:jc w:val="both"/>
              <w:rPr>
                <w:rFonts w:asciiTheme="minorHAnsi" w:hAnsiTheme="minorHAnsi" w:cstheme="minorHAnsi"/>
                <w:sz w:val="18"/>
                <w:szCs w:val="18"/>
              </w:rPr>
            </w:pPr>
          </w:p>
        </w:tc>
      </w:tr>
      <w:tr w:rsidR="009D6332" w:rsidRPr="008E0ABA" w14:paraId="6170252F" w14:textId="77777777" w:rsidTr="00F424C5">
        <w:trPr>
          <w:trHeight w:val="783"/>
        </w:trPr>
        <w:tc>
          <w:tcPr>
            <w:tcW w:w="0" w:type="auto"/>
            <w:tcBorders>
              <w:top w:val="single" w:sz="4" w:space="0" w:color="797391" w:themeColor="accent6"/>
              <w:bottom w:val="single" w:sz="4" w:space="0" w:color="797391" w:themeColor="accent6"/>
              <w:right w:val="nil"/>
            </w:tcBorders>
            <w:vAlign w:val="center"/>
          </w:tcPr>
          <w:p w14:paraId="7A155101" w14:textId="77777777" w:rsidR="009D6332" w:rsidRPr="008E0ABA" w:rsidRDefault="009D6332" w:rsidP="006A788A">
            <w:pPr>
              <w:spacing w:after="0" w:line="240" w:lineRule="auto"/>
              <w:rPr>
                <w:rFonts w:asciiTheme="minorHAnsi" w:hAnsiTheme="minorHAnsi" w:cstheme="minorHAnsi"/>
                <w:b/>
                <w:sz w:val="18"/>
                <w:szCs w:val="18"/>
              </w:rPr>
            </w:pPr>
            <w:r w:rsidRPr="008E0ABA">
              <w:rPr>
                <w:rFonts w:asciiTheme="minorHAnsi" w:hAnsiTheme="minorHAnsi" w:cstheme="minorHAnsi"/>
                <w:b/>
                <w:sz w:val="18"/>
                <w:szCs w:val="18"/>
              </w:rPr>
              <w:t>East Gippsland FMA</w:t>
            </w:r>
          </w:p>
        </w:tc>
        <w:tc>
          <w:tcPr>
            <w:tcW w:w="0" w:type="auto"/>
            <w:tcBorders>
              <w:top w:val="single" w:sz="4" w:space="0" w:color="797391" w:themeColor="accent6"/>
              <w:left w:val="nil"/>
              <w:bottom w:val="single" w:sz="4" w:space="0" w:color="797391" w:themeColor="accent6"/>
              <w:right w:val="nil"/>
            </w:tcBorders>
            <w:vAlign w:val="center"/>
          </w:tcPr>
          <w:p w14:paraId="1ED18FD2" w14:textId="77777777" w:rsidR="009D6332" w:rsidRPr="008E0ABA" w:rsidRDefault="009D6332" w:rsidP="006A788A">
            <w:pPr>
              <w:spacing w:after="0" w:line="240" w:lineRule="auto"/>
              <w:ind w:right="136"/>
              <w:jc w:val="center"/>
              <w:rPr>
                <w:rFonts w:asciiTheme="minorHAnsi" w:hAnsiTheme="minorHAnsi" w:cstheme="minorHAnsi"/>
                <w:sz w:val="18"/>
                <w:szCs w:val="18"/>
              </w:rPr>
            </w:pPr>
            <w:r w:rsidRPr="008E0ABA">
              <w:rPr>
                <w:rFonts w:asciiTheme="minorHAnsi" w:hAnsiTheme="minorHAnsi" w:cstheme="minorHAnsi"/>
                <w:sz w:val="18"/>
                <w:szCs w:val="18"/>
              </w:rPr>
              <w:t>All</w:t>
            </w:r>
          </w:p>
        </w:tc>
        <w:tc>
          <w:tcPr>
            <w:tcW w:w="4348" w:type="dxa"/>
            <w:tcBorders>
              <w:top w:val="single" w:sz="4" w:space="0" w:color="797391" w:themeColor="accent6"/>
              <w:left w:val="nil"/>
              <w:bottom w:val="single" w:sz="4" w:space="0" w:color="797391" w:themeColor="accent6"/>
              <w:right w:val="nil"/>
            </w:tcBorders>
            <w:vAlign w:val="center"/>
          </w:tcPr>
          <w:p w14:paraId="688739E3" w14:textId="02DC162C" w:rsidR="00B7145E" w:rsidRPr="008E0ABA" w:rsidRDefault="009D6332" w:rsidP="006A788A">
            <w:pPr>
              <w:spacing w:after="0" w:line="240" w:lineRule="auto"/>
              <w:ind w:right="283"/>
              <w:jc w:val="center"/>
              <w:rPr>
                <w:rFonts w:asciiTheme="minorHAnsi" w:hAnsiTheme="minorHAnsi" w:cstheme="minorHAnsi"/>
                <w:sz w:val="18"/>
                <w:szCs w:val="18"/>
              </w:rPr>
            </w:pPr>
            <w:r w:rsidRPr="008E0ABA">
              <w:rPr>
                <w:rFonts w:asciiTheme="minorHAnsi" w:hAnsiTheme="minorHAnsi" w:cstheme="minorHAnsi"/>
                <w:sz w:val="18"/>
                <w:szCs w:val="18"/>
              </w:rPr>
              <w:t>4 – 5 trees per ha</w:t>
            </w:r>
          </w:p>
        </w:tc>
        <w:tc>
          <w:tcPr>
            <w:tcW w:w="5585" w:type="dxa"/>
            <w:tcBorders>
              <w:top w:val="single" w:sz="4" w:space="0" w:color="797391" w:themeColor="accent6"/>
              <w:left w:val="nil"/>
              <w:bottom w:val="single" w:sz="4" w:space="0" w:color="797391" w:themeColor="accent6"/>
            </w:tcBorders>
            <w:vAlign w:val="center"/>
          </w:tcPr>
          <w:p w14:paraId="26C4A810" w14:textId="104127EE" w:rsidR="009D6332" w:rsidRPr="008E0ABA" w:rsidRDefault="009D6332">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 xml:space="preserve">Count </w:t>
            </w:r>
            <w:r w:rsidRPr="00782DE6">
              <w:rPr>
                <w:rFonts w:asciiTheme="minorHAnsi" w:hAnsiTheme="minorHAnsi" w:cstheme="minorHAnsi"/>
                <w:b/>
                <w:bCs/>
                <w:sz w:val="18"/>
                <w:szCs w:val="18"/>
              </w:rPr>
              <w:t>seed trees</w:t>
            </w:r>
            <w:r w:rsidRPr="008E0ABA">
              <w:rPr>
                <w:rFonts w:asciiTheme="minorHAnsi" w:hAnsiTheme="minorHAnsi" w:cstheme="minorHAnsi"/>
                <w:sz w:val="18"/>
                <w:szCs w:val="18"/>
              </w:rPr>
              <w:t xml:space="preserve"> towards </w:t>
            </w:r>
            <w:r w:rsidRPr="008E0ABA">
              <w:rPr>
                <w:rFonts w:asciiTheme="minorHAnsi" w:hAnsiTheme="minorHAnsi" w:cstheme="minorHAnsi"/>
                <w:b/>
                <w:sz w:val="18"/>
                <w:szCs w:val="18"/>
              </w:rPr>
              <w:t>habitat tree</w:t>
            </w:r>
            <w:r w:rsidRPr="008E0ABA">
              <w:rPr>
                <w:rFonts w:asciiTheme="minorHAnsi" w:hAnsiTheme="minorHAnsi" w:cstheme="minorHAnsi"/>
                <w:sz w:val="18"/>
                <w:szCs w:val="18"/>
              </w:rPr>
              <w:t xml:space="preserve"> numbers.</w:t>
            </w:r>
            <w:r w:rsidR="00A36559">
              <w:t xml:space="preserve"> </w:t>
            </w:r>
          </w:p>
        </w:tc>
      </w:tr>
      <w:tr w:rsidR="009D6332" w:rsidRPr="008E0ABA" w14:paraId="1A3CAD29" w14:textId="77777777" w:rsidTr="00F424C5">
        <w:trPr>
          <w:trHeight w:val="764"/>
        </w:trPr>
        <w:tc>
          <w:tcPr>
            <w:tcW w:w="0" w:type="auto"/>
            <w:tcBorders>
              <w:top w:val="single" w:sz="4" w:space="0" w:color="797391" w:themeColor="accent6"/>
              <w:bottom w:val="single" w:sz="4" w:space="0" w:color="797391" w:themeColor="accent6"/>
              <w:right w:val="nil"/>
            </w:tcBorders>
            <w:vAlign w:val="center"/>
          </w:tcPr>
          <w:p w14:paraId="508B21A7" w14:textId="77777777" w:rsidR="009D6332" w:rsidRPr="008E0ABA" w:rsidRDefault="009D6332" w:rsidP="006A788A">
            <w:pPr>
              <w:spacing w:after="0" w:line="240" w:lineRule="auto"/>
              <w:jc w:val="both"/>
              <w:rPr>
                <w:rFonts w:asciiTheme="minorHAnsi" w:hAnsiTheme="minorHAnsi" w:cstheme="minorHAnsi"/>
                <w:b/>
                <w:sz w:val="18"/>
                <w:szCs w:val="18"/>
              </w:rPr>
            </w:pPr>
            <w:r w:rsidRPr="008E0ABA">
              <w:rPr>
                <w:rFonts w:asciiTheme="minorHAnsi" w:hAnsiTheme="minorHAnsi" w:cstheme="minorHAnsi"/>
                <w:b/>
                <w:sz w:val="18"/>
                <w:szCs w:val="18"/>
              </w:rPr>
              <w:t>Gippsland FMAs</w:t>
            </w:r>
          </w:p>
          <w:p w14:paraId="0496E5E7" w14:textId="77777777" w:rsidR="009D6332" w:rsidRPr="008E0ABA" w:rsidRDefault="009D6332" w:rsidP="006A788A">
            <w:pPr>
              <w:spacing w:after="0" w:line="240" w:lineRule="auto"/>
              <w:rPr>
                <w:rFonts w:asciiTheme="minorHAnsi" w:hAnsiTheme="minorHAnsi" w:cstheme="minorHAnsi"/>
                <w:b/>
                <w:sz w:val="18"/>
                <w:szCs w:val="18"/>
              </w:rPr>
            </w:pPr>
          </w:p>
        </w:tc>
        <w:tc>
          <w:tcPr>
            <w:tcW w:w="0" w:type="auto"/>
            <w:tcBorders>
              <w:top w:val="single" w:sz="4" w:space="0" w:color="797391" w:themeColor="accent6"/>
              <w:left w:val="nil"/>
              <w:bottom w:val="single" w:sz="4" w:space="0" w:color="797391" w:themeColor="accent6"/>
              <w:right w:val="nil"/>
            </w:tcBorders>
            <w:vAlign w:val="center"/>
          </w:tcPr>
          <w:p w14:paraId="2BFE876A" w14:textId="77777777" w:rsidR="009D6332" w:rsidRPr="008E0ABA" w:rsidRDefault="009D6332" w:rsidP="006A788A">
            <w:pPr>
              <w:spacing w:after="0" w:line="240" w:lineRule="auto"/>
              <w:ind w:right="136"/>
              <w:jc w:val="center"/>
              <w:rPr>
                <w:rFonts w:asciiTheme="minorHAnsi" w:hAnsiTheme="minorHAnsi" w:cstheme="minorHAnsi"/>
                <w:sz w:val="18"/>
                <w:szCs w:val="18"/>
              </w:rPr>
            </w:pPr>
            <w:r w:rsidRPr="008E0ABA">
              <w:rPr>
                <w:rFonts w:asciiTheme="minorHAnsi" w:hAnsiTheme="minorHAnsi" w:cstheme="minorHAnsi"/>
                <w:sz w:val="18"/>
                <w:szCs w:val="18"/>
              </w:rPr>
              <w:t>All</w:t>
            </w:r>
          </w:p>
        </w:tc>
        <w:tc>
          <w:tcPr>
            <w:tcW w:w="4348" w:type="dxa"/>
            <w:tcBorders>
              <w:top w:val="single" w:sz="4" w:space="0" w:color="797391" w:themeColor="accent6"/>
              <w:left w:val="nil"/>
              <w:bottom w:val="single" w:sz="4" w:space="0" w:color="797391" w:themeColor="accent6"/>
              <w:right w:val="nil"/>
            </w:tcBorders>
            <w:vAlign w:val="center"/>
          </w:tcPr>
          <w:p w14:paraId="5E9DC5B2" w14:textId="77777777" w:rsidR="009D6332" w:rsidRPr="008E0ABA" w:rsidRDefault="009D6332" w:rsidP="006A788A">
            <w:pPr>
              <w:spacing w:after="0" w:line="240" w:lineRule="auto"/>
              <w:ind w:right="283"/>
              <w:jc w:val="center"/>
              <w:rPr>
                <w:rFonts w:asciiTheme="minorHAnsi" w:hAnsiTheme="minorHAnsi" w:cstheme="minorHAnsi"/>
                <w:sz w:val="18"/>
                <w:szCs w:val="18"/>
              </w:rPr>
            </w:pPr>
            <w:r w:rsidRPr="008E0ABA">
              <w:rPr>
                <w:rFonts w:asciiTheme="minorHAnsi" w:hAnsiTheme="minorHAnsi" w:cstheme="minorHAnsi"/>
                <w:sz w:val="18"/>
                <w:szCs w:val="18"/>
              </w:rPr>
              <w:t>4 – 5 tree per ha</w:t>
            </w:r>
          </w:p>
        </w:tc>
        <w:tc>
          <w:tcPr>
            <w:tcW w:w="5585" w:type="dxa"/>
            <w:tcBorders>
              <w:top w:val="single" w:sz="4" w:space="0" w:color="797391" w:themeColor="accent6"/>
              <w:left w:val="nil"/>
              <w:bottom w:val="single" w:sz="4" w:space="0" w:color="797391" w:themeColor="accent6"/>
            </w:tcBorders>
            <w:vAlign w:val="center"/>
          </w:tcPr>
          <w:p w14:paraId="65B635D9" w14:textId="716356A7" w:rsidR="009D6332" w:rsidRPr="008E0ABA" w:rsidRDefault="009D6332">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 xml:space="preserve">Count </w:t>
            </w:r>
            <w:r w:rsidRPr="00782DE6">
              <w:rPr>
                <w:rFonts w:asciiTheme="minorHAnsi" w:hAnsiTheme="minorHAnsi" w:cstheme="minorHAnsi"/>
                <w:b/>
                <w:bCs/>
                <w:sz w:val="18"/>
                <w:szCs w:val="18"/>
              </w:rPr>
              <w:t>seed trees</w:t>
            </w:r>
            <w:r w:rsidRPr="008E0ABA">
              <w:rPr>
                <w:rFonts w:asciiTheme="minorHAnsi" w:hAnsiTheme="minorHAnsi" w:cstheme="minorHAnsi"/>
                <w:sz w:val="18"/>
                <w:szCs w:val="18"/>
              </w:rPr>
              <w:t xml:space="preserve"> towards </w:t>
            </w:r>
            <w:r w:rsidRPr="008E0ABA">
              <w:rPr>
                <w:rFonts w:asciiTheme="minorHAnsi" w:hAnsiTheme="minorHAnsi" w:cstheme="minorHAnsi"/>
                <w:b/>
                <w:sz w:val="18"/>
                <w:szCs w:val="18"/>
              </w:rPr>
              <w:t>habitat tree</w:t>
            </w:r>
            <w:r w:rsidRPr="008E0ABA">
              <w:rPr>
                <w:rFonts w:asciiTheme="minorHAnsi" w:hAnsiTheme="minorHAnsi" w:cstheme="minorHAnsi"/>
                <w:sz w:val="18"/>
                <w:szCs w:val="18"/>
              </w:rPr>
              <w:t xml:space="preserve"> numbers</w:t>
            </w:r>
          </w:p>
        </w:tc>
      </w:tr>
      <w:tr w:rsidR="009D2327" w:rsidRPr="008E0ABA" w14:paraId="5F34F0AC" w14:textId="77777777" w:rsidTr="00F424C5">
        <w:trPr>
          <w:trHeight w:val="1006"/>
        </w:trPr>
        <w:tc>
          <w:tcPr>
            <w:tcW w:w="0" w:type="auto"/>
            <w:vAlign w:val="center"/>
          </w:tcPr>
          <w:p w14:paraId="24CBC3E1" w14:textId="77777777" w:rsidR="009D2327" w:rsidRPr="008E0ABA" w:rsidRDefault="009D2327" w:rsidP="006A788A">
            <w:pPr>
              <w:spacing w:after="0" w:line="240" w:lineRule="auto"/>
              <w:rPr>
                <w:rFonts w:asciiTheme="minorHAnsi" w:hAnsiTheme="minorHAnsi" w:cstheme="minorHAnsi"/>
                <w:b/>
                <w:sz w:val="18"/>
                <w:szCs w:val="18"/>
              </w:rPr>
            </w:pPr>
            <w:r w:rsidRPr="008E0ABA">
              <w:rPr>
                <w:rFonts w:asciiTheme="minorHAnsi" w:hAnsiTheme="minorHAnsi" w:cstheme="minorHAnsi"/>
                <w:b/>
                <w:sz w:val="18"/>
                <w:szCs w:val="18"/>
              </w:rPr>
              <w:t>Horsham FMA</w:t>
            </w:r>
          </w:p>
        </w:tc>
        <w:tc>
          <w:tcPr>
            <w:tcW w:w="0" w:type="auto"/>
            <w:vAlign w:val="center"/>
          </w:tcPr>
          <w:p w14:paraId="38265B3E" w14:textId="77777777" w:rsidR="009D2327" w:rsidRPr="008E0ABA" w:rsidRDefault="009D2327" w:rsidP="006A788A">
            <w:pPr>
              <w:spacing w:after="0" w:line="240" w:lineRule="auto"/>
              <w:ind w:right="136"/>
              <w:jc w:val="center"/>
              <w:rPr>
                <w:rFonts w:asciiTheme="minorHAnsi" w:hAnsiTheme="minorHAnsi" w:cstheme="minorHAnsi"/>
                <w:sz w:val="18"/>
                <w:szCs w:val="18"/>
              </w:rPr>
            </w:pPr>
            <w:r w:rsidRPr="008E0ABA">
              <w:rPr>
                <w:rFonts w:asciiTheme="minorHAnsi" w:hAnsiTheme="minorHAnsi" w:cstheme="minorHAnsi"/>
                <w:sz w:val="18"/>
                <w:szCs w:val="18"/>
              </w:rPr>
              <w:t>All</w:t>
            </w:r>
          </w:p>
        </w:tc>
        <w:tc>
          <w:tcPr>
            <w:tcW w:w="4348" w:type="dxa"/>
            <w:vAlign w:val="center"/>
          </w:tcPr>
          <w:p w14:paraId="32871E75" w14:textId="77777777" w:rsidR="009D2327" w:rsidRPr="008E0ABA" w:rsidRDefault="009D2327" w:rsidP="006A788A">
            <w:pPr>
              <w:spacing w:after="0" w:line="240" w:lineRule="auto"/>
              <w:ind w:right="283"/>
              <w:jc w:val="center"/>
              <w:rPr>
                <w:rFonts w:asciiTheme="minorHAnsi" w:hAnsiTheme="minorHAnsi" w:cstheme="minorHAnsi"/>
                <w:sz w:val="18"/>
                <w:szCs w:val="18"/>
              </w:rPr>
            </w:pPr>
            <w:r w:rsidRPr="008E0ABA">
              <w:rPr>
                <w:rFonts w:asciiTheme="minorHAnsi" w:hAnsiTheme="minorHAnsi" w:cstheme="minorHAnsi"/>
                <w:sz w:val="18"/>
                <w:szCs w:val="18"/>
              </w:rPr>
              <w:t>10 trees per 10</w:t>
            </w:r>
            <w:r w:rsidR="00A42442" w:rsidRPr="008E0ABA">
              <w:rPr>
                <w:rFonts w:asciiTheme="minorHAnsi" w:hAnsiTheme="minorHAnsi" w:cstheme="minorHAnsi"/>
                <w:sz w:val="18"/>
                <w:szCs w:val="18"/>
              </w:rPr>
              <w:t xml:space="preserve"> </w:t>
            </w:r>
            <w:r w:rsidRPr="008E0ABA">
              <w:rPr>
                <w:rFonts w:asciiTheme="minorHAnsi" w:hAnsiTheme="minorHAnsi" w:cstheme="minorHAnsi"/>
                <w:sz w:val="18"/>
                <w:szCs w:val="18"/>
              </w:rPr>
              <w:t>ha</w:t>
            </w:r>
          </w:p>
          <w:p w14:paraId="04A84C8B" w14:textId="77777777" w:rsidR="009D2327" w:rsidRPr="008E0ABA" w:rsidRDefault="009D2327" w:rsidP="006A788A">
            <w:pPr>
              <w:spacing w:after="0" w:line="240" w:lineRule="auto"/>
              <w:ind w:right="283"/>
              <w:jc w:val="center"/>
              <w:rPr>
                <w:rFonts w:asciiTheme="minorHAnsi" w:hAnsiTheme="minorHAnsi" w:cstheme="minorHAnsi"/>
                <w:sz w:val="18"/>
                <w:szCs w:val="18"/>
              </w:rPr>
            </w:pPr>
            <w:r w:rsidRPr="008E0ABA">
              <w:rPr>
                <w:rFonts w:asciiTheme="minorHAnsi" w:hAnsiTheme="minorHAnsi" w:cstheme="minorHAnsi"/>
                <w:sz w:val="18"/>
                <w:szCs w:val="18"/>
              </w:rPr>
              <w:t xml:space="preserve">5 potential </w:t>
            </w:r>
            <w:r w:rsidRPr="008E0ABA">
              <w:rPr>
                <w:rFonts w:asciiTheme="minorHAnsi" w:hAnsiTheme="minorHAnsi" w:cstheme="minorHAnsi"/>
                <w:b/>
                <w:sz w:val="18"/>
                <w:szCs w:val="18"/>
              </w:rPr>
              <w:t>habitat trees</w:t>
            </w:r>
            <w:r w:rsidRPr="008E0ABA">
              <w:rPr>
                <w:rFonts w:asciiTheme="minorHAnsi" w:hAnsiTheme="minorHAnsi" w:cstheme="minorHAnsi"/>
                <w:sz w:val="18"/>
                <w:szCs w:val="18"/>
              </w:rPr>
              <w:t xml:space="preserve"> per 10</w:t>
            </w:r>
            <w:r w:rsidR="00A42442" w:rsidRPr="008E0ABA">
              <w:rPr>
                <w:rFonts w:asciiTheme="minorHAnsi" w:hAnsiTheme="minorHAnsi" w:cstheme="minorHAnsi"/>
                <w:sz w:val="18"/>
                <w:szCs w:val="18"/>
              </w:rPr>
              <w:t xml:space="preserve"> </w:t>
            </w:r>
            <w:r w:rsidRPr="008E0ABA">
              <w:rPr>
                <w:rFonts w:asciiTheme="minorHAnsi" w:hAnsiTheme="minorHAnsi" w:cstheme="minorHAnsi"/>
                <w:sz w:val="18"/>
                <w:szCs w:val="18"/>
              </w:rPr>
              <w:t>ha</w:t>
            </w:r>
          </w:p>
          <w:p w14:paraId="478D2266" w14:textId="77777777" w:rsidR="009D2327" w:rsidRPr="008E0ABA" w:rsidRDefault="009D2327" w:rsidP="006A788A">
            <w:pPr>
              <w:spacing w:after="0" w:line="240" w:lineRule="auto"/>
              <w:ind w:right="283"/>
              <w:jc w:val="center"/>
              <w:rPr>
                <w:rFonts w:asciiTheme="minorHAnsi" w:hAnsiTheme="minorHAnsi" w:cstheme="minorHAnsi"/>
                <w:sz w:val="18"/>
                <w:szCs w:val="18"/>
              </w:rPr>
            </w:pPr>
            <w:r w:rsidRPr="008E0ABA">
              <w:rPr>
                <w:rFonts w:asciiTheme="minorHAnsi" w:hAnsiTheme="minorHAnsi" w:cstheme="minorHAnsi"/>
                <w:sz w:val="18"/>
                <w:szCs w:val="18"/>
              </w:rPr>
              <w:t xml:space="preserve">5 </w:t>
            </w:r>
            <w:r w:rsidRPr="008E0ABA">
              <w:rPr>
                <w:rFonts w:asciiTheme="minorHAnsi" w:hAnsiTheme="minorHAnsi" w:cstheme="minorHAnsi"/>
                <w:b/>
                <w:sz w:val="18"/>
                <w:szCs w:val="18"/>
              </w:rPr>
              <w:t>dead</w:t>
            </w:r>
            <w:r w:rsidRPr="008E0ABA">
              <w:rPr>
                <w:rFonts w:asciiTheme="minorHAnsi" w:hAnsiTheme="minorHAnsi" w:cstheme="minorHAnsi"/>
                <w:sz w:val="18"/>
                <w:szCs w:val="18"/>
              </w:rPr>
              <w:t xml:space="preserve"> trees with </w:t>
            </w:r>
            <w:r w:rsidRPr="008E0ABA">
              <w:rPr>
                <w:rFonts w:asciiTheme="minorHAnsi" w:hAnsiTheme="minorHAnsi" w:cstheme="minorHAnsi"/>
                <w:b/>
                <w:sz w:val="18"/>
                <w:szCs w:val="18"/>
              </w:rPr>
              <w:t>hollows</w:t>
            </w:r>
            <w:r w:rsidRPr="008E0ABA">
              <w:rPr>
                <w:rFonts w:asciiTheme="minorHAnsi" w:hAnsiTheme="minorHAnsi" w:cstheme="minorHAnsi"/>
                <w:sz w:val="18"/>
                <w:szCs w:val="18"/>
              </w:rPr>
              <w:t xml:space="preserve"> per 10</w:t>
            </w:r>
            <w:r w:rsidR="00A42442" w:rsidRPr="008E0ABA">
              <w:rPr>
                <w:rFonts w:asciiTheme="minorHAnsi" w:hAnsiTheme="minorHAnsi" w:cstheme="minorHAnsi"/>
                <w:sz w:val="18"/>
                <w:szCs w:val="18"/>
              </w:rPr>
              <w:t xml:space="preserve"> </w:t>
            </w:r>
            <w:r w:rsidRPr="008E0ABA">
              <w:rPr>
                <w:rFonts w:asciiTheme="minorHAnsi" w:hAnsiTheme="minorHAnsi" w:cstheme="minorHAnsi"/>
                <w:sz w:val="18"/>
                <w:szCs w:val="18"/>
              </w:rPr>
              <w:t>ha</w:t>
            </w:r>
          </w:p>
        </w:tc>
        <w:tc>
          <w:tcPr>
            <w:tcW w:w="5585" w:type="dxa"/>
            <w:vAlign w:val="center"/>
          </w:tcPr>
          <w:p w14:paraId="0C6D7BD9" w14:textId="0B003404" w:rsidR="009D2327" w:rsidRPr="008E0ABA" w:rsidRDefault="009D2327">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Any additional trees above the 10 trees per 10</w:t>
            </w:r>
            <w:r w:rsidR="00A42442" w:rsidRPr="008E0ABA">
              <w:rPr>
                <w:rFonts w:asciiTheme="minorHAnsi" w:hAnsiTheme="minorHAnsi" w:cstheme="minorHAnsi"/>
                <w:sz w:val="18"/>
                <w:szCs w:val="18"/>
              </w:rPr>
              <w:t xml:space="preserve"> </w:t>
            </w:r>
            <w:r w:rsidRPr="008E0ABA">
              <w:rPr>
                <w:rFonts w:asciiTheme="minorHAnsi" w:hAnsiTheme="minorHAnsi" w:cstheme="minorHAnsi"/>
                <w:sz w:val="18"/>
                <w:szCs w:val="18"/>
              </w:rPr>
              <w:t xml:space="preserve">ha should be retained in place of potential habitat and </w:t>
            </w:r>
            <w:r w:rsidRPr="008E0ABA">
              <w:rPr>
                <w:rFonts w:asciiTheme="minorHAnsi" w:hAnsiTheme="minorHAnsi" w:cstheme="minorHAnsi"/>
                <w:b/>
                <w:sz w:val="18"/>
                <w:szCs w:val="18"/>
              </w:rPr>
              <w:t>dead</w:t>
            </w:r>
            <w:r w:rsidRPr="008E0ABA">
              <w:rPr>
                <w:rFonts w:asciiTheme="minorHAnsi" w:hAnsiTheme="minorHAnsi" w:cstheme="minorHAnsi"/>
                <w:sz w:val="18"/>
                <w:szCs w:val="18"/>
              </w:rPr>
              <w:t xml:space="preserve"> trees</w:t>
            </w:r>
            <w:r w:rsidR="00D86FF3">
              <w:rPr>
                <w:rFonts w:asciiTheme="minorHAnsi" w:hAnsiTheme="minorHAnsi" w:cstheme="minorHAnsi"/>
                <w:sz w:val="18"/>
                <w:szCs w:val="18"/>
              </w:rPr>
              <w:t>.</w:t>
            </w:r>
          </w:p>
        </w:tc>
      </w:tr>
      <w:tr w:rsidR="006517FE" w:rsidRPr="008E0ABA" w14:paraId="7BD4C871" w14:textId="77777777" w:rsidTr="00FA66F4">
        <w:trPr>
          <w:trHeight w:val="685"/>
        </w:trPr>
        <w:tc>
          <w:tcPr>
            <w:tcW w:w="0" w:type="auto"/>
            <w:tcBorders>
              <w:top w:val="single" w:sz="4" w:space="0" w:color="797391" w:themeColor="accent6"/>
              <w:right w:val="nil"/>
            </w:tcBorders>
            <w:vAlign w:val="center"/>
          </w:tcPr>
          <w:p w14:paraId="0D01E335" w14:textId="77777777" w:rsidR="00FA66F4" w:rsidRPr="008E0ABA" w:rsidRDefault="00FA66F4" w:rsidP="006A788A">
            <w:pPr>
              <w:spacing w:after="0" w:line="240" w:lineRule="auto"/>
              <w:rPr>
                <w:rFonts w:asciiTheme="minorHAnsi" w:hAnsiTheme="minorHAnsi" w:cstheme="minorHAnsi"/>
                <w:b/>
                <w:sz w:val="18"/>
                <w:szCs w:val="18"/>
              </w:rPr>
            </w:pPr>
            <w:r w:rsidRPr="008E0ABA">
              <w:rPr>
                <w:rFonts w:asciiTheme="minorHAnsi" w:hAnsiTheme="minorHAnsi" w:cstheme="minorHAnsi"/>
                <w:b/>
                <w:sz w:val="18"/>
                <w:szCs w:val="18"/>
              </w:rPr>
              <w:t>Midlands FMA</w:t>
            </w:r>
          </w:p>
        </w:tc>
        <w:tc>
          <w:tcPr>
            <w:tcW w:w="0" w:type="auto"/>
            <w:tcBorders>
              <w:top w:val="single" w:sz="4" w:space="0" w:color="797391" w:themeColor="accent6"/>
              <w:left w:val="nil"/>
              <w:bottom w:val="single" w:sz="4" w:space="0" w:color="797391" w:themeColor="accent6"/>
              <w:right w:val="nil"/>
            </w:tcBorders>
            <w:vAlign w:val="center"/>
          </w:tcPr>
          <w:p w14:paraId="21FCDA37" w14:textId="2D6ED4AC" w:rsidR="00FA66F4" w:rsidRPr="008E0ABA" w:rsidRDefault="00FA66F4" w:rsidP="006A788A">
            <w:pPr>
              <w:spacing w:after="0" w:line="240" w:lineRule="auto"/>
              <w:ind w:right="136"/>
              <w:jc w:val="center"/>
              <w:rPr>
                <w:rFonts w:asciiTheme="minorHAnsi" w:hAnsiTheme="minorHAnsi" w:cstheme="minorHAnsi"/>
                <w:sz w:val="18"/>
                <w:szCs w:val="18"/>
              </w:rPr>
            </w:pPr>
            <w:r w:rsidRPr="008E0ABA">
              <w:rPr>
                <w:rFonts w:asciiTheme="minorHAnsi" w:hAnsiTheme="minorHAnsi" w:cstheme="minorHAnsi"/>
                <w:sz w:val="18"/>
                <w:szCs w:val="18"/>
              </w:rPr>
              <w:t>All except</w:t>
            </w:r>
          </w:p>
          <w:p w14:paraId="1C76313D" w14:textId="3BE9CCF2" w:rsidR="00FA66F4" w:rsidRPr="002735BE" w:rsidRDefault="00FA66F4" w:rsidP="006A788A">
            <w:pPr>
              <w:spacing w:after="0" w:line="240" w:lineRule="auto"/>
              <w:ind w:right="136"/>
              <w:jc w:val="center"/>
              <w:rPr>
                <w:rFonts w:asciiTheme="minorHAnsi" w:hAnsiTheme="minorHAnsi" w:cstheme="minorHAnsi"/>
                <w:b/>
                <w:bCs/>
                <w:sz w:val="18"/>
                <w:szCs w:val="18"/>
              </w:rPr>
            </w:pPr>
            <w:r w:rsidRPr="002735BE">
              <w:rPr>
                <w:rFonts w:asciiTheme="minorHAnsi" w:hAnsiTheme="minorHAnsi" w:cstheme="minorHAnsi"/>
                <w:b/>
                <w:bCs/>
                <w:sz w:val="18"/>
                <w:szCs w:val="18"/>
              </w:rPr>
              <w:t>Box Ironbark</w:t>
            </w:r>
          </w:p>
        </w:tc>
        <w:tc>
          <w:tcPr>
            <w:tcW w:w="4348" w:type="dxa"/>
            <w:tcBorders>
              <w:top w:val="single" w:sz="4" w:space="0" w:color="797391" w:themeColor="accent6"/>
              <w:left w:val="nil"/>
              <w:bottom w:val="single" w:sz="4" w:space="0" w:color="797391" w:themeColor="accent6"/>
              <w:right w:val="nil"/>
            </w:tcBorders>
            <w:vAlign w:val="center"/>
          </w:tcPr>
          <w:p w14:paraId="7D4BA17C" w14:textId="55E3F61F" w:rsidR="00FA66F4" w:rsidRPr="008E0ABA" w:rsidRDefault="00FA66F4" w:rsidP="006A788A">
            <w:pPr>
              <w:spacing w:after="0" w:line="240" w:lineRule="auto"/>
              <w:ind w:right="283"/>
              <w:jc w:val="center"/>
              <w:rPr>
                <w:rFonts w:asciiTheme="minorHAnsi" w:hAnsiTheme="minorHAnsi" w:cstheme="minorHAnsi"/>
                <w:sz w:val="18"/>
                <w:szCs w:val="18"/>
              </w:rPr>
            </w:pPr>
            <w:r w:rsidRPr="008E0ABA">
              <w:rPr>
                <w:rFonts w:asciiTheme="minorHAnsi" w:hAnsiTheme="minorHAnsi" w:cstheme="minorHAnsi"/>
                <w:sz w:val="18"/>
                <w:szCs w:val="18"/>
              </w:rPr>
              <w:t>3 trees per ha</w:t>
            </w:r>
          </w:p>
        </w:tc>
        <w:tc>
          <w:tcPr>
            <w:tcW w:w="5585" w:type="dxa"/>
            <w:tcBorders>
              <w:top w:val="single" w:sz="4" w:space="0" w:color="797391" w:themeColor="accent6"/>
              <w:left w:val="nil"/>
            </w:tcBorders>
            <w:vAlign w:val="center"/>
          </w:tcPr>
          <w:p w14:paraId="597F1851" w14:textId="3EF6DB4A" w:rsidR="00FA66F4" w:rsidRPr="008E0ABA" w:rsidRDefault="00FA66F4">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 xml:space="preserve">Refer to Bendigo for </w:t>
            </w:r>
            <w:r w:rsidRPr="002735BE">
              <w:rPr>
                <w:rFonts w:asciiTheme="minorHAnsi" w:hAnsiTheme="minorHAnsi" w:cstheme="minorHAnsi"/>
                <w:b/>
                <w:bCs/>
                <w:sz w:val="18"/>
                <w:szCs w:val="18"/>
              </w:rPr>
              <w:t>Box</w:t>
            </w:r>
            <w:r w:rsidR="00C634D9" w:rsidRPr="002735BE">
              <w:rPr>
                <w:rFonts w:asciiTheme="minorHAnsi" w:hAnsiTheme="minorHAnsi" w:cstheme="minorHAnsi"/>
                <w:b/>
                <w:bCs/>
                <w:sz w:val="18"/>
                <w:szCs w:val="18"/>
              </w:rPr>
              <w:t xml:space="preserve"> </w:t>
            </w:r>
            <w:r w:rsidRPr="002735BE">
              <w:rPr>
                <w:rFonts w:asciiTheme="minorHAnsi" w:hAnsiTheme="minorHAnsi" w:cstheme="minorHAnsi"/>
                <w:b/>
                <w:bCs/>
                <w:sz w:val="18"/>
                <w:szCs w:val="18"/>
              </w:rPr>
              <w:t>ironbark</w:t>
            </w:r>
            <w:r w:rsidRPr="008E0ABA">
              <w:rPr>
                <w:rFonts w:asciiTheme="minorHAnsi" w:hAnsiTheme="minorHAnsi" w:cstheme="minorHAnsi"/>
                <w:sz w:val="18"/>
                <w:szCs w:val="18"/>
              </w:rPr>
              <w:t xml:space="preserve"> prescriptions.</w:t>
            </w:r>
          </w:p>
        </w:tc>
      </w:tr>
      <w:tr w:rsidR="009D6332" w:rsidRPr="008E0ABA" w14:paraId="71C2A618" w14:textId="77777777" w:rsidTr="00F424C5">
        <w:trPr>
          <w:trHeight w:val="764"/>
        </w:trPr>
        <w:tc>
          <w:tcPr>
            <w:tcW w:w="0" w:type="auto"/>
            <w:tcBorders>
              <w:top w:val="single" w:sz="4" w:space="0" w:color="797391" w:themeColor="accent6"/>
              <w:bottom w:val="single" w:sz="4" w:space="0" w:color="797391" w:themeColor="accent6"/>
              <w:right w:val="nil"/>
            </w:tcBorders>
            <w:vAlign w:val="center"/>
          </w:tcPr>
          <w:p w14:paraId="2D1AA245" w14:textId="77777777" w:rsidR="009D6332" w:rsidRPr="008E0ABA" w:rsidRDefault="009D6332" w:rsidP="006A788A">
            <w:pPr>
              <w:spacing w:after="0" w:line="240" w:lineRule="auto"/>
              <w:rPr>
                <w:rFonts w:asciiTheme="minorHAnsi" w:hAnsiTheme="minorHAnsi" w:cstheme="minorHAnsi"/>
                <w:b/>
                <w:sz w:val="18"/>
                <w:szCs w:val="18"/>
              </w:rPr>
            </w:pPr>
            <w:r w:rsidRPr="008E0ABA">
              <w:rPr>
                <w:rFonts w:asciiTheme="minorHAnsi" w:hAnsiTheme="minorHAnsi" w:cstheme="minorHAnsi"/>
                <w:b/>
                <w:sz w:val="18"/>
                <w:szCs w:val="18"/>
              </w:rPr>
              <w:t>Mid Murray FMA</w:t>
            </w:r>
          </w:p>
        </w:tc>
        <w:tc>
          <w:tcPr>
            <w:tcW w:w="0" w:type="auto"/>
            <w:tcBorders>
              <w:top w:val="single" w:sz="4" w:space="0" w:color="797391" w:themeColor="accent6"/>
              <w:left w:val="nil"/>
              <w:bottom w:val="single" w:sz="4" w:space="0" w:color="797391" w:themeColor="accent6"/>
              <w:right w:val="nil"/>
            </w:tcBorders>
            <w:vAlign w:val="center"/>
          </w:tcPr>
          <w:p w14:paraId="71CFF76C" w14:textId="77777777" w:rsidR="009D6332" w:rsidRPr="008E0ABA" w:rsidRDefault="009D6332" w:rsidP="006A788A">
            <w:pPr>
              <w:spacing w:after="0" w:line="240" w:lineRule="auto"/>
              <w:ind w:right="136"/>
              <w:jc w:val="center"/>
              <w:rPr>
                <w:rFonts w:asciiTheme="minorHAnsi" w:hAnsiTheme="minorHAnsi" w:cstheme="minorHAnsi"/>
                <w:sz w:val="18"/>
                <w:szCs w:val="18"/>
              </w:rPr>
            </w:pPr>
            <w:r w:rsidRPr="008E0ABA">
              <w:rPr>
                <w:rFonts w:asciiTheme="minorHAnsi" w:hAnsiTheme="minorHAnsi" w:cstheme="minorHAnsi"/>
                <w:sz w:val="18"/>
                <w:szCs w:val="18"/>
              </w:rPr>
              <w:t>All</w:t>
            </w:r>
          </w:p>
        </w:tc>
        <w:tc>
          <w:tcPr>
            <w:tcW w:w="4348" w:type="dxa"/>
            <w:tcBorders>
              <w:top w:val="single" w:sz="4" w:space="0" w:color="797391" w:themeColor="accent6"/>
              <w:left w:val="nil"/>
              <w:bottom w:val="single" w:sz="4" w:space="0" w:color="797391" w:themeColor="accent6"/>
              <w:right w:val="nil"/>
            </w:tcBorders>
            <w:vAlign w:val="center"/>
          </w:tcPr>
          <w:p w14:paraId="5253D994" w14:textId="77777777" w:rsidR="009D6332" w:rsidRPr="008E0ABA" w:rsidRDefault="009D6332" w:rsidP="006A788A">
            <w:pPr>
              <w:spacing w:after="0" w:line="240" w:lineRule="auto"/>
              <w:ind w:right="283"/>
              <w:jc w:val="center"/>
              <w:rPr>
                <w:rFonts w:asciiTheme="minorHAnsi" w:hAnsiTheme="minorHAnsi" w:cstheme="minorHAnsi"/>
                <w:sz w:val="18"/>
                <w:szCs w:val="18"/>
              </w:rPr>
            </w:pPr>
            <w:r w:rsidRPr="008E0ABA">
              <w:rPr>
                <w:rFonts w:asciiTheme="minorHAnsi" w:hAnsiTheme="minorHAnsi" w:cstheme="minorHAnsi"/>
                <w:sz w:val="18"/>
                <w:szCs w:val="18"/>
              </w:rPr>
              <w:t>20 trees per 10 ha (≥50 cm but ≤100 cm DBHOB)</w:t>
            </w:r>
          </w:p>
          <w:p w14:paraId="75CED99B" w14:textId="77777777" w:rsidR="009D6332" w:rsidRPr="008E0ABA" w:rsidRDefault="009D6332" w:rsidP="006A788A">
            <w:pPr>
              <w:spacing w:after="0" w:line="240" w:lineRule="auto"/>
              <w:ind w:right="283"/>
              <w:jc w:val="center"/>
              <w:rPr>
                <w:rFonts w:asciiTheme="minorHAnsi" w:hAnsiTheme="minorHAnsi" w:cstheme="minorHAnsi"/>
                <w:sz w:val="18"/>
                <w:szCs w:val="18"/>
              </w:rPr>
            </w:pPr>
            <w:r w:rsidRPr="008E0ABA">
              <w:rPr>
                <w:rFonts w:asciiTheme="minorHAnsi" w:hAnsiTheme="minorHAnsi" w:cstheme="minorHAnsi"/>
                <w:sz w:val="18"/>
                <w:szCs w:val="18"/>
              </w:rPr>
              <w:t>Retain all trees (&gt;100 cm DBHOB)</w:t>
            </w:r>
          </w:p>
        </w:tc>
        <w:tc>
          <w:tcPr>
            <w:tcW w:w="5585" w:type="dxa"/>
            <w:tcBorders>
              <w:top w:val="single" w:sz="4" w:space="0" w:color="797391" w:themeColor="accent6"/>
              <w:left w:val="nil"/>
              <w:bottom w:val="single" w:sz="4" w:space="0" w:color="797391" w:themeColor="accent6"/>
            </w:tcBorders>
            <w:vAlign w:val="center"/>
          </w:tcPr>
          <w:p w14:paraId="1B7EFD28" w14:textId="2DEC331C" w:rsidR="009D6332" w:rsidRPr="008E0ABA" w:rsidRDefault="009D6332">
            <w:pPr>
              <w:spacing w:after="0" w:line="240" w:lineRule="auto"/>
              <w:ind w:right="283"/>
              <w:jc w:val="both"/>
              <w:rPr>
                <w:rFonts w:asciiTheme="minorHAnsi" w:hAnsiTheme="minorHAnsi" w:cstheme="minorHAnsi"/>
                <w:sz w:val="18"/>
                <w:szCs w:val="18"/>
              </w:rPr>
            </w:pPr>
          </w:p>
        </w:tc>
      </w:tr>
      <w:tr w:rsidR="009D6332" w:rsidRPr="008E0ABA" w14:paraId="3B10910A" w14:textId="77777777" w:rsidTr="00F424C5">
        <w:trPr>
          <w:trHeight w:val="503"/>
        </w:trPr>
        <w:tc>
          <w:tcPr>
            <w:tcW w:w="0" w:type="auto"/>
            <w:tcBorders>
              <w:top w:val="single" w:sz="4" w:space="0" w:color="797391" w:themeColor="accent6"/>
              <w:bottom w:val="nil"/>
              <w:right w:val="nil"/>
            </w:tcBorders>
            <w:vAlign w:val="center"/>
          </w:tcPr>
          <w:p w14:paraId="536ADA42" w14:textId="77777777" w:rsidR="009D6332" w:rsidRPr="008E0ABA" w:rsidRDefault="009D6332" w:rsidP="006A788A">
            <w:pPr>
              <w:spacing w:after="0" w:line="240" w:lineRule="auto"/>
              <w:rPr>
                <w:rFonts w:asciiTheme="minorHAnsi" w:hAnsiTheme="minorHAnsi" w:cstheme="minorHAnsi"/>
                <w:b/>
                <w:sz w:val="18"/>
                <w:szCs w:val="18"/>
              </w:rPr>
            </w:pPr>
            <w:r w:rsidRPr="008E0ABA">
              <w:rPr>
                <w:rFonts w:asciiTheme="minorHAnsi" w:hAnsiTheme="minorHAnsi" w:cstheme="minorHAnsi"/>
                <w:b/>
                <w:sz w:val="18"/>
                <w:szCs w:val="18"/>
              </w:rPr>
              <w:t>North East FMAs</w:t>
            </w:r>
          </w:p>
          <w:p w14:paraId="4543F36A" w14:textId="77777777" w:rsidR="009D6332" w:rsidRPr="008E0ABA" w:rsidRDefault="009D6332" w:rsidP="006A788A">
            <w:pPr>
              <w:spacing w:after="0" w:line="240" w:lineRule="auto"/>
              <w:rPr>
                <w:rFonts w:asciiTheme="minorHAnsi" w:hAnsiTheme="minorHAnsi" w:cstheme="minorHAnsi"/>
                <w:b/>
                <w:sz w:val="18"/>
                <w:szCs w:val="18"/>
              </w:rPr>
            </w:pPr>
          </w:p>
        </w:tc>
        <w:tc>
          <w:tcPr>
            <w:tcW w:w="0" w:type="auto"/>
            <w:tcBorders>
              <w:top w:val="single" w:sz="4" w:space="0" w:color="797391" w:themeColor="accent6"/>
              <w:left w:val="nil"/>
              <w:bottom w:val="single" w:sz="4" w:space="0" w:color="797391" w:themeColor="accent6"/>
              <w:right w:val="nil"/>
            </w:tcBorders>
            <w:vAlign w:val="center"/>
          </w:tcPr>
          <w:p w14:paraId="5ADDF063" w14:textId="77777777" w:rsidR="009D6332" w:rsidRPr="008E0ABA" w:rsidRDefault="009D6332" w:rsidP="006A788A">
            <w:pPr>
              <w:spacing w:after="0" w:line="240" w:lineRule="auto"/>
              <w:ind w:right="136"/>
              <w:jc w:val="center"/>
              <w:rPr>
                <w:rFonts w:asciiTheme="minorHAnsi" w:hAnsiTheme="minorHAnsi" w:cstheme="minorHAnsi"/>
                <w:sz w:val="18"/>
                <w:szCs w:val="18"/>
              </w:rPr>
            </w:pPr>
            <w:r w:rsidRPr="002735BE">
              <w:rPr>
                <w:rFonts w:asciiTheme="minorHAnsi" w:hAnsiTheme="minorHAnsi" w:cstheme="minorHAnsi"/>
                <w:b/>
                <w:bCs/>
                <w:sz w:val="18"/>
                <w:szCs w:val="18"/>
              </w:rPr>
              <w:t>Ash</w:t>
            </w:r>
            <w:r w:rsidRPr="008E0ABA">
              <w:rPr>
                <w:rFonts w:asciiTheme="minorHAnsi" w:hAnsiTheme="minorHAnsi" w:cstheme="minorHAnsi"/>
                <w:sz w:val="18"/>
                <w:szCs w:val="18"/>
              </w:rPr>
              <w:t>/HEMS</w:t>
            </w:r>
          </w:p>
        </w:tc>
        <w:tc>
          <w:tcPr>
            <w:tcW w:w="4348" w:type="dxa"/>
            <w:tcBorders>
              <w:top w:val="single" w:sz="4" w:space="0" w:color="797391" w:themeColor="accent6"/>
              <w:left w:val="nil"/>
              <w:bottom w:val="single" w:sz="4" w:space="0" w:color="797391" w:themeColor="accent6"/>
              <w:right w:val="nil"/>
            </w:tcBorders>
            <w:vAlign w:val="center"/>
          </w:tcPr>
          <w:p w14:paraId="0F5BFFBA" w14:textId="77777777" w:rsidR="009D6332" w:rsidRPr="008E0ABA" w:rsidRDefault="009D6332" w:rsidP="006A788A">
            <w:pPr>
              <w:spacing w:after="0" w:line="240" w:lineRule="auto"/>
              <w:ind w:right="283"/>
              <w:jc w:val="center"/>
              <w:rPr>
                <w:rFonts w:asciiTheme="minorHAnsi" w:hAnsiTheme="minorHAnsi" w:cstheme="minorHAnsi"/>
                <w:sz w:val="18"/>
                <w:szCs w:val="18"/>
              </w:rPr>
            </w:pPr>
            <w:r w:rsidRPr="008E0ABA">
              <w:rPr>
                <w:rFonts w:asciiTheme="minorHAnsi" w:hAnsiTheme="minorHAnsi" w:cstheme="minorHAnsi"/>
                <w:sz w:val="18"/>
                <w:szCs w:val="18"/>
              </w:rPr>
              <w:t>4 – 5 trees per ha</w:t>
            </w:r>
          </w:p>
        </w:tc>
        <w:tc>
          <w:tcPr>
            <w:tcW w:w="5585" w:type="dxa"/>
            <w:tcBorders>
              <w:top w:val="single" w:sz="4" w:space="0" w:color="797391" w:themeColor="accent6"/>
              <w:left w:val="nil"/>
              <w:bottom w:val="single" w:sz="4" w:space="0" w:color="797391" w:themeColor="accent6"/>
            </w:tcBorders>
            <w:vAlign w:val="center"/>
          </w:tcPr>
          <w:p w14:paraId="576E3C6A" w14:textId="7142493C" w:rsidR="009D6332" w:rsidRPr="008E0ABA" w:rsidRDefault="009D6332">
            <w:pPr>
              <w:spacing w:after="0" w:line="240" w:lineRule="auto"/>
              <w:ind w:right="283"/>
              <w:jc w:val="both"/>
              <w:rPr>
                <w:rFonts w:asciiTheme="minorHAnsi" w:hAnsiTheme="minorHAnsi" w:cstheme="minorHAnsi"/>
                <w:sz w:val="18"/>
                <w:szCs w:val="18"/>
              </w:rPr>
            </w:pPr>
          </w:p>
        </w:tc>
      </w:tr>
      <w:tr w:rsidR="009D6332" w:rsidRPr="008E0ABA" w14:paraId="439FDC9F" w14:textId="77777777" w:rsidTr="00F424C5">
        <w:trPr>
          <w:trHeight w:val="241"/>
        </w:trPr>
        <w:tc>
          <w:tcPr>
            <w:tcW w:w="0" w:type="auto"/>
            <w:tcBorders>
              <w:top w:val="nil"/>
              <w:bottom w:val="single" w:sz="4" w:space="0" w:color="797391" w:themeColor="accent6"/>
              <w:right w:val="nil"/>
            </w:tcBorders>
            <w:vAlign w:val="center"/>
          </w:tcPr>
          <w:p w14:paraId="05990102" w14:textId="77777777" w:rsidR="009D6332" w:rsidRPr="008E0ABA" w:rsidRDefault="009D6332" w:rsidP="006A788A">
            <w:pPr>
              <w:spacing w:after="0" w:line="240" w:lineRule="auto"/>
              <w:rPr>
                <w:rFonts w:asciiTheme="minorHAnsi" w:hAnsiTheme="minorHAnsi" w:cstheme="minorHAnsi"/>
                <w:b/>
                <w:sz w:val="18"/>
                <w:szCs w:val="18"/>
              </w:rPr>
            </w:pPr>
          </w:p>
        </w:tc>
        <w:tc>
          <w:tcPr>
            <w:tcW w:w="0" w:type="auto"/>
            <w:tcBorders>
              <w:top w:val="single" w:sz="4" w:space="0" w:color="797391" w:themeColor="accent6"/>
              <w:left w:val="nil"/>
              <w:bottom w:val="single" w:sz="4" w:space="0" w:color="797391" w:themeColor="accent6"/>
              <w:right w:val="nil"/>
            </w:tcBorders>
            <w:vAlign w:val="center"/>
          </w:tcPr>
          <w:p w14:paraId="59C84B12" w14:textId="1F476EA4" w:rsidR="009D6332" w:rsidRPr="008E0ABA" w:rsidRDefault="009D6332" w:rsidP="006A788A">
            <w:pPr>
              <w:spacing w:after="0" w:line="240" w:lineRule="auto"/>
              <w:ind w:right="136"/>
              <w:jc w:val="center"/>
              <w:rPr>
                <w:rFonts w:asciiTheme="minorHAnsi" w:hAnsiTheme="minorHAnsi" w:cstheme="minorHAnsi"/>
                <w:sz w:val="18"/>
                <w:szCs w:val="18"/>
              </w:rPr>
            </w:pPr>
            <w:r w:rsidRPr="008E0ABA">
              <w:rPr>
                <w:rFonts w:asciiTheme="minorHAnsi" w:hAnsiTheme="minorHAnsi" w:cstheme="minorHAnsi"/>
                <w:b/>
                <w:sz w:val="18"/>
                <w:szCs w:val="18"/>
              </w:rPr>
              <w:t xml:space="preserve">Mixed </w:t>
            </w:r>
            <w:r w:rsidR="00704626">
              <w:rPr>
                <w:rFonts w:asciiTheme="minorHAnsi" w:hAnsiTheme="minorHAnsi" w:cstheme="minorHAnsi"/>
                <w:b/>
                <w:sz w:val="18"/>
                <w:szCs w:val="18"/>
              </w:rPr>
              <w:t>s</w:t>
            </w:r>
            <w:r w:rsidR="00704626" w:rsidRPr="008E0ABA">
              <w:rPr>
                <w:rFonts w:asciiTheme="minorHAnsi" w:hAnsiTheme="minorHAnsi" w:cstheme="minorHAnsi"/>
                <w:b/>
                <w:sz w:val="18"/>
                <w:szCs w:val="18"/>
              </w:rPr>
              <w:t>pecies</w:t>
            </w:r>
          </w:p>
        </w:tc>
        <w:tc>
          <w:tcPr>
            <w:tcW w:w="4348" w:type="dxa"/>
            <w:tcBorders>
              <w:top w:val="single" w:sz="4" w:space="0" w:color="797391" w:themeColor="accent6"/>
              <w:left w:val="nil"/>
              <w:bottom w:val="single" w:sz="4" w:space="0" w:color="797391" w:themeColor="accent6"/>
              <w:right w:val="nil"/>
            </w:tcBorders>
            <w:vAlign w:val="center"/>
          </w:tcPr>
          <w:p w14:paraId="73F4C4DB" w14:textId="77777777" w:rsidR="009D6332" w:rsidRPr="008E0ABA" w:rsidRDefault="009D6332" w:rsidP="006A788A">
            <w:pPr>
              <w:spacing w:after="0" w:line="240" w:lineRule="auto"/>
              <w:ind w:right="283"/>
              <w:jc w:val="center"/>
              <w:rPr>
                <w:rFonts w:asciiTheme="minorHAnsi" w:hAnsiTheme="minorHAnsi" w:cstheme="minorHAnsi"/>
                <w:sz w:val="18"/>
                <w:szCs w:val="18"/>
              </w:rPr>
            </w:pPr>
            <w:r w:rsidRPr="008E0ABA">
              <w:rPr>
                <w:rFonts w:asciiTheme="minorHAnsi" w:hAnsiTheme="minorHAnsi" w:cstheme="minorHAnsi"/>
                <w:sz w:val="18"/>
                <w:szCs w:val="18"/>
              </w:rPr>
              <w:t>4 – 5 trees per ha</w:t>
            </w:r>
          </w:p>
        </w:tc>
        <w:tc>
          <w:tcPr>
            <w:tcW w:w="5585" w:type="dxa"/>
            <w:tcBorders>
              <w:top w:val="single" w:sz="4" w:space="0" w:color="797391" w:themeColor="accent6"/>
              <w:left w:val="nil"/>
              <w:bottom w:val="single" w:sz="4" w:space="0" w:color="797391" w:themeColor="accent6"/>
            </w:tcBorders>
            <w:vAlign w:val="center"/>
          </w:tcPr>
          <w:p w14:paraId="1031052A" w14:textId="6D328F29" w:rsidR="009D6332" w:rsidRPr="008E0ABA" w:rsidRDefault="009D6332">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 xml:space="preserve">Count </w:t>
            </w:r>
            <w:r w:rsidRPr="00782DE6">
              <w:rPr>
                <w:rFonts w:asciiTheme="minorHAnsi" w:hAnsiTheme="minorHAnsi" w:cstheme="minorHAnsi"/>
                <w:b/>
                <w:bCs/>
                <w:sz w:val="18"/>
                <w:szCs w:val="18"/>
              </w:rPr>
              <w:t>seed trees</w:t>
            </w:r>
            <w:r w:rsidRPr="008E0ABA">
              <w:rPr>
                <w:rFonts w:asciiTheme="minorHAnsi" w:hAnsiTheme="minorHAnsi" w:cstheme="minorHAnsi"/>
                <w:sz w:val="18"/>
                <w:szCs w:val="18"/>
              </w:rPr>
              <w:t xml:space="preserve"> towards </w:t>
            </w:r>
            <w:r w:rsidRPr="008E0ABA">
              <w:rPr>
                <w:rFonts w:asciiTheme="minorHAnsi" w:hAnsiTheme="minorHAnsi" w:cstheme="minorHAnsi"/>
                <w:b/>
                <w:sz w:val="18"/>
                <w:szCs w:val="18"/>
              </w:rPr>
              <w:t>habitat tree</w:t>
            </w:r>
            <w:r w:rsidRPr="008E0ABA">
              <w:rPr>
                <w:rFonts w:asciiTheme="minorHAnsi" w:hAnsiTheme="minorHAnsi" w:cstheme="minorHAnsi"/>
                <w:sz w:val="18"/>
                <w:szCs w:val="18"/>
              </w:rPr>
              <w:t xml:space="preserve"> numbers.</w:t>
            </w:r>
            <w:r w:rsidR="0061107E">
              <w:rPr>
                <w:rFonts w:asciiTheme="minorHAnsi" w:hAnsiTheme="minorHAnsi" w:cstheme="minorHAnsi"/>
                <w:sz w:val="18"/>
                <w:szCs w:val="18"/>
              </w:rPr>
              <w:t xml:space="preserve"> </w:t>
            </w:r>
          </w:p>
        </w:tc>
      </w:tr>
      <w:tr w:rsidR="009D6332" w:rsidRPr="008E0ABA" w14:paraId="675A49F5" w14:textId="77777777" w:rsidTr="00F424C5">
        <w:trPr>
          <w:trHeight w:val="522"/>
        </w:trPr>
        <w:tc>
          <w:tcPr>
            <w:tcW w:w="0" w:type="auto"/>
            <w:tcBorders>
              <w:top w:val="single" w:sz="4" w:space="0" w:color="797391" w:themeColor="accent6"/>
              <w:bottom w:val="single" w:sz="4" w:space="0" w:color="797391" w:themeColor="accent6"/>
              <w:right w:val="nil"/>
            </w:tcBorders>
            <w:vAlign w:val="center"/>
          </w:tcPr>
          <w:p w14:paraId="66DF9AB9" w14:textId="77777777" w:rsidR="009D6332" w:rsidRPr="008E0ABA" w:rsidRDefault="009D6332" w:rsidP="006A788A">
            <w:pPr>
              <w:spacing w:after="0" w:line="240" w:lineRule="auto"/>
              <w:rPr>
                <w:rFonts w:asciiTheme="minorHAnsi" w:hAnsiTheme="minorHAnsi" w:cstheme="minorHAnsi"/>
                <w:b/>
                <w:sz w:val="18"/>
                <w:szCs w:val="18"/>
              </w:rPr>
            </w:pPr>
            <w:r w:rsidRPr="008E0ABA">
              <w:rPr>
                <w:rFonts w:asciiTheme="minorHAnsi" w:hAnsiTheme="minorHAnsi" w:cstheme="minorHAnsi"/>
                <w:b/>
                <w:sz w:val="18"/>
                <w:szCs w:val="18"/>
              </w:rPr>
              <w:t xml:space="preserve">Otway </w:t>
            </w:r>
            <w:r w:rsidR="00D650FA" w:rsidRPr="008E0ABA">
              <w:rPr>
                <w:rFonts w:asciiTheme="minorHAnsi" w:hAnsiTheme="minorHAnsi" w:cstheme="minorHAnsi"/>
                <w:b/>
                <w:sz w:val="18"/>
                <w:szCs w:val="18"/>
              </w:rPr>
              <w:t>FMA</w:t>
            </w:r>
          </w:p>
        </w:tc>
        <w:tc>
          <w:tcPr>
            <w:tcW w:w="0" w:type="auto"/>
            <w:tcBorders>
              <w:top w:val="single" w:sz="4" w:space="0" w:color="797391" w:themeColor="accent6"/>
              <w:left w:val="nil"/>
              <w:bottom w:val="single" w:sz="4" w:space="0" w:color="797391" w:themeColor="accent6"/>
              <w:right w:val="nil"/>
            </w:tcBorders>
            <w:vAlign w:val="center"/>
          </w:tcPr>
          <w:p w14:paraId="2B3F98AE" w14:textId="77777777" w:rsidR="009D6332" w:rsidRPr="008E0ABA" w:rsidRDefault="009D6332" w:rsidP="006A788A">
            <w:pPr>
              <w:spacing w:after="0" w:line="240" w:lineRule="auto"/>
              <w:ind w:right="136"/>
              <w:jc w:val="center"/>
              <w:rPr>
                <w:rFonts w:asciiTheme="minorHAnsi" w:hAnsiTheme="minorHAnsi" w:cstheme="minorHAnsi"/>
                <w:sz w:val="18"/>
                <w:szCs w:val="18"/>
              </w:rPr>
            </w:pPr>
            <w:r w:rsidRPr="008E0ABA">
              <w:rPr>
                <w:rFonts w:asciiTheme="minorHAnsi" w:hAnsiTheme="minorHAnsi" w:cstheme="minorHAnsi"/>
                <w:sz w:val="18"/>
                <w:szCs w:val="18"/>
              </w:rPr>
              <w:t>All</w:t>
            </w:r>
          </w:p>
        </w:tc>
        <w:tc>
          <w:tcPr>
            <w:tcW w:w="4348" w:type="dxa"/>
            <w:tcBorders>
              <w:top w:val="single" w:sz="4" w:space="0" w:color="797391" w:themeColor="accent6"/>
              <w:left w:val="nil"/>
              <w:bottom w:val="single" w:sz="4" w:space="0" w:color="797391" w:themeColor="accent6"/>
              <w:right w:val="nil"/>
            </w:tcBorders>
            <w:vAlign w:val="center"/>
          </w:tcPr>
          <w:p w14:paraId="41D10D26" w14:textId="77777777" w:rsidR="009D6332" w:rsidRPr="008E0ABA" w:rsidRDefault="009D6332" w:rsidP="006A788A">
            <w:pPr>
              <w:spacing w:after="0" w:line="240" w:lineRule="auto"/>
              <w:ind w:right="283"/>
              <w:jc w:val="center"/>
              <w:rPr>
                <w:rFonts w:asciiTheme="minorHAnsi" w:hAnsiTheme="minorHAnsi" w:cstheme="minorHAnsi"/>
                <w:sz w:val="18"/>
                <w:szCs w:val="18"/>
              </w:rPr>
            </w:pPr>
            <w:r w:rsidRPr="008E0ABA">
              <w:rPr>
                <w:rFonts w:asciiTheme="minorHAnsi" w:hAnsiTheme="minorHAnsi" w:cstheme="minorHAnsi"/>
                <w:sz w:val="18"/>
                <w:szCs w:val="18"/>
              </w:rPr>
              <w:t>5 trees per ha (</w:t>
            </w:r>
            <w:r w:rsidRPr="008E0ABA">
              <w:rPr>
                <w:rFonts w:asciiTheme="minorHAnsi" w:hAnsiTheme="minorHAnsi" w:cstheme="minorHAnsi"/>
                <w:b/>
                <w:sz w:val="18"/>
                <w:szCs w:val="18"/>
              </w:rPr>
              <w:t>net coupe area</w:t>
            </w:r>
            <w:r w:rsidRPr="008E0ABA">
              <w:rPr>
                <w:rFonts w:asciiTheme="minorHAnsi" w:hAnsiTheme="minorHAnsi" w:cstheme="minorHAnsi"/>
                <w:sz w:val="18"/>
                <w:szCs w:val="18"/>
              </w:rPr>
              <w:t>) / 10 trees per ha (</w:t>
            </w:r>
            <w:r w:rsidRPr="008E0ABA">
              <w:rPr>
                <w:rFonts w:asciiTheme="minorHAnsi" w:hAnsiTheme="minorHAnsi" w:cstheme="minorHAnsi"/>
                <w:b/>
                <w:sz w:val="18"/>
                <w:szCs w:val="18"/>
              </w:rPr>
              <w:t>gross coupe area</w:t>
            </w:r>
            <w:r w:rsidRPr="008E0ABA">
              <w:rPr>
                <w:rFonts w:asciiTheme="minorHAnsi" w:hAnsiTheme="minorHAnsi" w:cstheme="minorHAnsi"/>
                <w:sz w:val="18"/>
                <w:szCs w:val="18"/>
              </w:rPr>
              <w:t>)</w:t>
            </w:r>
          </w:p>
        </w:tc>
        <w:tc>
          <w:tcPr>
            <w:tcW w:w="5585" w:type="dxa"/>
            <w:tcBorders>
              <w:top w:val="single" w:sz="4" w:space="0" w:color="797391" w:themeColor="accent6"/>
              <w:left w:val="nil"/>
              <w:bottom w:val="single" w:sz="4" w:space="0" w:color="797391" w:themeColor="accent6"/>
            </w:tcBorders>
            <w:vAlign w:val="center"/>
          </w:tcPr>
          <w:p w14:paraId="0BF23EA7" w14:textId="4FDF3618" w:rsidR="009D6332" w:rsidRPr="008E0ABA" w:rsidRDefault="009D6332">
            <w:pPr>
              <w:spacing w:after="0" w:line="240" w:lineRule="auto"/>
              <w:ind w:right="283"/>
              <w:jc w:val="both"/>
              <w:rPr>
                <w:rFonts w:asciiTheme="minorHAnsi" w:hAnsiTheme="minorHAnsi" w:cstheme="minorHAnsi"/>
                <w:sz w:val="18"/>
                <w:szCs w:val="18"/>
              </w:rPr>
            </w:pPr>
          </w:p>
        </w:tc>
      </w:tr>
      <w:tr w:rsidR="009D2327" w:rsidRPr="008E0ABA" w14:paraId="5D7EC000" w14:textId="77777777" w:rsidTr="00F424C5">
        <w:trPr>
          <w:trHeight w:val="484"/>
        </w:trPr>
        <w:tc>
          <w:tcPr>
            <w:tcW w:w="0" w:type="auto"/>
            <w:vAlign w:val="center"/>
          </w:tcPr>
          <w:p w14:paraId="0DD42C2D" w14:textId="77777777" w:rsidR="009D2327" w:rsidRPr="008E0ABA" w:rsidRDefault="009D2327" w:rsidP="006A788A">
            <w:pPr>
              <w:spacing w:after="0" w:line="240" w:lineRule="auto"/>
              <w:rPr>
                <w:rFonts w:asciiTheme="minorHAnsi" w:hAnsiTheme="minorHAnsi" w:cstheme="minorHAnsi"/>
                <w:b/>
                <w:sz w:val="18"/>
                <w:szCs w:val="18"/>
              </w:rPr>
            </w:pPr>
            <w:r w:rsidRPr="008E0ABA">
              <w:rPr>
                <w:rFonts w:asciiTheme="minorHAnsi" w:hAnsiTheme="minorHAnsi" w:cstheme="minorHAnsi"/>
                <w:b/>
                <w:sz w:val="18"/>
                <w:szCs w:val="18"/>
              </w:rPr>
              <w:t>Portland FMA</w:t>
            </w:r>
          </w:p>
        </w:tc>
        <w:tc>
          <w:tcPr>
            <w:tcW w:w="0" w:type="auto"/>
            <w:vAlign w:val="center"/>
          </w:tcPr>
          <w:p w14:paraId="1FAF6A9B" w14:textId="77777777" w:rsidR="009D2327" w:rsidRPr="008E0ABA" w:rsidRDefault="009D2327" w:rsidP="006A788A">
            <w:pPr>
              <w:spacing w:after="0" w:line="240" w:lineRule="auto"/>
              <w:ind w:right="136"/>
              <w:jc w:val="center"/>
              <w:rPr>
                <w:rFonts w:asciiTheme="minorHAnsi" w:hAnsiTheme="minorHAnsi" w:cstheme="minorHAnsi"/>
                <w:sz w:val="18"/>
                <w:szCs w:val="18"/>
              </w:rPr>
            </w:pPr>
            <w:r w:rsidRPr="008E0ABA">
              <w:rPr>
                <w:rFonts w:asciiTheme="minorHAnsi" w:hAnsiTheme="minorHAnsi" w:cstheme="minorHAnsi"/>
                <w:sz w:val="18"/>
                <w:szCs w:val="18"/>
              </w:rPr>
              <w:t>All</w:t>
            </w:r>
          </w:p>
        </w:tc>
        <w:tc>
          <w:tcPr>
            <w:tcW w:w="4348" w:type="dxa"/>
            <w:vAlign w:val="center"/>
          </w:tcPr>
          <w:p w14:paraId="27996EE3" w14:textId="79A8BF5E" w:rsidR="009D2327" w:rsidRPr="008E0ABA" w:rsidRDefault="009D2327" w:rsidP="006A788A">
            <w:pPr>
              <w:spacing w:after="0" w:line="240" w:lineRule="auto"/>
              <w:ind w:right="283"/>
              <w:jc w:val="center"/>
              <w:rPr>
                <w:rFonts w:asciiTheme="minorHAnsi" w:hAnsiTheme="minorHAnsi" w:cstheme="minorHAnsi"/>
                <w:sz w:val="18"/>
                <w:szCs w:val="18"/>
              </w:rPr>
            </w:pPr>
            <w:r w:rsidRPr="008E0ABA">
              <w:rPr>
                <w:rFonts w:asciiTheme="minorHAnsi" w:hAnsiTheme="minorHAnsi" w:cstheme="minorHAnsi"/>
                <w:sz w:val="18"/>
                <w:szCs w:val="18"/>
              </w:rPr>
              <w:t xml:space="preserve">Retain </w:t>
            </w:r>
            <w:r w:rsidRPr="008E0ABA">
              <w:rPr>
                <w:rFonts w:asciiTheme="minorHAnsi" w:hAnsiTheme="minorHAnsi" w:cstheme="minorHAnsi"/>
                <w:b/>
                <w:sz w:val="18"/>
                <w:szCs w:val="18"/>
              </w:rPr>
              <w:t>habitat trees</w:t>
            </w:r>
            <w:r w:rsidRPr="008E0ABA">
              <w:rPr>
                <w:rFonts w:asciiTheme="minorHAnsi" w:hAnsiTheme="minorHAnsi" w:cstheme="minorHAnsi"/>
                <w:sz w:val="18"/>
                <w:szCs w:val="18"/>
              </w:rPr>
              <w:t xml:space="preserve"> to a </w:t>
            </w:r>
            <w:r w:rsidR="00D30F32" w:rsidRPr="008E0ABA">
              <w:rPr>
                <w:rFonts w:asciiTheme="minorHAnsi" w:hAnsiTheme="minorHAnsi" w:cstheme="minorHAnsi"/>
                <w:b/>
                <w:sz w:val="18"/>
                <w:szCs w:val="18"/>
              </w:rPr>
              <w:t>basal area</w:t>
            </w:r>
            <w:r w:rsidRPr="008E0ABA">
              <w:rPr>
                <w:rFonts w:asciiTheme="minorHAnsi" w:hAnsiTheme="minorHAnsi" w:cstheme="minorHAnsi"/>
                <w:sz w:val="18"/>
                <w:szCs w:val="18"/>
              </w:rPr>
              <w:t xml:space="preserve"> of 2 – 4m²/ha</w:t>
            </w:r>
          </w:p>
        </w:tc>
        <w:tc>
          <w:tcPr>
            <w:tcW w:w="5585" w:type="dxa"/>
            <w:vAlign w:val="center"/>
          </w:tcPr>
          <w:p w14:paraId="443FC53E" w14:textId="54EE7A3A" w:rsidR="009D2327" w:rsidRPr="008E0ABA" w:rsidRDefault="009D2327">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Group selection.</w:t>
            </w:r>
            <w:r w:rsidR="00577CD9">
              <w:t xml:space="preserve"> </w:t>
            </w:r>
          </w:p>
        </w:tc>
      </w:tr>
    </w:tbl>
    <w:p w14:paraId="55572CDE" w14:textId="77777777" w:rsidR="002C75C7" w:rsidRDefault="002C75C7" w:rsidP="00DD731B">
      <w:pPr>
        <w:spacing w:before="120" w:after="0" w:line="240" w:lineRule="auto"/>
        <w:ind w:right="283"/>
        <w:jc w:val="both"/>
        <w:rPr>
          <w:rFonts w:asciiTheme="minorHAnsi" w:hAnsiTheme="minorHAnsi" w:cstheme="minorHAnsi"/>
          <w:b/>
          <w:bCs/>
          <w:sz w:val="20"/>
          <w:szCs w:val="20"/>
        </w:rPr>
      </w:pPr>
    </w:p>
    <w:p w14:paraId="12E810C8" w14:textId="77777777" w:rsidR="006C25BC" w:rsidRPr="006C25BC" w:rsidRDefault="006C25BC" w:rsidP="006C25BC">
      <w:pPr>
        <w:spacing w:before="120" w:after="0" w:line="240" w:lineRule="auto"/>
        <w:ind w:right="283"/>
        <w:jc w:val="both"/>
        <w:rPr>
          <w:rFonts w:asciiTheme="minorHAnsi" w:hAnsiTheme="minorHAnsi" w:cstheme="minorHAnsi"/>
          <w:b/>
          <w:bCs/>
          <w:sz w:val="20"/>
          <w:szCs w:val="20"/>
        </w:rPr>
      </w:pPr>
    </w:p>
    <w:p w14:paraId="61493DBD" w14:textId="77777777" w:rsidR="00E80D09" w:rsidRDefault="00E80D09" w:rsidP="00DD731B">
      <w:pPr>
        <w:spacing w:before="120" w:after="0" w:line="240" w:lineRule="auto"/>
        <w:ind w:right="283"/>
        <w:jc w:val="both"/>
        <w:rPr>
          <w:rFonts w:asciiTheme="minorHAnsi" w:hAnsiTheme="minorHAnsi" w:cstheme="minorHAnsi"/>
          <w:b/>
          <w:bCs/>
          <w:sz w:val="20"/>
          <w:szCs w:val="20"/>
        </w:rPr>
      </w:pPr>
    </w:p>
    <w:p w14:paraId="6298B017" w14:textId="66047DB3" w:rsidR="009D2327" w:rsidRPr="00782DE6" w:rsidRDefault="006729A8" w:rsidP="00DD731B">
      <w:pPr>
        <w:spacing w:before="120" w:after="0" w:line="240" w:lineRule="auto"/>
        <w:ind w:right="283"/>
        <w:jc w:val="both"/>
        <w:rPr>
          <w:rFonts w:asciiTheme="minorHAnsi" w:hAnsiTheme="minorHAnsi" w:cstheme="minorHAnsi"/>
          <w:b/>
          <w:bCs/>
          <w:sz w:val="20"/>
          <w:szCs w:val="20"/>
        </w:rPr>
      </w:pPr>
      <w:r w:rsidRPr="00782DE6">
        <w:rPr>
          <w:rFonts w:asciiTheme="minorHAnsi" w:hAnsiTheme="minorHAnsi" w:cstheme="minorHAnsi"/>
          <w:b/>
          <w:bCs/>
          <w:sz w:val="20"/>
          <w:szCs w:val="20"/>
        </w:rPr>
        <w:t xml:space="preserve">Table 12 </w:t>
      </w:r>
      <w:r w:rsidR="009D2327" w:rsidRPr="00782DE6">
        <w:rPr>
          <w:rFonts w:asciiTheme="minorHAnsi" w:hAnsiTheme="minorHAnsi" w:cstheme="minorHAnsi"/>
          <w:b/>
          <w:bCs/>
          <w:sz w:val="20"/>
          <w:szCs w:val="20"/>
        </w:rPr>
        <w:t>Notes:</w:t>
      </w:r>
    </w:p>
    <w:p w14:paraId="16A8585F" w14:textId="45191E88" w:rsidR="009D2327" w:rsidRPr="008E0ABA" w:rsidRDefault="009D2327" w:rsidP="00CA7D1D">
      <w:pPr>
        <w:pStyle w:val="ListParagraph"/>
        <w:numPr>
          <w:ilvl w:val="0"/>
          <w:numId w:val="14"/>
        </w:numPr>
        <w:spacing w:after="0"/>
        <w:ind w:right="283"/>
        <w:jc w:val="both"/>
        <w:rPr>
          <w:rFonts w:asciiTheme="minorHAnsi" w:hAnsiTheme="minorHAnsi" w:cstheme="minorHAnsi"/>
          <w:sz w:val="20"/>
          <w:szCs w:val="20"/>
        </w:rPr>
      </w:pPr>
      <w:r w:rsidRPr="008E0ABA">
        <w:rPr>
          <w:rFonts w:asciiTheme="minorHAnsi" w:hAnsiTheme="minorHAnsi" w:cstheme="minorHAnsi"/>
          <w:sz w:val="20"/>
          <w:szCs w:val="20"/>
        </w:rPr>
        <w:t xml:space="preserve">In all cases except the Otway </w:t>
      </w:r>
      <w:r w:rsidR="00D650FA" w:rsidRPr="002735BE">
        <w:rPr>
          <w:rFonts w:asciiTheme="minorHAnsi" w:hAnsiTheme="minorHAnsi" w:cstheme="minorHAnsi"/>
          <w:b/>
          <w:bCs/>
          <w:sz w:val="20"/>
          <w:szCs w:val="20"/>
        </w:rPr>
        <w:t>FMA</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habitat tree</w:t>
      </w:r>
      <w:r w:rsidRPr="008E0ABA">
        <w:rPr>
          <w:rFonts w:asciiTheme="minorHAnsi" w:hAnsiTheme="minorHAnsi" w:cstheme="minorHAnsi"/>
          <w:sz w:val="20"/>
          <w:szCs w:val="20"/>
        </w:rPr>
        <w:t xml:space="preserve"> retention rates apply </w:t>
      </w:r>
      <w:r w:rsidR="00E07AB6">
        <w:rPr>
          <w:rFonts w:asciiTheme="minorHAnsi" w:hAnsiTheme="minorHAnsi" w:cstheme="minorHAnsi"/>
          <w:sz w:val="20"/>
          <w:szCs w:val="20"/>
        </w:rPr>
        <w:t xml:space="preserve">relative </w:t>
      </w:r>
      <w:r w:rsidRPr="008E0ABA">
        <w:rPr>
          <w:rFonts w:asciiTheme="minorHAnsi" w:hAnsiTheme="minorHAnsi" w:cstheme="minorHAnsi"/>
          <w:sz w:val="20"/>
          <w:szCs w:val="20"/>
        </w:rPr>
        <w:t>to the</w:t>
      </w:r>
      <w:r w:rsidR="00A31272">
        <w:rPr>
          <w:rFonts w:asciiTheme="minorHAnsi" w:hAnsiTheme="minorHAnsi" w:cstheme="minorHAnsi"/>
          <w:sz w:val="20"/>
          <w:szCs w:val="20"/>
        </w:rPr>
        <w:t xml:space="preserve"> </w:t>
      </w:r>
      <w:r w:rsidR="00A31272" w:rsidRPr="00782DE6">
        <w:rPr>
          <w:rFonts w:asciiTheme="minorHAnsi" w:hAnsiTheme="minorHAnsi" w:cstheme="minorHAnsi"/>
          <w:b/>
          <w:bCs/>
          <w:sz w:val="20"/>
          <w:szCs w:val="20"/>
        </w:rPr>
        <w:t>net harvested area</w:t>
      </w:r>
      <w:r w:rsidR="00A31272">
        <w:rPr>
          <w:rFonts w:asciiTheme="minorHAnsi" w:hAnsiTheme="minorHAnsi" w:cstheme="minorHAnsi"/>
          <w:sz w:val="20"/>
          <w:szCs w:val="20"/>
        </w:rPr>
        <w:t xml:space="preserve"> </w:t>
      </w:r>
      <w:r w:rsidR="00347246">
        <w:rPr>
          <w:rFonts w:asciiTheme="minorHAnsi" w:hAnsiTheme="minorHAnsi" w:cstheme="minorHAnsi"/>
          <w:sz w:val="20"/>
          <w:szCs w:val="20"/>
        </w:rPr>
        <w:t>retained within the</w:t>
      </w:r>
      <w:r w:rsidRPr="008E0ABA">
        <w:rPr>
          <w:rFonts w:asciiTheme="minorHAnsi" w:hAnsiTheme="minorHAnsi" w:cstheme="minorHAnsi"/>
          <w:sz w:val="20"/>
          <w:szCs w:val="20"/>
        </w:rPr>
        <w:t xml:space="preserve"> </w:t>
      </w:r>
      <w:r w:rsidRPr="008E0ABA">
        <w:rPr>
          <w:rFonts w:asciiTheme="minorHAnsi" w:hAnsiTheme="minorHAnsi" w:cstheme="minorHAnsi"/>
          <w:b/>
          <w:sz w:val="20"/>
          <w:szCs w:val="20"/>
        </w:rPr>
        <w:t>net coupe area</w:t>
      </w:r>
      <w:r w:rsidRPr="008E0ABA">
        <w:rPr>
          <w:rFonts w:asciiTheme="minorHAnsi" w:hAnsiTheme="minorHAnsi" w:cstheme="minorHAnsi"/>
          <w:sz w:val="20"/>
          <w:szCs w:val="20"/>
        </w:rPr>
        <w:t xml:space="preserve">.  </w:t>
      </w:r>
    </w:p>
    <w:p w14:paraId="705CE944" w14:textId="6310D28B" w:rsidR="00B5051C" w:rsidRPr="00930401" w:rsidRDefault="009D2327" w:rsidP="00CA7D1D">
      <w:pPr>
        <w:pStyle w:val="ListParagraph"/>
        <w:numPr>
          <w:ilvl w:val="0"/>
          <w:numId w:val="14"/>
        </w:numPr>
        <w:ind w:right="283"/>
        <w:jc w:val="both"/>
        <w:rPr>
          <w:rFonts w:asciiTheme="minorHAnsi" w:hAnsiTheme="minorHAnsi" w:cstheme="minorHAnsi"/>
          <w:sz w:val="20"/>
          <w:szCs w:val="20"/>
        </w:rPr>
      </w:pPr>
      <w:r w:rsidRPr="008E0ABA">
        <w:rPr>
          <w:rFonts w:asciiTheme="minorHAnsi" w:hAnsiTheme="minorHAnsi" w:cstheme="minorHAnsi"/>
          <w:sz w:val="20"/>
          <w:szCs w:val="20"/>
        </w:rPr>
        <w:t xml:space="preserve">The </w:t>
      </w:r>
      <w:r w:rsidRPr="008E0ABA">
        <w:rPr>
          <w:rFonts w:asciiTheme="minorHAnsi" w:hAnsiTheme="minorHAnsi" w:cstheme="minorHAnsi"/>
          <w:b/>
          <w:sz w:val="20"/>
          <w:szCs w:val="20"/>
        </w:rPr>
        <w:t>net coupe area</w:t>
      </w:r>
      <w:r w:rsidRPr="008E0ABA">
        <w:rPr>
          <w:rFonts w:asciiTheme="minorHAnsi" w:hAnsiTheme="minorHAnsi" w:cstheme="minorHAnsi"/>
          <w:sz w:val="20"/>
          <w:szCs w:val="20"/>
        </w:rPr>
        <w:t xml:space="preserve"> is the </w:t>
      </w:r>
      <w:r w:rsidRPr="008E0ABA">
        <w:rPr>
          <w:rFonts w:asciiTheme="minorHAnsi" w:hAnsiTheme="minorHAnsi" w:cstheme="minorHAnsi"/>
          <w:b/>
          <w:sz w:val="20"/>
          <w:szCs w:val="20"/>
        </w:rPr>
        <w:t>gross coupe area</w:t>
      </w:r>
      <w:r w:rsidRPr="008E0ABA">
        <w:rPr>
          <w:rFonts w:asciiTheme="minorHAnsi" w:hAnsiTheme="minorHAnsi" w:cstheme="minorHAnsi"/>
          <w:sz w:val="20"/>
          <w:szCs w:val="20"/>
        </w:rPr>
        <w:t xml:space="preserve">, less </w:t>
      </w:r>
      <w:r w:rsidR="007A2702" w:rsidRPr="008E0ABA">
        <w:rPr>
          <w:rFonts w:asciiTheme="minorHAnsi" w:hAnsiTheme="minorHAnsi" w:cstheme="minorHAnsi"/>
          <w:sz w:val="20"/>
          <w:szCs w:val="20"/>
        </w:rPr>
        <w:t xml:space="preserve">areas </w:t>
      </w:r>
      <w:r w:rsidR="0088487B">
        <w:rPr>
          <w:rFonts w:asciiTheme="minorHAnsi" w:hAnsiTheme="minorHAnsi" w:cstheme="minorHAnsi"/>
          <w:sz w:val="20"/>
          <w:szCs w:val="20"/>
        </w:rPr>
        <w:t xml:space="preserve">required to be </w:t>
      </w:r>
      <w:r w:rsidR="00E41F4D">
        <w:rPr>
          <w:rFonts w:asciiTheme="minorHAnsi" w:hAnsiTheme="minorHAnsi" w:cstheme="minorHAnsi"/>
          <w:sz w:val="20"/>
          <w:szCs w:val="20"/>
        </w:rPr>
        <w:t>excluded from timber harvesting</w:t>
      </w:r>
      <w:r w:rsidR="0088487B" w:rsidRPr="008E0ABA">
        <w:rPr>
          <w:rFonts w:asciiTheme="minorHAnsi" w:hAnsiTheme="minorHAnsi" w:cstheme="minorHAnsi"/>
          <w:sz w:val="20"/>
          <w:szCs w:val="20"/>
        </w:rPr>
        <w:t xml:space="preserve"> </w:t>
      </w:r>
      <w:r w:rsidR="001D78E1">
        <w:rPr>
          <w:rFonts w:asciiTheme="minorHAnsi" w:hAnsiTheme="minorHAnsi" w:cstheme="minorHAnsi"/>
          <w:sz w:val="20"/>
          <w:szCs w:val="20"/>
        </w:rPr>
        <w:t xml:space="preserve">in accordance with the </w:t>
      </w:r>
      <w:r w:rsidR="00770C0E" w:rsidRPr="00770C0E">
        <w:rPr>
          <w:rFonts w:asciiTheme="minorHAnsi" w:hAnsiTheme="minorHAnsi" w:cstheme="minorHAnsi"/>
          <w:b/>
          <w:bCs/>
          <w:sz w:val="20"/>
          <w:szCs w:val="20"/>
        </w:rPr>
        <w:t>Code</w:t>
      </w:r>
      <w:r w:rsidRPr="00930401">
        <w:rPr>
          <w:rFonts w:asciiTheme="minorHAnsi" w:hAnsiTheme="minorHAnsi" w:cstheme="minorHAnsi"/>
          <w:sz w:val="20"/>
          <w:szCs w:val="20"/>
        </w:rPr>
        <w:t xml:space="preserve">. </w:t>
      </w:r>
    </w:p>
    <w:p w14:paraId="4E92D6F6" w14:textId="2A9C07D4" w:rsidR="00A93F63" w:rsidRPr="00930401" w:rsidRDefault="005D2E58" w:rsidP="00CA7D1D">
      <w:pPr>
        <w:pStyle w:val="ListParagraph"/>
        <w:numPr>
          <w:ilvl w:val="0"/>
          <w:numId w:val="14"/>
        </w:numPr>
        <w:ind w:right="283"/>
        <w:jc w:val="both"/>
        <w:rPr>
          <w:rFonts w:asciiTheme="minorHAnsi" w:hAnsiTheme="minorHAnsi" w:cstheme="minorHAnsi"/>
          <w:sz w:val="20"/>
          <w:szCs w:val="20"/>
        </w:rPr>
      </w:pPr>
      <w:r w:rsidRPr="00930401">
        <w:rPr>
          <w:rFonts w:asciiTheme="minorHAnsi" w:hAnsiTheme="minorHAnsi" w:cstheme="minorHAnsi"/>
          <w:sz w:val="20"/>
          <w:szCs w:val="20"/>
        </w:rPr>
        <w:t>Areas exclu</w:t>
      </w:r>
      <w:r w:rsidR="000C4EAD" w:rsidRPr="00930401">
        <w:rPr>
          <w:rFonts w:asciiTheme="minorHAnsi" w:hAnsiTheme="minorHAnsi" w:cstheme="minorHAnsi"/>
          <w:sz w:val="20"/>
          <w:szCs w:val="20"/>
        </w:rPr>
        <w:t>ded from timber harvesting,</w:t>
      </w:r>
      <w:r w:rsidR="009D2327" w:rsidRPr="00930401">
        <w:rPr>
          <w:rFonts w:asciiTheme="minorHAnsi" w:hAnsiTheme="minorHAnsi" w:cstheme="minorHAnsi"/>
          <w:sz w:val="20"/>
          <w:szCs w:val="20"/>
        </w:rPr>
        <w:t xml:space="preserve"> </w:t>
      </w:r>
      <w:r w:rsidR="000C4EAD" w:rsidRPr="00930401">
        <w:rPr>
          <w:rFonts w:asciiTheme="minorHAnsi" w:hAnsiTheme="minorHAnsi" w:cstheme="minorHAnsi"/>
          <w:sz w:val="20"/>
          <w:szCs w:val="20"/>
        </w:rPr>
        <w:t xml:space="preserve">including </w:t>
      </w:r>
      <w:r w:rsidR="00EB5FFA" w:rsidRPr="00930401">
        <w:rPr>
          <w:rFonts w:asciiTheme="minorHAnsi" w:hAnsiTheme="minorHAnsi" w:cstheme="minorHAnsi"/>
          <w:b/>
          <w:bCs/>
          <w:sz w:val="20"/>
          <w:szCs w:val="20"/>
        </w:rPr>
        <w:t>buffers</w:t>
      </w:r>
      <w:r w:rsidR="000C4EAD" w:rsidRPr="00930401">
        <w:rPr>
          <w:rFonts w:asciiTheme="minorHAnsi" w:hAnsiTheme="minorHAnsi" w:cstheme="minorHAnsi"/>
          <w:b/>
          <w:bCs/>
          <w:sz w:val="20"/>
          <w:szCs w:val="20"/>
        </w:rPr>
        <w:t>,</w:t>
      </w:r>
      <w:r w:rsidR="00EB5FFA" w:rsidRPr="00930401">
        <w:rPr>
          <w:rFonts w:asciiTheme="minorHAnsi" w:hAnsiTheme="minorHAnsi" w:cstheme="minorHAnsi"/>
          <w:b/>
          <w:bCs/>
          <w:sz w:val="20"/>
          <w:szCs w:val="20"/>
        </w:rPr>
        <w:t xml:space="preserve"> </w:t>
      </w:r>
      <w:r w:rsidR="009D2327" w:rsidRPr="00930401">
        <w:rPr>
          <w:rFonts w:asciiTheme="minorHAnsi" w:hAnsiTheme="minorHAnsi" w:cstheme="minorHAnsi"/>
          <w:sz w:val="20"/>
          <w:szCs w:val="20"/>
        </w:rPr>
        <w:t xml:space="preserve">should be identified prior to the commencement of </w:t>
      </w:r>
      <w:r w:rsidR="009D2327" w:rsidRPr="00930401">
        <w:rPr>
          <w:rFonts w:asciiTheme="minorHAnsi" w:hAnsiTheme="minorHAnsi" w:cstheme="minorHAnsi"/>
          <w:b/>
          <w:sz w:val="20"/>
          <w:szCs w:val="20"/>
        </w:rPr>
        <w:t>timber harvesting operations</w:t>
      </w:r>
      <w:r w:rsidR="009D2327" w:rsidRPr="00930401">
        <w:rPr>
          <w:rFonts w:asciiTheme="minorHAnsi" w:hAnsiTheme="minorHAnsi" w:cstheme="minorHAnsi"/>
          <w:sz w:val="20"/>
          <w:szCs w:val="20"/>
        </w:rPr>
        <w:t xml:space="preserve">, roading and </w:t>
      </w:r>
      <w:r w:rsidR="009D2327" w:rsidRPr="00930401">
        <w:rPr>
          <w:rFonts w:asciiTheme="minorHAnsi" w:hAnsiTheme="minorHAnsi" w:cstheme="minorHAnsi"/>
          <w:b/>
          <w:sz w:val="20"/>
          <w:szCs w:val="20"/>
        </w:rPr>
        <w:t>regeneration</w:t>
      </w:r>
      <w:r w:rsidR="009D2327" w:rsidRPr="00930401">
        <w:rPr>
          <w:rFonts w:asciiTheme="minorHAnsi" w:hAnsiTheme="minorHAnsi" w:cstheme="minorHAnsi"/>
          <w:sz w:val="20"/>
          <w:szCs w:val="20"/>
        </w:rPr>
        <w:t xml:space="preserve">. </w:t>
      </w:r>
    </w:p>
    <w:p w14:paraId="5352EB35" w14:textId="741C8F1B" w:rsidR="009D2327" w:rsidRPr="00930401" w:rsidRDefault="00E92486" w:rsidP="00CA7D1D">
      <w:pPr>
        <w:pStyle w:val="ListParagraph"/>
        <w:numPr>
          <w:ilvl w:val="0"/>
          <w:numId w:val="14"/>
        </w:numPr>
        <w:ind w:right="283"/>
        <w:jc w:val="both"/>
        <w:rPr>
          <w:rFonts w:asciiTheme="minorHAnsi" w:hAnsiTheme="minorHAnsi" w:cstheme="minorHAnsi"/>
          <w:sz w:val="20"/>
          <w:szCs w:val="20"/>
        </w:rPr>
      </w:pPr>
      <w:r w:rsidRPr="00930401">
        <w:rPr>
          <w:rFonts w:asciiTheme="minorHAnsi" w:hAnsiTheme="minorHAnsi" w:cstheme="minorHAnsi"/>
          <w:sz w:val="20"/>
          <w:szCs w:val="20"/>
        </w:rPr>
        <w:t>Areas excluded from timber harvesting</w:t>
      </w:r>
      <w:r w:rsidR="009D2327" w:rsidRPr="00930401">
        <w:rPr>
          <w:rFonts w:asciiTheme="minorHAnsi" w:hAnsiTheme="minorHAnsi" w:cstheme="minorHAnsi"/>
          <w:sz w:val="20"/>
          <w:szCs w:val="20"/>
        </w:rPr>
        <w:t xml:space="preserve"> </w:t>
      </w:r>
      <w:r w:rsidR="00A053C0" w:rsidRPr="00930401">
        <w:rPr>
          <w:rFonts w:asciiTheme="minorHAnsi" w:hAnsiTheme="minorHAnsi" w:cstheme="minorHAnsi"/>
          <w:sz w:val="20"/>
          <w:szCs w:val="20"/>
        </w:rPr>
        <w:t xml:space="preserve">or retained areas </w:t>
      </w:r>
      <w:r w:rsidR="006D0A0F" w:rsidRPr="00930401">
        <w:rPr>
          <w:rFonts w:asciiTheme="minorHAnsi" w:hAnsiTheme="minorHAnsi" w:cstheme="minorHAnsi"/>
          <w:sz w:val="20"/>
          <w:szCs w:val="20"/>
        </w:rPr>
        <w:t>may</w:t>
      </w:r>
      <w:r w:rsidR="009D2327" w:rsidRPr="00930401">
        <w:rPr>
          <w:rFonts w:asciiTheme="minorHAnsi" w:hAnsiTheme="minorHAnsi" w:cstheme="minorHAnsi"/>
          <w:sz w:val="20"/>
          <w:szCs w:val="20"/>
        </w:rPr>
        <w:t xml:space="preserve"> not </w:t>
      </w:r>
      <w:r w:rsidR="00EB5FFA" w:rsidRPr="00930401">
        <w:rPr>
          <w:rFonts w:asciiTheme="minorHAnsi" w:hAnsiTheme="minorHAnsi" w:cstheme="minorHAnsi"/>
          <w:sz w:val="20"/>
          <w:szCs w:val="20"/>
        </w:rPr>
        <w:t xml:space="preserve">be </w:t>
      </w:r>
      <w:r w:rsidR="009D2327" w:rsidRPr="00930401">
        <w:rPr>
          <w:rFonts w:asciiTheme="minorHAnsi" w:hAnsiTheme="minorHAnsi" w:cstheme="minorHAnsi"/>
          <w:sz w:val="20"/>
          <w:szCs w:val="20"/>
        </w:rPr>
        <w:t xml:space="preserve">readily </w:t>
      </w:r>
      <w:r w:rsidR="006D7891" w:rsidRPr="00930401">
        <w:rPr>
          <w:rFonts w:asciiTheme="minorHAnsi" w:hAnsiTheme="minorHAnsi" w:cstheme="minorHAnsi"/>
          <w:sz w:val="20"/>
          <w:szCs w:val="20"/>
        </w:rPr>
        <w:t>identifiable prior to</w:t>
      </w:r>
      <w:r w:rsidR="009D2327" w:rsidRPr="00930401">
        <w:rPr>
          <w:rFonts w:asciiTheme="minorHAnsi" w:hAnsiTheme="minorHAnsi" w:cstheme="minorHAnsi"/>
          <w:sz w:val="20"/>
          <w:szCs w:val="20"/>
        </w:rPr>
        <w:t xml:space="preserve"> </w:t>
      </w:r>
      <w:r w:rsidR="009D2327" w:rsidRPr="00930401">
        <w:rPr>
          <w:rFonts w:asciiTheme="minorHAnsi" w:hAnsiTheme="minorHAnsi" w:cstheme="minorHAnsi"/>
          <w:b/>
          <w:bCs/>
          <w:sz w:val="20"/>
          <w:szCs w:val="20"/>
        </w:rPr>
        <w:t xml:space="preserve">timber </w:t>
      </w:r>
      <w:r w:rsidR="006E0EA7" w:rsidRPr="00930401">
        <w:rPr>
          <w:rFonts w:asciiTheme="minorHAnsi" w:hAnsiTheme="minorHAnsi" w:cstheme="minorHAnsi"/>
          <w:b/>
          <w:bCs/>
          <w:sz w:val="20"/>
          <w:szCs w:val="20"/>
        </w:rPr>
        <w:t xml:space="preserve">harvesting </w:t>
      </w:r>
      <w:r w:rsidR="009D2327" w:rsidRPr="00930401">
        <w:rPr>
          <w:rFonts w:asciiTheme="minorHAnsi" w:hAnsiTheme="minorHAnsi" w:cstheme="minorHAnsi"/>
          <w:b/>
          <w:bCs/>
          <w:sz w:val="20"/>
          <w:szCs w:val="20"/>
        </w:rPr>
        <w:t>operations</w:t>
      </w:r>
      <w:r w:rsidR="009D2327" w:rsidRPr="00930401">
        <w:rPr>
          <w:rFonts w:asciiTheme="minorHAnsi" w:hAnsiTheme="minorHAnsi" w:cstheme="minorHAnsi"/>
          <w:sz w:val="20"/>
          <w:szCs w:val="20"/>
        </w:rPr>
        <w:t xml:space="preserve"> </w:t>
      </w:r>
      <w:r w:rsidR="006D7891" w:rsidRPr="00930401">
        <w:rPr>
          <w:rFonts w:asciiTheme="minorHAnsi" w:hAnsiTheme="minorHAnsi" w:cstheme="minorHAnsi"/>
          <w:sz w:val="20"/>
          <w:szCs w:val="20"/>
        </w:rPr>
        <w:t xml:space="preserve">but must be documented </w:t>
      </w:r>
      <w:r w:rsidR="00A93F63" w:rsidRPr="00930401">
        <w:rPr>
          <w:rFonts w:asciiTheme="minorHAnsi" w:hAnsiTheme="minorHAnsi" w:cstheme="minorHAnsi"/>
          <w:sz w:val="20"/>
          <w:szCs w:val="20"/>
        </w:rPr>
        <w:t>after</w:t>
      </w:r>
      <w:r w:rsidR="00A93F63" w:rsidRPr="00930401">
        <w:rPr>
          <w:rFonts w:asciiTheme="minorHAnsi" w:hAnsiTheme="minorHAnsi" w:cstheme="minorHAnsi"/>
          <w:b/>
          <w:bCs/>
          <w:sz w:val="20"/>
          <w:szCs w:val="20"/>
        </w:rPr>
        <w:t xml:space="preserve"> timber harvesting operations</w:t>
      </w:r>
      <w:r w:rsidR="00A93F63" w:rsidRPr="00930401">
        <w:rPr>
          <w:rFonts w:asciiTheme="minorHAnsi" w:hAnsiTheme="minorHAnsi" w:cstheme="minorHAnsi"/>
          <w:sz w:val="20"/>
          <w:szCs w:val="20"/>
        </w:rPr>
        <w:t xml:space="preserve"> have been completed</w:t>
      </w:r>
      <w:r w:rsidR="006D7891" w:rsidRPr="00930401">
        <w:rPr>
          <w:rFonts w:asciiTheme="minorHAnsi" w:hAnsiTheme="minorHAnsi" w:cstheme="minorHAnsi"/>
          <w:sz w:val="20"/>
          <w:szCs w:val="20"/>
        </w:rPr>
        <w:t xml:space="preserve"> </w:t>
      </w:r>
      <w:r w:rsidR="009D2327" w:rsidRPr="00930401">
        <w:rPr>
          <w:rFonts w:asciiTheme="minorHAnsi" w:hAnsiTheme="minorHAnsi" w:cstheme="minorHAnsi"/>
          <w:sz w:val="20"/>
          <w:szCs w:val="20"/>
        </w:rPr>
        <w:t>(e.g. small rocky areas, small areas of steep slope</w:t>
      </w:r>
      <w:r w:rsidR="00223F5B" w:rsidRPr="00930401">
        <w:rPr>
          <w:rFonts w:asciiTheme="minorHAnsi" w:hAnsiTheme="minorHAnsi" w:cstheme="minorHAnsi"/>
          <w:sz w:val="20"/>
          <w:szCs w:val="20"/>
        </w:rPr>
        <w:t xml:space="preserve"> or </w:t>
      </w:r>
      <w:r w:rsidR="009D2327" w:rsidRPr="00930401">
        <w:rPr>
          <w:rFonts w:asciiTheme="minorHAnsi" w:hAnsiTheme="minorHAnsi" w:cstheme="minorHAnsi"/>
          <w:sz w:val="20"/>
          <w:szCs w:val="20"/>
        </w:rPr>
        <w:t>inaccessible areas</w:t>
      </w:r>
      <w:r w:rsidR="00537DB3" w:rsidRPr="00930401">
        <w:rPr>
          <w:rFonts w:asciiTheme="minorHAnsi" w:hAnsiTheme="minorHAnsi" w:cstheme="minorHAnsi"/>
          <w:sz w:val="20"/>
          <w:szCs w:val="20"/>
        </w:rPr>
        <w:t>), these areas</w:t>
      </w:r>
      <w:r w:rsidR="00223F5B" w:rsidRPr="00930401">
        <w:rPr>
          <w:rFonts w:asciiTheme="minorHAnsi" w:hAnsiTheme="minorHAnsi" w:cstheme="minorHAnsi"/>
          <w:sz w:val="20"/>
          <w:szCs w:val="20"/>
        </w:rPr>
        <w:t xml:space="preserve"> </w:t>
      </w:r>
      <w:r w:rsidR="009D2327" w:rsidRPr="00930401">
        <w:rPr>
          <w:rFonts w:asciiTheme="minorHAnsi" w:hAnsiTheme="minorHAnsi" w:cstheme="minorHAnsi"/>
          <w:sz w:val="20"/>
          <w:szCs w:val="20"/>
        </w:rPr>
        <w:t xml:space="preserve">may be counted as retained habitat within the </w:t>
      </w:r>
      <w:r w:rsidR="009D2327" w:rsidRPr="00930401">
        <w:rPr>
          <w:rFonts w:asciiTheme="minorHAnsi" w:hAnsiTheme="minorHAnsi" w:cstheme="minorHAnsi"/>
          <w:b/>
          <w:bCs/>
          <w:sz w:val="20"/>
          <w:szCs w:val="20"/>
        </w:rPr>
        <w:t>net coupe area</w:t>
      </w:r>
      <w:r w:rsidR="009D2327" w:rsidRPr="00930401">
        <w:rPr>
          <w:rFonts w:asciiTheme="minorHAnsi" w:hAnsiTheme="minorHAnsi" w:cstheme="minorHAnsi"/>
          <w:sz w:val="20"/>
          <w:szCs w:val="20"/>
        </w:rPr>
        <w:t>.</w:t>
      </w:r>
    </w:p>
    <w:p w14:paraId="5A0F58A1" w14:textId="69AEBDEE" w:rsidR="003D1BAB" w:rsidRPr="008E0ABA" w:rsidRDefault="003D1BAB" w:rsidP="003D1BAB">
      <w:pPr>
        <w:pStyle w:val="ListParagraph"/>
        <w:numPr>
          <w:ilvl w:val="0"/>
          <w:numId w:val="14"/>
        </w:numPr>
        <w:ind w:right="283"/>
        <w:jc w:val="both"/>
        <w:rPr>
          <w:rFonts w:asciiTheme="minorHAnsi" w:hAnsiTheme="minorHAnsi" w:cstheme="minorHAnsi"/>
          <w:sz w:val="20"/>
          <w:szCs w:val="20"/>
        </w:rPr>
      </w:pPr>
      <w:r w:rsidRPr="008E0ABA">
        <w:rPr>
          <w:rFonts w:asciiTheme="minorHAnsi" w:hAnsiTheme="minorHAnsi" w:cstheme="minorHAnsi"/>
          <w:sz w:val="20"/>
          <w:szCs w:val="20"/>
        </w:rPr>
        <w:t xml:space="preserve">The </w:t>
      </w:r>
      <w:r w:rsidR="00937EA0" w:rsidRPr="008E0ABA">
        <w:rPr>
          <w:rFonts w:asciiTheme="minorHAnsi" w:hAnsiTheme="minorHAnsi" w:cstheme="minorHAnsi"/>
          <w:sz w:val="20"/>
          <w:szCs w:val="20"/>
        </w:rPr>
        <w:t xml:space="preserve">minimum </w:t>
      </w:r>
      <w:r w:rsidRPr="008E0ABA">
        <w:rPr>
          <w:rFonts w:asciiTheme="minorHAnsi" w:hAnsiTheme="minorHAnsi" w:cstheme="minorHAnsi"/>
          <w:sz w:val="20"/>
          <w:szCs w:val="20"/>
        </w:rPr>
        <w:t xml:space="preserve">number of trees </w:t>
      </w:r>
      <w:r w:rsidR="00937EA0" w:rsidRPr="008E0ABA">
        <w:rPr>
          <w:rFonts w:asciiTheme="minorHAnsi" w:hAnsiTheme="minorHAnsi" w:cstheme="minorHAnsi"/>
          <w:sz w:val="20"/>
          <w:szCs w:val="20"/>
        </w:rPr>
        <w:t xml:space="preserve">required </w:t>
      </w:r>
      <w:r w:rsidRPr="008E0ABA">
        <w:rPr>
          <w:rFonts w:asciiTheme="minorHAnsi" w:hAnsiTheme="minorHAnsi" w:cstheme="minorHAnsi"/>
          <w:sz w:val="20"/>
          <w:szCs w:val="20"/>
        </w:rPr>
        <w:t xml:space="preserve">to be retained </w:t>
      </w:r>
      <w:r w:rsidR="00F62975" w:rsidRPr="008E0ABA">
        <w:rPr>
          <w:rFonts w:asciiTheme="minorHAnsi" w:hAnsiTheme="minorHAnsi" w:cstheme="minorHAnsi"/>
          <w:sz w:val="20"/>
          <w:szCs w:val="20"/>
        </w:rPr>
        <w:t>as habitat relative to the area harvested (</w:t>
      </w:r>
      <w:r w:rsidR="00F62975" w:rsidRPr="008E0ABA">
        <w:rPr>
          <w:rFonts w:asciiTheme="minorHAnsi" w:hAnsiTheme="minorHAnsi" w:cstheme="minorHAnsi"/>
          <w:b/>
          <w:sz w:val="20"/>
          <w:szCs w:val="20"/>
        </w:rPr>
        <w:t>net harvest</w:t>
      </w:r>
      <w:r w:rsidR="005623BE" w:rsidRPr="008E0ABA">
        <w:rPr>
          <w:rFonts w:asciiTheme="minorHAnsi" w:hAnsiTheme="minorHAnsi" w:cstheme="minorHAnsi"/>
          <w:b/>
          <w:sz w:val="20"/>
          <w:szCs w:val="20"/>
        </w:rPr>
        <w:t>ed</w:t>
      </w:r>
      <w:r w:rsidR="00F62975" w:rsidRPr="008E0ABA">
        <w:rPr>
          <w:rFonts w:asciiTheme="minorHAnsi" w:hAnsiTheme="minorHAnsi" w:cstheme="minorHAnsi"/>
          <w:b/>
          <w:sz w:val="20"/>
          <w:szCs w:val="20"/>
        </w:rPr>
        <w:t xml:space="preserve"> area</w:t>
      </w:r>
      <w:r w:rsidR="00F62975" w:rsidRPr="008E0ABA">
        <w:rPr>
          <w:rFonts w:asciiTheme="minorHAnsi" w:hAnsiTheme="minorHAnsi" w:cstheme="minorHAnsi"/>
          <w:sz w:val="20"/>
          <w:szCs w:val="20"/>
        </w:rPr>
        <w:t xml:space="preserve">) is </w:t>
      </w:r>
      <w:r w:rsidRPr="008E0ABA">
        <w:rPr>
          <w:rFonts w:asciiTheme="minorHAnsi" w:hAnsiTheme="minorHAnsi" w:cstheme="minorHAnsi"/>
          <w:sz w:val="20"/>
          <w:szCs w:val="20"/>
        </w:rPr>
        <w:t xml:space="preserve">a product of the specified rate and the </w:t>
      </w:r>
      <w:r w:rsidRPr="008E0ABA">
        <w:rPr>
          <w:rFonts w:asciiTheme="minorHAnsi" w:hAnsiTheme="minorHAnsi" w:cstheme="minorHAnsi"/>
          <w:b/>
          <w:sz w:val="20"/>
          <w:szCs w:val="20"/>
        </w:rPr>
        <w:t>net harvest</w:t>
      </w:r>
      <w:r w:rsidR="005623BE" w:rsidRPr="008E0ABA">
        <w:rPr>
          <w:rFonts w:asciiTheme="minorHAnsi" w:hAnsiTheme="minorHAnsi" w:cstheme="minorHAnsi"/>
          <w:b/>
          <w:sz w:val="20"/>
          <w:szCs w:val="20"/>
        </w:rPr>
        <w:t>ed</w:t>
      </w:r>
      <w:r w:rsidRPr="008E0ABA">
        <w:rPr>
          <w:rFonts w:asciiTheme="minorHAnsi" w:hAnsiTheme="minorHAnsi" w:cstheme="minorHAnsi"/>
          <w:b/>
          <w:sz w:val="20"/>
          <w:szCs w:val="20"/>
        </w:rPr>
        <w:t xml:space="preserve"> area</w:t>
      </w:r>
      <w:r w:rsidRPr="008E0ABA">
        <w:rPr>
          <w:rFonts w:asciiTheme="minorHAnsi" w:hAnsiTheme="minorHAnsi" w:cstheme="minorHAnsi"/>
          <w:sz w:val="20"/>
          <w:szCs w:val="20"/>
        </w:rPr>
        <w:t>. E</w:t>
      </w:r>
      <w:r w:rsidR="00D74EDF" w:rsidRPr="008E0ABA">
        <w:rPr>
          <w:rFonts w:asciiTheme="minorHAnsi" w:hAnsiTheme="minorHAnsi" w:cstheme="minorHAnsi"/>
          <w:sz w:val="20"/>
          <w:szCs w:val="20"/>
        </w:rPr>
        <w:t>.</w:t>
      </w:r>
      <w:r w:rsidRPr="008E0ABA">
        <w:rPr>
          <w:rFonts w:asciiTheme="minorHAnsi" w:hAnsiTheme="minorHAnsi" w:cstheme="minorHAnsi"/>
          <w:sz w:val="20"/>
          <w:szCs w:val="20"/>
        </w:rPr>
        <w:t>g</w:t>
      </w:r>
      <w:r w:rsidR="00D74EDF" w:rsidRPr="008E0ABA">
        <w:rPr>
          <w:rFonts w:asciiTheme="minorHAnsi" w:hAnsiTheme="minorHAnsi" w:cstheme="minorHAnsi"/>
          <w:sz w:val="20"/>
          <w:szCs w:val="20"/>
        </w:rPr>
        <w:t>.</w:t>
      </w:r>
      <w:r w:rsidRPr="008E0ABA">
        <w:rPr>
          <w:rFonts w:asciiTheme="minorHAnsi" w:hAnsiTheme="minorHAnsi" w:cstheme="minorHAnsi"/>
          <w:sz w:val="20"/>
          <w:szCs w:val="20"/>
        </w:rPr>
        <w:t xml:space="preserve">, 20 ha </w:t>
      </w:r>
      <w:r w:rsidRPr="008E0ABA">
        <w:rPr>
          <w:rFonts w:asciiTheme="minorHAnsi" w:hAnsiTheme="minorHAnsi" w:cstheme="minorHAnsi"/>
          <w:b/>
          <w:sz w:val="20"/>
          <w:szCs w:val="20"/>
        </w:rPr>
        <w:t>net harvest</w:t>
      </w:r>
      <w:r w:rsidR="005623BE" w:rsidRPr="008E0ABA">
        <w:rPr>
          <w:rFonts w:asciiTheme="minorHAnsi" w:hAnsiTheme="minorHAnsi" w:cstheme="minorHAnsi"/>
          <w:b/>
          <w:sz w:val="20"/>
          <w:szCs w:val="20"/>
        </w:rPr>
        <w:t>ed</w:t>
      </w:r>
      <w:r w:rsidRPr="008E0ABA">
        <w:rPr>
          <w:rFonts w:asciiTheme="minorHAnsi" w:hAnsiTheme="minorHAnsi" w:cstheme="minorHAnsi"/>
          <w:b/>
          <w:sz w:val="20"/>
          <w:szCs w:val="20"/>
        </w:rPr>
        <w:t xml:space="preserve"> area</w:t>
      </w:r>
      <w:r w:rsidRPr="008E0ABA">
        <w:rPr>
          <w:rFonts w:asciiTheme="minorHAnsi" w:hAnsiTheme="minorHAnsi" w:cstheme="minorHAnsi"/>
          <w:sz w:val="20"/>
          <w:szCs w:val="20"/>
        </w:rPr>
        <w:t xml:space="preserve"> × 4 - 5 trees per ha = 80 - 100 trees to be retained</w:t>
      </w:r>
      <w:r w:rsidR="00D74EDF" w:rsidRPr="008E0ABA">
        <w:rPr>
          <w:rFonts w:asciiTheme="minorHAnsi" w:hAnsiTheme="minorHAnsi" w:cstheme="minorHAnsi"/>
          <w:sz w:val="20"/>
          <w:szCs w:val="20"/>
        </w:rPr>
        <w:t xml:space="preserve"> has habitat</w:t>
      </w:r>
      <w:r w:rsidRPr="008E0ABA">
        <w:rPr>
          <w:rFonts w:asciiTheme="minorHAnsi" w:hAnsiTheme="minorHAnsi" w:cstheme="minorHAnsi"/>
          <w:sz w:val="20"/>
          <w:szCs w:val="20"/>
        </w:rPr>
        <w:t>.</w:t>
      </w:r>
    </w:p>
    <w:p w14:paraId="2F164106" w14:textId="300B98BC" w:rsidR="006651ED" w:rsidRPr="008E0ABA" w:rsidRDefault="003D1BAB" w:rsidP="00CA551F">
      <w:pPr>
        <w:pStyle w:val="ListParagraph"/>
        <w:numPr>
          <w:ilvl w:val="0"/>
          <w:numId w:val="14"/>
        </w:numPr>
        <w:ind w:right="283"/>
        <w:jc w:val="both"/>
        <w:rPr>
          <w:rFonts w:asciiTheme="minorHAnsi" w:hAnsiTheme="minorHAnsi" w:cstheme="minorHAnsi"/>
          <w:sz w:val="20"/>
          <w:szCs w:val="20"/>
        </w:rPr>
      </w:pPr>
      <w:r w:rsidRPr="008E0ABA">
        <w:rPr>
          <w:rFonts w:asciiTheme="minorHAnsi" w:hAnsiTheme="minorHAnsi" w:cstheme="minorHAnsi"/>
          <w:sz w:val="20"/>
          <w:szCs w:val="20"/>
        </w:rPr>
        <w:t xml:space="preserve">This total number of trees </w:t>
      </w:r>
      <w:r w:rsidR="00D74EDF" w:rsidRPr="008E0ABA">
        <w:rPr>
          <w:rFonts w:asciiTheme="minorHAnsi" w:hAnsiTheme="minorHAnsi" w:cstheme="minorHAnsi"/>
          <w:sz w:val="20"/>
          <w:szCs w:val="20"/>
        </w:rPr>
        <w:t xml:space="preserve">retained as habitat </w:t>
      </w:r>
      <w:r w:rsidRPr="008E0ABA">
        <w:rPr>
          <w:rFonts w:asciiTheme="minorHAnsi" w:hAnsiTheme="minorHAnsi" w:cstheme="minorHAnsi"/>
          <w:sz w:val="20"/>
          <w:szCs w:val="20"/>
        </w:rPr>
        <w:t xml:space="preserve">can be dispersed across the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or retained in clumps, prioritising </w:t>
      </w:r>
      <w:r w:rsidR="00D74EDF" w:rsidRPr="008E0ABA">
        <w:rPr>
          <w:rFonts w:asciiTheme="minorHAnsi" w:hAnsiTheme="minorHAnsi" w:cstheme="minorHAnsi"/>
          <w:sz w:val="20"/>
          <w:szCs w:val="20"/>
        </w:rPr>
        <w:t xml:space="preserve">the types and arrangement </w:t>
      </w:r>
      <w:r w:rsidR="00544E74" w:rsidRPr="008E0ABA">
        <w:rPr>
          <w:rFonts w:asciiTheme="minorHAnsi" w:hAnsiTheme="minorHAnsi" w:cstheme="minorHAnsi"/>
          <w:sz w:val="20"/>
          <w:szCs w:val="20"/>
        </w:rPr>
        <w:t xml:space="preserve">of </w:t>
      </w:r>
      <w:r w:rsidRPr="008E0ABA">
        <w:rPr>
          <w:rFonts w:asciiTheme="minorHAnsi" w:hAnsiTheme="minorHAnsi" w:cstheme="minorHAnsi"/>
          <w:sz w:val="20"/>
          <w:szCs w:val="20"/>
        </w:rPr>
        <w:t>trees as relevant to section 4.1 of the MSP.</w:t>
      </w:r>
    </w:p>
    <w:p w14:paraId="03C944D2" w14:textId="77777777" w:rsidR="009D2327" w:rsidRPr="008E0ABA" w:rsidRDefault="009D2327" w:rsidP="00DD731B">
      <w:pPr>
        <w:ind w:right="283"/>
        <w:jc w:val="both"/>
        <w:rPr>
          <w:rFonts w:asciiTheme="minorHAnsi" w:hAnsiTheme="minorHAnsi" w:cstheme="minorHAnsi"/>
          <w:sz w:val="20"/>
          <w:szCs w:val="20"/>
        </w:rPr>
        <w:sectPr w:rsidR="009D2327" w:rsidRPr="008E0ABA" w:rsidSect="00FF6435">
          <w:footerReference w:type="default" r:id="rId24"/>
          <w:pgSz w:w="16840" w:h="11907" w:orient="landscape" w:code="9"/>
          <w:pgMar w:top="1134" w:right="1304" w:bottom="1134" w:left="1304" w:header="720" w:footer="720" w:gutter="0"/>
          <w:cols w:space="720"/>
          <w:docGrid w:linePitch="299"/>
        </w:sectPr>
      </w:pPr>
    </w:p>
    <w:p w14:paraId="5B61E442" w14:textId="47EF3C43" w:rsidR="008C7DDE" w:rsidRPr="008E0ABA" w:rsidRDefault="003D7B27" w:rsidP="006A788A">
      <w:pPr>
        <w:pStyle w:val="Heading4"/>
        <w:rPr>
          <w:rFonts w:asciiTheme="minorHAnsi" w:hAnsiTheme="minorHAnsi" w:cstheme="minorHAnsi"/>
          <w:b/>
          <w:sz w:val="20"/>
        </w:rPr>
      </w:pPr>
      <w:bookmarkStart w:id="970" w:name="_Toc371511265"/>
      <w:bookmarkStart w:id="971" w:name="_Ref14168554"/>
      <w:bookmarkStart w:id="972" w:name="_Ref14168622"/>
      <w:bookmarkStart w:id="973" w:name="_Hlk9969055"/>
      <w:bookmarkStart w:id="974" w:name="_Hlk82002406"/>
      <w:r w:rsidRPr="008E0ABA">
        <w:rPr>
          <w:rFonts w:asciiTheme="minorHAnsi" w:hAnsiTheme="minorHAnsi" w:cstheme="minorHAnsi"/>
          <w:b/>
          <w:sz w:val="20"/>
          <w:szCs w:val="20"/>
        </w:rPr>
        <w:lastRenderedPageBreak/>
        <w:t xml:space="preserve">Table </w:t>
      </w:r>
      <w:r w:rsidR="00E3100D" w:rsidRPr="008E0ABA">
        <w:rPr>
          <w:rFonts w:asciiTheme="minorHAnsi" w:hAnsiTheme="minorHAnsi" w:cstheme="minorHAnsi"/>
          <w:b/>
          <w:sz w:val="20"/>
          <w:szCs w:val="20"/>
        </w:rPr>
        <w:t xml:space="preserve">13 </w:t>
      </w:r>
      <w:r w:rsidRPr="008E0ABA">
        <w:rPr>
          <w:rFonts w:asciiTheme="minorHAnsi" w:hAnsiTheme="minorHAnsi" w:cstheme="minorHAnsi"/>
          <w:b/>
          <w:sz w:val="20"/>
          <w:szCs w:val="20"/>
        </w:rPr>
        <w:t xml:space="preserve">Rare or threatened fauna </w:t>
      </w:r>
      <w:r w:rsidR="002809D4" w:rsidRPr="008E0ABA">
        <w:rPr>
          <w:rFonts w:asciiTheme="minorHAnsi" w:hAnsiTheme="minorHAnsi" w:cstheme="minorHAnsi"/>
          <w:b/>
          <w:sz w:val="20"/>
          <w:szCs w:val="20"/>
        </w:rPr>
        <w:t xml:space="preserve">and invertebrate </w:t>
      </w:r>
      <w:r w:rsidRPr="008E0ABA">
        <w:rPr>
          <w:rFonts w:asciiTheme="minorHAnsi" w:hAnsiTheme="minorHAnsi" w:cstheme="minorHAnsi"/>
          <w:b/>
          <w:sz w:val="20"/>
          <w:szCs w:val="20"/>
        </w:rPr>
        <w:t>prescriptions</w:t>
      </w:r>
      <w:bookmarkEnd w:id="970"/>
      <w:bookmarkEnd w:id="971"/>
      <w:bookmarkEnd w:id="972"/>
    </w:p>
    <w:bookmarkEnd w:id="973"/>
    <w:p w14:paraId="65087180" w14:textId="77777777" w:rsidR="00BB0F25" w:rsidRPr="008E0ABA" w:rsidRDefault="00BB0F25" w:rsidP="006A788A">
      <w:pPr>
        <w:pStyle w:val="Caption"/>
        <w:ind w:left="0" w:right="283" w:firstLine="0"/>
        <w:jc w:val="both"/>
        <w:rPr>
          <w:rFonts w:asciiTheme="minorHAnsi" w:hAnsiTheme="minorHAnsi" w:cstheme="minorHAnsi"/>
          <w:sz w:val="20"/>
        </w:rPr>
      </w:pPr>
    </w:p>
    <w:tbl>
      <w:tblPr>
        <w:tblStyle w:val="ListTable1Light"/>
        <w:tblW w:w="5295" w:type="pct"/>
        <w:tblInd w:w="-284" w:type="dxa"/>
        <w:tblBorders>
          <w:insideH w:val="single" w:sz="4" w:space="0" w:color="auto"/>
        </w:tblBorders>
        <w:tblLook w:val="0620" w:firstRow="1" w:lastRow="0" w:firstColumn="0" w:lastColumn="0" w:noHBand="1" w:noVBand="1"/>
      </w:tblPr>
      <w:tblGrid>
        <w:gridCol w:w="1666"/>
        <w:gridCol w:w="1989"/>
        <w:gridCol w:w="1878"/>
        <w:gridCol w:w="4675"/>
      </w:tblGrid>
      <w:tr w:rsidR="00F4080F" w:rsidRPr="008E0ABA" w14:paraId="1E6418C2" w14:textId="77777777" w:rsidTr="00992507">
        <w:trPr>
          <w:cnfStyle w:val="100000000000" w:firstRow="1" w:lastRow="0" w:firstColumn="0" w:lastColumn="0" w:oddVBand="0" w:evenVBand="0" w:oddHBand="0" w:evenHBand="0" w:firstRowFirstColumn="0" w:firstRowLastColumn="0" w:lastRowFirstColumn="0" w:lastRowLastColumn="0"/>
          <w:trHeight w:val="300"/>
          <w:tblHeader/>
        </w:trPr>
        <w:tc>
          <w:tcPr>
            <w:tcW w:w="816" w:type="pct"/>
            <w:shd w:val="clear" w:color="auto" w:fill="AEABBD" w:themeFill="accent6" w:themeFillTint="99"/>
            <w:noWrap/>
            <w:vAlign w:val="center"/>
            <w:hideMark/>
          </w:tcPr>
          <w:p w14:paraId="5C3B9E7F" w14:textId="056792F7" w:rsidR="001F7066" w:rsidRPr="008E0ABA" w:rsidRDefault="001F7066" w:rsidP="00536EE0">
            <w:pPr>
              <w:rPr>
                <w:rFonts w:eastAsia="Times New Roman" w:cstheme="minorHAnsi"/>
                <w:bCs w:val="0"/>
                <w:sz w:val="18"/>
                <w:szCs w:val="18"/>
                <w:lang w:eastAsia="en-AU"/>
              </w:rPr>
            </w:pPr>
            <w:bookmarkStart w:id="975" w:name="_Ref361646803"/>
            <w:r w:rsidRPr="008E0ABA">
              <w:rPr>
                <w:rFonts w:eastAsia="Times New Roman" w:cstheme="minorHAnsi"/>
                <w:sz w:val="18"/>
                <w:szCs w:val="18"/>
                <w:lang w:eastAsia="en-AU"/>
              </w:rPr>
              <w:t>Species</w:t>
            </w:r>
            <w:r w:rsidR="004E6CA0" w:rsidRPr="008E0ABA">
              <w:rPr>
                <w:rFonts w:eastAsia="Times New Roman" w:cstheme="minorHAnsi"/>
                <w:sz w:val="18"/>
                <w:szCs w:val="18"/>
                <w:lang w:eastAsia="en-AU"/>
              </w:rPr>
              <w:t xml:space="preserve"> Name</w:t>
            </w:r>
          </w:p>
        </w:tc>
        <w:tc>
          <w:tcPr>
            <w:tcW w:w="974" w:type="pct"/>
            <w:shd w:val="clear" w:color="auto" w:fill="AEABBD" w:themeFill="accent6" w:themeFillTint="99"/>
            <w:vAlign w:val="center"/>
          </w:tcPr>
          <w:p w14:paraId="763C49EC"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Value</w:t>
            </w:r>
          </w:p>
        </w:tc>
        <w:tc>
          <w:tcPr>
            <w:tcW w:w="920" w:type="pct"/>
            <w:shd w:val="clear" w:color="auto" w:fill="AEABBD" w:themeFill="accent6" w:themeFillTint="99"/>
            <w:noWrap/>
            <w:vAlign w:val="center"/>
            <w:hideMark/>
          </w:tcPr>
          <w:p w14:paraId="01ECD022" w14:textId="77777777" w:rsidR="001F7066" w:rsidRPr="008E0ABA" w:rsidRDefault="001F7066" w:rsidP="006A788A">
            <w:pPr>
              <w:jc w:val="center"/>
              <w:rPr>
                <w:rFonts w:eastAsia="Times New Roman" w:cstheme="minorHAnsi"/>
                <w:bCs w:val="0"/>
                <w:sz w:val="18"/>
                <w:szCs w:val="18"/>
                <w:lang w:eastAsia="en-AU"/>
              </w:rPr>
            </w:pPr>
            <w:r w:rsidRPr="008E0ABA">
              <w:rPr>
                <w:rFonts w:eastAsia="Times New Roman" w:cstheme="minorHAnsi"/>
                <w:sz w:val="18"/>
                <w:szCs w:val="18"/>
                <w:lang w:eastAsia="en-AU"/>
              </w:rPr>
              <w:t>Applicable FMAs</w:t>
            </w:r>
          </w:p>
        </w:tc>
        <w:tc>
          <w:tcPr>
            <w:tcW w:w="2290" w:type="pct"/>
            <w:shd w:val="clear" w:color="auto" w:fill="AEABBD" w:themeFill="accent6" w:themeFillTint="99"/>
            <w:noWrap/>
            <w:vAlign w:val="center"/>
            <w:hideMark/>
          </w:tcPr>
          <w:p w14:paraId="74F96351" w14:textId="77777777" w:rsidR="001F7066" w:rsidRPr="008E0ABA" w:rsidRDefault="001F7066" w:rsidP="006A788A">
            <w:pPr>
              <w:ind w:right="-107"/>
              <w:rPr>
                <w:rFonts w:ascii="Arial" w:eastAsia="Times New Roman" w:hAnsi="Arial" w:cs="Arial"/>
                <w:bCs w:val="0"/>
                <w:color w:val="363534" w:themeColor="text1"/>
                <w:sz w:val="18"/>
                <w:szCs w:val="18"/>
                <w:lang w:eastAsia="en-AU"/>
              </w:rPr>
            </w:pPr>
            <w:r w:rsidRPr="008E0ABA">
              <w:rPr>
                <w:rFonts w:ascii="Arial" w:eastAsia="Times New Roman" w:hAnsi="Arial" w:cs="Arial"/>
                <w:color w:val="363534" w:themeColor="text1"/>
                <w:sz w:val="18"/>
                <w:szCs w:val="18"/>
                <w:lang w:eastAsia="en-AU"/>
              </w:rPr>
              <w:t>Management Actions</w:t>
            </w:r>
          </w:p>
        </w:tc>
      </w:tr>
      <w:tr w:rsidR="0002382C" w:rsidRPr="008E0ABA" w14:paraId="67433955" w14:textId="77777777" w:rsidTr="00992507">
        <w:trPr>
          <w:trHeight w:val="689"/>
        </w:trPr>
        <w:tc>
          <w:tcPr>
            <w:tcW w:w="816" w:type="pct"/>
            <w:vAlign w:val="center"/>
            <w:hideMark/>
          </w:tcPr>
          <w:p w14:paraId="01169E7A"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Alpine She-oak Skink</w:t>
            </w:r>
            <w:r w:rsidRPr="008E0ABA">
              <w:rPr>
                <w:rFonts w:eastAsia="Times New Roman" w:cstheme="minorHAnsi"/>
                <w:b/>
                <w:sz w:val="18"/>
                <w:szCs w:val="18"/>
                <w:lang w:eastAsia="en-AU"/>
              </w:rPr>
              <w:br/>
            </w:r>
            <w:r w:rsidRPr="008E0ABA">
              <w:rPr>
                <w:rFonts w:eastAsia="Times New Roman" w:cstheme="minorHAnsi"/>
                <w:i/>
                <w:sz w:val="18"/>
                <w:szCs w:val="18"/>
                <w:lang w:eastAsia="en-AU"/>
              </w:rPr>
              <w:t>Cyclodomorphus praealtus</w:t>
            </w:r>
          </w:p>
        </w:tc>
        <w:tc>
          <w:tcPr>
            <w:tcW w:w="974" w:type="pct"/>
            <w:vAlign w:val="center"/>
          </w:tcPr>
          <w:p w14:paraId="5BCA532F" w14:textId="69F47D2D" w:rsidR="001F7066" w:rsidRPr="008E0ABA" w:rsidRDefault="004D266F" w:rsidP="006A788A">
            <w:pPr>
              <w:jc w:val="center"/>
              <w:rPr>
                <w:rFonts w:eastAsia="Times New Roman" w:cstheme="minorHAnsi"/>
                <w:sz w:val="18"/>
                <w:szCs w:val="18"/>
                <w:lang w:eastAsia="en-AU"/>
              </w:rPr>
            </w:pPr>
            <w:r>
              <w:rPr>
                <w:rFonts w:eastAsia="Times New Roman" w:cstheme="minorHAnsi"/>
                <w:sz w:val="18"/>
                <w:szCs w:val="18"/>
                <w:lang w:eastAsia="en-AU"/>
              </w:rPr>
              <w:t>I</w:t>
            </w:r>
            <w:r w:rsidRPr="008E0ABA">
              <w:rPr>
                <w:rFonts w:eastAsia="Times New Roman" w:cstheme="minorHAnsi"/>
                <w:sz w:val="18"/>
                <w:szCs w:val="18"/>
                <w:lang w:eastAsia="en-AU"/>
              </w:rPr>
              <w:t xml:space="preserve">ndividual </w:t>
            </w:r>
            <w:r w:rsidR="001F7066" w:rsidRPr="008E0ABA">
              <w:rPr>
                <w:rFonts w:eastAsia="Times New Roman" w:cstheme="minorHAnsi"/>
                <w:sz w:val="18"/>
                <w:szCs w:val="18"/>
                <w:lang w:eastAsia="en-AU"/>
              </w:rPr>
              <w:t>(site occupied by at least 1 observed individual)</w:t>
            </w:r>
          </w:p>
        </w:tc>
        <w:tc>
          <w:tcPr>
            <w:tcW w:w="920" w:type="pct"/>
            <w:vAlign w:val="center"/>
            <w:hideMark/>
          </w:tcPr>
          <w:p w14:paraId="7BE619FF"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North East FMAs</w:t>
            </w:r>
            <w:r w:rsidRPr="008E0ABA">
              <w:rPr>
                <w:rFonts w:eastAsia="Times New Roman" w:cstheme="minorHAnsi"/>
                <w:sz w:val="18"/>
                <w:szCs w:val="18"/>
                <w:lang w:eastAsia="en-AU"/>
              </w:rPr>
              <w:br/>
            </w:r>
          </w:p>
        </w:tc>
        <w:tc>
          <w:tcPr>
            <w:tcW w:w="2290" w:type="pct"/>
            <w:vAlign w:val="center"/>
            <w:hideMark/>
          </w:tcPr>
          <w:p w14:paraId="458054D5" w14:textId="50826345" w:rsidR="001F7066" w:rsidRPr="008E0ABA" w:rsidRDefault="001F7066" w:rsidP="00EF352E">
            <w:pPr>
              <w:rPr>
                <w:rFonts w:ascii="Arial" w:eastAsia="Calibri" w:hAnsi="Arial" w:cs="Arial"/>
                <w:color w:val="363534" w:themeColor="text1"/>
                <w:sz w:val="18"/>
                <w:szCs w:val="18"/>
              </w:rPr>
            </w:pPr>
            <w:r w:rsidRPr="008E0ABA">
              <w:rPr>
                <w:rFonts w:ascii="Arial" w:eastAsia="Times New Roman" w:hAnsi="Arial" w:cs="Arial"/>
                <w:color w:val="363534" w:themeColor="text1"/>
                <w:sz w:val="18"/>
                <w:szCs w:val="18"/>
                <w:lang w:eastAsia="en-AU"/>
              </w:rPr>
              <w:t>Develop management actions to protect Alpine She-oak Skink habitat at sites</w:t>
            </w:r>
            <w:r w:rsidR="00795FE9">
              <w:rPr>
                <w:rFonts w:ascii="Arial" w:eastAsia="Times New Roman" w:hAnsi="Arial" w:cs="Arial"/>
                <w:color w:val="363534" w:themeColor="text1"/>
                <w:sz w:val="18"/>
                <w:szCs w:val="18"/>
                <w:lang w:eastAsia="en-AU"/>
              </w:rPr>
              <w:t xml:space="preserve"> </w:t>
            </w:r>
            <w:r w:rsidR="00795FE9" w:rsidRPr="008E0ABA">
              <w:rPr>
                <w:rFonts w:eastAsia="Times New Roman" w:cstheme="minorHAnsi"/>
                <w:sz w:val="18"/>
                <w:szCs w:val="18"/>
                <w:lang w:eastAsia="en-AU"/>
              </w:rPr>
              <w:t>occupied by at least 1 observed individual</w:t>
            </w:r>
            <w:r w:rsidRPr="008E0ABA">
              <w:rPr>
                <w:rFonts w:ascii="Arial" w:eastAsia="Times New Roman" w:hAnsi="Arial" w:cs="Arial"/>
                <w:color w:val="363534" w:themeColor="text1"/>
                <w:sz w:val="18"/>
                <w:szCs w:val="18"/>
                <w:lang w:eastAsia="en-AU"/>
              </w:rPr>
              <w:t xml:space="preserve">. </w:t>
            </w:r>
            <w:r w:rsidRPr="008E0ABA">
              <w:rPr>
                <w:rFonts w:ascii="Arial" w:hAnsi="Arial" w:cs="Arial"/>
                <w:color w:val="363534" w:themeColor="text1"/>
                <w:sz w:val="18"/>
                <w:szCs w:val="18"/>
              </w:rPr>
              <w:t xml:space="preserve">Document and provide to the </w:t>
            </w:r>
            <w:r w:rsidRPr="00782DE6">
              <w:rPr>
                <w:rFonts w:ascii="Arial" w:hAnsi="Arial" w:cs="Arial"/>
                <w:b/>
                <w:bCs/>
                <w:color w:val="363534" w:themeColor="text1"/>
                <w:sz w:val="18"/>
                <w:szCs w:val="18"/>
              </w:rPr>
              <w:t>Secretary</w:t>
            </w:r>
            <w:r w:rsidRPr="008E0ABA">
              <w:rPr>
                <w:rFonts w:ascii="Arial" w:hAnsi="Arial" w:cs="Arial"/>
                <w:color w:val="363534" w:themeColor="text1"/>
                <w:sz w:val="18"/>
                <w:szCs w:val="18"/>
              </w:rPr>
              <w:t xml:space="preserve"> a proposed plan for the value </w:t>
            </w:r>
            <w:r w:rsidR="0003613A" w:rsidRPr="008E0ABA">
              <w:rPr>
                <w:rFonts w:ascii="Arial" w:hAnsi="Arial" w:cs="Arial"/>
                <w:b/>
                <w:bCs/>
                <w:color w:val="363534" w:themeColor="text1"/>
                <w:sz w:val="18"/>
                <w:szCs w:val="18"/>
              </w:rPr>
              <w:t>management area</w:t>
            </w:r>
            <w:r w:rsidRPr="008E0ABA">
              <w:rPr>
                <w:rFonts w:ascii="Arial" w:hAnsi="Arial" w:cs="Arial"/>
                <w:color w:val="363534" w:themeColor="text1"/>
                <w:sz w:val="18"/>
                <w:szCs w:val="18"/>
              </w:rPr>
              <w:t>.</w:t>
            </w:r>
          </w:p>
        </w:tc>
      </w:tr>
      <w:tr w:rsidR="00860CBA" w:rsidRPr="008E0ABA" w14:paraId="67CC75AE" w14:textId="77777777" w:rsidTr="00992507">
        <w:trPr>
          <w:trHeight w:val="832"/>
        </w:trPr>
        <w:tc>
          <w:tcPr>
            <w:tcW w:w="816" w:type="pct"/>
            <w:vMerge w:val="restart"/>
            <w:tcBorders>
              <w:top w:val="single" w:sz="4" w:space="0" w:color="auto"/>
            </w:tcBorders>
            <w:vAlign w:val="center"/>
            <w:hideMark/>
          </w:tcPr>
          <w:p w14:paraId="18FB566F" w14:textId="77777777" w:rsidR="00DA6F98" w:rsidRPr="008E0ABA" w:rsidRDefault="00DA6F98" w:rsidP="00536EE0">
            <w:pPr>
              <w:rPr>
                <w:rFonts w:eastAsia="Times New Roman" w:cstheme="minorHAnsi"/>
                <w:b/>
                <w:sz w:val="18"/>
                <w:szCs w:val="18"/>
                <w:lang w:eastAsia="en-AU"/>
              </w:rPr>
            </w:pPr>
            <w:r w:rsidRPr="008E0ABA">
              <w:rPr>
                <w:rFonts w:eastAsia="Times New Roman" w:cstheme="minorHAnsi"/>
                <w:b/>
                <w:sz w:val="18"/>
                <w:szCs w:val="18"/>
                <w:lang w:eastAsia="en-AU"/>
              </w:rPr>
              <w:t>Alpine Tree Frog</w:t>
            </w:r>
            <w:r w:rsidRPr="008E0ABA">
              <w:rPr>
                <w:rFonts w:eastAsia="Times New Roman" w:cstheme="minorHAnsi"/>
                <w:b/>
                <w:sz w:val="18"/>
                <w:szCs w:val="18"/>
                <w:lang w:eastAsia="en-AU"/>
              </w:rPr>
              <w:br/>
            </w:r>
            <w:r w:rsidRPr="008E0ABA">
              <w:rPr>
                <w:rFonts w:eastAsia="Times New Roman" w:cstheme="minorHAnsi"/>
                <w:i/>
                <w:sz w:val="18"/>
                <w:szCs w:val="18"/>
                <w:lang w:eastAsia="en-AU"/>
              </w:rPr>
              <w:t>Litoria verreauxii alpina</w:t>
            </w:r>
          </w:p>
        </w:tc>
        <w:tc>
          <w:tcPr>
            <w:tcW w:w="974" w:type="pct"/>
            <w:vAlign w:val="center"/>
          </w:tcPr>
          <w:p w14:paraId="7D2FB105" w14:textId="3A639EC1" w:rsidR="00DA6F98" w:rsidRPr="008E0ABA" w:rsidRDefault="00DA6F98" w:rsidP="006A788A">
            <w:pPr>
              <w:jc w:val="center"/>
              <w:rPr>
                <w:rFonts w:eastAsia="Times New Roman" w:cstheme="minorHAnsi"/>
                <w:sz w:val="18"/>
                <w:szCs w:val="18"/>
                <w:lang w:eastAsia="en-AU"/>
              </w:rPr>
            </w:pPr>
            <w:r>
              <w:rPr>
                <w:rFonts w:eastAsia="Times New Roman" w:cstheme="minorHAnsi"/>
                <w:sz w:val="18"/>
                <w:szCs w:val="18"/>
                <w:lang w:eastAsia="en-AU"/>
              </w:rPr>
              <w:t>I</w:t>
            </w:r>
            <w:r w:rsidRPr="008E0ABA">
              <w:rPr>
                <w:rFonts w:eastAsia="Times New Roman" w:cstheme="minorHAnsi"/>
                <w:sz w:val="18"/>
                <w:szCs w:val="18"/>
                <w:lang w:eastAsia="en-AU"/>
              </w:rPr>
              <w:t>ndividual (site occupied by at least 1 observed individual)</w:t>
            </w:r>
          </w:p>
        </w:tc>
        <w:tc>
          <w:tcPr>
            <w:tcW w:w="920" w:type="pct"/>
            <w:vAlign w:val="center"/>
            <w:hideMark/>
          </w:tcPr>
          <w:p w14:paraId="29A6FEB6" w14:textId="77777777" w:rsidR="00DA6F98" w:rsidRPr="008E0ABA" w:rsidRDefault="00DA6F98" w:rsidP="006A788A">
            <w:pPr>
              <w:jc w:val="center"/>
              <w:rPr>
                <w:rFonts w:eastAsia="Times New Roman" w:cstheme="minorHAnsi"/>
                <w:sz w:val="18"/>
                <w:szCs w:val="18"/>
                <w:lang w:eastAsia="en-AU"/>
              </w:rPr>
            </w:pPr>
            <w:r w:rsidRPr="008E0ABA">
              <w:rPr>
                <w:rFonts w:eastAsia="Times New Roman" w:cstheme="minorHAnsi"/>
                <w:sz w:val="18"/>
                <w:szCs w:val="18"/>
                <w:lang w:eastAsia="en-AU"/>
              </w:rPr>
              <w:t>Gippsland FMAs</w:t>
            </w:r>
            <w:r w:rsidRPr="008E0ABA">
              <w:rPr>
                <w:rFonts w:eastAsia="Times New Roman" w:cstheme="minorHAnsi"/>
                <w:sz w:val="18"/>
                <w:szCs w:val="18"/>
                <w:lang w:eastAsia="en-AU"/>
              </w:rPr>
              <w:br/>
            </w:r>
          </w:p>
        </w:tc>
        <w:tc>
          <w:tcPr>
            <w:tcW w:w="2290" w:type="pct"/>
            <w:vAlign w:val="center"/>
            <w:hideMark/>
          </w:tcPr>
          <w:p w14:paraId="06864331" w14:textId="108204EA" w:rsidR="00DA6F98" w:rsidRPr="008E0ABA" w:rsidRDefault="00DA6F98" w:rsidP="00EF352E">
            <w:pPr>
              <w:rPr>
                <w:rFonts w:ascii="Arial" w:eastAsia="Times New Roman" w:hAnsi="Arial" w:cs="Arial"/>
                <w:color w:val="363534" w:themeColor="text1"/>
                <w:sz w:val="18"/>
                <w:szCs w:val="18"/>
                <w:lang w:eastAsia="en-AU"/>
              </w:rPr>
            </w:pPr>
            <w:r>
              <w:rPr>
                <w:rFonts w:ascii="Arial" w:eastAsia="Times New Roman" w:hAnsi="Arial" w:cs="Arial"/>
                <w:color w:val="363534" w:themeColor="text1"/>
                <w:sz w:val="18"/>
                <w:szCs w:val="18"/>
                <w:lang w:eastAsia="en-AU"/>
              </w:rPr>
              <w:t>A</w:t>
            </w:r>
            <w:r w:rsidRPr="008E0ABA">
              <w:rPr>
                <w:rFonts w:ascii="Arial" w:eastAsia="Times New Roman" w:hAnsi="Arial" w:cs="Arial"/>
                <w:color w:val="363534" w:themeColor="text1"/>
                <w:sz w:val="18"/>
                <w:szCs w:val="18"/>
                <w:lang w:eastAsia="en-AU"/>
              </w:rPr>
              <w:t xml:space="preserve">pply a </w:t>
            </w:r>
            <w:r w:rsidR="00675E26">
              <w:rPr>
                <w:rFonts w:ascii="Arial" w:eastAsia="Times New Roman" w:hAnsi="Arial" w:cs="Arial"/>
                <w:b/>
                <w:bCs/>
                <w:color w:val="363534" w:themeColor="text1"/>
                <w:sz w:val="18"/>
                <w:szCs w:val="18"/>
                <w:lang w:eastAsia="en-AU"/>
              </w:rPr>
              <w:t>protection</w:t>
            </w:r>
            <w:r w:rsidR="00675E26" w:rsidRPr="008E0ABA">
              <w:rPr>
                <w:rFonts w:ascii="Arial" w:eastAsia="Times New Roman" w:hAnsi="Arial" w:cs="Arial"/>
                <w:b/>
                <w:bCs/>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of approximately 50 ha over each </w:t>
            </w:r>
            <w:r w:rsidRPr="008E0ABA">
              <w:rPr>
                <w:rFonts w:eastAsia="Times New Roman" w:cstheme="minorHAnsi"/>
                <w:sz w:val="18"/>
                <w:szCs w:val="18"/>
                <w:lang w:eastAsia="en-AU"/>
              </w:rPr>
              <w:t>site occupied by at least 1 observed individual</w:t>
            </w:r>
            <w:r w:rsidRPr="008E0ABA">
              <w:rPr>
                <w:rFonts w:ascii="Arial" w:eastAsia="Times New Roman" w:hAnsi="Arial" w:cs="Arial"/>
                <w:color w:val="363534" w:themeColor="text1"/>
                <w:sz w:val="18"/>
                <w:szCs w:val="18"/>
                <w:lang w:eastAsia="en-AU"/>
              </w:rPr>
              <w:t>.</w:t>
            </w:r>
          </w:p>
        </w:tc>
      </w:tr>
      <w:tr w:rsidR="00F4080F" w:rsidRPr="008E0ABA" w14:paraId="2076D102" w14:textId="77777777" w:rsidTr="00992507">
        <w:trPr>
          <w:trHeight w:val="1552"/>
        </w:trPr>
        <w:tc>
          <w:tcPr>
            <w:tcW w:w="816" w:type="pct"/>
            <w:vMerge/>
            <w:vAlign w:val="center"/>
            <w:hideMark/>
          </w:tcPr>
          <w:p w14:paraId="29CB8DF9" w14:textId="77777777" w:rsidR="00DA6F98" w:rsidRPr="008E0ABA" w:rsidRDefault="00DA6F98" w:rsidP="00536EE0">
            <w:pPr>
              <w:rPr>
                <w:rFonts w:eastAsia="Times New Roman" w:cstheme="minorHAnsi"/>
                <w:b/>
                <w:sz w:val="18"/>
                <w:szCs w:val="18"/>
                <w:lang w:eastAsia="en-AU"/>
              </w:rPr>
            </w:pPr>
          </w:p>
        </w:tc>
        <w:tc>
          <w:tcPr>
            <w:tcW w:w="974" w:type="pct"/>
            <w:vAlign w:val="center"/>
          </w:tcPr>
          <w:p w14:paraId="0112434E" w14:textId="00EE467C" w:rsidR="00DA6F98" w:rsidRPr="008E0ABA" w:rsidRDefault="00DA6F98"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vAlign w:val="center"/>
            <w:hideMark/>
          </w:tcPr>
          <w:p w14:paraId="34ACC381" w14:textId="77777777" w:rsidR="00DA6F98" w:rsidRPr="008E0ABA" w:rsidRDefault="00DA6F98" w:rsidP="006A788A">
            <w:pPr>
              <w:jc w:val="center"/>
              <w:rPr>
                <w:rFonts w:eastAsia="Times New Roman" w:cstheme="minorHAnsi"/>
                <w:sz w:val="18"/>
                <w:szCs w:val="18"/>
                <w:lang w:eastAsia="en-AU"/>
              </w:rPr>
            </w:pPr>
            <w:r w:rsidRPr="008E0ABA">
              <w:rPr>
                <w:rFonts w:eastAsia="Times New Roman" w:cstheme="minorHAnsi"/>
                <w:sz w:val="18"/>
                <w:szCs w:val="18"/>
                <w:lang w:eastAsia="en-AU"/>
              </w:rPr>
              <w:t>North East FMAs</w:t>
            </w:r>
            <w:r w:rsidRPr="008E0ABA">
              <w:rPr>
                <w:rFonts w:eastAsia="Times New Roman" w:cstheme="minorHAnsi"/>
                <w:sz w:val="18"/>
                <w:szCs w:val="18"/>
                <w:lang w:eastAsia="en-AU"/>
              </w:rPr>
              <w:br/>
            </w:r>
          </w:p>
        </w:tc>
        <w:tc>
          <w:tcPr>
            <w:tcW w:w="2290" w:type="pct"/>
            <w:vAlign w:val="center"/>
            <w:hideMark/>
          </w:tcPr>
          <w:p w14:paraId="62D5003B" w14:textId="10AC8C5D" w:rsidR="00DA6F98" w:rsidRPr="008E0ABA" w:rsidRDefault="00DA6F98" w:rsidP="00EF352E">
            <w:pPr>
              <w:spacing w:after="240"/>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Pr="008E0ABA">
              <w:rPr>
                <w:rFonts w:ascii="Arial" w:hAnsi="Arial" w:cs="Arial"/>
                <w:color w:val="363534" w:themeColor="text1"/>
                <w:sz w:val="18"/>
                <w:szCs w:val="18"/>
                <w:lang w:eastAsia="en-AU"/>
              </w:rPr>
              <w:t>a</w:t>
            </w:r>
            <w:r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over populations.</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 xml:space="preserve">Conduct a site inspection and detailed planning in consultation with the </w:t>
            </w:r>
            <w:r w:rsidRPr="008E0ABA">
              <w:rPr>
                <w:rFonts w:ascii="Arial" w:eastAsia="Times New Roman" w:hAnsi="Arial" w:cs="Arial"/>
                <w:b/>
                <w:color w:val="363534" w:themeColor="text1"/>
                <w:sz w:val="18"/>
                <w:szCs w:val="18"/>
                <w:lang w:eastAsia="en-AU"/>
              </w:rPr>
              <w:t>Department</w:t>
            </w:r>
            <w:r w:rsidRPr="008E0ABA">
              <w:rPr>
                <w:rFonts w:ascii="Arial" w:eastAsia="Times New Roman" w:hAnsi="Arial" w:cs="Arial"/>
                <w:color w:val="363534" w:themeColor="text1"/>
                <w:sz w:val="18"/>
                <w:szCs w:val="18"/>
                <w:lang w:eastAsia="en-AU"/>
              </w:rPr>
              <w:t xml:space="preserve"> to ensure the species is adequately protected during </w:t>
            </w:r>
            <w:r w:rsidRPr="008E0ABA">
              <w:rPr>
                <w:rFonts w:ascii="Arial" w:eastAsia="Times New Roman" w:hAnsi="Arial" w:cs="Arial"/>
                <w:b/>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 xml:space="preserve">. Document and provide to the </w:t>
            </w:r>
            <w:r w:rsidRPr="00782DE6">
              <w:rPr>
                <w:rFonts w:ascii="Arial" w:eastAsia="Times New Roman" w:hAnsi="Arial" w:cs="Arial"/>
                <w:b/>
                <w:bCs/>
                <w:color w:val="363534" w:themeColor="text1"/>
                <w:sz w:val="18"/>
                <w:szCs w:val="18"/>
                <w:lang w:eastAsia="en-AU"/>
              </w:rPr>
              <w:t>Secretary</w:t>
            </w:r>
            <w:r w:rsidRPr="008E0ABA">
              <w:rPr>
                <w:rFonts w:ascii="Arial" w:eastAsia="Times New Roman" w:hAnsi="Arial" w:cs="Arial"/>
                <w:color w:val="363534" w:themeColor="text1"/>
                <w:sz w:val="18"/>
                <w:szCs w:val="18"/>
                <w:lang w:eastAsia="en-AU"/>
              </w:rPr>
              <w:t xml:space="preserve"> a proposed plan for the value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w:t>
            </w:r>
          </w:p>
        </w:tc>
      </w:tr>
      <w:tr w:rsidR="0002382C" w:rsidRPr="008E0ABA" w14:paraId="6D4A574E" w14:textId="77777777" w:rsidTr="00992507">
        <w:trPr>
          <w:trHeight w:val="1114"/>
        </w:trPr>
        <w:tc>
          <w:tcPr>
            <w:tcW w:w="816" w:type="pct"/>
            <w:vAlign w:val="center"/>
            <w:hideMark/>
          </w:tcPr>
          <w:p w14:paraId="093CF560"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Alpine Water Skink</w:t>
            </w:r>
            <w:r w:rsidRPr="008E0ABA">
              <w:rPr>
                <w:rFonts w:eastAsia="Times New Roman" w:cstheme="minorHAnsi"/>
                <w:b/>
                <w:sz w:val="18"/>
                <w:szCs w:val="18"/>
                <w:lang w:eastAsia="en-AU"/>
              </w:rPr>
              <w:br/>
            </w:r>
            <w:r w:rsidRPr="008E0ABA">
              <w:rPr>
                <w:rFonts w:eastAsia="Times New Roman" w:cstheme="minorHAnsi"/>
                <w:i/>
                <w:sz w:val="18"/>
                <w:szCs w:val="18"/>
                <w:lang w:eastAsia="en-AU"/>
              </w:rPr>
              <w:t>Eulamprus kosiuskoi</w:t>
            </w:r>
          </w:p>
        </w:tc>
        <w:tc>
          <w:tcPr>
            <w:tcW w:w="974" w:type="pct"/>
            <w:vAlign w:val="center"/>
          </w:tcPr>
          <w:p w14:paraId="029E0778" w14:textId="5630DCFF" w:rsidR="001F7066" w:rsidRPr="008E0ABA" w:rsidRDefault="004D266F"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vAlign w:val="center"/>
            <w:hideMark/>
          </w:tcPr>
          <w:p w14:paraId="039144CA"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Gippsland FMAs</w:t>
            </w:r>
            <w:r w:rsidRPr="008E0ABA">
              <w:rPr>
                <w:rFonts w:eastAsia="Times New Roman" w:cstheme="minorHAnsi"/>
                <w:sz w:val="18"/>
                <w:szCs w:val="18"/>
                <w:lang w:eastAsia="en-AU"/>
              </w:rPr>
              <w:br/>
              <w:t>North East FMAs</w:t>
            </w:r>
          </w:p>
        </w:tc>
        <w:tc>
          <w:tcPr>
            <w:tcW w:w="2290" w:type="pct"/>
            <w:vAlign w:val="center"/>
            <w:hideMark/>
          </w:tcPr>
          <w:p w14:paraId="7708A3B7" w14:textId="4E6B3BDF" w:rsidR="001F7066" w:rsidRPr="008E0ABA" w:rsidRDefault="0093608A"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lang w:eastAsia="en-AU"/>
              </w:rPr>
              <w:t>a</w:t>
            </w:r>
            <w:r w:rsidR="001F7066" w:rsidRPr="008E0ABA">
              <w:rPr>
                <w:rFonts w:ascii="Arial" w:eastAsia="Times New Roman" w:hAnsi="Arial" w:cs="Arial"/>
                <w:color w:val="363534" w:themeColor="text1"/>
                <w:sz w:val="18"/>
                <w:szCs w:val="18"/>
                <w:lang w:eastAsia="en-AU"/>
              </w:rPr>
              <w:t xml:space="preserve">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over populations.</w:t>
            </w:r>
          </w:p>
          <w:p w14:paraId="217DAC5E" w14:textId="29C0001A" w:rsidR="001F7066" w:rsidRPr="008E0ABA" w:rsidRDefault="001F7066" w:rsidP="00F71FC9">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w:t>
            </w:r>
            <w:r w:rsidR="00B927AE" w:rsidRPr="00782DE6">
              <w:rPr>
                <w:rFonts w:ascii="Arial" w:eastAsia="Times New Roman" w:hAnsi="Arial" w:cs="Arial"/>
                <w:b/>
                <w:bCs/>
                <w:color w:val="363534" w:themeColor="text1"/>
                <w:sz w:val="18"/>
                <w:szCs w:val="18"/>
                <w:lang w:eastAsia="en-AU"/>
              </w:rPr>
              <w:t>management area</w:t>
            </w:r>
            <w:r w:rsidR="00B927AE" w:rsidRPr="008E0ABA">
              <w:rPr>
                <w:rFonts w:ascii="Arial" w:eastAsia="Times New Roman" w:hAnsi="Arial" w:cs="Arial"/>
                <w:color w:val="363534" w:themeColor="text1"/>
                <w:sz w:val="18"/>
                <w:szCs w:val="18"/>
                <w:lang w:eastAsia="en-AU"/>
              </w:rPr>
              <w:t xml:space="preserve"> </w:t>
            </w:r>
            <w:r w:rsidR="00AF3A7A">
              <w:rPr>
                <w:rFonts w:ascii="Arial" w:eastAsia="Times New Roman" w:hAnsi="Arial" w:cs="Arial"/>
                <w:color w:val="363534" w:themeColor="text1"/>
                <w:sz w:val="18"/>
                <w:szCs w:val="18"/>
                <w:lang w:eastAsia="en-AU"/>
              </w:rPr>
              <w:t>c</w:t>
            </w:r>
            <w:r w:rsidRPr="008E0ABA">
              <w:rPr>
                <w:rFonts w:ascii="Arial" w:eastAsia="Times New Roman" w:hAnsi="Arial" w:cs="Arial"/>
                <w:color w:val="363534" w:themeColor="text1"/>
                <w:sz w:val="18"/>
                <w:szCs w:val="18"/>
                <w:lang w:eastAsia="en-AU"/>
              </w:rPr>
              <w:t xml:space="preserve">onditions - Conduct a site inspection and detailed planning in consultation with the </w:t>
            </w:r>
            <w:r w:rsidR="007F574E" w:rsidRPr="008E0ABA">
              <w:rPr>
                <w:rFonts w:ascii="Arial" w:eastAsia="Times New Roman" w:hAnsi="Arial" w:cs="Arial"/>
                <w:b/>
                <w:color w:val="363534" w:themeColor="text1"/>
                <w:sz w:val="18"/>
                <w:szCs w:val="18"/>
                <w:lang w:eastAsia="en-AU"/>
              </w:rPr>
              <w:t>Department</w:t>
            </w:r>
            <w:r w:rsidRPr="008E0ABA">
              <w:rPr>
                <w:rFonts w:ascii="Arial" w:eastAsia="Times New Roman" w:hAnsi="Arial" w:cs="Arial"/>
                <w:color w:val="363534" w:themeColor="text1"/>
                <w:sz w:val="18"/>
                <w:szCs w:val="18"/>
                <w:lang w:eastAsia="en-AU"/>
              </w:rPr>
              <w:t xml:space="preserve"> to ensure the species is adequately protected during </w:t>
            </w:r>
            <w:r w:rsidR="007F574E" w:rsidRPr="008E0ABA">
              <w:rPr>
                <w:rFonts w:ascii="Arial" w:eastAsia="Times New Roman" w:hAnsi="Arial" w:cs="Arial"/>
                <w:b/>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w:t>
            </w:r>
          </w:p>
        </w:tc>
      </w:tr>
      <w:tr w:rsidR="0002382C" w:rsidRPr="008E0ABA" w14:paraId="612B87EE" w14:textId="77777777" w:rsidTr="00992507">
        <w:trPr>
          <w:trHeight w:val="1116"/>
        </w:trPr>
        <w:tc>
          <w:tcPr>
            <w:tcW w:w="816" w:type="pct"/>
            <w:vAlign w:val="center"/>
            <w:hideMark/>
          </w:tcPr>
          <w:p w14:paraId="58043E46" w14:textId="5C86C48D" w:rsidR="001F7066" w:rsidRPr="008E0ABA" w:rsidRDefault="001F7066" w:rsidP="00536EE0">
            <w:pPr>
              <w:rPr>
                <w:rFonts w:eastAsia="Times New Roman" w:cstheme="minorHAnsi"/>
                <w:b/>
                <w:sz w:val="18"/>
                <w:szCs w:val="18"/>
                <w:lang w:eastAsia="en-AU"/>
              </w:rPr>
            </w:pPr>
            <w:bookmarkStart w:id="976" w:name="_Hlk11252957"/>
            <w:r w:rsidRPr="008E0ABA">
              <w:rPr>
                <w:rFonts w:eastAsia="Times New Roman" w:cstheme="minorHAnsi"/>
                <w:b/>
                <w:sz w:val="18"/>
                <w:szCs w:val="18"/>
                <w:lang w:eastAsia="en-AU"/>
              </w:rPr>
              <w:t>Apostlebird</w:t>
            </w:r>
            <w:r w:rsidRPr="008E0ABA">
              <w:rPr>
                <w:rFonts w:eastAsia="Times New Roman" w:cstheme="minorHAnsi"/>
                <w:b/>
                <w:sz w:val="18"/>
                <w:szCs w:val="18"/>
                <w:lang w:eastAsia="en-AU"/>
              </w:rPr>
              <w:br/>
            </w:r>
            <w:r w:rsidRPr="008E0ABA">
              <w:rPr>
                <w:rFonts w:eastAsia="Times New Roman" w:cstheme="minorHAnsi"/>
                <w:i/>
                <w:sz w:val="18"/>
                <w:szCs w:val="18"/>
                <w:lang w:eastAsia="en-AU"/>
              </w:rPr>
              <w:t>Struthidea cinerea</w:t>
            </w:r>
            <w:bookmarkEnd w:id="976"/>
          </w:p>
        </w:tc>
        <w:tc>
          <w:tcPr>
            <w:tcW w:w="974" w:type="pct"/>
            <w:vAlign w:val="center"/>
          </w:tcPr>
          <w:p w14:paraId="35D5F5D9" w14:textId="1AA685F0" w:rsidR="001F7066" w:rsidRPr="008E0ABA" w:rsidRDefault="004D266F"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vAlign w:val="center"/>
            <w:hideMark/>
          </w:tcPr>
          <w:p w14:paraId="6C454751"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North East FMAs</w:t>
            </w:r>
            <w:r w:rsidRPr="008E0ABA">
              <w:rPr>
                <w:rFonts w:eastAsia="Times New Roman" w:cstheme="minorHAnsi"/>
                <w:sz w:val="18"/>
                <w:szCs w:val="18"/>
                <w:lang w:eastAsia="en-AU"/>
              </w:rPr>
              <w:br/>
            </w:r>
          </w:p>
        </w:tc>
        <w:tc>
          <w:tcPr>
            <w:tcW w:w="2290" w:type="pct"/>
            <w:vAlign w:val="center"/>
            <w:hideMark/>
          </w:tcPr>
          <w:p w14:paraId="38CDE530" w14:textId="337BB0AD" w:rsidR="001F7066" w:rsidRPr="008E0ABA" w:rsidRDefault="0093608A"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lang w:eastAsia="en-AU"/>
              </w:rPr>
              <w:t>a</w:t>
            </w:r>
            <w:r w:rsidR="001F7066" w:rsidRPr="008E0ABA">
              <w:rPr>
                <w:rFonts w:ascii="Arial" w:eastAsia="Times New Roman" w:hAnsi="Arial" w:cs="Arial"/>
                <w:color w:val="363534" w:themeColor="text1"/>
                <w:sz w:val="18"/>
                <w:szCs w:val="18"/>
                <w:lang w:eastAsia="en-AU"/>
              </w:rPr>
              <w:t xml:space="preserve">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over sites of resident populations.</w:t>
            </w:r>
          </w:p>
          <w:p w14:paraId="4DDE3888" w14:textId="70B7F9B0" w:rsidR="001F7066" w:rsidRPr="008E0ABA" w:rsidRDefault="001F7066" w:rsidP="00F71FC9">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br/>
              <w:t>(</w:t>
            </w:r>
            <w:r w:rsidR="00B927AE"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w:t>
            </w:r>
            <w:r w:rsidR="00AF3A7A">
              <w:rPr>
                <w:rFonts w:ascii="Arial" w:eastAsia="Times New Roman" w:hAnsi="Arial" w:cs="Arial"/>
                <w:color w:val="363534" w:themeColor="text1"/>
                <w:sz w:val="18"/>
                <w:szCs w:val="18"/>
                <w:lang w:eastAsia="en-AU"/>
              </w:rPr>
              <w:t>c</w:t>
            </w:r>
            <w:r w:rsidRPr="008E0ABA">
              <w:rPr>
                <w:rFonts w:ascii="Arial" w:eastAsia="Times New Roman" w:hAnsi="Arial" w:cs="Arial"/>
                <w:color w:val="363534" w:themeColor="text1"/>
                <w:sz w:val="18"/>
                <w:szCs w:val="18"/>
                <w:lang w:eastAsia="en-AU"/>
              </w:rPr>
              <w:t xml:space="preserve">onditions - Conduct a site inspection and detailed planning in consultation with the </w:t>
            </w:r>
            <w:r w:rsidR="007F574E" w:rsidRPr="008E0ABA">
              <w:rPr>
                <w:rFonts w:ascii="Arial" w:eastAsia="Times New Roman" w:hAnsi="Arial" w:cs="Arial"/>
                <w:b/>
                <w:color w:val="363534" w:themeColor="text1"/>
                <w:sz w:val="18"/>
                <w:szCs w:val="18"/>
                <w:lang w:eastAsia="en-AU"/>
              </w:rPr>
              <w:t>Department</w:t>
            </w:r>
            <w:r w:rsidRPr="008E0ABA">
              <w:rPr>
                <w:rFonts w:ascii="Arial" w:eastAsia="Times New Roman" w:hAnsi="Arial" w:cs="Arial"/>
                <w:color w:val="363534" w:themeColor="text1"/>
                <w:sz w:val="18"/>
                <w:szCs w:val="18"/>
                <w:lang w:eastAsia="en-AU"/>
              </w:rPr>
              <w:t xml:space="preserve"> to ensure the species is adequately protected during </w:t>
            </w:r>
            <w:r w:rsidR="007F574E" w:rsidRPr="008E0ABA">
              <w:rPr>
                <w:rFonts w:ascii="Arial" w:eastAsia="Times New Roman" w:hAnsi="Arial" w:cs="Arial"/>
                <w:b/>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w:t>
            </w:r>
          </w:p>
        </w:tc>
      </w:tr>
      <w:tr w:rsidR="0002382C" w:rsidRPr="008E0ABA" w14:paraId="32561375" w14:textId="77777777" w:rsidTr="00992507">
        <w:trPr>
          <w:trHeight w:val="976"/>
        </w:trPr>
        <w:tc>
          <w:tcPr>
            <w:tcW w:w="816" w:type="pct"/>
            <w:vAlign w:val="center"/>
            <w:hideMark/>
          </w:tcPr>
          <w:p w14:paraId="5E0A9D16" w14:textId="04AD49BD" w:rsidR="001F7066" w:rsidRPr="008E0ABA" w:rsidRDefault="001F7066" w:rsidP="00536EE0">
            <w:pPr>
              <w:rPr>
                <w:rFonts w:eastAsia="Times New Roman" w:cstheme="minorHAnsi"/>
                <w:b/>
                <w:sz w:val="18"/>
                <w:szCs w:val="18"/>
                <w:lang w:eastAsia="en-AU"/>
              </w:rPr>
            </w:pPr>
            <w:bookmarkStart w:id="977" w:name="_Hlk11249943"/>
            <w:r w:rsidRPr="008E0ABA">
              <w:rPr>
                <w:rFonts w:eastAsia="Times New Roman" w:cstheme="minorHAnsi"/>
                <w:b/>
                <w:sz w:val="18"/>
                <w:szCs w:val="18"/>
                <w:lang w:eastAsia="en-AU"/>
              </w:rPr>
              <w:t>Australasian Darter</w:t>
            </w:r>
            <w:bookmarkEnd w:id="977"/>
            <w:r w:rsidRPr="008E0ABA">
              <w:rPr>
                <w:rFonts w:eastAsia="Times New Roman" w:cstheme="minorHAnsi"/>
                <w:b/>
                <w:sz w:val="18"/>
                <w:szCs w:val="18"/>
                <w:lang w:eastAsia="en-AU"/>
              </w:rPr>
              <w:br/>
            </w:r>
            <w:r w:rsidRPr="008E0ABA">
              <w:rPr>
                <w:rFonts w:eastAsia="Times New Roman" w:cstheme="minorHAnsi"/>
                <w:i/>
                <w:sz w:val="18"/>
                <w:szCs w:val="18"/>
                <w:lang w:eastAsia="en-AU"/>
              </w:rPr>
              <w:t>Anhinga novaehollandiae</w:t>
            </w:r>
          </w:p>
        </w:tc>
        <w:tc>
          <w:tcPr>
            <w:tcW w:w="974" w:type="pct"/>
            <w:vAlign w:val="center"/>
          </w:tcPr>
          <w:p w14:paraId="583936D9" w14:textId="635095CB" w:rsidR="001F7066" w:rsidRPr="008E0ABA" w:rsidRDefault="009C760B" w:rsidP="006A788A">
            <w:pPr>
              <w:jc w:val="center"/>
              <w:rPr>
                <w:rFonts w:eastAsia="Times New Roman" w:cstheme="minorHAnsi"/>
                <w:sz w:val="18"/>
                <w:szCs w:val="18"/>
                <w:lang w:eastAsia="en-AU"/>
              </w:rPr>
            </w:pPr>
            <w:r>
              <w:rPr>
                <w:rFonts w:eastAsia="Times New Roman" w:cstheme="minorHAnsi"/>
                <w:sz w:val="18"/>
                <w:szCs w:val="18"/>
                <w:lang w:eastAsia="en-AU"/>
              </w:rPr>
              <w:t>R</w:t>
            </w:r>
            <w:r w:rsidR="001F7066" w:rsidRPr="008E0ABA">
              <w:rPr>
                <w:rFonts w:eastAsia="Times New Roman" w:cstheme="minorHAnsi"/>
                <w:sz w:val="18"/>
                <w:szCs w:val="18"/>
                <w:lang w:eastAsia="en-AU"/>
              </w:rPr>
              <w:t>oosting and breeding site</w:t>
            </w:r>
          </w:p>
        </w:tc>
        <w:tc>
          <w:tcPr>
            <w:tcW w:w="920" w:type="pct"/>
            <w:vAlign w:val="center"/>
            <w:hideMark/>
          </w:tcPr>
          <w:p w14:paraId="25FA0537"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Mid-Murray FMA</w:t>
            </w:r>
          </w:p>
        </w:tc>
        <w:tc>
          <w:tcPr>
            <w:tcW w:w="2290" w:type="pct"/>
            <w:vAlign w:val="center"/>
            <w:hideMark/>
          </w:tcPr>
          <w:p w14:paraId="03A6D56B" w14:textId="5FC3A228"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Exclude activities likely to disturb breeding activity within 250</w:t>
            </w:r>
            <w:r w:rsidR="00930401">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m region around current roosting and breeding sites of colonially-nesting waterbirds during the breeding season</w:t>
            </w:r>
          </w:p>
        </w:tc>
      </w:tr>
      <w:tr w:rsidR="00177ABD" w:rsidRPr="008E0ABA" w14:paraId="6B65FCBF" w14:textId="77777777" w:rsidTr="00992507">
        <w:trPr>
          <w:trHeight w:val="1118"/>
        </w:trPr>
        <w:tc>
          <w:tcPr>
            <w:tcW w:w="0" w:type="pct"/>
            <w:tcBorders>
              <w:bottom w:val="single" w:sz="4" w:space="0" w:color="auto"/>
            </w:tcBorders>
            <w:vAlign w:val="center"/>
            <w:hideMark/>
          </w:tcPr>
          <w:p w14:paraId="2B354214" w14:textId="0FE4E659"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Australian Grayling</w:t>
            </w:r>
            <w:r w:rsidRPr="008E0ABA">
              <w:rPr>
                <w:rFonts w:eastAsia="Times New Roman" w:cstheme="minorHAnsi"/>
                <w:b/>
                <w:sz w:val="18"/>
                <w:szCs w:val="18"/>
                <w:lang w:eastAsia="en-AU"/>
              </w:rPr>
              <w:br/>
            </w:r>
            <w:r w:rsidR="0085042C" w:rsidRPr="008E0ABA">
              <w:rPr>
                <w:rFonts w:eastAsia="Times New Roman" w:cstheme="minorHAnsi"/>
                <w:i/>
                <w:sz w:val="18"/>
                <w:szCs w:val="18"/>
                <w:lang w:eastAsia="en-AU"/>
              </w:rPr>
              <w:t>Prototroctes maraena</w:t>
            </w:r>
          </w:p>
        </w:tc>
        <w:tc>
          <w:tcPr>
            <w:tcW w:w="0" w:type="pct"/>
            <w:tcBorders>
              <w:bottom w:val="single" w:sz="4" w:space="0" w:color="auto"/>
            </w:tcBorders>
            <w:vAlign w:val="center"/>
          </w:tcPr>
          <w:p w14:paraId="3534B330" w14:textId="0BFA3C2A" w:rsidR="001F7066" w:rsidRPr="008E0ABA" w:rsidRDefault="004D266F"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0" w:type="pct"/>
            <w:tcBorders>
              <w:bottom w:val="single" w:sz="4" w:space="0" w:color="auto"/>
            </w:tcBorders>
            <w:vAlign w:val="center"/>
            <w:hideMark/>
          </w:tcPr>
          <w:p w14:paraId="41CAFB93"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r w:rsidRPr="008E0ABA">
              <w:rPr>
                <w:rFonts w:eastAsia="Times New Roman" w:cstheme="minorHAnsi"/>
                <w:sz w:val="18"/>
                <w:szCs w:val="18"/>
                <w:lang w:eastAsia="en-AU"/>
              </w:rPr>
              <w:br/>
              <w:t>East Gippsland FMA</w:t>
            </w:r>
          </w:p>
        </w:tc>
        <w:tc>
          <w:tcPr>
            <w:tcW w:w="0" w:type="pct"/>
            <w:tcBorders>
              <w:bottom w:val="single" w:sz="4" w:space="0" w:color="auto"/>
            </w:tcBorders>
            <w:vAlign w:val="center"/>
            <w:hideMark/>
          </w:tcPr>
          <w:p w14:paraId="6808F9D3" w14:textId="682FCA36" w:rsidR="001F7066" w:rsidRDefault="00F667D6"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rPr>
              <w:t xml:space="preserve">a </w:t>
            </w:r>
            <w:r w:rsidR="00675E26">
              <w:rPr>
                <w:rFonts w:ascii="Arial" w:eastAsia="Times New Roman" w:hAnsi="Arial" w:cs="Arial"/>
                <w:b/>
                <w:bCs/>
                <w:color w:val="363534" w:themeColor="text1"/>
                <w:sz w:val="18"/>
                <w:szCs w:val="18"/>
                <w:lang w:eastAsia="en-AU"/>
              </w:rPr>
              <w:t>protection</w:t>
            </w:r>
            <w:r w:rsidR="00675E26" w:rsidRPr="008E0ABA" w:rsidDel="00675E26">
              <w:rPr>
                <w:rFonts w:ascii="Arial" w:hAnsi="Arial" w:cs="Arial"/>
                <w:b/>
                <w:bCs/>
                <w:color w:val="363534" w:themeColor="text1"/>
                <w:sz w:val="18"/>
                <w:szCs w:val="18"/>
              </w:rPr>
              <w:t xml:space="preserve"> </w:t>
            </w:r>
            <w:r w:rsidR="00586379" w:rsidRPr="008E0ABA">
              <w:rPr>
                <w:rFonts w:ascii="Arial" w:hAnsi="Arial" w:cs="Arial"/>
                <w:b/>
                <w:bCs/>
                <w:color w:val="363534" w:themeColor="text1"/>
                <w:sz w:val="18"/>
                <w:szCs w:val="18"/>
              </w:rPr>
              <w:t>area</w:t>
            </w:r>
            <w:r w:rsidR="001F7066" w:rsidRPr="008E0ABA">
              <w:rPr>
                <w:rFonts w:ascii="Arial" w:hAnsi="Arial" w:cs="Arial"/>
                <w:color w:val="363534" w:themeColor="text1"/>
                <w:sz w:val="18"/>
                <w:szCs w:val="18"/>
              </w:rPr>
              <w:t xml:space="preserve"> </w:t>
            </w:r>
            <w:r w:rsidR="001F7066" w:rsidRPr="008E0ABA">
              <w:rPr>
                <w:rFonts w:ascii="Arial" w:eastAsia="Times New Roman" w:hAnsi="Arial" w:cs="Arial"/>
                <w:color w:val="363534" w:themeColor="text1"/>
                <w:sz w:val="18"/>
                <w:szCs w:val="18"/>
                <w:lang w:eastAsia="en-AU"/>
              </w:rPr>
              <w:t>extending 100 m from each bank for 1 km upstream and 1 km downstream of populations.</w:t>
            </w:r>
            <w:r w:rsidR="001F7066" w:rsidRPr="008E0ABA">
              <w:rPr>
                <w:rFonts w:ascii="Arial" w:eastAsia="Times New Roman" w:hAnsi="Arial" w:cs="Arial"/>
                <w:color w:val="363534" w:themeColor="text1"/>
                <w:sz w:val="18"/>
                <w:szCs w:val="18"/>
                <w:lang w:eastAsia="en-AU"/>
              </w:rPr>
              <w:br/>
            </w:r>
            <w:r w:rsidR="001F7066" w:rsidRPr="008E0ABA">
              <w:rPr>
                <w:rFonts w:ascii="Arial" w:eastAsia="Times New Roman" w:hAnsi="Arial" w:cs="Arial"/>
                <w:color w:val="363534" w:themeColor="text1"/>
                <w:sz w:val="18"/>
                <w:szCs w:val="18"/>
                <w:lang w:eastAsia="en-AU"/>
              </w:rPr>
              <w:br/>
              <w:t xml:space="preserve">Avoid constructing new </w:t>
            </w:r>
            <w:r w:rsidR="001F7066" w:rsidRPr="002735BE">
              <w:rPr>
                <w:rFonts w:ascii="Arial" w:eastAsia="Times New Roman" w:hAnsi="Arial" w:cs="Arial"/>
                <w:b/>
                <w:bCs/>
                <w:color w:val="363534" w:themeColor="text1"/>
                <w:sz w:val="18"/>
                <w:szCs w:val="18"/>
                <w:lang w:eastAsia="en-AU"/>
              </w:rPr>
              <w:t>roads</w:t>
            </w:r>
            <w:r w:rsidR="001F7066" w:rsidRPr="008E0ABA">
              <w:rPr>
                <w:rFonts w:ascii="Arial" w:eastAsia="Times New Roman" w:hAnsi="Arial" w:cs="Arial"/>
                <w:color w:val="363534" w:themeColor="text1"/>
                <w:sz w:val="18"/>
                <w:szCs w:val="18"/>
                <w:lang w:eastAsia="en-AU"/>
              </w:rPr>
              <w:t xml:space="preserve"> in the </w:t>
            </w:r>
            <w:r w:rsidR="00675E26">
              <w:rPr>
                <w:rFonts w:ascii="Arial" w:eastAsia="Times New Roman" w:hAnsi="Arial" w:cs="Arial"/>
                <w:b/>
                <w:bCs/>
                <w:color w:val="363534" w:themeColor="text1"/>
                <w:sz w:val="18"/>
                <w:szCs w:val="18"/>
                <w:lang w:eastAsia="en-AU"/>
              </w:rPr>
              <w:t>protection</w:t>
            </w:r>
            <w:r w:rsidR="00675E26" w:rsidRPr="008E0ABA" w:rsidDel="00675E26">
              <w:rPr>
                <w:rFonts w:ascii="Arial" w:eastAsia="Times New Roman" w:hAnsi="Arial" w:cs="Arial"/>
                <w:b/>
                <w:bCs/>
                <w:color w:val="363534" w:themeColor="text1"/>
                <w:sz w:val="18"/>
                <w:szCs w:val="18"/>
                <w:lang w:eastAsia="en-AU"/>
              </w:rPr>
              <w:t xml:space="preserve"> </w:t>
            </w:r>
            <w:r w:rsidR="00586379" w:rsidRPr="008E0ABA">
              <w:rPr>
                <w:rFonts w:ascii="Arial" w:eastAsia="Times New Roman"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w:t>
            </w:r>
          </w:p>
          <w:p w14:paraId="232206A7" w14:textId="6C103711" w:rsidR="00765D87" w:rsidRPr="008E0ABA" w:rsidRDefault="00765D87" w:rsidP="00EF352E">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The </w:t>
            </w:r>
            <w:r w:rsidRPr="00782DE6">
              <w:rPr>
                <w:rFonts w:ascii="Arial" w:eastAsia="Times New Roman" w:hAnsi="Arial" w:cs="Arial"/>
                <w:b/>
                <w:bCs/>
                <w:color w:val="363534" w:themeColor="text1"/>
                <w:sz w:val="18"/>
                <w:szCs w:val="18"/>
                <w:lang w:eastAsia="en-AU"/>
              </w:rPr>
              <w:t>Secretary</w:t>
            </w:r>
            <w:r>
              <w:rPr>
                <w:rFonts w:ascii="Arial" w:eastAsia="Times New Roman" w:hAnsi="Arial" w:cs="Arial"/>
                <w:color w:val="363534" w:themeColor="text1"/>
                <w:sz w:val="18"/>
                <w:szCs w:val="18"/>
                <w:lang w:eastAsia="en-AU"/>
              </w:rPr>
              <w:t xml:space="preserve"> inte</w:t>
            </w:r>
            <w:r w:rsidR="00AF3A7A">
              <w:rPr>
                <w:rFonts w:ascii="Arial" w:eastAsia="Times New Roman" w:hAnsi="Arial" w:cs="Arial"/>
                <w:color w:val="363534" w:themeColor="text1"/>
                <w:sz w:val="18"/>
                <w:szCs w:val="18"/>
                <w:lang w:eastAsia="en-AU"/>
              </w:rPr>
              <w:t>n</w:t>
            </w:r>
            <w:r>
              <w:rPr>
                <w:rFonts w:ascii="Arial" w:eastAsia="Times New Roman" w:hAnsi="Arial" w:cs="Arial"/>
                <w:color w:val="363534" w:themeColor="text1"/>
                <w:sz w:val="18"/>
                <w:szCs w:val="18"/>
                <w:lang w:eastAsia="en-AU"/>
              </w:rPr>
              <w:t>ds to r</w:t>
            </w:r>
            <w:r w:rsidRPr="00765D87">
              <w:rPr>
                <w:rFonts w:ascii="Arial" w:eastAsia="Times New Roman" w:hAnsi="Arial" w:cs="Arial"/>
                <w:color w:val="363534" w:themeColor="text1"/>
                <w:sz w:val="18"/>
                <w:szCs w:val="18"/>
                <w:lang w:eastAsia="en-AU"/>
              </w:rPr>
              <w:t>eview this strategy when 50 significant fish sites have been located.</w:t>
            </w:r>
          </w:p>
        </w:tc>
      </w:tr>
      <w:tr w:rsidR="00177ABD" w:rsidRPr="008E0ABA" w14:paraId="187B3ABC" w14:textId="77777777" w:rsidTr="00992507">
        <w:trPr>
          <w:trHeight w:val="590"/>
        </w:trPr>
        <w:tc>
          <w:tcPr>
            <w:tcW w:w="0" w:type="pct"/>
            <w:tcBorders>
              <w:top w:val="single" w:sz="4" w:space="0" w:color="auto"/>
              <w:bottom w:val="single" w:sz="4" w:space="0" w:color="auto"/>
            </w:tcBorders>
            <w:vAlign w:val="center"/>
            <w:hideMark/>
          </w:tcPr>
          <w:p w14:paraId="429E218C"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Australian Hobby</w:t>
            </w:r>
            <w:r w:rsidRPr="008E0ABA">
              <w:rPr>
                <w:rFonts w:eastAsia="Times New Roman" w:cstheme="minorHAnsi"/>
                <w:b/>
                <w:sz w:val="18"/>
                <w:szCs w:val="18"/>
                <w:lang w:eastAsia="en-AU"/>
              </w:rPr>
              <w:br/>
            </w:r>
            <w:r w:rsidRPr="008E0ABA">
              <w:rPr>
                <w:rFonts w:eastAsia="Times New Roman" w:cstheme="minorHAnsi"/>
                <w:i/>
                <w:sz w:val="18"/>
                <w:szCs w:val="18"/>
                <w:lang w:eastAsia="en-AU"/>
              </w:rPr>
              <w:t>Falco longipennis</w:t>
            </w:r>
          </w:p>
        </w:tc>
        <w:tc>
          <w:tcPr>
            <w:tcW w:w="0" w:type="pct"/>
            <w:tcBorders>
              <w:top w:val="single" w:sz="4" w:space="0" w:color="auto"/>
              <w:bottom w:val="single" w:sz="4" w:space="0" w:color="auto"/>
            </w:tcBorders>
            <w:vAlign w:val="center"/>
          </w:tcPr>
          <w:p w14:paraId="4779E2EF" w14:textId="5C85DA60" w:rsidR="001F7066" w:rsidRPr="008E0ABA" w:rsidRDefault="009C760B" w:rsidP="006A788A">
            <w:pPr>
              <w:jc w:val="center"/>
              <w:rPr>
                <w:rFonts w:eastAsia="Times New Roman" w:cstheme="minorHAnsi"/>
                <w:sz w:val="18"/>
                <w:szCs w:val="18"/>
                <w:lang w:eastAsia="en-AU"/>
              </w:rPr>
            </w:pPr>
            <w:r>
              <w:rPr>
                <w:rFonts w:eastAsia="Times New Roman" w:cstheme="minorHAnsi"/>
                <w:sz w:val="18"/>
                <w:szCs w:val="18"/>
                <w:lang w:eastAsia="en-AU"/>
              </w:rPr>
              <w:t>N</w:t>
            </w:r>
            <w:r w:rsidRPr="008E0ABA">
              <w:rPr>
                <w:rFonts w:eastAsia="Times New Roman" w:cstheme="minorHAnsi"/>
                <w:sz w:val="18"/>
                <w:szCs w:val="18"/>
                <w:lang w:eastAsia="en-AU"/>
              </w:rPr>
              <w:t xml:space="preserve">est </w:t>
            </w:r>
            <w:r w:rsidR="001F7066" w:rsidRPr="008E0ABA">
              <w:rPr>
                <w:rFonts w:eastAsia="Times New Roman" w:cstheme="minorHAnsi"/>
                <w:sz w:val="18"/>
                <w:szCs w:val="18"/>
                <w:lang w:eastAsia="en-AU"/>
              </w:rPr>
              <w:t>tree</w:t>
            </w:r>
          </w:p>
        </w:tc>
        <w:tc>
          <w:tcPr>
            <w:tcW w:w="0" w:type="pct"/>
            <w:tcBorders>
              <w:top w:val="single" w:sz="4" w:space="0" w:color="auto"/>
              <w:bottom w:val="single" w:sz="4" w:space="0" w:color="auto"/>
            </w:tcBorders>
            <w:vAlign w:val="center"/>
            <w:hideMark/>
          </w:tcPr>
          <w:p w14:paraId="2A03B3F5"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Otways FMA</w:t>
            </w:r>
          </w:p>
        </w:tc>
        <w:tc>
          <w:tcPr>
            <w:tcW w:w="0" w:type="pct"/>
            <w:tcBorders>
              <w:top w:val="single" w:sz="4" w:space="0" w:color="auto"/>
              <w:bottom w:val="single" w:sz="4" w:space="0" w:color="auto"/>
            </w:tcBorders>
            <w:vAlign w:val="center"/>
            <w:hideMark/>
          </w:tcPr>
          <w:p w14:paraId="33263D9C" w14:textId="33EE807A" w:rsidR="001F7066"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Apply a </w:t>
            </w:r>
            <w:r w:rsidR="00CE1D40">
              <w:rPr>
                <w:rFonts w:ascii="Arial" w:eastAsia="Times New Roman" w:hAnsi="Arial" w:cs="Arial"/>
                <w:b/>
                <w:bCs/>
                <w:color w:val="363534" w:themeColor="text1"/>
                <w:sz w:val="18"/>
                <w:szCs w:val="18"/>
                <w:lang w:eastAsia="en-AU"/>
              </w:rPr>
              <w:t>protection</w:t>
            </w:r>
            <w:r w:rsidR="00CE1D40" w:rsidRPr="008E0ABA" w:rsidDel="00CE1D40">
              <w:rPr>
                <w:rFonts w:ascii="Arial" w:eastAsia="Times New Roman" w:hAnsi="Arial" w:cs="Arial"/>
                <w:b/>
                <w:bCs/>
                <w:color w:val="363534" w:themeColor="text1"/>
                <w:sz w:val="18"/>
                <w:szCs w:val="18"/>
                <w:lang w:eastAsia="en-AU"/>
              </w:rPr>
              <w:t xml:space="preserve"> </w:t>
            </w:r>
            <w:r w:rsidR="00586379" w:rsidRPr="008E0ABA">
              <w:rPr>
                <w:rFonts w:ascii="Arial" w:eastAsia="Times New Roman"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w:t>
            </w:r>
            <w:r w:rsidR="00155755" w:rsidRPr="008E0ABA">
              <w:rPr>
                <w:rFonts w:ascii="Arial" w:eastAsia="Times New Roman" w:hAnsi="Arial" w:cs="Arial"/>
                <w:color w:val="363534" w:themeColor="text1"/>
                <w:sz w:val="18"/>
                <w:szCs w:val="18"/>
                <w:lang w:eastAsia="en-AU"/>
              </w:rPr>
              <w:t>of</w:t>
            </w:r>
            <w:r w:rsidRPr="008E0ABA">
              <w:rPr>
                <w:rFonts w:ascii="Arial" w:eastAsia="Times New Roman" w:hAnsi="Arial" w:cs="Arial"/>
                <w:color w:val="363534" w:themeColor="text1"/>
                <w:sz w:val="18"/>
                <w:szCs w:val="18"/>
                <w:lang w:eastAsia="en-AU"/>
              </w:rPr>
              <w:t xml:space="preserve"> 100</w:t>
            </w:r>
            <w:r w:rsidR="00930401">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m radius around nest trees.</w:t>
            </w:r>
          </w:p>
          <w:p w14:paraId="14AF860F" w14:textId="77777777" w:rsidR="00DA6F98" w:rsidRDefault="00DA6F98" w:rsidP="00EF352E">
            <w:pPr>
              <w:rPr>
                <w:rFonts w:ascii="Arial" w:hAnsi="Arial" w:cs="Arial"/>
                <w:b/>
                <w:sz w:val="18"/>
                <w:szCs w:val="18"/>
              </w:rPr>
            </w:pPr>
          </w:p>
          <w:p w14:paraId="6B1B7C44" w14:textId="6AAD47FC" w:rsidR="00992507" w:rsidRPr="008E0ABA" w:rsidRDefault="00992507" w:rsidP="00EF352E">
            <w:pPr>
              <w:rPr>
                <w:rFonts w:ascii="Arial" w:hAnsi="Arial" w:cs="Arial"/>
                <w:b/>
                <w:sz w:val="18"/>
                <w:szCs w:val="18"/>
              </w:rPr>
            </w:pPr>
          </w:p>
        </w:tc>
      </w:tr>
      <w:tr w:rsidR="00F4080F" w:rsidRPr="008E0ABA" w14:paraId="2F89D23D" w14:textId="77777777" w:rsidTr="00992507">
        <w:trPr>
          <w:trHeight w:val="839"/>
        </w:trPr>
        <w:tc>
          <w:tcPr>
            <w:tcW w:w="0" w:type="pct"/>
            <w:tcBorders>
              <w:top w:val="single" w:sz="4" w:space="0" w:color="auto"/>
              <w:bottom w:val="single" w:sz="4" w:space="0" w:color="auto"/>
            </w:tcBorders>
            <w:vAlign w:val="center"/>
            <w:hideMark/>
          </w:tcPr>
          <w:p w14:paraId="4A8905DA"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Australian White Ibis</w:t>
            </w:r>
            <w:r w:rsidRPr="008E0ABA">
              <w:rPr>
                <w:rFonts w:eastAsia="Times New Roman" w:cstheme="minorHAnsi"/>
                <w:b/>
                <w:sz w:val="18"/>
                <w:szCs w:val="18"/>
                <w:lang w:eastAsia="en-AU"/>
              </w:rPr>
              <w:br/>
            </w:r>
            <w:r w:rsidRPr="008E0ABA">
              <w:rPr>
                <w:rFonts w:eastAsia="Times New Roman" w:cstheme="minorHAnsi"/>
                <w:i/>
                <w:sz w:val="18"/>
                <w:szCs w:val="18"/>
                <w:lang w:eastAsia="en-AU"/>
              </w:rPr>
              <w:t>Threskiornis molucca</w:t>
            </w:r>
          </w:p>
        </w:tc>
        <w:tc>
          <w:tcPr>
            <w:tcW w:w="0" w:type="pct"/>
            <w:tcBorders>
              <w:top w:val="single" w:sz="4" w:space="0" w:color="auto"/>
            </w:tcBorders>
            <w:vAlign w:val="center"/>
          </w:tcPr>
          <w:p w14:paraId="05B267F2" w14:textId="38C4243A" w:rsidR="001F7066" w:rsidRPr="008E0ABA" w:rsidRDefault="009C760B" w:rsidP="006A788A">
            <w:pPr>
              <w:jc w:val="center"/>
              <w:rPr>
                <w:rFonts w:eastAsia="Times New Roman" w:cstheme="minorHAnsi"/>
                <w:sz w:val="18"/>
                <w:szCs w:val="18"/>
                <w:lang w:eastAsia="en-AU"/>
              </w:rPr>
            </w:pPr>
            <w:r>
              <w:rPr>
                <w:rFonts w:eastAsia="Times New Roman" w:cstheme="minorHAnsi"/>
                <w:sz w:val="18"/>
                <w:szCs w:val="18"/>
                <w:lang w:eastAsia="en-AU"/>
              </w:rPr>
              <w:t>R</w:t>
            </w:r>
            <w:r w:rsidR="001F7066" w:rsidRPr="008E0ABA">
              <w:rPr>
                <w:rFonts w:eastAsia="Times New Roman" w:cstheme="minorHAnsi"/>
                <w:sz w:val="18"/>
                <w:szCs w:val="18"/>
                <w:lang w:eastAsia="en-AU"/>
              </w:rPr>
              <w:t>oosting and breeding site</w:t>
            </w:r>
          </w:p>
        </w:tc>
        <w:tc>
          <w:tcPr>
            <w:tcW w:w="0" w:type="pct"/>
            <w:tcBorders>
              <w:top w:val="single" w:sz="4" w:space="0" w:color="auto"/>
            </w:tcBorders>
            <w:vAlign w:val="center"/>
            <w:hideMark/>
          </w:tcPr>
          <w:p w14:paraId="284A6A09"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Mid-Murray FMA</w:t>
            </w:r>
          </w:p>
        </w:tc>
        <w:tc>
          <w:tcPr>
            <w:tcW w:w="0" w:type="pct"/>
            <w:tcBorders>
              <w:top w:val="single" w:sz="4" w:space="0" w:color="auto"/>
            </w:tcBorders>
            <w:vAlign w:val="center"/>
            <w:hideMark/>
          </w:tcPr>
          <w:p w14:paraId="49D29ACF" w14:textId="63EDC6BF"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Exclude activities likely to disturb breeding activity within 250</w:t>
            </w:r>
            <w:r w:rsidR="00930401">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m region around current roosting and breeding sites of colonially-nesting waterbirds during the breeding season</w:t>
            </w:r>
          </w:p>
        </w:tc>
      </w:tr>
      <w:tr w:rsidR="00860CBA" w:rsidRPr="008E0ABA" w14:paraId="17BB3800" w14:textId="77777777" w:rsidTr="00992507">
        <w:trPr>
          <w:trHeight w:val="983"/>
        </w:trPr>
        <w:tc>
          <w:tcPr>
            <w:tcW w:w="816" w:type="pct"/>
            <w:vMerge w:val="restart"/>
            <w:tcBorders>
              <w:top w:val="single" w:sz="4" w:space="0" w:color="auto"/>
            </w:tcBorders>
            <w:vAlign w:val="center"/>
            <w:hideMark/>
          </w:tcPr>
          <w:p w14:paraId="55533C3C" w14:textId="20353D2B" w:rsidR="00DA6F98" w:rsidRPr="008E0ABA" w:rsidRDefault="00DA6F98" w:rsidP="00DA6F98">
            <w:pPr>
              <w:rPr>
                <w:rFonts w:eastAsia="Times New Roman" w:cstheme="minorHAnsi"/>
                <w:b/>
                <w:sz w:val="18"/>
                <w:szCs w:val="18"/>
                <w:lang w:eastAsia="en-AU"/>
              </w:rPr>
            </w:pPr>
            <w:r w:rsidRPr="008E0ABA">
              <w:rPr>
                <w:rFonts w:eastAsia="Times New Roman" w:cstheme="minorHAnsi"/>
                <w:b/>
                <w:sz w:val="18"/>
                <w:szCs w:val="18"/>
                <w:lang w:eastAsia="en-AU"/>
              </w:rPr>
              <w:t>Bandy Bandy</w:t>
            </w:r>
            <w:r w:rsidRPr="008E0ABA">
              <w:rPr>
                <w:rFonts w:eastAsia="Times New Roman" w:cstheme="minorHAnsi"/>
                <w:b/>
                <w:sz w:val="18"/>
                <w:szCs w:val="18"/>
                <w:lang w:eastAsia="en-AU"/>
              </w:rPr>
              <w:br/>
            </w:r>
            <w:r w:rsidRPr="008E0ABA">
              <w:rPr>
                <w:rFonts w:eastAsia="Times New Roman" w:cstheme="minorHAnsi"/>
                <w:i/>
                <w:sz w:val="18"/>
                <w:szCs w:val="18"/>
                <w:lang w:eastAsia="en-AU"/>
              </w:rPr>
              <w:t>Vermicella annulata</w:t>
            </w:r>
          </w:p>
        </w:tc>
        <w:tc>
          <w:tcPr>
            <w:tcW w:w="974" w:type="pct"/>
            <w:vAlign w:val="center"/>
          </w:tcPr>
          <w:p w14:paraId="753AADF9" w14:textId="5FA332DE" w:rsidR="00DA6F98" w:rsidRPr="008E0ABA" w:rsidRDefault="00DA6F98" w:rsidP="006A788A">
            <w:pPr>
              <w:jc w:val="center"/>
              <w:rPr>
                <w:rFonts w:eastAsia="Times New Roman" w:cstheme="minorHAnsi"/>
                <w:sz w:val="18"/>
                <w:szCs w:val="18"/>
                <w:lang w:eastAsia="en-AU"/>
              </w:rPr>
            </w:pPr>
            <w:r>
              <w:rPr>
                <w:rFonts w:eastAsia="Times New Roman" w:cstheme="minorHAnsi"/>
                <w:sz w:val="18"/>
                <w:szCs w:val="18"/>
                <w:lang w:eastAsia="en-AU"/>
              </w:rPr>
              <w:t>I</w:t>
            </w:r>
            <w:r w:rsidRPr="008E0ABA">
              <w:rPr>
                <w:rFonts w:eastAsia="Times New Roman" w:cstheme="minorHAnsi"/>
                <w:sz w:val="18"/>
                <w:szCs w:val="18"/>
                <w:lang w:eastAsia="en-AU"/>
              </w:rPr>
              <w:t>ndividual (site occupied by at least 1 observed individual)</w:t>
            </w:r>
          </w:p>
        </w:tc>
        <w:tc>
          <w:tcPr>
            <w:tcW w:w="920" w:type="pct"/>
            <w:vAlign w:val="center"/>
            <w:hideMark/>
          </w:tcPr>
          <w:p w14:paraId="6731240A" w14:textId="77777777" w:rsidR="00DA6F98" w:rsidRPr="008E0ABA" w:rsidRDefault="00DA6F98" w:rsidP="006A788A">
            <w:pPr>
              <w:jc w:val="center"/>
              <w:rPr>
                <w:rFonts w:eastAsia="Times New Roman" w:cstheme="minorHAnsi"/>
                <w:sz w:val="18"/>
                <w:szCs w:val="18"/>
                <w:lang w:eastAsia="en-AU"/>
              </w:rPr>
            </w:pPr>
            <w:r w:rsidRPr="008E0ABA">
              <w:rPr>
                <w:rFonts w:eastAsia="Times New Roman" w:cstheme="minorHAnsi"/>
                <w:sz w:val="18"/>
                <w:szCs w:val="18"/>
                <w:lang w:eastAsia="en-AU"/>
              </w:rPr>
              <w:t>North East FMAs</w:t>
            </w:r>
            <w:r w:rsidRPr="008E0ABA">
              <w:rPr>
                <w:rFonts w:eastAsia="Times New Roman" w:cstheme="minorHAnsi"/>
                <w:sz w:val="18"/>
                <w:szCs w:val="18"/>
                <w:lang w:eastAsia="en-AU"/>
              </w:rPr>
              <w:br/>
            </w:r>
          </w:p>
        </w:tc>
        <w:tc>
          <w:tcPr>
            <w:tcW w:w="2290" w:type="pct"/>
            <w:vAlign w:val="center"/>
            <w:hideMark/>
          </w:tcPr>
          <w:p w14:paraId="634073C4" w14:textId="307F66D7" w:rsidR="00DA6F98" w:rsidRDefault="00DA6F98"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a </w:t>
            </w:r>
            <w:r w:rsidR="00CE1D40">
              <w:rPr>
                <w:rFonts w:ascii="Arial" w:eastAsia="Times New Roman" w:hAnsi="Arial" w:cs="Arial"/>
                <w:b/>
                <w:bCs/>
                <w:color w:val="363534" w:themeColor="text1"/>
                <w:sz w:val="18"/>
                <w:szCs w:val="18"/>
                <w:lang w:eastAsia="en-AU"/>
              </w:rPr>
              <w:t>protection</w:t>
            </w:r>
            <w:r w:rsidR="00CE1D40" w:rsidRPr="008E0ABA" w:rsidDel="00CE1D40">
              <w:rPr>
                <w:rFonts w:ascii="Arial" w:hAnsi="Arial" w:cs="Arial"/>
                <w:b/>
                <w:bCs/>
                <w:color w:val="363534" w:themeColor="text1"/>
                <w:sz w:val="18"/>
                <w:szCs w:val="18"/>
              </w:rPr>
              <w:t xml:space="preserve"> </w:t>
            </w:r>
            <w:r w:rsidRPr="008E0ABA">
              <w:rPr>
                <w:rFonts w:ascii="Arial" w:hAnsi="Arial" w:cs="Arial"/>
                <w:b/>
                <w:bCs/>
                <w:color w:val="363534" w:themeColor="text1"/>
                <w:sz w:val="18"/>
                <w:szCs w:val="18"/>
              </w:rPr>
              <w:t>area</w:t>
            </w:r>
            <w:r w:rsidRPr="008E0ABA">
              <w:rPr>
                <w:rFonts w:ascii="Arial" w:hAnsi="Arial" w:cs="Arial"/>
                <w:color w:val="363534" w:themeColor="text1"/>
                <w:sz w:val="18"/>
                <w:szCs w:val="18"/>
              </w:rPr>
              <w:t xml:space="preserve"> </w:t>
            </w:r>
            <w:r w:rsidRPr="008E0ABA">
              <w:rPr>
                <w:rFonts w:ascii="Arial" w:eastAsia="Times New Roman" w:hAnsi="Arial" w:cs="Arial"/>
                <w:color w:val="363534" w:themeColor="text1"/>
                <w:sz w:val="18"/>
                <w:szCs w:val="18"/>
                <w:lang w:eastAsia="en-AU"/>
              </w:rPr>
              <w:t>of approximately 50 ha over each site, where practicable incorporating the detection site.</w:t>
            </w:r>
          </w:p>
          <w:p w14:paraId="0D9E94B2" w14:textId="1D31C727" w:rsidR="00DA6F98" w:rsidRPr="008E0ABA" w:rsidRDefault="00DA6F98">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The </w:t>
            </w:r>
            <w:r w:rsidRPr="00782DE6">
              <w:rPr>
                <w:rFonts w:ascii="Arial" w:eastAsia="Times New Roman" w:hAnsi="Arial" w:cs="Arial"/>
                <w:b/>
                <w:bCs/>
                <w:color w:val="363534" w:themeColor="text1"/>
                <w:sz w:val="18"/>
                <w:szCs w:val="18"/>
                <w:lang w:eastAsia="en-AU"/>
              </w:rPr>
              <w:t>Secretary</w:t>
            </w:r>
            <w:r>
              <w:rPr>
                <w:rFonts w:ascii="Arial" w:eastAsia="Times New Roman" w:hAnsi="Arial" w:cs="Arial"/>
                <w:color w:val="363534" w:themeColor="text1"/>
                <w:sz w:val="18"/>
                <w:szCs w:val="18"/>
                <w:lang w:eastAsia="en-AU"/>
              </w:rPr>
              <w:t xml:space="preserve"> intends to r</w:t>
            </w:r>
            <w:r w:rsidRPr="006C3DEA">
              <w:rPr>
                <w:rFonts w:ascii="Arial" w:eastAsia="Times New Roman" w:hAnsi="Arial" w:cs="Arial"/>
                <w:color w:val="363534" w:themeColor="text1"/>
                <w:sz w:val="18"/>
                <w:szCs w:val="18"/>
                <w:lang w:eastAsia="en-AU"/>
              </w:rPr>
              <w:t xml:space="preserve">eview the strategy when 20 </w:t>
            </w:r>
            <w:r w:rsidRPr="00782DE6">
              <w:rPr>
                <w:rFonts w:ascii="Arial" w:eastAsia="Times New Roman" w:hAnsi="Arial" w:cs="Arial"/>
                <w:b/>
                <w:bCs/>
                <w:color w:val="363534" w:themeColor="text1"/>
                <w:sz w:val="18"/>
                <w:szCs w:val="18"/>
                <w:lang w:eastAsia="en-AU"/>
              </w:rPr>
              <w:t>SPZ</w:t>
            </w:r>
            <w:r w:rsidRPr="006C3DEA">
              <w:rPr>
                <w:rFonts w:ascii="Arial" w:eastAsia="Times New Roman" w:hAnsi="Arial" w:cs="Arial"/>
                <w:color w:val="363534" w:themeColor="text1"/>
                <w:sz w:val="18"/>
                <w:szCs w:val="18"/>
                <w:lang w:eastAsia="en-AU"/>
              </w:rPr>
              <w:t xml:space="preserve"> are established.</w:t>
            </w:r>
          </w:p>
        </w:tc>
      </w:tr>
      <w:tr w:rsidR="00F4080F" w:rsidRPr="008E0ABA" w14:paraId="6A7CFC68" w14:textId="77777777" w:rsidTr="00992507">
        <w:trPr>
          <w:trHeight w:val="1681"/>
        </w:trPr>
        <w:tc>
          <w:tcPr>
            <w:tcW w:w="816" w:type="pct"/>
            <w:vMerge/>
            <w:vAlign w:val="center"/>
            <w:hideMark/>
          </w:tcPr>
          <w:p w14:paraId="0460087C" w14:textId="77777777" w:rsidR="00DA6F98" w:rsidRPr="008E0ABA" w:rsidRDefault="00DA6F98" w:rsidP="00536EE0">
            <w:pPr>
              <w:rPr>
                <w:rFonts w:eastAsia="Times New Roman" w:cstheme="minorHAnsi"/>
                <w:b/>
                <w:sz w:val="18"/>
                <w:szCs w:val="18"/>
                <w:lang w:eastAsia="en-AU"/>
              </w:rPr>
            </w:pPr>
          </w:p>
        </w:tc>
        <w:tc>
          <w:tcPr>
            <w:tcW w:w="974" w:type="pct"/>
            <w:vAlign w:val="center"/>
          </w:tcPr>
          <w:p w14:paraId="73321E2A" w14:textId="63C5229D" w:rsidR="00DA6F98" w:rsidRPr="008E0ABA" w:rsidRDefault="00DA6F98" w:rsidP="006A788A">
            <w:pPr>
              <w:jc w:val="center"/>
              <w:rPr>
                <w:rFonts w:eastAsia="Times New Roman" w:cstheme="minorHAnsi"/>
                <w:sz w:val="18"/>
                <w:szCs w:val="18"/>
                <w:lang w:eastAsia="en-AU"/>
              </w:rPr>
            </w:pPr>
            <w:r>
              <w:rPr>
                <w:rFonts w:eastAsia="Times New Roman" w:cstheme="minorHAnsi"/>
                <w:sz w:val="18"/>
                <w:szCs w:val="18"/>
                <w:lang w:eastAsia="en-AU"/>
              </w:rPr>
              <w:t>I</w:t>
            </w:r>
            <w:r w:rsidRPr="008E0ABA">
              <w:rPr>
                <w:rFonts w:eastAsia="Times New Roman" w:cstheme="minorHAnsi"/>
                <w:sz w:val="18"/>
                <w:szCs w:val="18"/>
                <w:lang w:eastAsia="en-AU"/>
              </w:rPr>
              <w:t>ndividual (site occupied by at least 1 observed individual)</w:t>
            </w:r>
          </w:p>
        </w:tc>
        <w:tc>
          <w:tcPr>
            <w:tcW w:w="920" w:type="pct"/>
            <w:vAlign w:val="center"/>
            <w:hideMark/>
          </w:tcPr>
          <w:p w14:paraId="64BC1609" w14:textId="77777777" w:rsidR="00DA6F98" w:rsidRPr="008E0ABA" w:rsidRDefault="00DA6F98" w:rsidP="006A788A">
            <w:pPr>
              <w:jc w:val="center"/>
              <w:rPr>
                <w:rFonts w:eastAsia="Times New Roman" w:cstheme="minorHAnsi"/>
                <w:sz w:val="18"/>
                <w:szCs w:val="18"/>
                <w:lang w:eastAsia="en-AU"/>
              </w:rPr>
            </w:pPr>
            <w:r w:rsidRPr="008E0ABA">
              <w:rPr>
                <w:rFonts w:eastAsia="Times New Roman" w:cstheme="minorHAnsi"/>
                <w:sz w:val="18"/>
                <w:szCs w:val="18"/>
                <w:lang w:eastAsia="en-AU"/>
              </w:rPr>
              <w:t>Mid-Murray FMA</w:t>
            </w:r>
          </w:p>
        </w:tc>
        <w:tc>
          <w:tcPr>
            <w:tcW w:w="2290" w:type="pct"/>
            <w:vAlign w:val="center"/>
            <w:hideMark/>
          </w:tcPr>
          <w:p w14:paraId="1EA63CF3" w14:textId="261DD4AF" w:rsidR="00DA6F98" w:rsidRPr="008E0ABA" w:rsidRDefault="00DA6F98"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a </w:t>
            </w:r>
            <w:r w:rsidRPr="008E0ABA">
              <w:rPr>
                <w:rFonts w:ascii="Arial" w:hAnsi="Arial" w:cs="Arial"/>
                <w:b/>
                <w:bCs/>
                <w:color w:val="363534" w:themeColor="text1"/>
                <w:sz w:val="18"/>
                <w:szCs w:val="18"/>
              </w:rPr>
              <w:t>management area</w:t>
            </w:r>
            <w:r w:rsidRPr="008E0ABA">
              <w:rPr>
                <w:rFonts w:ascii="Arial" w:hAnsi="Arial" w:cs="Arial"/>
                <w:color w:val="363534" w:themeColor="text1"/>
                <w:sz w:val="18"/>
                <w:szCs w:val="18"/>
              </w:rPr>
              <w:t xml:space="preserve"> </w:t>
            </w:r>
            <w:r w:rsidRPr="008E0ABA">
              <w:rPr>
                <w:rFonts w:ascii="Arial" w:eastAsia="Times New Roman" w:hAnsi="Arial" w:cs="Arial"/>
                <w:color w:val="363534" w:themeColor="text1"/>
                <w:sz w:val="18"/>
                <w:szCs w:val="18"/>
                <w:lang w:eastAsia="en-AU"/>
              </w:rPr>
              <w:t>of approximately 50 ha over sites, where practicable incorporating the detection site.</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 xml:space="preserve">Conduct a site inspection and detailed planning in consultation with DELWP to ensure the species is adequately protected during </w:t>
            </w:r>
            <w:r w:rsidRPr="008E0ABA">
              <w:rPr>
                <w:rFonts w:ascii="Arial" w:eastAsia="Times New Roman" w:hAnsi="Arial" w:cs="Arial"/>
                <w:b/>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w:t>
            </w:r>
          </w:p>
        </w:tc>
      </w:tr>
      <w:tr w:rsidR="0002382C" w:rsidRPr="008E0ABA" w14:paraId="6E13FB09" w14:textId="77777777" w:rsidTr="00992507">
        <w:trPr>
          <w:trHeight w:val="2951"/>
        </w:trPr>
        <w:tc>
          <w:tcPr>
            <w:tcW w:w="816" w:type="pct"/>
            <w:vAlign w:val="center"/>
            <w:hideMark/>
          </w:tcPr>
          <w:p w14:paraId="57EC2295"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Barking Owl</w:t>
            </w:r>
            <w:r w:rsidRPr="008E0ABA">
              <w:rPr>
                <w:rFonts w:eastAsia="Times New Roman" w:cstheme="minorHAnsi"/>
                <w:b/>
                <w:sz w:val="18"/>
                <w:szCs w:val="18"/>
                <w:lang w:eastAsia="en-AU"/>
              </w:rPr>
              <w:br/>
            </w:r>
            <w:r w:rsidRPr="008E0ABA">
              <w:rPr>
                <w:rFonts w:eastAsia="Times New Roman" w:cstheme="minorHAnsi"/>
                <w:i/>
                <w:sz w:val="18"/>
                <w:szCs w:val="18"/>
                <w:lang w:eastAsia="en-AU"/>
              </w:rPr>
              <w:t>Ninox connivens</w:t>
            </w:r>
          </w:p>
        </w:tc>
        <w:tc>
          <w:tcPr>
            <w:tcW w:w="974" w:type="pct"/>
            <w:vAlign w:val="center"/>
          </w:tcPr>
          <w:p w14:paraId="18F79130" w14:textId="5E7E4F53" w:rsidR="001F7066" w:rsidRPr="008E0ABA" w:rsidRDefault="009C760B" w:rsidP="006A788A">
            <w:pPr>
              <w:jc w:val="center"/>
              <w:rPr>
                <w:rFonts w:eastAsia="Times New Roman" w:cstheme="minorHAnsi"/>
                <w:sz w:val="18"/>
                <w:szCs w:val="18"/>
                <w:lang w:eastAsia="en-AU"/>
              </w:rPr>
            </w:pPr>
            <w:r>
              <w:rPr>
                <w:rFonts w:eastAsia="Times New Roman" w:cstheme="minorHAnsi"/>
                <w:sz w:val="18"/>
                <w:szCs w:val="18"/>
                <w:lang w:eastAsia="en-AU"/>
              </w:rPr>
              <w:t>R</w:t>
            </w:r>
            <w:r w:rsidRPr="008E0ABA">
              <w:rPr>
                <w:rFonts w:eastAsia="Times New Roman" w:cstheme="minorHAnsi"/>
                <w:sz w:val="18"/>
                <w:szCs w:val="18"/>
                <w:lang w:eastAsia="en-AU"/>
              </w:rPr>
              <w:t xml:space="preserve">oosting </w:t>
            </w:r>
            <w:r w:rsidR="001F7066" w:rsidRPr="008E0ABA">
              <w:rPr>
                <w:rFonts w:eastAsia="Times New Roman" w:cstheme="minorHAnsi"/>
                <w:sz w:val="18"/>
                <w:szCs w:val="18"/>
                <w:lang w:eastAsia="en-AU"/>
              </w:rPr>
              <w:t>and nesting tree</w:t>
            </w:r>
          </w:p>
        </w:tc>
        <w:tc>
          <w:tcPr>
            <w:tcW w:w="920" w:type="pct"/>
            <w:vAlign w:val="center"/>
            <w:hideMark/>
          </w:tcPr>
          <w:p w14:paraId="6C8996DB"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Statewide</w:t>
            </w:r>
          </w:p>
        </w:tc>
        <w:tc>
          <w:tcPr>
            <w:tcW w:w="2290" w:type="pct"/>
            <w:vAlign w:val="center"/>
            <w:hideMark/>
          </w:tcPr>
          <w:p w14:paraId="756D4724" w14:textId="4A4CB25D" w:rsidR="001F7066" w:rsidRPr="008E0ABA" w:rsidRDefault="00CC361E" w:rsidP="00EF352E">
            <w:pPr>
              <w:spacing w:after="0"/>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rPr>
              <w:t xml:space="preserve">a </w:t>
            </w:r>
            <w:r w:rsidR="00CE1D40">
              <w:rPr>
                <w:rFonts w:ascii="Arial" w:eastAsia="Times New Roman" w:hAnsi="Arial" w:cs="Arial"/>
                <w:b/>
                <w:bCs/>
                <w:color w:val="363534" w:themeColor="text1"/>
                <w:sz w:val="18"/>
                <w:szCs w:val="18"/>
                <w:lang w:eastAsia="en-AU"/>
              </w:rPr>
              <w:t>protection</w:t>
            </w:r>
            <w:r w:rsidR="00CE1D40" w:rsidRPr="008E0ABA" w:rsidDel="00CE1D40">
              <w:rPr>
                <w:rFonts w:ascii="Arial" w:hAnsi="Arial" w:cs="Arial"/>
                <w:b/>
                <w:bCs/>
                <w:color w:val="363534" w:themeColor="text1"/>
                <w:sz w:val="18"/>
                <w:szCs w:val="18"/>
              </w:rPr>
              <w:t xml:space="preserve"> </w:t>
            </w:r>
            <w:r w:rsidR="00586379" w:rsidRPr="008E0ABA">
              <w:rPr>
                <w:rFonts w:ascii="Arial" w:hAnsi="Arial" w:cs="Arial"/>
                <w:b/>
                <w:bCs/>
                <w:color w:val="363534" w:themeColor="text1"/>
                <w:sz w:val="18"/>
                <w:szCs w:val="18"/>
              </w:rPr>
              <w:t>area</w:t>
            </w:r>
            <w:r w:rsidR="001F7066" w:rsidRPr="008E0ABA">
              <w:rPr>
                <w:rFonts w:ascii="Arial" w:hAnsi="Arial" w:cs="Arial"/>
                <w:color w:val="363534" w:themeColor="text1"/>
                <w:sz w:val="18"/>
                <w:szCs w:val="18"/>
              </w:rPr>
              <w:t xml:space="preserve"> </w:t>
            </w:r>
            <w:r w:rsidR="001F7066" w:rsidRPr="008E0ABA">
              <w:rPr>
                <w:rFonts w:ascii="Arial" w:eastAsia="Times New Roman" w:hAnsi="Arial" w:cs="Arial"/>
                <w:color w:val="363534" w:themeColor="text1"/>
                <w:sz w:val="18"/>
                <w:szCs w:val="18"/>
                <w:lang w:eastAsia="en-AU"/>
              </w:rPr>
              <w:t xml:space="preserve">of 3 ha and </w:t>
            </w:r>
            <w:r w:rsidR="005A0521" w:rsidRPr="008E0ABA">
              <w:rPr>
                <w:rFonts w:ascii="Arial" w:eastAsia="Times New Roman" w:hAnsi="Arial" w:cs="Arial"/>
                <w:color w:val="363534" w:themeColor="text1"/>
                <w:sz w:val="18"/>
                <w:szCs w:val="18"/>
                <w:lang w:eastAsia="en-AU"/>
              </w:rPr>
              <w:t xml:space="preserve">apply </w:t>
            </w:r>
            <w:r w:rsidR="001F7066" w:rsidRPr="008E0ABA">
              <w:rPr>
                <w:rFonts w:ascii="Arial" w:eastAsia="Times New Roman" w:hAnsi="Arial" w:cs="Arial"/>
                <w:color w:val="363534" w:themeColor="text1"/>
                <w:sz w:val="18"/>
                <w:szCs w:val="18"/>
                <w:lang w:eastAsia="en-AU"/>
              </w:rPr>
              <w:t xml:space="preserve">a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of 250-300 m radius (or equivalent linear area) around each nesting and roosting site utilised recently and frequently and located outside a Barking Owl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w:t>
            </w:r>
          </w:p>
          <w:p w14:paraId="7C4F2C61" w14:textId="0BC84011" w:rsidR="001F7066" w:rsidRPr="008E0ABA" w:rsidRDefault="001F7066" w:rsidP="00F71FC9">
            <w:pPr>
              <w:spacing w:after="0"/>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br/>
              <w:t xml:space="preserve">(A </w:t>
            </w:r>
            <w:r w:rsidR="00424497" w:rsidRPr="00782DE6">
              <w:rPr>
                <w:rFonts w:ascii="Arial" w:eastAsia="Times New Roman" w:hAnsi="Arial" w:cs="Arial"/>
                <w:b/>
                <w:bCs/>
                <w:color w:val="363534" w:themeColor="text1"/>
                <w:sz w:val="18"/>
                <w:szCs w:val="18"/>
                <w:lang w:eastAsia="en-AU"/>
              </w:rPr>
              <w:t>management area</w:t>
            </w:r>
            <w:r w:rsidR="00424497"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is not required where existing zoning or public land tenure provides equivalent or greater protection of the roosting or nesting site).</w:t>
            </w:r>
          </w:p>
          <w:p w14:paraId="046692A2" w14:textId="7B6387A0" w:rsidR="001F7066" w:rsidRPr="008E0ABA" w:rsidRDefault="001F7066">
            <w:pPr>
              <w:spacing w:after="240"/>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br/>
              <w:t xml:space="preserve">Document and provide to the </w:t>
            </w:r>
            <w:r w:rsidRPr="00782DE6">
              <w:rPr>
                <w:rFonts w:ascii="Arial" w:eastAsia="Times New Roman" w:hAnsi="Arial" w:cs="Arial"/>
                <w:b/>
                <w:bCs/>
                <w:color w:val="363534" w:themeColor="text1"/>
                <w:sz w:val="18"/>
                <w:szCs w:val="18"/>
                <w:lang w:eastAsia="en-AU"/>
              </w:rPr>
              <w:t>Secretary</w:t>
            </w:r>
            <w:r w:rsidRPr="008E0ABA">
              <w:rPr>
                <w:rFonts w:ascii="Arial" w:eastAsia="Times New Roman" w:hAnsi="Arial" w:cs="Arial"/>
                <w:color w:val="363534" w:themeColor="text1"/>
                <w:sz w:val="18"/>
                <w:szCs w:val="18"/>
                <w:lang w:eastAsia="en-AU"/>
              </w:rPr>
              <w:t xml:space="preserve"> a proposed plan for the value </w:t>
            </w:r>
            <w:r w:rsidR="0003613A"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prior to harvesting commencement. The plan will protect </w:t>
            </w:r>
            <w:r w:rsidRPr="002735BE">
              <w:rPr>
                <w:rFonts w:ascii="Arial" w:eastAsia="Times New Roman" w:hAnsi="Arial" w:cs="Arial"/>
                <w:b/>
                <w:bCs/>
                <w:color w:val="363534" w:themeColor="text1"/>
                <w:sz w:val="18"/>
                <w:szCs w:val="18"/>
                <w:lang w:eastAsia="en-AU"/>
              </w:rPr>
              <w:t>hollow</w:t>
            </w:r>
            <w:r w:rsidR="006C3007">
              <w:rPr>
                <w:rFonts w:ascii="Arial" w:eastAsia="Times New Roman" w:hAnsi="Arial" w:cs="Arial"/>
                <w:b/>
                <w:bCs/>
                <w:color w:val="363534" w:themeColor="text1"/>
                <w:sz w:val="18"/>
                <w:szCs w:val="18"/>
                <w:lang w:eastAsia="en-AU"/>
              </w:rPr>
              <w:t xml:space="preserve"> </w:t>
            </w:r>
            <w:r w:rsidRPr="002735BE">
              <w:rPr>
                <w:rFonts w:ascii="Arial" w:eastAsia="Times New Roman" w:hAnsi="Arial" w:cs="Arial"/>
                <w:b/>
                <w:bCs/>
                <w:color w:val="363534" w:themeColor="text1"/>
                <w:sz w:val="18"/>
                <w:szCs w:val="18"/>
                <w:lang w:eastAsia="en-AU"/>
              </w:rPr>
              <w:t xml:space="preserve">bearing trees </w:t>
            </w:r>
            <w:r w:rsidRPr="008E0ABA">
              <w:rPr>
                <w:rFonts w:ascii="Arial" w:eastAsia="Times New Roman" w:hAnsi="Arial" w:cs="Arial"/>
                <w:color w:val="363534" w:themeColor="text1"/>
                <w:sz w:val="18"/>
                <w:szCs w:val="18"/>
                <w:lang w:eastAsia="en-AU"/>
              </w:rPr>
              <w:t xml:space="preserve">for owls and prey species along with younger trees that may provide </w:t>
            </w:r>
            <w:r w:rsidRPr="002735BE">
              <w:rPr>
                <w:rFonts w:ascii="Arial" w:eastAsia="Times New Roman" w:hAnsi="Arial" w:cs="Arial"/>
                <w:b/>
                <w:bCs/>
                <w:color w:val="363534" w:themeColor="text1"/>
                <w:sz w:val="18"/>
                <w:szCs w:val="18"/>
                <w:lang w:eastAsia="en-AU"/>
              </w:rPr>
              <w:t>hollows</w:t>
            </w:r>
            <w:r w:rsidRPr="008E0ABA">
              <w:rPr>
                <w:rFonts w:ascii="Arial" w:eastAsia="Times New Roman" w:hAnsi="Arial" w:cs="Arial"/>
                <w:color w:val="363534" w:themeColor="text1"/>
                <w:sz w:val="18"/>
                <w:szCs w:val="18"/>
                <w:lang w:eastAsia="en-AU"/>
              </w:rPr>
              <w:t xml:space="preserve"> in future. These areas will be managed to maintain habitat capable of supporting adequate populations of birds and arboreal prey mammals to support breeding owls. Exclude </w:t>
            </w:r>
            <w:r w:rsidRPr="008E0ABA">
              <w:rPr>
                <w:rFonts w:ascii="Arial" w:eastAsia="Times New Roman" w:hAnsi="Arial" w:cs="Arial"/>
                <w:b/>
                <w:bCs/>
                <w:color w:val="363534" w:themeColor="text1"/>
                <w:sz w:val="18"/>
                <w:szCs w:val="18"/>
                <w:lang w:eastAsia="en-AU"/>
              </w:rPr>
              <w:t>timber harvesting</w:t>
            </w:r>
            <w:r w:rsidR="00FF49C0" w:rsidRPr="008E0ABA">
              <w:rPr>
                <w:rFonts w:ascii="Arial" w:eastAsia="Times New Roman" w:hAnsi="Arial" w:cs="Arial"/>
                <w:b/>
                <w:bCs/>
                <w:color w:val="363534" w:themeColor="text1"/>
                <w:sz w:val="18"/>
                <w:szCs w:val="18"/>
                <w:lang w:eastAsia="en-AU"/>
              </w:rPr>
              <w:t xml:space="preserve"> operations</w:t>
            </w:r>
            <w:r w:rsidRPr="008E0ABA">
              <w:rPr>
                <w:rFonts w:ascii="Arial" w:eastAsia="Times New Roman" w:hAnsi="Arial" w:cs="Arial"/>
                <w:color w:val="363534" w:themeColor="text1"/>
                <w:sz w:val="18"/>
                <w:szCs w:val="18"/>
                <w:lang w:eastAsia="en-AU"/>
              </w:rPr>
              <w:t xml:space="preserve"> in </w:t>
            </w:r>
            <w:r w:rsidR="005A0521" w:rsidRPr="008E0ABA">
              <w:rPr>
                <w:rFonts w:ascii="Arial" w:eastAsia="Times New Roman" w:hAnsi="Arial" w:cs="Arial"/>
                <w:color w:val="363534" w:themeColor="text1"/>
                <w:sz w:val="18"/>
                <w:szCs w:val="18"/>
                <w:lang w:eastAsia="en-AU"/>
              </w:rPr>
              <w:t xml:space="preserve">the </w:t>
            </w:r>
            <w:r w:rsidR="0003613A"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or </w:t>
            </w:r>
            <w:r w:rsidRPr="00782DE6">
              <w:rPr>
                <w:rFonts w:ascii="Arial" w:eastAsia="Times New Roman" w:hAnsi="Arial" w:cs="Arial"/>
                <w:b/>
                <w:bCs/>
                <w:color w:val="363534" w:themeColor="text1"/>
                <w:sz w:val="18"/>
                <w:szCs w:val="18"/>
                <w:lang w:eastAsia="en-AU"/>
              </w:rPr>
              <w:t>SMZ</w:t>
            </w:r>
            <w:r w:rsidRPr="008E0ABA">
              <w:rPr>
                <w:rFonts w:ascii="Arial" w:eastAsia="Times New Roman" w:hAnsi="Arial" w:cs="Arial"/>
                <w:color w:val="363534" w:themeColor="text1"/>
                <w:sz w:val="18"/>
                <w:szCs w:val="18"/>
                <w:lang w:eastAsia="en-AU"/>
              </w:rPr>
              <w:t>s around nest trees during the breeding season (1 July - 31 December).</w:t>
            </w:r>
          </w:p>
        </w:tc>
      </w:tr>
      <w:tr w:rsidR="0002382C" w:rsidRPr="008E0ABA" w14:paraId="2AB123D1" w14:textId="77777777" w:rsidTr="00992507">
        <w:trPr>
          <w:trHeight w:val="2105"/>
        </w:trPr>
        <w:tc>
          <w:tcPr>
            <w:tcW w:w="816" w:type="pct"/>
            <w:vAlign w:val="center"/>
            <w:hideMark/>
          </w:tcPr>
          <w:p w14:paraId="0F926C3A"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Barred Galaxias</w:t>
            </w:r>
            <w:r w:rsidRPr="008E0ABA">
              <w:rPr>
                <w:rFonts w:eastAsia="Times New Roman" w:cstheme="minorHAnsi"/>
                <w:b/>
                <w:sz w:val="18"/>
                <w:szCs w:val="18"/>
                <w:lang w:eastAsia="en-AU"/>
              </w:rPr>
              <w:br/>
            </w:r>
            <w:r w:rsidRPr="008E0ABA">
              <w:rPr>
                <w:rFonts w:eastAsia="Times New Roman" w:cstheme="minorHAnsi"/>
                <w:i/>
                <w:sz w:val="18"/>
                <w:szCs w:val="18"/>
                <w:lang w:eastAsia="en-AU"/>
              </w:rPr>
              <w:t>Galaxias fuscus</w:t>
            </w:r>
          </w:p>
        </w:tc>
        <w:tc>
          <w:tcPr>
            <w:tcW w:w="974" w:type="pct"/>
            <w:vAlign w:val="center"/>
          </w:tcPr>
          <w:p w14:paraId="7F4EAC88" w14:textId="34571045" w:rsidR="001F7066" w:rsidRPr="008E0ABA" w:rsidRDefault="001F7066" w:rsidP="006A788A">
            <w:pPr>
              <w:jc w:val="center"/>
              <w:rPr>
                <w:rFonts w:eastAsia="Times New Roman" w:cstheme="minorHAnsi"/>
                <w:sz w:val="18"/>
                <w:szCs w:val="18"/>
                <w:lang w:eastAsia="en-AU"/>
              </w:rPr>
            </w:pPr>
            <w:r w:rsidRPr="00782DE6">
              <w:rPr>
                <w:rFonts w:eastAsia="Times New Roman" w:cstheme="minorHAnsi"/>
                <w:b/>
                <w:bCs/>
                <w:sz w:val="18"/>
                <w:szCs w:val="18"/>
                <w:lang w:eastAsia="en-AU"/>
              </w:rPr>
              <w:t>SMZ</w:t>
            </w:r>
            <w:r w:rsidRPr="008E0ABA">
              <w:rPr>
                <w:rFonts w:eastAsia="Times New Roman" w:cstheme="minorHAnsi"/>
                <w:sz w:val="18"/>
                <w:szCs w:val="18"/>
                <w:lang w:eastAsia="en-AU"/>
              </w:rPr>
              <w:t xml:space="preserve"> for Barred Galaxias or waterways containing new population</w:t>
            </w:r>
          </w:p>
        </w:tc>
        <w:tc>
          <w:tcPr>
            <w:tcW w:w="920" w:type="pct"/>
            <w:vAlign w:val="center"/>
            <w:hideMark/>
          </w:tcPr>
          <w:p w14:paraId="083DD7D8"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Central Highlands FMAS</w:t>
            </w:r>
            <w:r w:rsidRPr="008E0ABA">
              <w:rPr>
                <w:rFonts w:eastAsia="Times New Roman" w:cstheme="minorHAnsi"/>
                <w:sz w:val="18"/>
                <w:szCs w:val="18"/>
                <w:lang w:eastAsia="en-AU"/>
              </w:rPr>
              <w:br/>
              <w:t>Gippsland FMAs</w:t>
            </w:r>
            <w:r w:rsidRPr="008E0ABA">
              <w:rPr>
                <w:rFonts w:eastAsia="Times New Roman" w:cstheme="minorHAnsi"/>
                <w:sz w:val="18"/>
                <w:szCs w:val="18"/>
                <w:lang w:eastAsia="en-AU"/>
              </w:rPr>
              <w:br/>
              <w:t>North East FMAs</w:t>
            </w:r>
          </w:p>
        </w:tc>
        <w:tc>
          <w:tcPr>
            <w:tcW w:w="2290" w:type="pct"/>
            <w:vAlign w:val="center"/>
            <w:hideMark/>
          </w:tcPr>
          <w:p w14:paraId="7A68185F" w14:textId="11A482AE" w:rsidR="00EE1B58" w:rsidRPr="008E0ABA" w:rsidRDefault="001F7066" w:rsidP="006A788A">
            <w:pPr>
              <w:spacing w:after="0"/>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Apply minimum stream </w:t>
            </w:r>
            <w:r w:rsidR="007F574E" w:rsidRPr="008E0ABA">
              <w:rPr>
                <w:rFonts w:ascii="Arial" w:eastAsia="Times New Roman" w:hAnsi="Arial" w:cs="Arial"/>
                <w:b/>
                <w:color w:val="363534" w:themeColor="text1"/>
                <w:sz w:val="18"/>
                <w:szCs w:val="18"/>
                <w:lang w:eastAsia="en-AU"/>
              </w:rPr>
              <w:t>buffer</w:t>
            </w:r>
            <w:r w:rsidRPr="008E0ABA">
              <w:rPr>
                <w:rFonts w:ascii="Arial" w:eastAsia="Times New Roman" w:hAnsi="Arial" w:cs="Arial"/>
                <w:color w:val="363534" w:themeColor="text1"/>
                <w:sz w:val="18"/>
                <w:szCs w:val="18"/>
                <w:lang w:eastAsia="en-AU"/>
              </w:rPr>
              <w:t xml:space="preserve"> and </w:t>
            </w:r>
            <w:r w:rsidR="007F574E" w:rsidRPr="008E0ABA">
              <w:rPr>
                <w:rFonts w:ascii="Arial" w:eastAsia="Times New Roman" w:hAnsi="Arial" w:cs="Arial"/>
                <w:b/>
                <w:color w:val="363534" w:themeColor="text1"/>
                <w:sz w:val="18"/>
                <w:szCs w:val="18"/>
                <w:lang w:eastAsia="en-AU"/>
              </w:rPr>
              <w:t>filter</w:t>
            </w:r>
            <w:r w:rsidRPr="008E0ABA">
              <w:rPr>
                <w:rFonts w:ascii="Arial" w:eastAsia="Times New Roman" w:hAnsi="Arial" w:cs="Arial"/>
                <w:color w:val="363534" w:themeColor="text1"/>
                <w:sz w:val="18"/>
                <w:szCs w:val="18"/>
                <w:lang w:eastAsia="en-AU"/>
              </w:rPr>
              <w:t xml:space="preserve"> </w:t>
            </w:r>
            <w:r w:rsidRPr="002735BE">
              <w:rPr>
                <w:rFonts w:ascii="Arial" w:eastAsia="Times New Roman" w:hAnsi="Arial" w:cs="Arial"/>
                <w:b/>
                <w:bCs/>
                <w:color w:val="363534" w:themeColor="text1"/>
                <w:sz w:val="18"/>
                <w:szCs w:val="18"/>
                <w:lang w:eastAsia="en-AU"/>
              </w:rPr>
              <w:t>strip</w:t>
            </w:r>
            <w:r w:rsidRPr="008E0ABA">
              <w:rPr>
                <w:rFonts w:ascii="Arial" w:eastAsia="Times New Roman" w:hAnsi="Arial" w:cs="Arial"/>
                <w:color w:val="363534" w:themeColor="text1"/>
                <w:sz w:val="18"/>
                <w:szCs w:val="18"/>
                <w:lang w:eastAsia="en-AU"/>
              </w:rPr>
              <w:t xml:space="preserve"> widths (specified in Table 10) 1km upstream of new Barred Galaxias populations or in </w:t>
            </w:r>
            <w:r w:rsidR="008B2A9B" w:rsidRPr="00782DE6">
              <w:rPr>
                <w:rFonts w:ascii="Arial" w:eastAsia="Times New Roman" w:hAnsi="Arial" w:cs="Arial"/>
                <w:b/>
                <w:bCs/>
                <w:color w:val="363534" w:themeColor="text1"/>
                <w:sz w:val="18"/>
                <w:szCs w:val="18"/>
                <w:lang w:eastAsia="en-AU"/>
              </w:rPr>
              <w:t>management areas</w:t>
            </w:r>
            <w:r w:rsidR="008B2A9B" w:rsidRPr="008E0ABA">
              <w:rPr>
                <w:rFonts w:ascii="Arial" w:eastAsia="Times New Roman" w:hAnsi="Arial" w:cs="Arial"/>
                <w:color w:val="363534" w:themeColor="text1"/>
                <w:sz w:val="18"/>
                <w:szCs w:val="18"/>
                <w:lang w:eastAsia="en-AU"/>
              </w:rPr>
              <w:t xml:space="preserve"> / </w:t>
            </w:r>
            <w:r w:rsidRPr="00782DE6">
              <w:rPr>
                <w:rFonts w:ascii="Arial" w:eastAsia="Times New Roman" w:hAnsi="Arial" w:cs="Arial"/>
                <w:b/>
                <w:bCs/>
                <w:color w:val="363534" w:themeColor="text1"/>
                <w:sz w:val="18"/>
                <w:szCs w:val="18"/>
                <w:lang w:eastAsia="en-AU"/>
              </w:rPr>
              <w:t>SMZ</w:t>
            </w:r>
            <w:r w:rsidRPr="008E0ABA">
              <w:rPr>
                <w:rFonts w:ascii="Arial" w:eastAsia="Times New Roman" w:hAnsi="Arial" w:cs="Arial"/>
                <w:color w:val="363534" w:themeColor="text1"/>
                <w:sz w:val="18"/>
                <w:szCs w:val="18"/>
                <w:lang w:eastAsia="en-AU"/>
              </w:rPr>
              <w:t xml:space="preserve"> for Barred Galaxias. </w:t>
            </w:r>
          </w:p>
          <w:p w14:paraId="333F9E85" w14:textId="37C8D617" w:rsidR="001F7066" w:rsidRPr="008E0ABA" w:rsidRDefault="001F7066">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br/>
              <w:t xml:space="preserve">Minimise stream crossings over </w:t>
            </w:r>
            <w:r w:rsidRPr="002735BE">
              <w:rPr>
                <w:rFonts w:ascii="Arial" w:eastAsia="Times New Roman" w:hAnsi="Arial" w:cs="Arial"/>
                <w:b/>
                <w:bCs/>
                <w:color w:val="363534" w:themeColor="text1"/>
                <w:sz w:val="18"/>
                <w:szCs w:val="18"/>
                <w:lang w:eastAsia="en-AU"/>
              </w:rPr>
              <w:t>waterways</w:t>
            </w:r>
            <w:r w:rsidRPr="008E0ABA">
              <w:rPr>
                <w:rFonts w:ascii="Arial" w:eastAsia="Times New Roman" w:hAnsi="Arial" w:cs="Arial"/>
                <w:color w:val="363534" w:themeColor="text1"/>
                <w:sz w:val="18"/>
                <w:szCs w:val="18"/>
                <w:lang w:eastAsia="en-AU"/>
              </w:rPr>
              <w:t xml:space="preserve"> in catchments containing Barred Galaxias.</w:t>
            </w:r>
          </w:p>
        </w:tc>
      </w:tr>
      <w:tr w:rsidR="00860CBA" w:rsidRPr="008E0ABA" w14:paraId="015EBEB1" w14:textId="77777777" w:rsidTr="00992507">
        <w:trPr>
          <w:trHeight w:val="2247"/>
        </w:trPr>
        <w:tc>
          <w:tcPr>
            <w:tcW w:w="816" w:type="pct"/>
            <w:vAlign w:val="center"/>
            <w:hideMark/>
          </w:tcPr>
          <w:p w14:paraId="68B7D80C" w14:textId="2D61277F" w:rsidR="001F7066" w:rsidRPr="008E0ABA" w:rsidRDefault="001F7066" w:rsidP="00536EE0">
            <w:pPr>
              <w:rPr>
                <w:rFonts w:eastAsia="Times New Roman" w:cstheme="minorHAnsi"/>
                <w:b/>
                <w:sz w:val="18"/>
                <w:szCs w:val="18"/>
                <w:lang w:eastAsia="en-AU"/>
              </w:rPr>
            </w:pPr>
            <w:bookmarkStart w:id="978" w:name="_Hlk11252938"/>
            <w:r w:rsidRPr="008E0ABA">
              <w:rPr>
                <w:rFonts w:eastAsia="Times New Roman" w:cstheme="minorHAnsi"/>
                <w:b/>
                <w:sz w:val="18"/>
                <w:szCs w:val="18"/>
                <w:lang w:eastAsia="en-AU"/>
              </w:rPr>
              <w:t>Black Falcon</w:t>
            </w:r>
            <w:r w:rsidRPr="008E0ABA">
              <w:rPr>
                <w:rFonts w:eastAsia="Times New Roman" w:cstheme="minorHAnsi"/>
                <w:b/>
                <w:sz w:val="18"/>
                <w:szCs w:val="18"/>
                <w:lang w:eastAsia="en-AU"/>
              </w:rPr>
              <w:br/>
            </w:r>
            <w:r w:rsidRPr="008E0ABA">
              <w:rPr>
                <w:rFonts w:eastAsia="Times New Roman" w:cstheme="minorHAnsi"/>
                <w:i/>
                <w:sz w:val="18"/>
                <w:szCs w:val="18"/>
                <w:lang w:eastAsia="en-AU"/>
              </w:rPr>
              <w:t>Falco subniger</w:t>
            </w:r>
            <w:bookmarkEnd w:id="978"/>
          </w:p>
        </w:tc>
        <w:tc>
          <w:tcPr>
            <w:tcW w:w="974" w:type="pct"/>
            <w:vAlign w:val="center"/>
          </w:tcPr>
          <w:p w14:paraId="6FE83D5E" w14:textId="33411287" w:rsidR="001F7066" w:rsidRPr="008E0ABA" w:rsidRDefault="009C760B" w:rsidP="006A788A">
            <w:pPr>
              <w:jc w:val="center"/>
              <w:rPr>
                <w:rFonts w:eastAsia="Times New Roman" w:cstheme="minorHAnsi"/>
                <w:sz w:val="18"/>
                <w:szCs w:val="18"/>
                <w:lang w:eastAsia="en-AU"/>
              </w:rPr>
            </w:pPr>
            <w:r>
              <w:rPr>
                <w:rFonts w:eastAsia="Times New Roman" w:cstheme="minorHAnsi"/>
                <w:sz w:val="18"/>
                <w:szCs w:val="18"/>
                <w:lang w:eastAsia="en-AU"/>
              </w:rPr>
              <w:t>N</w:t>
            </w:r>
            <w:r w:rsidRPr="008E0ABA">
              <w:rPr>
                <w:rFonts w:eastAsia="Times New Roman" w:cstheme="minorHAnsi"/>
                <w:sz w:val="18"/>
                <w:szCs w:val="18"/>
                <w:lang w:eastAsia="en-AU"/>
              </w:rPr>
              <w:t xml:space="preserve">esting </w:t>
            </w:r>
            <w:r w:rsidR="001F7066" w:rsidRPr="008E0ABA">
              <w:rPr>
                <w:rFonts w:eastAsia="Times New Roman" w:cstheme="minorHAnsi"/>
                <w:sz w:val="18"/>
                <w:szCs w:val="18"/>
                <w:lang w:eastAsia="en-AU"/>
              </w:rPr>
              <w:t>tree</w:t>
            </w:r>
          </w:p>
        </w:tc>
        <w:tc>
          <w:tcPr>
            <w:tcW w:w="920" w:type="pct"/>
            <w:tcBorders>
              <w:bottom w:val="single" w:sz="4" w:space="0" w:color="auto"/>
            </w:tcBorders>
            <w:vAlign w:val="center"/>
            <w:hideMark/>
          </w:tcPr>
          <w:p w14:paraId="3B872666"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tc>
        <w:tc>
          <w:tcPr>
            <w:tcW w:w="2290" w:type="pct"/>
            <w:tcBorders>
              <w:bottom w:val="single" w:sz="4" w:space="0" w:color="auto"/>
            </w:tcBorders>
            <w:vAlign w:val="center"/>
            <w:hideMark/>
          </w:tcPr>
          <w:p w14:paraId="484B23E7" w14:textId="043FCDA4" w:rsidR="00DA6F98" w:rsidRDefault="009C5A08"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rPr>
              <w:t xml:space="preserve">a </w:t>
            </w:r>
            <w:r w:rsidR="0003613A" w:rsidRPr="008E0ABA">
              <w:rPr>
                <w:rFonts w:ascii="Arial" w:hAnsi="Arial" w:cs="Arial"/>
                <w:b/>
                <w:bCs/>
                <w:color w:val="363534" w:themeColor="text1"/>
                <w:sz w:val="18"/>
                <w:szCs w:val="18"/>
              </w:rPr>
              <w:t>management area</w:t>
            </w:r>
            <w:r w:rsidR="001F7066" w:rsidRPr="008E0ABA">
              <w:rPr>
                <w:rFonts w:ascii="Arial" w:hAnsi="Arial" w:cs="Arial"/>
                <w:color w:val="363534" w:themeColor="text1"/>
                <w:sz w:val="18"/>
                <w:szCs w:val="18"/>
              </w:rPr>
              <w:t xml:space="preserve"> </w:t>
            </w:r>
            <w:r w:rsidR="001F7066" w:rsidRPr="008E0ABA">
              <w:rPr>
                <w:rFonts w:ascii="Arial" w:eastAsia="Times New Roman" w:hAnsi="Arial" w:cs="Arial"/>
                <w:color w:val="363534" w:themeColor="text1"/>
                <w:sz w:val="18"/>
                <w:szCs w:val="18"/>
                <w:lang w:eastAsia="en-AU"/>
              </w:rPr>
              <w:t>of 250 m radius over each nesting site. Within 250</w:t>
            </w:r>
            <w:r w:rsidR="00930401">
              <w:rPr>
                <w:rFonts w:ascii="Arial" w:eastAsia="Times New Roman" w:hAnsi="Arial" w:cs="Arial"/>
                <w:color w:val="363534" w:themeColor="text1"/>
                <w:sz w:val="18"/>
                <w:szCs w:val="18"/>
                <w:lang w:eastAsia="en-AU"/>
              </w:rPr>
              <w:t xml:space="preserve"> </w:t>
            </w:r>
            <w:r w:rsidR="001F7066" w:rsidRPr="008E0ABA">
              <w:rPr>
                <w:rFonts w:ascii="Arial" w:eastAsia="Times New Roman" w:hAnsi="Arial" w:cs="Arial"/>
                <w:color w:val="363534" w:themeColor="text1"/>
                <w:sz w:val="18"/>
                <w:szCs w:val="18"/>
                <w:lang w:eastAsia="en-AU"/>
              </w:rPr>
              <w:t xml:space="preserve">m of nesting site, avoid </w:t>
            </w:r>
            <w:r w:rsidR="001F7066" w:rsidRPr="002735BE">
              <w:rPr>
                <w:rFonts w:ascii="Arial" w:eastAsia="Times New Roman" w:hAnsi="Arial" w:cs="Arial"/>
                <w:b/>
                <w:bCs/>
                <w:color w:val="363534" w:themeColor="text1"/>
                <w:sz w:val="18"/>
                <w:szCs w:val="18"/>
                <w:lang w:eastAsia="en-AU"/>
              </w:rPr>
              <w:t>timber</w:t>
            </w:r>
            <w:r w:rsidR="001F7066" w:rsidRPr="008E0ABA">
              <w:rPr>
                <w:rFonts w:ascii="Arial" w:eastAsia="Times New Roman" w:hAnsi="Arial" w:cs="Arial"/>
                <w:color w:val="363534" w:themeColor="text1"/>
                <w:sz w:val="18"/>
                <w:szCs w:val="18"/>
                <w:lang w:eastAsia="en-AU"/>
              </w:rPr>
              <w:t xml:space="preserve"> harvesting, </w:t>
            </w:r>
            <w:r w:rsidR="001F7066" w:rsidRPr="002735BE">
              <w:rPr>
                <w:rFonts w:ascii="Arial" w:eastAsia="Times New Roman" w:hAnsi="Arial" w:cs="Arial"/>
                <w:b/>
                <w:bCs/>
                <w:color w:val="363534" w:themeColor="text1"/>
                <w:sz w:val="18"/>
                <w:szCs w:val="18"/>
                <w:lang w:eastAsia="en-AU"/>
              </w:rPr>
              <w:t>road construction</w:t>
            </w:r>
            <w:r w:rsidR="001F7066" w:rsidRPr="008E0ABA">
              <w:rPr>
                <w:rFonts w:ascii="Arial" w:eastAsia="Times New Roman" w:hAnsi="Arial" w:cs="Arial"/>
                <w:color w:val="363534" w:themeColor="text1"/>
                <w:sz w:val="18"/>
                <w:szCs w:val="18"/>
                <w:lang w:eastAsia="en-AU"/>
              </w:rPr>
              <w:t xml:space="preserve"> and burning during breeding season. </w:t>
            </w:r>
          </w:p>
          <w:p w14:paraId="4AD8FC95" w14:textId="1EC0C261" w:rsidR="001F7066" w:rsidRPr="008E0ABA" w:rsidRDefault="001F7066" w:rsidP="00EF352E">
            <w:pPr>
              <w:rPr>
                <w:rFonts w:ascii="Arial" w:hAnsi="Arial" w:cs="Arial"/>
                <w:b/>
                <w:sz w:val="18"/>
                <w:szCs w:val="18"/>
              </w:rPr>
            </w:pPr>
            <w:r w:rsidRPr="008E0ABA">
              <w:rPr>
                <w:rFonts w:ascii="Arial" w:eastAsia="Times New Roman" w:hAnsi="Arial" w:cs="Arial"/>
                <w:color w:val="363534" w:themeColor="text1"/>
                <w:sz w:val="18"/>
                <w:szCs w:val="18"/>
                <w:lang w:eastAsia="en-AU"/>
              </w:rPr>
              <w:t xml:space="preserve">Apply a </w:t>
            </w:r>
            <w:r w:rsidR="00CE1D40">
              <w:rPr>
                <w:rFonts w:ascii="Arial" w:eastAsia="Times New Roman" w:hAnsi="Arial" w:cs="Arial"/>
                <w:b/>
                <w:bCs/>
                <w:color w:val="363534" w:themeColor="text1"/>
                <w:sz w:val="18"/>
                <w:szCs w:val="18"/>
                <w:lang w:eastAsia="en-AU"/>
              </w:rPr>
              <w:t>protection</w:t>
            </w:r>
            <w:r w:rsidR="00CE1D40" w:rsidRPr="008E0ABA" w:rsidDel="00CE1D40">
              <w:rPr>
                <w:rFonts w:ascii="Arial" w:eastAsia="Times New Roman" w:hAnsi="Arial" w:cs="Arial"/>
                <w:b/>
                <w:bCs/>
                <w:color w:val="363534" w:themeColor="text1"/>
                <w:sz w:val="18"/>
                <w:szCs w:val="18"/>
                <w:lang w:eastAsia="en-AU"/>
              </w:rPr>
              <w:t xml:space="preserve"> </w:t>
            </w:r>
            <w:r w:rsidR="00586379" w:rsidRPr="008E0ABA">
              <w:rPr>
                <w:rFonts w:ascii="Arial" w:eastAsia="Times New Roman"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w:t>
            </w:r>
            <w:r w:rsidR="00554CEE" w:rsidRPr="008E0ABA">
              <w:rPr>
                <w:rFonts w:ascii="Arial" w:eastAsia="Times New Roman" w:hAnsi="Arial" w:cs="Arial"/>
                <w:color w:val="363534" w:themeColor="text1"/>
                <w:sz w:val="18"/>
                <w:szCs w:val="18"/>
                <w:lang w:eastAsia="en-AU"/>
              </w:rPr>
              <w:t>with a</w:t>
            </w:r>
            <w:r w:rsidRPr="008E0ABA">
              <w:rPr>
                <w:rFonts w:ascii="Arial" w:eastAsia="Times New Roman" w:hAnsi="Arial" w:cs="Arial"/>
                <w:color w:val="363534" w:themeColor="text1"/>
                <w:sz w:val="18"/>
                <w:szCs w:val="18"/>
                <w:lang w:eastAsia="en-AU"/>
              </w:rPr>
              <w:t xml:space="preserve"> 100</w:t>
            </w:r>
            <w:r w:rsidR="00930401">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m radius around nest trees</w:t>
            </w:r>
            <w:r w:rsidRPr="008E0ABA" w:rsidDel="003F33B9">
              <w:rPr>
                <w:rFonts w:ascii="Arial" w:eastAsia="Times New Roman" w:hAnsi="Arial" w:cs="Arial"/>
                <w:color w:val="363534" w:themeColor="text1"/>
                <w:sz w:val="18"/>
                <w:szCs w:val="18"/>
                <w:lang w:eastAsia="en-AU"/>
              </w:rPr>
              <w:t xml:space="preserve"> </w:t>
            </w:r>
          </w:p>
        </w:tc>
      </w:tr>
      <w:tr w:rsidR="00787980" w:rsidRPr="008E0ABA" w14:paraId="019334ED" w14:textId="77777777" w:rsidTr="00992507">
        <w:trPr>
          <w:trHeight w:val="993"/>
        </w:trPr>
        <w:tc>
          <w:tcPr>
            <w:tcW w:w="816" w:type="pct"/>
            <w:tcBorders>
              <w:bottom w:val="single" w:sz="4" w:space="0" w:color="auto"/>
            </w:tcBorders>
            <w:vAlign w:val="center"/>
            <w:hideMark/>
          </w:tcPr>
          <w:p w14:paraId="2AC6489F"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Blue Mountains Tree Frog</w:t>
            </w:r>
            <w:r w:rsidRPr="008E0ABA">
              <w:rPr>
                <w:rFonts w:eastAsia="Times New Roman" w:cstheme="minorHAnsi"/>
                <w:b/>
                <w:sz w:val="18"/>
                <w:szCs w:val="18"/>
                <w:lang w:eastAsia="en-AU"/>
              </w:rPr>
              <w:br/>
            </w:r>
            <w:r w:rsidRPr="008E0ABA">
              <w:rPr>
                <w:rFonts w:eastAsia="Times New Roman" w:cstheme="minorHAnsi"/>
                <w:i/>
                <w:sz w:val="18"/>
                <w:szCs w:val="18"/>
                <w:lang w:eastAsia="en-AU"/>
              </w:rPr>
              <w:t>Litoria citropa</w:t>
            </w:r>
          </w:p>
        </w:tc>
        <w:tc>
          <w:tcPr>
            <w:tcW w:w="974" w:type="pct"/>
            <w:tcBorders>
              <w:bottom w:val="single" w:sz="4" w:space="0" w:color="auto"/>
            </w:tcBorders>
            <w:vAlign w:val="center"/>
          </w:tcPr>
          <w:p w14:paraId="13DCB7B5" w14:textId="3F96E658"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Population of more than 50 individuals</w:t>
            </w:r>
          </w:p>
        </w:tc>
        <w:tc>
          <w:tcPr>
            <w:tcW w:w="920" w:type="pct"/>
            <w:tcBorders>
              <w:top w:val="single" w:sz="4" w:space="0" w:color="auto"/>
              <w:bottom w:val="single" w:sz="4" w:space="0" w:color="auto"/>
            </w:tcBorders>
            <w:vAlign w:val="center"/>
            <w:hideMark/>
          </w:tcPr>
          <w:p w14:paraId="158065B9"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East Gippsland FMA</w:t>
            </w:r>
          </w:p>
        </w:tc>
        <w:tc>
          <w:tcPr>
            <w:tcW w:w="2290" w:type="pct"/>
            <w:tcBorders>
              <w:top w:val="single" w:sz="4" w:space="0" w:color="auto"/>
              <w:bottom w:val="single" w:sz="4" w:space="0" w:color="auto"/>
            </w:tcBorders>
            <w:vAlign w:val="center"/>
            <w:hideMark/>
          </w:tcPr>
          <w:p w14:paraId="1C1EACD7" w14:textId="2BCA1E15" w:rsidR="001F7066" w:rsidRDefault="008F0606"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Apply</w:t>
            </w:r>
            <w:r w:rsidR="00D31B86" w:rsidRPr="008E0ABA">
              <w:rPr>
                <w:rFonts w:ascii="Arial" w:hAnsi="Arial" w:cs="Arial"/>
                <w:color w:val="363534" w:themeColor="text1"/>
                <w:sz w:val="18"/>
                <w:szCs w:val="18"/>
              </w:rPr>
              <w:t xml:space="preserve"> </w:t>
            </w:r>
            <w:r w:rsidR="001F7066" w:rsidRPr="008E0ABA">
              <w:rPr>
                <w:rFonts w:ascii="Arial" w:hAnsi="Arial" w:cs="Arial"/>
                <w:color w:val="363534" w:themeColor="text1"/>
                <w:sz w:val="18"/>
                <w:szCs w:val="18"/>
              </w:rPr>
              <w:t xml:space="preserve">a </w:t>
            </w:r>
            <w:r w:rsidR="00CE1D40">
              <w:rPr>
                <w:rFonts w:ascii="Arial" w:eastAsia="Times New Roman" w:hAnsi="Arial" w:cs="Arial"/>
                <w:b/>
                <w:bCs/>
                <w:color w:val="363534" w:themeColor="text1"/>
                <w:sz w:val="18"/>
                <w:szCs w:val="18"/>
                <w:lang w:eastAsia="en-AU"/>
              </w:rPr>
              <w:t>protection</w:t>
            </w:r>
            <w:r w:rsidR="00CE1D40" w:rsidRPr="008E0ABA" w:rsidDel="00CE1D40">
              <w:rPr>
                <w:rFonts w:ascii="Arial" w:hAnsi="Arial" w:cs="Arial"/>
                <w:b/>
                <w:bCs/>
                <w:color w:val="363534" w:themeColor="text1"/>
                <w:sz w:val="18"/>
                <w:szCs w:val="18"/>
              </w:rPr>
              <w:t xml:space="preserve"> </w:t>
            </w:r>
            <w:r w:rsidR="00586379" w:rsidRPr="008E0ABA">
              <w:rPr>
                <w:rFonts w:ascii="Arial" w:hAnsi="Arial" w:cs="Arial"/>
                <w:b/>
                <w:bCs/>
                <w:color w:val="363534" w:themeColor="text1"/>
                <w:sz w:val="18"/>
                <w:szCs w:val="18"/>
              </w:rPr>
              <w:t>area</w:t>
            </w:r>
            <w:r w:rsidR="001F7066" w:rsidRPr="008E0ABA">
              <w:rPr>
                <w:rFonts w:ascii="Arial" w:hAnsi="Arial" w:cs="Arial"/>
                <w:color w:val="363534" w:themeColor="text1"/>
                <w:sz w:val="18"/>
                <w:szCs w:val="18"/>
              </w:rPr>
              <w:t xml:space="preserve"> </w:t>
            </w:r>
            <w:r w:rsidR="001F7066" w:rsidRPr="008E0ABA">
              <w:rPr>
                <w:rFonts w:ascii="Arial" w:eastAsia="Times New Roman" w:hAnsi="Arial" w:cs="Arial"/>
                <w:color w:val="363534" w:themeColor="text1"/>
                <w:sz w:val="18"/>
                <w:szCs w:val="18"/>
                <w:lang w:eastAsia="en-AU"/>
              </w:rPr>
              <w:t>extending 100 m from each bank for 500 m upstream and 500 m downstream for sites of more than 50 individuals.</w:t>
            </w:r>
          </w:p>
          <w:p w14:paraId="79CB268F" w14:textId="1544F5C7" w:rsidR="00CC276C" w:rsidRPr="008E0ABA" w:rsidRDefault="00E142FD" w:rsidP="00EF352E">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The </w:t>
            </w:r>
            <w:r w:rsidRPr="00782DE6">
              <w:rPr>
                <w:rFonts w:ascii="Arial" w:eastAsia="Times New Roman" w:hAnsi="Arial" w:cs="Arial"/>
                <w:b/>
                <w:bCs/>
                <w:color w:val="363534" w:themeColor="text1"/>
                <w:sz w:val="18"/>
                <w:szCs w:val="18"/>
                <w:lang w:eastAsia="en-AU"/>
              </w:rPr>
              <w:t>Secretary</w:t>
            </w:r>
            <w:r>
              <w:rPr>
                <w:rFonts w:ascii="Arial" w:eastAsia="Times New Roman" w:hAnsi="Arial" w:cs="Arial"/>
                <w:color w:val="363534" w:themeColor="text1"/>
                <w:sz w:val="18"/>
                <w:szCs w:val="18"/>
                <w:lang w:eastAsia="en-AU"/>
              </w:rPr>
              <w:t xml:space="preserve"> intends to r</w:t>
            </w:r>
            <w:r w:rsidRPr="00E142FD">
              <w:rPr>
                <w:rFonts w:ascii="Arial" w:eastAsia="Times New Roman" w:hAnsi="Arial" w:cs="Arial"/>
                <w:color w:val="363534" w:themeColor="text1"/>
                <w:sz w:val="18"/>
                <w:szCs w:val="18"/>
                <w:lang w:eastAsia="en-AU"/>
              </w:rPr>
              <w:t>eview this strategy when 20 sites are established.</w:t>
            </w:r>
          </w:p>
        </w:tc>
      </w:tr>
      <w:tr w:rsidR="00EC1761" w:rsidRPr="008E0ABA" w14:paraId="41089952" w14:textId="77777777" w:rsidTr="00992507">
        <w:trPr>
          <w:trHeight w:val="2612"/>
        </w:trPr>
        <w:tc>
          <w:tcPr>
            <w:tcW w:w="816" w:type="pct"/>
            <w:tcBorders>
              <w:top w:val="single" w:sz="4" w:space="0" w:color="auto"/>
              <w:bottom w:val="nil"/>
            </w:tcBorders>
            <w:vAlign w:val="center"/>
            <w:hideMark/>
          </w:tcPr>
          <w:p w14:paraId="07621270" w14:textId="77777777" w:rsidR="001F7066" w:rsidRPr="008E0ABA" w:rsidRDefault="001F7066" w:rsidP="00536EE0">
            <w:pPr>
              <w:rPr>
                <w:rFonts w:eastAsia="Times New Roman" w:cstheme="minorHAnsi"/>
                <w:b/>
                <w:sz w:val="18"/>
                <w:szCs w:val="18"/>
                <w:lang w:eastAsia="en-AU"/>
              </w:rPr>
            </w:pPr>
            <w:bookmarkStart w:id="979" w:name="_Hlk11252920"/>
            <w:bookmarkStart w:id="980" w:name="_Hlk12024343"/>
            <w:r w:rsidRPr="008E0ABA">
              <w:rPr>
                <w:rFonts w:eastAsia="Times New Roman" w:cstheme="minorHAnsi"/>
                <w:b/>
                <w:sz w:val="18"/>
                <w:szCs w:val="18"/>
                <w:lang w:eastAsia="en-AU"/>
              </w:rPr>
              <w:t>Brush-tailed Phascogale</w:t>
            </w:r>
            <w:r w:rsidRPr="008E0ABA">
              <w:rPr>
                <w:rFonts w:eastAsia="Times New Roman" w:cstheme="minorHAnsi"/>
                <w:b/>
                <w:sz w:val="18"/>
                <w:szCs w:val="18"/>
                <w:lang w:eastAsia="en-AU"/>
              </w:rPr>
              <w:br/>
            </w:r>
            <w:r w:rsidRPr="008E0ABA">
              <w:rPr>
                <w:rFonts w:eastAsia="Times New Roman" w:cstheme="minorHAnsi"/>
                <w:i/>
                <w:sz w:val="18"/>
                <w:szCs w:val="18"/>
                <w:lang w:eastAsia="en-AU"/>
              </w:rPr>
              <w:t>Phascogale tapoatafa</w:t>
            </w:r>
            <w:bookmarkEnd w:id="979"/>
          </w:p>
        </w:tc>
        <w:tc>
          <w:tcPr>
            <w:tcW w:w="974" w:type="pct"/>
            <w:tcBorders>
              <w:top w:val="single" w:sz="4" w:space="0" w:color="auto"/>
              <w:bottom w:val="single" w:sz="4" w:space="0" w:color="auto"/>
            </w:tcBorders>
            <w:vAlign w:val="center"/>
          </w:tcPr>
          <w:p w14:paraId="5869F7DA" w14:textId="5E27730D" w:rsidR="001F7066" w:rsidRPr="008E0ABA" w:rsidRDefault="009C760B" w:rsidP="006A788A">
            <w:pPr>
              <w:jc w:val="center"/>
              <w:rPr>
                <w:rFonts w:eastAsia="Times New Roman" w:cstheme="minorHAnsi"/>
                <w:sz w:val="18"/>
                <w:szCs w:val="18"/>
                <w:lang w:eastAsia="en-AU"/>
              </w:rPr>
            </w:pPr>
            <w:r>
              <w:rPr>
                <w:rFonts w:eastAsia="Times New Roman" w:cstheme="minorHAnsi"/>
                <w:sz w:val="18"/>
                <w:szCs w:val="18"/>
                <w:lang w:eastAsia="en-AU"/>
              </w:rPr>
              <w:t>I</w:t>
            </w:r>
            <w:r w:rsidR="001F7066" w:rsidRPr="008E0ABA">
              <w:rPr>
                <w:rFonts w:eastAsia="Times New Roman" w:cstheme="minorHAnsi"/>
                <w:sz w:val="18"/>
                <w:szCs w:val="18"/>
                <w:lang w:eastAsia="en-AU"/>
              </w:rPr>
              <w:t>ndividual (site occupied by at least 1 observed individual) in areas where species is not understood to occur</w:t>
            </w:r>
          </w:p>
        </w:tc>
        <w:tc>
          <w:tcPr>
            <w:tcW w:w="920" w:type="pct"/>
            <w:tcBorders>
              <w:top w:val="single" w:sz="4" w:space="0" w:color="auto"/>
              <w:bottom w:val="single" w:sz="4" w:space="0" w:color="auto"/>
            </w:tcBorders>
            <w:vAlign w:val="center"/>
            <w:hideMark/>
          </w:tcPr>
          <w:p w14:paraId="74564F21"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Statewide</w:t>
            </w:r>
          </w:p>
        </w:tc>
        <w:tc>
          <w:tcPr>
            <w:tcW w:w="2290" w:type="pct"/>
            <w:tcBorders>
              <w:top w:val="single" w:sz="4" w:space="0" w:color="auto"/>
              <w:bottom w:val="single" w:sz="4" w:space="0" w:color="auto"/>
            </w:tcBorders>
            <w:vAlign w:val="center"/>
            <w:hideMark/>
          </w:tcPr>
          <w:p w14:paraId="32D3C5F2" w14:textId="291D5088" w:rsidR="001F7066" w:rsidRDefault="00D31B86" w:rsidP="00F71FC9">
            <w:pPr>
              <w:rPr>
                <w:rFonts w:ascii="Arial" w:hAnsi="Arial" w:cs="Arial"/>
                <w:color w:val="363534" w:themeColor="text1"/>
                <w:sz w:val="18"/>
                <w:szCs w:val="18"/>
              </w:rPr>
            </w:pPr>
            <w:r>
              <w:rPr>
                <w:rFonts w:ascii="Arial" w:hAnsi="Arial" w:cs="Arial"/>
                <w:color w:val="363534" w:themeColor="text1"/>
                <w:sz w:val="18"/>
                <w:szCs w:val="18"/>
              </w:rPr>
              <w:t>Within</w:t>
            </w:r>
            <w:r w:rsidR="001F7066" w:rsidRPr="008E0ABA">
              <w:rPr>
                <w:rFonts w:ascii="Arial" w:hAnsi="Arial" w:cs="Arial"/>
                <w:color w:val="363534" w:themeColor="text1"/>
                <w:sz w:val="18"/>
                <w:szCs w:val="18"/>
              </w:rPr>
              <w:t xml:space="preserve"> </w:t>
            </w:r>
            <w:r w:rsidR="001F7066" w:rsidRPr="002735BE">
              <w:rPr>
                <w:rFonts w:ascii="Arial" w:hAnsi="Arial" w:cs="Arial"/>
                <w:b/>
                <w:bCs/>
                <w:color w:val="363534" w:themeColor="text1"/>
                <w:sz w:val="18"/>
                <w:szCs w:val="18"/>
              </w:rPr>
              <w:t>FMAs</w:t>
            </w:r>
            <w:r w:rsidR="001F7066" w:rsidRPr="008E0ABA">
              <w:rPr>
                <w:rFonts w:ascii="Arial" w:hAnsi="Arial" w:cs="Arial"/>
                <w:color w:val="363534" w:themeColor="text1"/>
                <w:sz w:val="18"/>
                <w:szCs w:val="18"/>
              </w:rPr>
              <w:t xml:space="preserve"> where the species is not understood to occur, notify the </w:t>
            </w:r>
            <w:r w:rsidR="001F7066" w:rsidRPr="00782DE6">
              <w:rPr>
                <w:rFonts w:ascii="Arial" w:hAnsi="Arial" w:cs="Arial"/>
                <w:b/>
                <w:bCs/>
                <w:color w:val="363534" w:themeColor="text1"/>
                <w:sz w:val="18"/>
                <w:szCs w:val="18"/>
              </w:rPr>
              <w:t>Secretary</w:t>
            </w:r>
            <w:r w:rsidR="001F7066" w:rsidRPr="008E0ABA">
              <w:rPr>
                <w:rFonts w:ascii="Arial" w:hAnsi="Arial" w:cs="Arial"/>
                <w:color w:val="363534" w:themeColor="text1"/>
                <w:sz w:val="18"/>
                <w:szCs w:val="18"/>
              </w:rPr>
              <w:t xml:space="preserve"> and determine whether the value occurs in a</w:t>
            </w:r>
            <w:r>
              <w:rPr>
                <w:rFonts w:ascii="Arial" w:hAnsi="Arial" w:cs="Arial"/>
                <w:color w:val="363534" w:themeColor="text1"/>
                <w:sz w:val="18"/>
                <w:szCs w:val="18"/>
              </w:rPr>
              <w:t xml:space="preserve"> </w:t>
            </w:r>
            <w:r w:rsidR="001F7066" w:rsidRPr="008E0ABA">
              <w:rPr>
                <w:rFonts w:ascii="Arial" w:hAnsi="Arial" w:cs="Arial"/>
                <w:color w:val="363534" w:themeColor="text1"/>
                <w:sz w:val="18"/>
                <w:szCs w:val="18"/>
              </w:rPr>
              <w:t xml:space="preserve">Brush-tailed Phascogale </w:t>
            </w:r>
            <w:r w:rsidR="0003613A" w:rsidRPr="008E0ABA">
              <w:rPr>
                <w:rFonts w:ascii="Arial" w:hAnsi="Arial" w:cs="Arial"/>
                <w:b/>
                <w:bCs/>
                <w:color w:val="363534" w:themeColor="text1"/>
                <w:sz w:val="18"/>
                <w:szCs w:val="18"/>
              </w:rPr>
              <w:t>Management area</w:t>
            </w:r>
            <w:r w:rsidR="001F7066" w:rsidRPr="008E0ABA">
              <w:rPr>
                <w:rFonts w:ascii="Arial" w:hAnsi="Arial" w:cs="Arial"/>
                <w:color w:val="363534" w:themeColor="text1"/>
                <w:sz w:val="18"/>
                <w:szCs w:val="18"/>
              </w:rPr>
              <w:t xml:space="preserve"> (BPMA) or whether a new BPMA may be required. If a new BPMA is required, </w:t>
            </w:r>
            <w:r w:rsidR="005A0521" w:rsidRPr="008E0ABA">
              <w:rPr>
                <w:rFonts w:ascii="Arial" w:hAnsi="Arial" w:cs="Arial"/>
                <w:color w:val="363534" w:themeColor="text1"/>
                <w:sz w:val="18"/>
                <w:szCs w:val="18"/>
              </w:rPr>
              <w:t xml:space="preserve">apply </w:t>
            </w:r>
            <w:r w:rsidR="001F7066" w:rsidRPr="008E0ABA">
              <w:rPr>
                <w:rFonts w:ascii="Arial" w:hAnsi="Arial" w:cs="Arial"/>
                <w:color w:val="363534" w:themeColor="text1"/>
                <w:sz w:val="18"/>
                <w:szCs w:val="18"/>
              </w:rPr>
              <w:t xml:space="preserve">a </w:t>
            </w:r>
            <w:r w:rsidR="0003613A" w:rsidRPr="008E0ABA">
              <w:rPr>
                <w:rFonts w:ascii="Arial" w:hAnsi="Arial" w:cs="Arial"/>
                <w:b/>
                <w:bCs/>
                <w:color w:val="363534" w:themeColor="text1"/>
                <w:sz w:val="18"/>
                <w:szCs w:val="18"/>
              </w:rPr>
              <w:t>management area</w:t>
            </w:r>
            <w:r w:rsidR="001F7066" w:rsidRPr="008E0ABA">
              <w:rPr>
                <w:rFonts w:ascii="Arial" w:hAnsi="Arial" w:cs="Arial"/>
                <w:color w:val="363534" w:themeColor="text1"/>
                <w:sz w:val="18"/>
                <w:szCs w:val="18"/>
              </w:rPr>
              <w:t xml:space="preserve"> that protects and maintain</w:t>
            </w:r>
            <w:r w:rsidR="00796C2F">
              <w:rPr>
                <w:rFonts w:ascii="Arial" w:hAnsi="Arial" w:cs="Arial"/>
                <w:color w:val="363534" w:themeColor="text1"/>
                <w:sz w:val="18"/>
                <w:szCs w:val="18"/>
              </w:rPr>
              <w:t>s</w:t>
            </w:r>
            <w:r w:rsidR="001F7066" w:rsidRPr="008E0ABA">
              <w:rPr>
                <w:rFonts w:ascii="Arial" w:hAnsi="Arial" w:cs="Arial"/>
                <w:color w:val="363534" w:themeColor="text1"/>
                <w:sz w:val="18"/>
                <w:szCs w:val="18"/>
              </w:rPr>
              <w:t xml:space="preserve"> </w:t>
            </w:r>
            <w:r w:rsidR="00796C2F">
              <w:rPr>
                <w:rFonts w:ascii="Arial" w:hAnsi="Arial" w:cs="Arial"/>
                <w:color w:val="363534" w:themeColor="text1"/>
                <w:sz w:val="18"/>
                <w:szCs w:val="18"/>
              </w:rPr>
              <w:t xml:space="preserve">the </w:t>
            </w:r>
            <w:r w:rsidR="001F7066" w:rsidRPr="008E0ABA">
              <w:rPr>
                <w:rFonts w:ascii="Arial" w:hAnsi="Arial" w:cs="Arial"/>
                <w:color w:val="363534" w:themeColor="text1"/>
                <w:sz w:val="18"/>
                <w:szCs w:val="18"/>
              </w:rPr>
              <w:t>Brush</w:t>
            </w:r>
            <w:r w:rsidR="001F7066" w:rsidRPr="008E0ABA">
              <w:rPr>
                <w:rFonts w:ascii="Cambria Math" w:hAnsi="Cambria Math" w:cs="Cambria Math"/>
                <w:color w:val="363534" w:themeColor="text1"/>
                <w:sz w:val="18"/>
                <w:szCs w:val="18"/>
              </w:rPr>
              <w:t>‐</w:t>
            </w:r>
            <w:r w:rsidR="001F7066" w:rsidRPr="008E0ABA">
              <w:rPr>
                <w:rFonts w:ascii="Arial" w:hAnsi="Arial" w:cs="Arial"/>
                <w:color w:val="363534" w:themeColor="text1"/>
                <w:sz w:val="18"/>
                <w:szCs w:val="18"/>
              </w:rPr>
              <w:t xml:space="preserve"> tailed Phascogale population and their habitat, retaining </w:t>
            </w:r>
            <w:r w:rsidR="001F7066" w:rsidRPr="002735BE">
              <w:rPr>
                <w:rFonts w:ascii="Arial" w:hAnsi="Arial" w:cs="Arial"/>
                <w:b/>
                <w:bCs/>
                <w:color w:val="363534" w:themeColor="text1"/>
                <w:sz w:val="18"/>
                <w:szCs w:val="18"/>
              </w:rPr>
              <w:t>large trees</w:t>
            </w:r>
            <w:r w:rsidR="001F7066" w:rsidRPr="008E0ABA">
              <w:rPr>
                <w:rFonts w:ascii="Arial" w:hAnsi="Arial" w:cs="Arial"/>
                <w:color w:val="363534" w:themeColor="text1"/>
                <w:sz w:val="18"/>
                <w:szCs w:val="18"/>
              </w:rPr>
              <w:t xml:space="preserve"> and naturally fallen </w:t>
            </w:r>
            <w:r w:rsidR="001F7066" w:rsidRPr="002735BE">
              <w:rPr>
                <w:rFonts w:ascii="Arial" w:hAnsi="Arial" w:cs="Arial"/>
                <w:b/>
                <w:bCs/>
                <w:color w:val="363534" w:themeColor="text1"/>
                <w:sz w:val="18"/>
                <w:szCs w:val="18"/>
              </w:rPr>
              <w:t>timber</w:t>
            </w:r>
            <w:r w:rsidR="001F7066" w:rsidRPr="008E0ABA">
              <w:rPr>
                <w:rFonts w:ascii="Arial" w:hAnsi="Arial" w:cs="Arial"/>
                <w:color w:val="363534" w:themeColor="text1"/>
                <w:sz w:val="18"/>
                <w:szCs w:val="18"/>
              </w:rPr>
              <w:t xml:space="preserve">. </w:t>
            </w:r>
          </w:p>
          <w:p w14:paraId="1AF841FF" w14:textId="2D261227" w:rsidR="00F201B3" w:rsidRPr="008E0ABA" w:rsidRDefault="00A93A18" w:rsidP="00F71FC9">
            <w:pPr>
              <w:rPr>
                <w:rFonts w:ascii="Arial" w:hAnsi="Arial" w:cs="Arial"/>
                <w:color w:val="363534" w:themeColor="text1"/>
                <w:sz w:val="18"/>
                <w:szCs w:val="18"/>
              </w:rPr>
            </w:pPr>
            <w:r w:rsidRPr="002735BE">
              <w:rPr>
                <w:rFonts w:ascii="Arial" w:hAnsi="Arial" w:cs="Arial"/>
                <w:b/>
                <w:color w:val="363534" w:themeColor="text1"/>
                <w:sz w:val="18"/>
                <w:szCs w:val="18"/>
              </w:rPr>
              <w:t>Note:</w:t>
            </w:r>
            <w:r>
              <w:rPr>
                <w:rFonts w:ascii="Arial" w:hAnsi="Arial" w:cs="Arial"/>
                <w:color w:val="363534" w:themeColor="text1"/>
                <w:sz w:val="18"/>
                <w:szCs w:val="18"/>
              </w:rPr>
              <w:t xml:space="preserve"> The </w:t>
            </w:r>
            <w:r w:rsidRPr="00782DE6">
              <w:rPr>
                <w:rFonts w:ascii="Arial" w:hAnsi="Arial" w:cs="Arial"/>
                <w:b/>
                <w:bCs/>
                <w:color w:val="363534" w:themeColor="text1"/>
                <w:sz w:val="18"/>
                <w:szCs w:val="18"/>
              </w:rPr>
              <w:t>Secretary</w:t>
            </w:r>
            <w:r>
              <w:rPr>
                <w:rFonts w:ascii="Arial" w:hAnsi="Arial" w:cs="Arial"/>
                <w:color w:val="363534" w:themeColor="text1"/>
                <w:sz w:val="18"/>
                <w:szCs w:val="18"/>
              </w:rPr>
              <w:t xml:space="preserve"> in</w:t>
            </w:r>
            <w:r w:rsidR="00B70753">
              <w:rPr>
                <w:rFonts w:ascii="Arial" w:hAnsi="Arial" w:cs="Arial"/>
                <w:color w:val="363534" w:themeColor="text1"/>
                <w:sz w:val="18"/>
                <w:szCs w:val="18"/>
              </w:rPr>
              <w:t>t</w:t>
            </w:r>
            <w:r>
              <w:rPr>
                <w:rFonts w:ascii="Arial" w:hAnsi="Arial" w:cs="Arial"/>
                <w:color w:val="363534" w:themeColor="text1"/>
                <w:sz w:val="18"/>
                <w:szCs w:val="18"/>
              </w:rPr>
              <w:t>ends to r</w:t>
            </w:r>
            <w:r w:rsidRPr="00A93A18">
              <w:rPr>
                <w:rFonts w:ascii="Arial" w:hAnsi="Arial" w:cs="Arial"/>
                <w:color w:val="363534" w:themeColor="text1"/>
                <w:sz w:val="18"/>
                <w:szCs w:val="18"/>
              </w:rPr>
              <w:t>eview and change sites only if new sites are of a higher quality or are better able to be protected than existing sites.</w:t>
            </w:r>
          </w:p>
        </w:tc>
      </w:tr>
      <w:tr w:rsidR="00860CBA" w:rsidRPr="008E0ABA" w14:paraId="44B4516A" w14:textId="77777777" w:rsidTr="00992507">
        <w:trPr>
          <w:trHeight w:val="1405"/>
        </w:trPr>
        <w:tc>
          <w:tcPr>
            <w:tcW w:w="816" w:type="pct"/>
            <w:tcBorders>
              <w:top w:val="single" w:sz="4" w:space="0" w:color="auto"/>
              <w:bottom w:val="single" w:sz="4" w:space="0" w:color="auto"/>
            </w:tcBorders>
            <w:vAlign w:val="center"/>
            <w:hideMark/>
          </w:tcPr>
          <w:p w14:paraId="01EEB5C9" w14:textId="21C332C9" w:rsidR="001F7066" w:rsidRPr="008E0ABA" w:rsidRDefault="001F7066" w:rsidP="00536EE0">
            <w:pPr>
              <w:rPr>
                <w:rFonts w:eastAsia="Times New Roman" w:cstheme="minorHAnsi"/>
                <w:b/>
                <w:sz w:val="18"/>
                <w:szCs w:val="18"/>
                <w:lang w:eastAsia="en-AU"/>
              </w:rPr>
            </w:pPr>
            <w:bookmarkStart w:id="981" w:name="_Hlk11252900"/>
            <w:bookmarkEnd w:id="980"/>
            <w:r w:rsidRPr="008E0ABA">
              <w:rPr>
                <w:rFonts w:eastAsia="Times New Roman" w:cstheme="minorHAnsi"/>
                <w:b/>
                <w:sz w:val="18"/>
                <w:szCs w:val="18"/>
                <w:lang w:eastAsia="en-AU"/>
              </w:rPr>
              <w:t>Bush Stone-curlew</w:t>
            </w:r>
            <w:r w:rsidRPr="008E0ABA">
              <w:rPr>
                <w:rFonts w:eastAsia="Times New Roman" w:cstheme="minorHAnsi"/>
                <w:b/>
                <w:sz w:val="18"/>
                <w:szCs w:val="18"/>
                <w:lang w:eastAsia="en-AU"/>
              </w:rPr>
              <w:br/>
            </w:r>
            <w:r w:rsidRPr="008E0ABA">
              <w:rPr>
                <w:rFonts w:eastAsia="Times New Roman" w:cstheme="minorHAnsi"/>
                <w:i/>
                <w:sz w:val="18"/>
                <w:szCs w:val="18"/>
                <w:lang w:eastAsia="en-AU"/>
              </w:rPr>
              <w:t>Burhinus grallarius</w:t>
            </w:r>
            <w:bookmarkEnd w:id="981"/>
          </w:p>
        </w:tc>
        <w:tc>
          <w:tcPr>
            <w:tcW w:w="974" w:type="pct"/>
            <w:tcBorders>
              <w:top w:val="single" w:sz="4" w:space="0" w:color="auto"/>
              <w:bottom w:val="single" w:sz="4" w:space="0" w:color="auto"/>
            </w:tcBorders>
            <w:vAlign w:val="center"/>
          </w:tcPr>
          <w:p w14:paraId="3DC08F13" w14:textId="7CAEB337" w:rsidR="001F7066" w:rsidRPr="008E0ABA" w:rsidRDefault="009C760B" w:rsidP="006A788A">
            <w:pPr>
              <w:jc w:val="center"/>
              <w:rPr>
                <w:rFonts w:eastAsia="Times New Roman" w:cstheme="minorHAnsi"/>
                <w:sz w:val="18"/>
                <w:szCs w:val="18"/>
                <w:lang w:eastAsia="en-AU"/>
              </w:rPr>
            </w:pPr>
            <w:r>
              <w:rPr>
                <w:rFonts w:eastAsia="Times New Roman" w:cstheme="minorHAnsi"/>
                <w:sz w:val="18"/>
                <w:szCs w:val="18"/>
                <w:lang w:eastAsia="en-AU"/>
              </w:rPr>
              <w:t>N</w:t>
            </w:r>
            <w:r w:rsidRPr="008E0ABA">
              <w:rPr>
                <w:rFonts w:eastAsia="Times New Roman" w:cstheme="minorHAnsi"/>
                <w:sz w:val="18"/>
                <w:szCs w:val="18"/>
                <w:lang w:eastAsia="en-AU"/>
              </w:rPr>
              <w:t xml:space="preserve">esting </w:t>
            </w:r>
            <w:r w:rsidR="001F7066" w:rsidRPr="008E0ABA">
              <w:rPr>
                <w:rFonts w:eastAsia="Times New Roman" w:cstheme="minorHAnsi"/>
                <w:sz w:val="18"/>
                <w:szCs w:val="18"/>
                <w:lang w:eastAsia="en-AU"/>
              </w:rPr>
              <w:t>site</w:t>
            </w:r>
          </w:p>
        </w:tc>
        <w:tc>
          <w:tcPr>
            <w:tcW w:w="920" w:type="pct"/>
            <w:tcBorders>
              <w:top w:val="single" w:sz="4" w:space="0" w:color="auto"/>
              <w:bottom w:val="single" w:sz="4" w:space="0" w:color="auto"/>
            </w:tcBorders>
            <w:vAlign w:val="center"/>
            <w:hideMark/>
          </w:tcPr>
          <w:p w14:paraId="1F3DA872"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tc>
        <w:tc>
          <w:tcPr>
            <w:tcW w:w="2290" w:type="pct"/>
            <w:tcBorders>
              <w:top w:val="single" w:sz="4" w:space="0" w:color="auto"/>
              <w:bottom w:val="single" w:sz="4" w:space="0" w:color="auto"/>
            </w:tcBorders>
            <w:vAlign w:val="center"/>
            <w:hideMark/>
          </w:tcPr>
          <w:p w14:paraId="1B73CE0C" w14:textId="1D33A64B" w:rsidR="001F7066" w:rsidRPr="008E0ABA" w:rsidRDefault="00796C2F"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rPr>
              <w:t xml:space="preserve">a </w:t>
            </w:r>
            <w:r w:rsidR="0003613A" w:rsidRPr="008E0ABA">
              <w:rPr>
                <w:rFonts w:ascii="Arial" w:hAnsi="Arial" w:cs="Arial"/>
                <w:b/>
                <w:bCs/>
                <w:color w:val="363534" w:themeColor="text1"/>
                <w:sz w:val="18"/>
                <w:szCs w:val="18"/>
              </w:rPr>
              <w:t>management area</w:t>
            </w:r>
            <w:r w:rsidR="001F7066" w:rsidRPr="008E0ABA">
              <w:rPr>
                <w:rFonts w:ascii="Arial" w:hAnsi="Arial" w:cs="Arial"/>
                <w:color w:val="363534" w:themeColor="text1"/>
                <w:sz w:val="18"/>
                <w:szCs w:val="18"/>
              </w:rPr>
              <w:t xml:space="preserve"> </w:t>
            </w:r>
            <w:r w:rsidR="001F7066" w:rsidRPr="008E0ABA">
              <w:rPr>
                <w:rFonts w:ascii="Arial" w:eastAsia="Times New Roman" w:hAnsi="Arial" w:cs="Arial"/>
                <w:color w:val="363534" w:themeColor="text1"/>
                <w:sz w:val="18"/>
                <w:szCs w:val="18"/>
                <w:lang w:eastAsia="en-AU"/>
              </w:rPr>
              <w:t xml:space="preserve">of 250 m radius over each nesting site. </w:t>
            </w:r>
            <w:r w:rsidR="001F7066" w:rsidRPr="008E0ABA">
              <w:rPr>
                <w:rFonts w:ascii="Arial" w:eastAsia="Times New Roman" w:hAnsi="Arial" w:cs="Arial"/>
                <w:color w:val="363534" w:themeColor="text1"/>
                <w:sz w:val="18"/>
                <w:szCs w:val="18"/>
                <w:lang w:eastAsia="en-AU"/>
              </w:rPr>
              <w:br/>
            </w:r>
            <w:r w:rsidR="001F7066" w:rsidRPr="008E0ABA">
              <w:rPr>
                <w:rFonts w:ascii="Arial" w:eastAsia="Times New Roman" w:hAnsi="Arial" w:cs="Arial"/>
                <w:color w:val="363534" w:themeColor="text1"/>
                <w:sz w:val="18"/>
                <w:szCs w:val="18"/>
                <w:lang w:eastAsia="en-AU"/>
              </w:rPr>
              <w:br/>
              <w:t xml:space="preserve">Within the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avoid any burning during breeding season. At all other times retain any logs and other fallen </w:t>
            </w:r>
            <w:r w:rsidR="001F7066" w:rsidRPr="002735BE">
              <w:rPr>
                <w:rFonts w:ascii="Arial" w:eastAsia="Times New Roman" w:hAnsi="Arial" w:cs="Arial"/>
                <w:b/>
                <w:bCs/>
                <w:color w:val="363534" w:themeColor="text1"/>
                <w:sz w:val="18"/>
                <w:szCs w:val="18"/>
                <w:lang w:eastAsia="en-AU"/>
              </w:rPr>
              <w:t>timber</w:t>
            </w:r>
            <w:r w:rsidR="001F7066" w:rsidRPr="008E0ABA">
              <w:rPr>
                <w:rFonts w:ascii="Arial" w:eastAsia="Times New Roman" w:hAnsi="Arial" w:cs="Arial"/>
                <w:color w:val="363534" w:themeColor="text1"/>
                <w:sz w:val="18"/>
                <w:szCs w:val="18"/>
                <w:lang w:eastAsia="en-AU"/>
              </w:rPr>
              <w:t xml:space="preserve"> in the area.</w:t>
            </w:r>
          </w:p>
        </w:tc>
      </w:tr>
      <w:tr w:rsidR="00860CBA" w:rsidRPr="008E0ABA" w14:paraId="653B28A4" w14:textId="77777777" w:rsidTr="00992507">
        <w:trPr>
          <w:trHeight w:val="992"/>
        </w:trPr>
        <w:tc>
          <w:tcPr>
            <w:tcW w:w="816" w:type="pct"/>
            <w:vMerge w:val="restart"/>
            <w:tcBorders>
              <w:top w:val="single" w:sz="4" w:space="0" w:color="auto"/>
            </w:tcBorders>
            <w:vAlign w:val="center"/>
            <w:hideMark/>
          </w:tcPr>
          <w:p w14:paraId="54A42C0B" w14:textId="77777777" w:rsidR="00DA6F98" w:rsidRPr="008E0ABA" w:rsidRDefault="00DA6F98" w:rsidP="00536EE0">
            <w:pPr>
              <w:rPr>
                <w:rFonts w:eastAsia="Times New Roman" w:cstheme="minorHAnsi"/>
                <w:b/>
                <w:sz w:val="18"/>
                <w:szCs w:val="18"/>
                <w:lang w:eastAsia="en-AU"/>
              </w:rPr>
            </w:pPr>
            <w:bookmarkStart w:id="982" w:name="_Hlk11252560"/>
            <w:bookmarkStart w:id="983" w:name="_Hlk12026146"/>
            <w:r w:rsidRPr="008E0ABA">
              <w:rPr>
                <w:rFonts w:eastAsia="Times New Roman" w:cstheme="minorHAnsi"/>
                <w:b/>
                <w:sz w:val="18"/>
                <w:szCs w:val="18"/>
                <w:lang w:eastAsia="en-AU"/>
              </w:rPr>
              <w:t>Carpet Python</w:t>
            </w:r>
            <w:r w:rsidRPr="008E0ABA">
              <w:rPr>
                <w:rFonts w:eastAsia="Times New Roman" w:cstheme="minorHAnsi"/>
                <w:b/>
                <w:sz w:val="18"/>
                <w:szCs w:val="18"/>
                <w:lang w:eastAsia="en-AU"/>
              </w:rPr>
              <w:br/>
            </w:r>
            <w:r w:rsidRPr="008E0ABA">
              <w:rPr>
                <w:rFonts w:eastAsia="Times New Roman" w:cstheme="minorHAnsi"/>
                <w:i/>
                <w:sz w:val="18"/>
                <w:szCs w:val="18"/>
                <w:lang w:eastAsia="en-AU"/>
              </w:rPr>
              <w:t>Morelia spilota metcalfei</w:t>
            </w:r>
            <w:bookmarkEnd w:id="982"/>
          </w:p>
        </w:tc>
        <w:tc>
          <w:tcPr>
            <w:tcW w:w="974" w:type="pct"/>
            <w:tcBorders>
              <w:top w:val="single" w:sz="4" w:space="0" w:color="auto"/>
            </w:tcBorders>
            <w:vAlign w:val="center"/>
          </w:tcPr>
          <w:p w14:paraId="393A8859" w14:textId="69B2CF95" w:rsidR="00DA6F98" w:rsidRPr="008E0ABA" w:rsidRDefault="00DA6F98"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tcBorders>
              <w:top w:val="single" w:sz="4" w:space="0" w:color="auto"/>
            </w:tcBorders>
            <w:vAlign w:val="center"/>
            <w:hideMark/>
          </w:tcPr>
          <w:p w14:paraId="158D9CD2" w14:textId="46ACD873" w:rsidR="00DA6F98" w:rsidRPr="008E0ABA" w:rsidRDefault="00DA6F98" w:rsidP="006A788A">
            <w:pPr>
              <w:jc w:val="center"/>
              <w:rPr>
                <w:rFonts w:eastAsia="Times New Roman" w:cstheme="minorHAnsi"/>
                <w:sz w:val="18"/>
                <w:szCs w:val="18"/>
                <w:lang w:eastAsia="en-AU"/>
              </w:rPr>
            </w:pPr>
            <w:r w:rsidRPr="008E0ABA">
              <w:rPr>
                <w:rFonts w:eastAsia="Times New Roman" w:cstheme="minorHAnsi"/>
                <w:sz w:val="18"/>
                <w:szCs w:val="18"/>
                <w:lang w:eastAsia="en-AU"/>
              </w:rPr>
              <w:t>Mid Murray FMA</w:t>
            </w:r>
          </w:p>
        </w:tc>
        <w:tc>
          <w:tcPr>
            <w:tcW w:w="2290" w:type="pct"/>
            <w:tcBorders>
              <w:top w:val="single" w:sz="4" w:space="0" w:color="auto"/>
            </w:tcBorders>
            <w:vAlign w:val="center"/>
            <w:hideMark/>
          </w:tcPr>
          <w:p w14:paraId="74C5D9A3" w14:textId="0BD2840A" w:rsidR="00DA6F98" w:rsidRPr="008E0ABA" w:rsidRDefault="00DA6F98"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Protect populations from disturbance where practicable during the hibernating (1 April to 30 September) and breeding (1 November to 28 February) periods respectively.</w:t>
            </w:r>
          </w:p>
        </w:tc>
      </w:tr>
      <w:bookmarkEnd w:id="983"/>
      <w:tr w:rsidR="00860CBA" w:rsidRPr="008E0ABA" w14:paraId="26EFF59E" w14:textId="77777777" w:rsidTr="00992507">
        <w:trPr>
          <w:trHeight w:val="1278"/>
        </w:trPr>
        <w:tc>
          <w:tcPr>
            <w:tcW w:w="816" w:type="pct"/>
            <w:vMerge/>
            <w:tcBorders>
              <w:bottom w:val="single" w:sz="4" w:space="0" w:color="auto"/>
            </w:tcBorders>
            <w:vAlign w:val="center"/>
            <w:hideMark/>
          </w:tcPr>
          <w:p w14:paraId="2993011C" w14:textId="77777777" w:rsidR="00DA6F98" w:rsidRPr="008E0ABA" w:rsidRDefault="00DA6F98" w:rsidP="00536EE0">
            <w:pPr>
              <w:rPr>
                <w:rFonts w:eastAsia="Times New Roman" w:cstheme="minorHAnsi"/>
                <w:b/>
                <w:sz w:val="18"/>
                <w:szCs w:val="18"/>
                <w:lang w:eastAsia="en-AU"/>
              </w:rPr>
            </w:pPr>
          </w:p>
        </w:tc>
        <w:tc>
          <w:tcPr>
            <w:tcW w:w="974" w:type="pct"/>
            <w:tcBorders>
              <w:bottom w:val="single" w:sz="4" w:space="0" w:color="auto"/>
            </w:tcBorders>
            <w:vAlign w:val="center"/>
          </w:tcPr>
          <w:p w14:paraId="079E475F" w14:textId="395B5C6C" w:rsidR="00DA6F98" w:rsidRPr="008E0ABA" w:rsidRDefault="00DA6F98"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tcBorders>
              <w:bottom w:val="single" w:sz="4" w:space="0" w:color="auto"/>
            </w:tcBorders>
            <w:vAlign w:val="center"/>
            <w:hideMark/>
          </w:tcPr>
          <w:p w14:paraId="5E24C3D4" w14:textId="77777777" w:rsidR="00DA6F98" w:rsidRPr="008E0ABA" w:rsidRDefault="00DA6F98" w:rsidP="006A788A">
            <w:pPr>
              <w:jc w:val="center"/>
              <w:rPr>
                <w:rFonts w:eastAsia="Times New Roman" w:cstheme="minorHAnsi"/>
                <w:sz w:val="18"/>
                <w:szCs w:val="18"/>
                <w:lang w:eastAsia="en-AU"/>
              </w:rPr>
            </w:pPr>
            <w:r w:rsidRPr="008E0ABA">
              <w:rPr>
                <w:rFonts w:eastAsia="Times New Roman" w:cstheme="minorHAnsi"/>
                <w:sz w:val="18"/>
                <w:szCs w:val="18"/>
                <w:lang w:eastAsia="en-AU"/>
              </w:rPr>
              <w:t>North East FMAs</w:t>
            </w:r>
            <w:r w:rsidRPr="008E0ABA">
              <w:rPr>
                <w:rFonts w:eastAsia="Times New Roman" w:cstheme="minorHAnsi"/>
                <w:sz w:val="18"/>
                <w:szCs w:val="18"/>
                <w:lang w:eastAsia="en-AU"/>
              </w:rPr>
              <w:br/>
            </w:r>
          </w:p>
        </w:tc>
        <w:tc>
          <w:tcPr>
            <w:tcW w:w="2290" w:type="pct"/>
            <w:tcBorders>
              <w:bottom w:val="single" w:sz="4" w:space="0" w:color="auto"/>
            </w:tcBorders>
            <w:vAlign w:val="center"/>
            <w:hideMark/>
          </w:tcPr>
          <w:p w14:paraId="558085E9" w14:textId="44EF5437" w:rsidR="00DA6F98" w:rsidRDefault="00DA6F98"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Pr="008E0ABA">
              <w:rPr>
                <w:rFonts w:ascii="Arial" w:hAnsi="Arial" w:cs="Arial"/>
                <w:color w:val="363534" w:themeColor="text1"/>
                <w:sz w:val="18"/>
                <w:szCs w:val="18"/>
                <w:lang w:eastAsia="en-AU"/>
              </w:rPr>
              <w:t>a</w:t>
            </w:r>
            <w:r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of 250 m radius over populations. </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 xml:space="preserve">Conduct a site inspection and detailed planning in consultation with the </w:t>
            </w:r>
            <w:r w:rsidRPr="008E0ABA">
              <w:rPr>
                <w:rFonts w:ascii="Arial" w:eastAsia="Times New Roman" w:hAnsi="Arial" w:cs="Arial"/>
                <w:b/>
                <w:color w:val="363534" w:themeColor="text1"/>
                <w:sz w:val="18"/>
                <w:szCs w:val="18"/>
                <w:lang w:eastAsia="en-AU"/>
              </w:rPr>
              <w:t>Department</w:t>
            </w:r>
            <w:r w:rsidRPr="008E0ABA">
              <w:rPr>
                <w:rFonts w:ascii="Arial" w:eastAsia="Times New Roman" w:hAnsi="Arial" w:cs="Arial"/>
                <w:color w:val="363534" w:themeColor="text1"/>
                <w:sz w:val="18"/>
                <w:szCs w:val="18"/>
                <w:lang w:eastAsia="en-AU"/>
              </w:rPr>
              <w:t xml:space="preserve"> to ensure the species is adequately protected during </w:t>
            </w:r>
            <w:r w:rsidRPr="008E0ABA">
              <w:rPr>
                <w:rFonts w:ascii="Arial" w:eastAsia="Times New Roman" w:hAnsi="Arial" w:cs="Arial"/>
                <w:b/>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w:t>
            </w:r>
          </w:p>
          <w:p w14:paraId="4161EBE6" w14:textId="77777777" w:rsidR="00DA6F98" w:rsidRDefault="00DA6F98" w:rsidP="00EF352E">
            <w:pPr>
              <w:rPr>
                <w:rFonts w:ascii="Arial" w:eastAsia="Times New Roman" w:hAnsi="Arial" w:cs="Arial"/>
                <w:color w:val="363534" w:themeColor="text1"/>
                <w:sz w:val="18"/>
                <w:szCs w:val="18"/>
                <w:lang w:eastAsia="en-AU"/>
              </w:rPr>
            </w:pPr>
          </w:p>
          <w:p w14:paraId="4CB9B006" w14:textId="77777777" w:rsidR="00DA6F98" w:rsidRDefault="00DA6F98" w:rsidP="00EF352E">
            <w:pPr>
              <w:rPr>
                <w:rFonts w:ascii="Arial" w:eastAsia="Times New Roman" w:hAnsi="Arial" w:cs="Arial"/>
                <w:color w:val="363534" w:themeColor="text1"/>
                <w:sz w:val="18"/>
                <w:szCs w:val="18"/>
                <w:lang w:eastAsia="en-AU"/>
              </w:rPr>
            </w:pPr>
          </w:p>
          <w:p w14:paraId="09F4E8EC" w14:textId="77777777" w:rsidR="00DA6F98" w:rsidRDefault="00DA6F98" w:rsidP="00EF352E">
            <w:pPr>
              <w:rPr>
                <w:rFonts w:ascii="Arial" w:eastAsia="Times New Roman" w:hAnsi="Arial" w:cs="Arial"/>
                <w:color w:val="363534" w:themeColor="text1"/>
                <w:sz w:val="18"/>
                <w:szCs w:val="18"/>
                <w:lang w:eastAsia="en-AU"/>
              </w:rPr>
            </w:pPr>
          </w:p>
          <w:p w14:paraId="43797E52" w14:textId="265EA1E8" w:rsidR="00DA6F98" w:rsidRPr="008E0ABA" w:rsidRDefault="00DA6F98" w:rsidP="00EF352E">
            <w:pPr>
              <w:rPr>
                <w:rFonts w:ascii="Arial" w:eastAsia="Times New Roman" w:hAnsi="Arial" w:cs="Arial"/>
                <w:color w:val="363534" w:themeColor="text1"/>
                <w:sz w:val="18"/>
                <w:szCs w:val="18"/>
                <w:lang w:eastAsia="en-AU"/>
              </w:rPr>
            </w:pPr>
          </w:p>
        </w:tc>
      </w:tr>
      <w:tr w:rsidR="00860CBA" w:rsidRPr="008E0ABA" w14:paraId="00B0C1AF" w14:textId="77777777" w:rsidTr="00992507">
        <w:trPr>
          <w:trHeight w:val="795"/>
        </w:trPr>
        <w:tc>
          <w:tcPr>
            <w:tcW w:w="816" w:type="pct"/>
            <w:vMerge w:val="restart"/>
            <w:tcBorders>
              <w:top w:val="single" w:sz="4" w:space="0" w:color="auto"/>
            </w:tcBorders>
            <w:vAlign w:val="center"/>
          </w:tcPr>
          <w:p w14:paraId="5EAE8277" w14:textId="0D22A4F4" w:rsidR="00DA6F98" w:rsidRPr="008E0ABA" w:rsidRDefault="00DA6F98" w:rsidP="00536EE0">
            <w:pPr>
              <w:rPr>
                <w:rFonts w:eastAsia="Times New Roman" w:cstheme="minorHAnsi"/>
                <w:b/>
                <w:sz w:val="18"/>
                <w:szCs w:val="18"/>
                <w:lang w:eastAsia="en-AU"/>
              </w:rPr>
            </w:pPr>
            <w:bookmarkStart w:id="984" w:name="_Hlk11253639"/>
            <w:r w:rsidRPr="008E0ABA">
              <w:rPr>
                <w:rFonts w:eastAsia="Times New Roman" w:cstheme="minorHAnsi"/>
                <w:b/>
                <w:sz w:val="18"/>
                <w:szCs w:val="18"/>
                <w:lang w:eastAsia="en-AU"/>
              </w:rPr>
              <w:t xml:space="preserve">Common Bent-wing Bat </w:t>
            </w:r>
            <w:bookmarkEnd w:id="984"/>
            <w:r w:rsidRPr="008E0ABA">
              <w:rPr>
                <w:rFonts w:eastAsia="Times New Roman" w:cstheme="minorHAnsi"/>
                <w:i/>
                <w:sz w:val="18"/>
                <w:szCs w:val="18"/>
                <w:lang w:eastAsia="en-AU"/>
              </w:rPr>
              <w:t>Miniopterus schreibersii oceanensis</w:t>
            </w:r>
          </w:p>
        </w:tc>
        <w:tc>
          <w:tcPr>
            <w:tcW w:w="974" w:type="pct"/>
            <w:tcBorders>
              <w:top w:val="single" w:sz="4" w:space="0" w:color="auto"/>
            </w:tcBorders>
            <w:vAlign w:val="center"/>
          </w:tcPr>
          <w:p w14:paraId="67D007CA" w14:textId="0F4C630D" w:rsidR="00DA6F98" w:rsidRPr="008E0ABA" w:rsidRDefault="00DA6F98" w:rsidP="006A788A">
            <w:pPr>
              <w:jc w:val="center"/>
              <w:rPr>
                <w:rFonts w:eastAsia="Times New Roman" w:cstheme="minorHAnsi"/>
                <w:sz w:val="18"/>
                <w:szCs w:val="18"/>
                <w:lang w:eastAsia="en-AU"/>
              </w:rPr>
            </w:pPr>
            <w:r>
              <w:rPr>
                <w:rFonts w:eastAsia="Times New Roman" w:cstheme="minorHAnsi"/>
                <w:sz w:val="18"/>
                <w:szCs w:val="18"/>
                <w:lang w:eastAsia="en-AU"/>
              </w:rPr>
              <w:t>C</w:t>
            </w:r>
            <w:r w:rsidRPr="008E0ABA">
              <w:rPr>
                <w:rFonts w:eastAsia="Times New Roman" w:cstheme="minorHAnsi"/>
                <w:sz w:val="18"/>
                <w:szCs w:val="18"/>
                <w:lang w:eastAsia="en-AU"/>
              </w:rPr>
              <w:t>olony</w:t>
            </w:r>
          </w:p>
        </w:tc>
        <w:tc>
          <w:tcPr>
            <w:tcW w:w="920" w:type="pct"/>
            <w:tcBorders>
              <w:top w:val="single" w:sz="4" w:space="0" w:color="auto"/>
            </w:tcBorders>
            <w:vAlign w:val="center"/>
          </w:tcPr>
          <w:p w14:paraId="32C7B430" w14:textId="77777777" w:rsidR="00DA6F98" w:rsidRPr="008E0ABA" w:rsidRDefault="00DA6F98" w:rsidP="006A788A">
            <w:pPr>
              <w:jc w:val="center"/>
              <w:rPr>
                <w:rFonts w:eastAsia="Times New Roman" w:cstheme="minorHAnsi"/>
                <w:sz w:val="18"/>
                <w:szCs w:val="18"/>
                <w:lang w:eastAsia="en-AU"/>
              </w:rPr>
            </w:pPr>
            <w:r w:rsidRPr="008E0ABA">
              <w:rPr>
                <w:rFonts w:eastAsia="Times New Roman" w:cstheme="minorHAnsi"/>
                <w:sz w:val="18"/>
                <w:szCs w:val="18"/>
                <w:lang w:eastAsia="en-AU"/>
              </w:rPr>
              <w:t>Central Highlands FMAs</w:t>
            </w:r>
          </w:p>
          <w:p w14:paraId="32586D2E" w14:textId="77777777" w:rsidR="00DA6F98" w:rsidRPr="008E0ABA" w:rsidRDefault="00DA6F98" w:rsidP="006A788A">
            <w:pPr>
              <w:jc w:val="center"/>
              <w:rPr>
                <w:rFonts w:eastAsia="Times New Roman" w:cstheme="minorHAnsi"/>
                <w:sz w:val="18"/>
                <w:szCs w:val="18"/>
                <w:lang w:eastAsia="en-AU"/>
              </w:rPr>
            </w:pPr>
            <w:r w:rsidRPr="008E0ABA">
              <w:rPr>
                <w:rFonts w:eastAsia="Times New Roman" w:cstheme="minorHAnsi"/>
                <w:sz w:val="18"/>
                <w:szCs w:val="18"/>
                <w:lang w:eastAsia="en-AU"/>
              </w:rPr>
              <w:t>North East FMAs</w:t>
            </w:r>
          </w:p>
        </w:tc>
        <w:tc>
          <w:tcPr>
            <w:tcW w:w="2290" w:type="pct"/>
            <w:tcBorders>
              <w:top w:val="single" w:sz="4" w:space="0" w:color="auto"/>
            </w:tcBorders>
            <w:vAlign w:val="center"/>
          </w:tcPr>
          <w:p w14:paraId="05614C17" w14:textId="0080AB4A" w:rsidR="00DA6F98" w:rsidRPr="008E0ABA" w:rsidRDefault="00DA6F98" w:rsidP="00EF352E">
            <w:pPr>
              <w:rPr>
                <w:rFonts w:ascii="Arial" w:hAnsi="Arial" w:cs="Arial"/>
                <w:color w:val="363534" w:themeColor="text1"/>
                <w:sz w:val="18"/>
                <w:szCs w:val="18"/>
              </w:rPr>
            </w:pPr>
            <w:r w:rsidRPr="008E0ABA">
              <w:rPr>
                <w:rFonts w:ascii="Arial" w:eastAsia="Times New Roman" w:hAnsi="Arial" w:cs="Arial"/>
                <w:color w:val="363534" w:themeColor="text1"/>
                <w:sz w:val="18"/>
                <w:szCs w:val="18"/>
                <w:lang w:eastAsia="en-AU"/>
              </w:rPr>
              <w:t xml:space="preserve">Apply a 100 m </w:t>
            </w:r>
            <w:r w:rsidRPr="008E0ABA">
              <w:rPr>
                <w:rFonts w:ascii="Arial" w:eastAsia="Times New Roman" w:hAnsi="Arial" w:cs="Arial"/>
                <w:b/>
                <w:color w:val="363534" w:themeColor="text1"/>
                <w:sz w:val="18"/>
                <w:szCs w:val="18"/>
                <w:lang w:eastAsia="en-AU"/>
              </w:rPr>
              <w:t>buffer</w:t>
            </w:r>
            <w:r w:rsidRPr="008E0ABA">
              <w:rPr>
                <w:rFonts w:ascii="Arial" w:eastAsia="Times New Roman" w:hAnsi="Arial" w:cs="Arial"/>
                <w:color w:val="363534" w:themeColor="text1"/>
                <w:sz w:val="18"/>
                <w:szCs w:val="18"/>
                <w:lang w:eastAsia="en-AU"/>
              </w:rPr>
              <w:t xml:space="preserve"> around colonies.</w:t>
            </w:r>
          </w:p>
        </w:tc>
      </w:tr>
      <w:tr w:rsidR="00F4080F" w:rsidRPr="008E0ABA" w14:paraId="1D6C7013" w14:textId="77777777" w:rsidTr="00992507">
        <w:trPr>
          <w:trHeight w:val="1278"/>
        </w:trPr>
        <w:tc>
          <w:tcPr>
            <w:tcW w:w="816" w:type="pct"/>
            <w:vMerge/>
            <w:vAlign w:val="center"/>
          </w:tcPr>
          <w:p w14:paraId="18031A50" w14:textId="77777777" w:rsidR="00DA6F98" w:rsidRPr="008E0ABA" w:rsidRDefault="00DA6F98" w:rsidP="00536EE0">
            <w:pPr>
              <w:rPr>
                <w:rFonts w:eastAsia="Times New Roman" w:cstheme="minorHAnsi"/>
                <w:b/>
                <w:sz w:val="18"/>
                <w:szCs w:val="18"/>
                <w:lang w:eastAsia="en-AU"/>
              </w:rPr>
            </w:pPr>
          </w:p>
        </w:tc>
        <w:tc>
          <w:tcPr>
            <w:tcW w:w="974" w:type="pct"/>
            <w:vAlign w:val="center"/>
          </w:tcPr>
          <w:p w14:paraId="4A152A55" w14:textId="304A1FFF" w:rsidR="00DA6F98" w:rsidRPr="008E0ABA" w:rsidRDefault="00DA6F98" w:rsidP="006A788A">
            <w:pPr>
              <w:jc w:val="center"/>
              <w:rPr>
                <w:rFonts w:eastAsia="Times New Roman" w:cstheme="minorHAnsi"/>
                <w:sz w:val="18"/>
                <w:szCs w:val="18"/>
                <w:lang w:eastAsia="en-AU"/>
              </w:rPr>
            </w:pPr>
            <w:r>
              <w:rPr>
                <w:rFonts w:eastAsia="Times New Roman" w:cstheme="minorHAnsi"/>
                <w:sz w:val="18"/>
                <w:szCs w:val="18"/>
                <w:lang w:eastAsia="en-AU"/>
              </w:rPr>
              <w:t>R</w:t>
            </w:r>
            <w:r w:rsidRPr="008E0ABA">
              <w:rPr>
                <w:rFonts w:eastAsia="Times New Roman" w:cstheme="minorHAnsi"/>
                <w:sz w:val="18"/>
                <w:szCs w:val="18"/>
                <w:lang w:eastAsia="en-AU"/>
              </w:rPr>
              <w:t>oosting and over-wintering site</w:t>
            </w:r>
          </w:p>
        </w:tc>
        <w:tc>
          <w:tcPr>
            <w:tcW w:w="920" w:type="pct"/>
            <w:vAlign w:val="center"/>
          </w:tcPr>
          <w:p w14:paraId="2905D7DC" w14:textId="77777777" w:rsidR="00DA6F98" w:rsidRPr="008E0ABA" w:rsidRDefault="00DA6F98" w:rsidP="006A788A">
            <w:pPr>
              <w:jc w:val="center"/>
              <w:rPr>
                <w:rFonts w:eastAsia="Times New Roman" w:cstheme="minorHAnsi"/>
                <w:sz w:val="18"/>
                <w:szCs w:val="18"/>
                <w:lang w:eastAsia="en-AU"/>
              </w:rPr>
            </w:pPr>
            <w:r w:rsidRPr="008E0ABA">
              <w:rPr>
                <w:rFonts w:eastAsia="Times New Roman" w:cstheme="minorHAnsi"/>
                <w:sz w:val="18"/>
                <w:szCs w:val="18"/>
                <w:lang w:eastAsia="en-AU"/>
              </w:rPr>
              <w:t>Midlands FMA</w:t>
            </w:r>
          </w:p>
        </w:tc>
        <w:tc>
          <w:tcPr>
            <w:tcW w:w="2290" w:type="pct"/>
            <w:vAlign w:val="center"/>
          </w:tcPr>
          <w:p w14:paraId="6036CDF7" w14:textId="79E9A291" w:rsidR="00DA6F98" w:rsidRPr="008E0ABA" w:rsidRDefault="00DA6F98"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Pr="008E0ABA">
              <w:rPr>
                <w:rFonts w:ascii="Arial" w:hAnsi="Arial" w:cs="Arial"/>
                <w:color w:val="363534" w:themeColor="text1"/>
                <w:sz w:val="18"/>
                <w:szCs w:val="18"/>
                <w:lang w:eastAsia="en-AU"/>
              </w:rPr>
              <w:t>a</w:t>
            </w:r>
            <w:r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of 100 m radius over roosting and over</w:t>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wintering sites.</w:t>
            </w:r>
          </w:p>
          <w:p w14:paraId="573167EA" w14:textId="4F7630ED" w:rsidR="00DA6F98" w:rsidRPr="008E0ABA" w:rsidRDefault="00DA6F98">
            <w:pPr>
              <w:rPr>
                <w:rFonts w:ascii="Arial" w:hAnsi="Arial" w:cs="Arial"/>
                <w:color w:val="363534" w:themeColor="text1"/>
                <w:sz w:val="18"/>
                <w:szCs w:val="18"/>
              </w:rPr>
            </w:pPr>
            <w:r w:rsidRPr="008E0ABA">
              <w:rPr>
                <w:rFonts w:ascii="Arial" w:eastAsia="Times New Roman" w:hAnsi="Arial" w:cs="Arial"/>
                <w:color w:val="363534" w:themeColor="text1"/>
                <w:sz w:val="18"/>
                <w:szCs w:val="18"/>
                <w:lang w:eastAsia="en-AU"/>
              </w:rPr>
              <w:t>Within 100</w:t>
            </w:r>
            <w:r w:rsidR="00930401">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 xml:space="preserve">m of roosting and over-wintering sites, exclude </w:t>
            </w:r>
            <w:r w:rsidRPr="002735BE">
              <w:rPr>
                <w:rFonts w:ascii="Arial" w:eastAsia="Times New Roman" w:hAnsi="Arial" w:cs="Arial"/>
                <w:b/>
                <w:bCs/>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 xml:space="preserve">, </w:t>
            </w:r>
            <w:r w:rsidRPr="002735BE">
              <w:rPr>
                <w:rFonts w:ascii="Arial" w:eastAsia="Times New Roman" w:hAnsi="Arial" w:cs="Arial"/>
                <w:b/>
                <w:bCs/>
                <w:color w:val="363534" w:themeColor="text1"/>
                <w:sz w:val="18"/>
                <w:szCs w:val="18"/>
                <w:lang w:eastAsia="en-AU"/>
              </w:rPr>
              <w:t xml:space="preserve">road construction </w:t>
            </w:r>
            <w:r w:rsidRPr="008E0ABA">
              <w:rPr>
                <w:rFonts w:ascii="Arial" w:eastAsia="Times New Roman" w:hAnsi="Arial" w:cs="Arial"/>
                <w:color w:val="363534" w:themeColor="text1"/>
                <w:sz w:val="18"/>
                <w:szCs w:val="18"/>
                <w:lang w:eastAsia="en-AU"/>
              </w:rPr>
              <w:t>and other activities likely to disturb over</w:t>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wintering bats between 1 May to 31 October.</w:t>
            </w:r>
          </w:p>
        </w:tc>
      </w:tr>
      <w:tr w:rsidR="00787980" w:rsidRPr="008E0ABA" w14:paraId="180603F9" w14:textId="77777777" w:rsidTr="00992507">
        <w:trPr>
          <w:trHeight w:val="967"/>
        </w:trPr>
        <w:tc>
          <w:tcPr>
            <w:tcW w:w="816" w:type="pct"/>
            <w:vMerge/>
            <w:tcBorders>
              <w:bottom w:val="nil"/>
            </w:tcBorders>
            <w:vAlign w:val="center"/>
          </w:tcPr>
          <w:p w14:paraId="64144A3D" w14:textId="77777777" w:rsidR="00DA6F98" w:rsidRPr="008E0ABA" w:rsidRDefault="00DA6F98" w:rsidP="00536EE0">
            <w:pPr>
              <w:rPr>
                <w:rFonts w:eastAsia="Times New Roman" w:cstheme="minorHAnsi"/>
                <w:b/>
                <w:sz w:val="18"/>
                <w:szCs w:val="18"/>
                <w:lang w:eastAsia="en-AU"/>
              </w:rPr>
            </w:pPr>
          </w:p>
        </w:tc>
        <w:tc>
          <w:tcPr>
            <w:tcW w:w="974" w:type="pct"/>
            <w:tcBorders>
              <w:bottom w:val="single" w:sz="4" w:space="0" w:color="auto"/>
            </w:tcBorders>
            <w:vAlign w:val="center"/>
          </w:tcPr>
          <w:p w14:paraId="7970EEFB" w14:textId="333D2DAE" w:rsidR="00DA6F98" w:rsidRPr="008E0ABA" w:rsidRDefault="00DA6F98" w:rsidP="006A788A">
            <w:pPr>
              <w:jc w:val="center"/>
              <w:rPr>
                <w:rFonts w:eastAsia="Times New Roman" w:cstheme="minorHAnsi"/>
                <w:sz w:val="18"/>
                <w:szCs w:val="18"/>
                <w:lang w:eastAsia="en-AU"/>
              </w:rPr>
            </w:pPr>
            <w:r w:rsidRPr="005C2991">
              <w:rPr>
                <w:rFonts w:eastAsia="Times New Roman" w:cstheme="minorHAnsi"/>
                <w:sz w:val="18"/>
                <w:szCs w:val="18"/>
                <w:lang w:eastAsia="en-AU"/>
              </w:rPr>
              <w:t>B</w:t>
            </w:r>
            <w:r w:rsidRPr="00941C19">
              <w:rPr>
                <w:rFonts w:eastAsia="Times New Roman" w:cstheme="minorHAnsi"/>
                <w:sz w:val="18"/>
                <w:szCs w:val="18"/>
                <w:lang w:eastAsia="en-AU"/>
              </w:rPr>
              <w:t>reeding</w:t>
            </w:r>
            <w:r>
              <w:rPr>
                <w:rFonts w:eastAsia="Times New Roman" w:cstheme="minorHAnsi"/>
                <w:sz w:val="18"/>
                <w:szCs w:val="18"/>
                <w:lang w:eastAsia="en-AU"/>
              </w:rPr>
              <w:t xml:space="preserve"> and</w:t>
            </w:r>
            <w:r w:rsidRPr="005B0D4B">
              <w:rPr>
                <w:rFonts w:eastAsia="Times New Roman" w:cstheme="minorHAnsi"/>
                <w:sz w:val="18"/>
                <w:szCs w:val="18"/>
                <w:lang w:eastAsia="en-AU"/>
              </w:rPr>
              <w:t xml:space="preserve"> roosting cave, </w:t>
            </w:r>
            <w:r w:rsidRPr="00DD057A">
              <w:rPr>
                <w:rFonts w:eastAsia="Times New Roman" w:cstheme="minorHAnsi"/>
                <w:sz w:val="18"/>
                <w:szCs w:val="18"/>
                <w:lang w:eastAsia="en-AU"/>
              </w:rPr>
              <w:t>tree</w:t>
            </w:r>
            <w:r>
              <w:rPr>
                <w:rFonts w:eastAsia="Times New Roman" w:cstheme="minorHAnsi"/>
                <w:sz w:val="18"/>
                <w:szCs w:val="18"/>
                <w:lang w:eastAsia="en-AU"/>
              </w:rPr>
              <w:t>,</w:t>
            </w:r>
            <w:r w:rsidRPr="00DD057A">
              <w:rPr>
                <w:rFonts w:eastAsia="Times New Roman" w:cstheme="minorHAnsi"/>
                <w:sz w:val="18"/>
                <w:szCs w:val="18"/>
                <w:lang w:eastAsia="en-AU"/>
              </w:rPr>
              <w:t xml:space="preserve"> </w:t>
            </w:r>
            <w:r>
              <w:rPr>
                <w:rFonts w:eastAsia="Times New Roman" w:cstheme="minorHAnsi"/>
                <w:sz w:val="18"/>
                <w:szCs w:val="18"/>
                <w:lang w:eastAsia="en-AU"/>
              </w:rPr>
              <w:t xml:space="preserve">mine or </w:t>
            </w:r>
            <w:r w:rsidRPr="005C2991">
              <w:rPr>
                <w:rFonts w:eastAsia="Times New Roman" w:cstheme="minorHAnsi"/>
                <w:sz w:val="18"/>
                <w:szCs w:val="18"/>
                <w:lang w:eastAsia="en-AU"/>
              </w:rPr>
              <w:t>over-wintering site</w:t>
            </w:r>
          </w:p>
        </w:tc>
        <w:tc>
          <w:tcPr>
            <w:tcW w:w="920" w:type="pct"/>
            <w:tcBorders>
              <w:bottom w:val="single" w:sz="4" w:space="0" w:color="auto"/>
            </w:tcBorders>
            <w:vAlign w:val="center"/>
          </w:tcPr>
          <w:p w14:paraId="7C8D17CE" w14:textId="77777777" w:rsidR="00DA6F98" w:rsidRPr="008E0ABA" w:rsidRDefault="00DA6F98" w:rsidP="006A788A">
            <w:pPr>
              <w:jc w:val="center"/>
              <w:rPr>
                <w:rFonts w:eastAsia="Times New Roman" w:cstheme="minorHAnsi"/>
                <w:sz w:val="18"/>
                <w:szCs w:val="18"/>
                <w:lang w:eastAsia="en-AU"/>
              </w:rPr>
            </w:pPr>
            <w:r w:rsidRPr="008E0ABA">
              <w:rPr>
                <w:rFonts w:eastAsia="Times New Roman" w:cstheme="minorHAnsi"/>
                <w:sz w:val="18"/>
                <w:szCs w:val="18"/>
                <w:lang w:eastAsia="en-AU"/>
              </w:rPr>
              <w:t>Gippsland FMAs</w:t>
            </w:r>
            <w:r w:rsidRPr="008E0ABA">
              <w:rPr>
                <w:rFonts w:eastAsia="Times New Roman" w:cstheme="minorHAnsi"/>
                <w:sz w:val="18"/>
                <w:szCs w:val="18"/>
                <w:lang w:eastAsia="en-AU"/>
              </w:rPr>
              <w:br/>
              <w:t>East Gippsland FMA</w:t>
            </w:r>
          </w:p>
        </w:tc>
        <w:tc>
          <w:tcPr>
            <w:tcW w:w="2290" w:type="pct"/>
            <w:tcBorders>
              <w:bottom w:val="single" w:sz="4" w:space="0" w:color="auto"/>
            </w:tcBorders>
            <w:vAlign w:val="center"/>
          </w:tcPr>
          <w:p w14:paraId="4BD72728" w14:textId="23B6D29D" w:rsidR="00DA6F98" w:rsidRPr="008E0ABA" w:rsidRDefault="00DA6F98" w:rsidP="00EF352E">
            <w:pPr>
              <w:rPr>
                <w:rFonts w:ascii="Arial" w:hAnsi="Arial" w:cs="Arial"/>
                <w:color w:val="363534" w:themeColor="text1"/>
                <w:sz w:val="18"/>
                <w:szCs w:val="18"/>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a </w:t>
            </w:r>
            <w:r w:rsidR="00CE1D40">
              <w:rPr>
                <w:rFonts w:ascii="Arial" w:eastAsia="Times New Roman" w:hAnsi="Arial" w:cs="Arial"/>
                <w:b/>
                <w:bCs/>
                <w:color w:val="363534" w:themeColor="text1"/>
                <w:sz w:val="18"/>
                <w:szCs w:val="18"/>
                <w:lang w:eastAsia="en-AU"/>
              </w:rPr>
              <w:t>protection</w:t>
            </w:r>
            <w:r w:rsidR="00CE1D40" w:rsidRPr="008E0ABA" w:rsidDel="00CE1D40">
              <w:rPr>
                <w:rFonts w:ascii="Arial" w:hAnsi="Arial" w:cs="Arial"/>
                <w:b/>
                <w:bCs/>
                <w:color w:val="363534" w:themeColor="text1"/>
                <w:sz w:val="18"/>
                <w:szCs w:val="18"/>
              </w:rPr>
              <w:t xml:space="preserve"> </w:t>
            </w:r>
            <w:r w:rsidRPr="008E0ABA">
              <w:rPr>
                <w:rFonts w:ascii="Arial" w:hAnsi="Arial" w:cs="Arial"/>
                <w:b/>
                <w:bCs/>
                <w:color w:val="363534" w:themeColor="text1"/>
                <w:sz w:val="18"/>
                <w:szCs w:val="18"/>
              </w:rPr>
              <w:t>area</w:t>
            </w:r>
            <w:r w:rsidRPr="008E0ABA">
              <w:rPr>
                <w:rFonts w:ascii="Arial" w:hAnsi="Arial" w:cs="Arial"/>
                <w:color w:val="363534" w:themeColor="text1"/>
                <w:sz w:val="18"/>
                <w:szCs w:val="18"/>
              </w:rPr>
              <w:t xml:space="preserve"> </w:t>
            </w:r>
            <w:r w:rsidRPr="008E0ABA">
              <w:rPr>
                <w:rFonts w:ascii="Arial" w:eastAsia="Times New Roman" w:hAnsi="Arial" w:cs="Arial"/>
                <w:color w:val="363534" w:themeColor="text1"/>
                <w:sz w:val="18"/>
                <w:szCs w:val="18"/>
                <w:lang w:eastAsia="en-AU"/>
              </w:rPr>
              <w:t>of 100 m radius over breeding and roosting caves, trees and mines and over</w:t>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wintering sites.</w:t>
            </w:r>
          </w:p>
        </w:tc>
      </w:tr>
      <w:tr w:rsidR="00787980" w:rsidRPr="008E0ABA" w14:paraId="6C762C95" w14:textId="77777777" w:rsidTr="00992507">
        <w:trPr>
          <w:trHeight w:val="1253"/>
        </w:trPr>
        <w:tc>
          <w:tcPr>
            <w:tcW w:w="816" w:type="pct"/>
            <w:tcBorders>
              <w:top w:val="single" w:sz="4" w:space="0" w:color="auto"/>
            </w:tcBorders>
            <w:vAlign w:val="center"/>
            <w:hideMark/>
          </w:tcPr>
          <w:p w14:paraId="39D32426"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Common Brush-tailed Possum</w:t>
            </w:r>
            <w:r w:rsidRPr="008E0ABA">
              <w:rPr>
                <w:rFonts w:eastAsia="Times New Roman" w:cstheme="minorHAnsi"/>
                <w:b/>
                <w:sz w:val="18"/>
                <w:szCs w:val="18"/>
                <w:lang w:eastAsia="en-AU"/>
              </w:rPr>
              <w:br/>
            </w:r>
            <w:r w:rsidRPr="008E0ABA">
              <w:rPr>
                <w:rFonts w:eastAsia="Times New Roman" w:cstheme="minorHAnsi"/>
                <w:i/>
                <w:sz w:val="18"/>
                <w:szCs w:val="18"/>
                <w:lang w:eastAsia="en-AU"/>
              </w:rPr>
              <w:t>Trichosurus vulpecula</w:t>
            </w:r>
          </w:p>
        </w:tc>
        <w:tc>
          <w:tcPr>
            <w:tcW w:w="974" w:type="pct"/>
            <w:tcBorders>
              <w:top w:val="single" w:sz="4" w:space="0" w:color="auto"/>
              <w:bottom w:val="single" w:sz="4" w:space="0" w:color="auto"/>
            </w:tcBorders>
            <w:vAlign w:val="center"/>
          </w:tcPr>
          <w:p w14:paraId="741EA496"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Relative abundance (More than 10 per Spotlight Kilometre)</w:t>
            </w:r>
          </w:p>
        </w:tc>
        <w:tc>
          <w:tcPr>
            <w:tcW w:w="920" w:type="pct"/>
            <w:tcBorders>
              <w:top w:val="single" w:sz="4" w:space="0" w:color="auto"/>
              <w:bottom w:val="single" w:sz="4" w:space="0" w:color="auto"/>
            </w:tcBorders>
            <w:vAlign w:val="center"/>
            <w:hideMark/>
          </w:tcPr>
          <w:p w14:paraId="569D0614"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East Gippsland FMA</w:t>
            </w:r>
          </w:p>
        </w:tc>
        <w:tc>
          <w:tcPr>
            <w:tcW w:w="2290" w:type="pct"/>
            <w:tcBorders>
              <w:top w:val="single" w:sz="4" w:space="0" w:color="auto"/>
              <w:bottom w:val="single" w:sz="4" w:space="0" w:color="auto"/>
            </w:tcBorders>
            <w:vAlign w:val="center"/>
            <w:hideMark/>
          </w:tcPr>
          <w:p w14:paraId="60FF0335" w14:textId="64F7FF4D" w:rsidR="001F7066" w:rsidRPr="008E0ABA" w:rsidRDefault="00822177" w:rsidP="00EF352E">
            <w:pPr>
              <w:rPr>
                <w:rFonts w:ascii="Arial" w:eastAsia="Times New Roman" w:hAnsi="Arial" w:cs="Arial"/>
                <w:color w:val="363534" w:themeColor="text1"/>
                <w:sz w:val="18"/>
                <w:szCs w:val="18"/>
                <w:lang w:eastAsia="en-AU"/>
              </w:rPr>
            </w:pPr>
            <w:r>
              <w:rPr>
                <w:rFonts w:ascii="Arial" w:eastAsia="Times New Roman" w:hAnsi="Arial" w:cs="Arial"/>
                <w:color w:val="363534" w:themeColor="text1"/>
                <w:sz w:val="18"/>
                <w:szCs w:val="18"/>
                <w:lang w:eastAsia="en-AU"/>
              </w:rPr>
              <w:t>Apply</w:t>
            </w:r>
            <w:r w:rsidRPr="008E0ABA">
              <w:rPr>
                <w:rFonts w:ascii="Arial" w:eastAsia="Times New Roman" w:hAnsi="Arial" w:cs="Arial"/>
                <w:color w:val="363534" w:themeColor="text1"/>
                <w:sz w:val="18"/>
                <w:szCs w:val="18"/>
                <w:lang w:eastAsia="en-AU"/>
              </w:rPr>
              <w:t xml:space="preserve"> </w:t>
            </w:r>
            <w:r w:rsidR="001F7066" w:rsidRPr="008E0ABA">
              <w:rPr>
                <w:rFonts w:ascii="Arial" w:eastAsia="Times New Roman" w:hAnsi="Arial" w:cs="Arial"/>
                <w:color w:val="363534" w:themeColor="text1"/>
                <w:sz w:val="18"/>
                <w:szCs w:val="18"/>
                <w:lang w:eastAsia="en-AU"/>
              </w:rPr>
              <w:t xml:space="preserve">a </w:t>
            </w:r>
            <w:r w:rsidR="000D1CBF">
              <w:rPr>
                <w:rFonts w:ascii="Arial" w:eastAsia="Times New Roman" w:hAnsi="Arial" w:cs="Arial"/>
                <w:b/>
                <w:bCs/>
                <w:color w:val="363534" w:themeColor="text1"/>
                <w:sz w:val="18"/>
                <w:szCs w:val="18"/>
                <w:lang w:eastAsia="en-AU"/>
              </w:rPr>
              <w:t>protection</w:t>
            </w:r>
            <w:r w:rsidR="001F7066" w:rsidRPr="008E0ABA">
              <w:rPr>
                <w:rFonts w:ascii="Arial" w:eastAsia="Times New Roman" w:hAnsi="Arial" w:cs="Arial"/>
                <w:b/>
                <w:color w:val="363534" w:themeColor="text1"/>
                <w:sz w:val="18"/>
                <w:szCs w:val="18"/>
                <w:lang w:eastAsia="en-AU"/>
              </w:rPr>
              <w:t xml:space="preserve"> </w:t>
            </w:r>
            <w:r w:rsidR="00586379" w:rsidRPr="008E0ABA">
              <w:rPr>
                <w:rFonts w:ascii="Arial" w:eastAsia="Times New Roman"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 xml:space="preserve"> of approximately 100 ha of suitable habitat where records report a relative abundance of more than 10 individuals per spotlight kilometre (equivalent to more than 2 individuals per hectare or more than 15 individuals per hour of spotlighting), or where substantial populations are located in isolated or unusual habitat.</w:t>
            </w:r>
          </w:p>
          <w:p w14:paraId="34278DC2" w14:textId="31882813" w:rsidR="001F7066" w:rsidRPr="008E0ABA" w:rsidRDefault="001F7066" w:rsidP="00F71FC9">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sidRPr="008E0ABA">
              <w:rPr>
                <w:rFonts w:ascii="Arial" w:eastAsia="Times New Roman" w:hAnsi="Arial" w:cs="Arial"/>
                <w:color w:val="363534" w:themeColor="text1"/>
                <w:sz w:val="18"/>
                <w:szCs w:val="18"/>
                <w:lang w:eastAsia="en-AU"/>
              </w:rPr>
              <w:t xml:space="preserve"> Assumed rate of spotlighting per kilometre is 100</w:t>
            </w:r>
            <w:r w:rsidR="00930401">
              <w:rPr>
                <w:rFonts w:ascii="Arial" w:eastAsia="Times New Roman" w:hAnsi="Arial" w:cs="Arial"/>
                <w:color w:val="363534" w:themeColor="text1"/>
                <w:sz w:val="18"/>
                <w:szCs w:val="18"/>
                <w:lang w:eastAsia="en-AU"/>
              </w:rPr>
              <w:t> </w:t>
            </w:r>
            <w:r w:rsidRPr="008E0ABA">
              <w:rPr>
                <w:rFonts w:ascii="Arial" w:eastAsia="Times New Roman" w:hAnsi="Arial" w:cs="Arial"/>
                <w:color w:val="363534" w:themeColor="text1"/>
                <w:sz w:val="18"/>
                <w:szCs w:val="18"/>
                <w:lang w:eastAsia="en-AU"/>
              </w:rPr>
              <w:t>mins per 1km and visible range either side of transect for this species is 25m, equating to assumed minimum survey area of 5 hectares.</w:t>
            </w:r>
          </w:p>
        </w:tc>
      </w:tr>
      <w:tr w:rsidR="00787980" w:rsidRPr="008E0ABA" w14:paraId="6A4366DC" w14:textId="77777777" w:rsidTr="00992507">
        <w:trPr>
          <w:trHeight w:val="1258"/>
        </w:trPr>
        <w:tc>
          <w:tcPr>
            <w:tcW w:w="816" w:type="pct"/>
            <w:tcBorders>
              <w:bottom w:val="single" w:sz="4" w:space="0" w:color="auto"/>
            </w:tcBorders>
            <w:vAlign w:val="center"/>
            <w:hideMark/>
          </w:tcPr>
          <w:p w14:paraId="0C99398E" w14:textId="3B9B8DF6"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Common Dunnart</w:t>
            </w:r>
            <w:r w:rsidRPr="008E0ABA">
              <w:rPr>
                <w:rFonts w:eastAsia="Times New Roman" w:cstheme="minorHAnsi"/>
                <w:b/>
                <w:sz w:val="18"/>
                <w:szCs w:val="18"/>
                <w:lang w:eastAsia="en-AU"/>
              </w:rPr>
              <w:br/>
            </w:r>
            <w:r w:rsidRPr="008E0ABA">
              <w:rPr>
                <w:rFonts w:eastAsia="Times New Roman" w:cstheme="minorHAnsi"/>
                <w:i/>
                <w:sz w:val="18"/>
                <w:szCs w:val="18"/>
                <w:lang w:eastAsia="en-AU"/>
              </w:rPr>
              <w:t>Sminthopsis murina</w:t>
            </w:r>
            <w:r w:rsidR="00B474A9" w:rsidRPr="008E0ABA">
              <w:rPr>
                <w:rFonts w:eastAsia="Times New Roman" w:cstheme="minorHAnsi"/>
                <w:i/>
                <w:sz w:val="18"/>
                <w:szCs w:val="18"/>
                <w:lang w:eastAsia="en-AU"/>
              </w:rPr>
              <w:t xml:space="preserve"> murina</w:t>
            </w:r>
          </w:p>
        </w:tc>
        <w:tc>
          <w:tcPr>
            <w:tcW w:w="974" w:type="pct"/>
            <w:tcBorders>
              <w:top w:val="single" w:sz="4" w:space="0" w:color="auto"/>
              <w:bottom w:val="single" w:sz="4" w:space="0" w:color="auto"/>
            </w:tcBorders>
            <w:vAlign w:val="center"/>
          </w:tcPr>
          <w:p w14:paraId="6D41C5F0" w14:textId="3299F561" w:rsidR="001F7066" w:rsidRPr="008E0ABA" w:rsidRDefault="004D266F"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tcBorders>
              <w:top w:val="single" w:sz="4" w:space="0" w:color="auto"/>
              <w:bottom w:val="single" w:sz="4" w:space="0" w:color="auto"/>
            </w:tcBorders>
            <w:vAlign w:val="center"/>
            <w:hideMark/>
          </w:tcPr>
          <w:p w14:paraId="0F5381B9"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Central Highlands FMAs</w:t>
            </w:r>
            <w:r w:rsidRPr="008E0ABA">
              <w:rPr>
                <w:rFonts w:eastAsia="Times New Roman" w:cstheme="minorHAnsi"/>
                <w:sz w:val="18"/>
                <w:szCs w:val="18"/>
                <w:lang w:eastAsia="en-AU"/>
              </w:rPr>
              <w:br/>
              <w:t>Midlands FMA</w:t>
            </w:r>
            <w:r w:rsidRPr="008E0ABA">
              <w:rPr>
                <w:rFonts w:eastAsia="Times New Roman" w:cstheme="minorHAnsi"/>
                <w:sz w:val="18"/>
                <w:szCs w:val="18"/>
                <w:lang w:eastAsia="en-AU"/>
              </w:rPr>
              <w:br/>
              <w:t>Portland-Horsham FMA</w:t>
            </w:r>
          </w:p>
        </w:tc>
        <w:tc>
          <w:tcPr>
            <w:tcW w:w="2290" w:type="pct"/>
            <w:tcBorders>
              <w:top w:val="single" w:sz="4" w:space="0" w:color="auto"/>
              <w:bottom w:val="single" w:sz="4" w:space="0" w:color="auto"/>
            </w:tcBorders>
            <w:vAlign w:val="center"/>
            <w:hideMark/>
          </w:tcPr>
          <w:p w14:paraId="17F1CD06" w14:textId="45361479" w:rsidR="001F7066" w:rsidRDefault="006853D0"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rPr>
              <w:t xml:space="preserve">a </w:t>
            </w:r>
            <w:r w:rsidR="000D1CBF">
              <w:rPr>
                <w:rFonts w:ascii="Arial" w:eastAsia="Times New Roman" w:hAnsi="Arial" w:cs="Arial"/>
                <w:b/>
                <w:bCs/>
                <w:color w:val="363534" w:themeColor="text1"/>
                <w:sz w:val="18"/>
                <w:szCs w:val="18"/>
                <w:lang w:eastAsia="en-AU"/>
              </w:rPr>
              <w:t>protection</w:t>
            </w:r>
            <w:r w:rsidR="000D1CBF" w:rsidRPr="008E0ABA" w:rsidDel="000D1CBF">
              <w:rPr>
                <w:rFonts w:ascii="Arial" w:hAnsi="Arial" w:cs="Arial"/>
                <w:b/>
                <w:bCs/>
                <w:color w:val="363534" w:themeColor="text1"/>
                <w:sz w:val="18"/>
                <w:szCs w:val="18"/>
              </w:rPr>
              <w:t xml:space="preserve"> </w:t>
            </w:r>
            <w:r w:rsidR="00586379" w:rsidRPr="008E0ABA">
              <w:rPr>
                <w:rFonts w:ascii="Arial" w:hAnsi="Arial" w:cs="Arial"/>
                <w:b/>
                <w:bCs/>
                <w:color w:val="363534" w:themeColor="text1"/>
                <w:sz w:val="18"/>
                <w:szCs w:val="18"/>
              </w:rPr>
              <w:t>area</w:t>
            </w:r>
            <w:r w:rsidR="001F7066" w:rsidRPr="008E0ABA">
              <w:rPr>
                <w:rFonts w:ascii="Arial" w:hAnsi="Arial" w:cs="Arial"/>
                <w:color w:val="363534" w:themeColor="text1"/>
                <w:sz w:val="18"/>
                <w:szCs w:val="18"/>
              </w:rPr>
              <w:t xml:space="preserve"> </w:t>
            </w:r>
            <w:r w:rsidR="001F7066" w:rsidRPr="008E0ABA">
              <w:rPr>
                <w:rFonts w:ascii="Arial" w:eastAsia="Times New Roman" w:hAnsi="Arial" w:cs="Arial"/>
                <w:color w:val="363534" w:themeColor="text1"/>
                <w:sz w:val="18"/>
                <w:szCs w:val="18"/>
                <w:lang w:eastAsia="en-AU"/>
              </w:rPr>
              <w:t>of approximately 20 ha of suitable habitat over sites.</w:t>
            </w:r>
          </w:p>
          <w:p w14:paraId="11A461AA" w14:textId="14D1B86D" w:rsidR="007855A7" w:rsidRPr="008E0ABA" w:rsidRDefault="005569C8" w:rsidP="00EF352E">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The </w:t>
            </w:r>
            <w:r w:rsidRPr="00782DE6">
              <w:rPr>
                <w:rFonts w:ascii="Arial" w:eastAsia="Times New Roman" w:hAnsi="Arial" w:cs="Arial"/>
                <w:b/>
                <w:bCs/>
                <w:color w:val="363534" w:themeColor="text1"/>
                <w:sz w:val="18"/>
                <w:szCs w:val="18"/>
                <w:lang w:eastAsia="en-AU"/>
              </w:rPr>
              <w:t>Secretary</w:t>
            </w:r>
            <w:r>
              <w:rPr>
                <w:rFonts w:ascii="Arial" w:eastAsia="Times New Roman" w:hAnsi="Arial" w:cs="Arial"/>
                <w:color w:val="363534" w:themeColor="text1"/>
                <w:sz w:val="18"/>
                <w:szCs w:val="18"/>
                <w:lang w:eastAsia="en-AU"/>
              </w:rPr>
              <w:t xml:space="preserve"> intends to r</w:t>
            </w:r>
            <w:r w:rsidRPr="005569C8">
              <w:rPr>
                <w:rFonts w:ascii="Arial" w:eastAsia="Times New Roman" w:hAnsi="Arial" w:cs="Arial"/>
                <w:color w:val="363534" w:themeColor="text1"/>
                <w:sz w:val="18"/>
                <w:szCs w:val="18"/>
                <w:lang w:eastAsia="en-AU"/>
              </w:rPr>
              <w:t xml:space="preserve">eview this strategy when 50 sites have been established in </w:t>
            </w:r>
            <w:r w:rsidRPr="002735BE">
              <w:rPr>
                <w:rFonts w:ascii="Arial" w:eastAsia="Times New Roman" w:hAnsi="Arial" w:cs="Arial"/>
                <w:b/>
                <w:bCs/>
                <w:color w:val="363534" w:themeColor="text1"/>
                <w:sz w:val="18"/>
                <w:szCs w:val="18"/>
                <w:lang w:eastAsia="en-AU"/>
              </w:rPr>
              <w:t>State forest</w:t>
            </w:r>
            <w:r w:rsidRPr="005569C8">
              <w:rPr>
                <w:rFonts w:ascii="Arial" w:eastAsia="Times New Roman" w:hAnsi="Arial" w:cs="Arial"/>
                <w:color w:val="363534" w:themeColor="text1"/>
                <w:sz w:val="18"/>
                <w:szCs w:val="18"/>
                <w:lang w:eastAsia="en-AU"/>
              </w:rPr>
              <w:t>.</w:t>
            </w:r>
          </w:p>
        </w:tc>
      </w:tr>
      <w:tr w:rsidR="00860CBA" w:rsidRPr="008E0ABA" w14:paraId="76979BC2" w14:textId="77777777" w:rsidTr="00992507">
        <w:trPr>
          <w:trHeight w:val="258"/>
        </w:trPr>
        <w:tc>
          <w:tcPr>
            <w:tcW w:w="816" w:type="pct"/>
            <w:vAlign w:val="center"/>
            <w:hideMark/>
          </w:tcPr>
          <w:p w14:paraId="36CDF74A"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Cox's Gudgeon</w:t>
            </w:r>
            <w:r w:rsidRPr="008E0ABA">
              <w:rPr>
                <w:rFonts w:eastAsia="Times New Roman" w:cstheme="minorHAnsi"/>
                <w:b/>
                <w:sz w:val="18"/>
                <w:szCs w:val="18"/>
                <w:lang w:eastAsia="en-AU"/>
              </w:rPr>
              <w:br/>
            </w:r>
            <w:r w:rsidRPr="008E0ABA">
              <w:rPr>
                <w:rFonts w:eastAsia="Times New Roman" w:cstheme="minorHAnsi"/>
                <w:i/>
                <w:sz w:val="18"/>
                <w:szCs w:val="18"/>
                <w:lang w:eastAsia="en-AU"/>
              </w:rPr>
              <w:t>Gobiomorphus coxii</w:t>
            </w:r>
          </w:p>
        </w:tc>
        <w:tc>
          <w:tcPr>
            <w:tcW w:w="974" w:type="pct"/>
            <w:tcBorders>
              <w:top w:val="single" w:sz="4" w:space="0" w:color="auto"/>
            </w:tcBorders>
            <w:vAlign w:val="center"/>
          </w:tcPr>
          <w:p w14:paraId="1694A4E8" w14:textId="3F192495" w:rsidR="001F7066" w:rsidRPr="008E0ABA" w:rsidRDefault="004D266F"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tcBorders>
              <w:top w:val="single" w:sz="4" w:space="0" w:color="auto"/>
            </w:tcBorders>
            <w:vAlign w:val="center"/>
            <w:hideMark/>
          </w:tcPr>
          <w:p w14:paraId="5F8715A5"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East Gippsland FMA</w:t>
            </w:r>
          </w:p>
        </w:tc>
        <w:tc>
          <w:tcPr>
            <w:tcW w:w="2290" w:type="pct"/>
            <w:tcBorders>
              <w:top w:val="single" w:sz="4" w:space="0" w:color="auto"/>
            </w:tcBorders>
            <w:vAlign w:val="center"/>
            <w:hideMark/>
          </w:tcPr>
          <w:p w14:paraId="169BC8D6" w14:textId="405A4649" w:rsidR="001F7066" w:rsidRDefault="006853D0"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rPr>
              <w:t xml:space="preserve">a </w:t>
            </w:r>
            <w:r w:rsidR="000D1CBF">
              <w:rPr>
                <w:rFonts w:ascii="Arial" w:eastAsia="Times New Roman" w:hAnsi="Arial" w:cs="Arial"/>
                <w:b/>
                <w:bCs/>
                <w:color w:val="363534" w:themeColor="text1"/>
                <w:sz w:val="18"/>
                <w:szCs w:val="18"/>
                <w:lang w:eastAsia="en-AU"/>
              </w:rPr>
              <w:t>protection</w:t>
            </w:r>
            <w:r w:rsidR="000D1CBF" w:rsidRPr="008E0ABA" w:rsidDel="000D1CBF">
              <w:rPr>
                <w:rFonts w:ascii="Arial" w:hAnsi="Arial" w:cs="Arial"/>
                <w:b/>
                <w:bCs/>
                <w:color w:val="363534" w:themeColor="text1"/>
                <w:sz w:val="18"/>
                <w:szCs w:val="18"/>
              </w:rPr>
              <w:t xml:space="preserve"> </w:t>
            </w:r>
            <w:r w:rsidR="00586379" w:rsidRPr="008E0ABA">
              <w:rPr>
                <w:rFonts w:ascii="Arial" w:hAnsi="Arial" w:cs="Arial"/>
                <w:b/>
                <w:bCs/>
                <w:color w:val="363534" w:themeColor="text1"/>
                <w:sz w:val="18"/>
                <w:szCs w:val="18"/>
              </w:rPr>
              <w:t>area</w:t>
            </w:r>
            <w:r w:rsidR="001F7066" w:rsidRPr="008E0ABA">
              <w:rPr>
                <w:rFonts w:ascii="Arial" w:hAnsi="Arial" w:cs="Arial"/>
                <w:color w:val="363534" w:themeColor="text1"/>
                <w:sz w:val="18"/>
                <w:szCs w:val="18"/>
              </w:rPr>
              <w:t xml:space="preserve"> </w:t>
            </w:r>
            <w:r w:rsidR="001F7066" w:rsidRPr="008E0ABA">
              <w:rPr>
                <w:rFonts w:ascii="Arial" w:eastAsia="Times New Roman" w:hAnsi="Arial" w:cs="Arial"/>
                <w:color w:val="363534" w:themeColor="text1"/>
                <w:sz w:val="18"/>
                <w:szCs w:val="18"/>
                <w:lang w:eastAsia="en-AU"/>
              </w:rPr>
              <w:t>extending 100 m from each bank for 1 km upstream and 1 km downstream of populations.</w:t>
            </w:r>
            <w:r w:rsidR="001F7066" w:rsidRPr="008E0ABA">
              <w:rPr>
                <w:rFonts w:ascii="Arial" w:eastAsia="Times New Roman" w:hAnsi="Arial" w:cs="Arial"/>
                <w:color w:val="363534" w:themeColor="text1"/>
                <w:sz w:val="18"/>
                <w:szCs w:val="18"/>
                <w:lang w:eastAsia="en-AU"/>
              </w:rPr>
              <w:br/>
            </w:r>
            <w:r w:rsidR="001F7066" w:rsidRPr="008E0ABA">
              <w:rPr>
                <w:rFonts w:ascii="Arial" w:eastAsia="Times New Roman" w:hAnsi="Arial" w:cs="Arial"/>
                <w:color w:val="363534" w:themeColor="text1"/>
                <w:sz w:val="18"/>
                <w:szCs w:val="18"/>
                <w:lang w:eastAsia="en-AU"/>
              </w:rPr>
              <w:br/>
              <w:t xml:space="preserve">Avoid constructing new </w:t>
            </w:r>
            <w:r w:rsidR="001F7066" w:rsidRPr="002735BE">
              <w:rPr>
                <w:rFonts w:ascii="Arial" w:eastAsia="Times New Roman" w:hAnsi="Arial" w:cs="Arial"/>
                <w:b/>
                <w:bCs/>
                <w:color w:val="363534" w:themeColor="text1"/>
                <w:sz w:val="18"/>
                <w:szCs w:val="18"/>
                <w:lang w:eastAsia="en-AU"/>
              </w:rPr>
              <w:t>roads</w:t>
            </w:r>
            <w:r w:rsidR="001F7066" w:rsidRPr="008E0ABA">
              <w:rPr>
                <w:rFonts w:ascii="Arial" w:eastAsia="Times New Roman" w:hAnsi="Arial" w:cs="Arial"/>
                <w:color w:val="363534" w:themeColor="text1"/>
                <w:sz w:val="18"/>
                <w:szCs w:val="18"/>
                <w:lang w:eastAsia="en-AU"/>
              </w:rPr>
              <w:t xml:space="preserve"> in the </w:t>
            </w:r>
            <w:r w:rsidR="000D1CBF">
              <w:rPr>
                <w:rFonts w:ascii="Arial" w:eastAsia="Times New Roman" w:hAnsi="Arial" w:cs="Arial"/>
                <w:b/>
                <w:bCs/>
                <w:color w:val="363534" w:themeColor="text1"/>
                <w:sz w:val="18"/>
                <w:szCs w:val="18"/>
                <w:lang w:eastAsia="en-AU"/>
              </w:rPr>
              <w:t>protection</w:t>
            </w:r>
            <w:r w:rsidR="000D1CBF" w:rsidRPr="008E0ABA" w:rsidDel="000D1CBF">
              <w:rPr>
                <w:rFonts w:ascii="Arial" w:eastAsia="Times New Roman" w:hAnsi="Arial" w:cs="Arial"/>
                <w:b/>
                <w:bCs/>
                <w:color w:val="363534" w:themeColor="text1"/>
                <w:sz w:val="18"/>
                <w:szCs w:val="18"/>
                <w:lang w:eastAsia="en-AU"/>
              </w:rPr>
              <w:t xml:space="preserve"> </w:t>
            </w:r>
            <w:r w:rsidR="00586379" w:rsidRPr="008E0ABA">
              <w:rPr>
                <w:rFonts w:ascii="Arial" w:eastAsia="Times New Roman"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w:t>
            </w:r>
          </w:p>
          <w:p w14:paraId="5C565213" w14:textId="13C3F605" w:rsidR="00F527CC" w:rsidRPr="008E0ABA" w:rsidRDefault="00F527CC" w:rsidP="00EF352E">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w:t>
            </w:r>
            <w:r w:rsidR="00985A62">
              <w:rPr>
                <w:rFonts w:ascii="Arial" w:eastAsia="Times New Roman" w:hAnsi="Arial" w:cs="Arial"/>
                <w:color w:val="363534" w:themeColor="text1"/>
                <w:sz w:val="18"/>
                <w:szCs w:val="18"/>
                <w:lang w:eastAsia="en-AU"/>
              </w:rPr>
              <w:t xml:space="preserve">The </w:t>
            </w:r>
            <w:r w:rsidR="00985A62" w:rsidRPr="00782DE6">
              <w:rPr>
                <w:rFonts w:ascii="Arial" w:eastAsia="Times New Roman" w:hAnsi="Arial" w:cs="Arial"/>
                <w:b/>
                <w:bCs/>
                <w:color w:val="363534" w:themeColor="text1"/>
                <w:sz w:val="18"/>
                <w:szCs w:val="18"/>
                <w:lang w:eastAsia="en-AU"/>
              </w:rPr>
              <w:t>Secretary</w:t>
            </w:r>
            <w:r w:rsidR="00985A62">
              <w:rPr>
                <w:rFonts w:ascii="Arial" w:eastAsia="Times New Roman" w:hAnsi="Arial" w:cs="Arial"/>
                <w:color w:val="363534" w:themeColor="text1"/>
                <w:sz w:val="18"/>
                <w:szCs w:val="18"/>
                <w:lang w:eastAsia="en-AU"/>
              </w:rPr>
              <w:t xml:space="preserve"> intends to r</w:t>
            </w:r>
            <w:r w:rsidR="00985A62" w:rsidRPr="00985A62">
              <w:rPr>
                <w:rFonts w:ascii="Arial" w:eastAsia="Times New Roman" w:hAnsi="Arial" w:cs="Arial"/>
                <w:color w:val="363534" w:themeColor="text1"/>
                <w:sz w:val="18"/>
                <w:szCs w:val="18"/>
                <w:lang w:eastAsia="en-AU"/>
              </w:rPr>
              <w:t>eview this strategy when 50 significant fish sites have been located.</w:t>
            </w:r>
          </w:p>
        </w:tc>
      </w:tr>
      <w:tr w:rsidR="00860CBA" w:rsidRPr="008E0ABA" w14:paraId="03BA2C2C" w14:textId="77777777" w:rsidTr="00992507">
        <w:trPr>
          <w:trHeight w:val="834"/>
        </w:trPr>
        <w:tc>
          <w:tcPr>
            <w:tcW w:w="816" w:type="pct"/>
            <w:tcBorders>
              <w:bottom w:val="single" w:sz="4" w:space="0" w:color="auto"/>
            </w:tcBorders>
            <w:vAlign w:val="center"/>
            <w:hideMark/>
          </w:tcPr>
          <w:p w14:paraId="313F6128"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Diamond Python</w:t>
            </w:r>
            <w:r w:rsidRPr="008E0ABA">
              <w:rPr>
                <w:rFonts w:eastAsia="Times New Roman" w:cstheme="minorHAnsi"/>
                <w:b/>
                <w:sz w:val="18"/>
                <w:szCs w:val="18"/>
                <w:lang w:eastAsia="en-AU"/>
              </w:rPr>
              <w:br/>
            </w:r>
            <w:r w:rsidRPr="008E0ABA">
              <w:rPr>
                <w:rFonts w:eastAsia="Times New Roman" w:cstheme="minorHAnsi"/>
                <w:i/>
                <w:sz w:val="18"/>
                <w:szCs w:val="18"/>
                <w:lang w:eastAsia="en-AU"/>
              </w:rPr>
              <w:t>Morelia spilota spilota</w:t>
            </w:r>
          </w:p>
        </w:tc>
        <w:tc>
          <w:tcPr>
            <w:tcW w:w="974" w:type="pct"/>
            <w:tcBorders>
              <w:bottom w:val="single" w:sz="4" w:space="0" w:color="auto"/>
            </w:tcBorders>
            <w:vAlign w:val="center"/>
          </w:tcPr>
          <w:p w14:paraId="677F02C9" w14:textId="5FF1029C" w:rsidR="001F7066" w:rsidRPr="008E0ABA" w:rsidRDefault="004D266F"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tcBorders>
              <w:bottom w:val="single" w:sz="4" w:space="0" w:color="auto"/>
            </w:tcBorders>
            <w:vAlign w:val="center"/>
            <w:hideMark/>
          </w:tcPr>
          <w:p w14:paraId="0E9ACF42"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East Gippsland FMA</w:t>
            </w:r>
          </w:p>
        </w:tc>
        <w:tc>
          <w:tcPr>
            <w:tcW w:w="2290" w:type="pct"/>
            <w:tcBorders>
              <w:bottom w:val="single" w:sz="4" w:space="0" w:color="auto"/>
            </w:tcBorders>
            <w:vAlign w:val="center"/>
            <w:hideMark/>
          </w:tcPr>
          <w:p w14:paraId="59AD8081" w14:textId="1ED3222F" w:rsidR="001F7066" w:rsidRDefault="008F0606"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Apply</w:t>
            </w:r>
            <w:r w:rsidR="001F7066" w:rsidRPr="008E0ABA">
              <w:rPr>
                <w:rFonts w:ascii="Arial" w:hAnsi="Arial" w:cs="Arial"/>
                <w:color w:val="363534" w:themeColor="text1"/>
                <w:sz w:val="18"/>
                <w:szCs w:val="18"/>
              </w:rPr>
              <w:t xml:space="preserve"> a </w:t>
            </w:r>
            <w:r w:rsidR="000D1CBF">
              <w:rPr>
                <w:rFonts w:ascii="Arial" w:eastAsia="Times New Roman" w:hAnsi="Arial" w:cs="Arial"/>
                <w:b/>
                <w:bCs/>
                <w:color w:val="363534" w:themeColor="text1"/>
                <w:sz w:val="18"/>
                <w:szCs w:val="18"/>
                <w:lang w:eastAsia="en-AU"/>
              </w:rPr>
              <w:t>protection</w:t>
            </w:r>
            <w:r w:rsidR="000D1CBF" w:rsidRPr="008E0ABA" w:rsidDel="000D1CBF">
              <w:rPr>
                <w:rFonts w:ascii="Arial" w:hAnsi="Arial" w:cs="Arial"/>
                <w:b/>
                <w:bCs/>
                <w:color w:val="363534" w:themeColor="text1"/>
                <w:sz w:val="18"/>
                <w:szCs w:val="18"/>
              </w:rPr>
              <w:t xml:space="preserve"> </w:t>
            </w:r>
            <w:r w:rsidR="00586379" w:rsidRPr="008E0ABA">
              <w:rPr>
                <w:rFonts w:ascii="Arial" w:hAnsi="Arial" w:cs="Arial"/>
                <w:b/>
                <w:bCs/>
                <w:color w:val="363534" w:themeColor="text1"/>
                <w:sz w:val="18"/>
                <w:szCs w:val="18"/>
              </w:rPr>
              <w:t>area</w:t>
            </w:r>
            <w:r w:rsidR="001F7066" w:rsidRPr="008E0ABA">
              <w:rPr>
                <w:rFonts w:ascii="Arial" w:hAnsi="Arial" w:cs="Arial"/>
                <w:color w:val="363534" w:themeColor="text1"/>
                <w:sz w:val="18"/>
                <w:szCs w:val="18"/>
              </w:rPr>
              <w:t xml:space="preserve"> </w:t>
            </w:r>
            <w:r w:rsidR="001F7066" w:rsidRPr="008E0ABA">
              <w:rPr>
                <w:rFonts w:ascii="Arial" w:eastAsia="Times New Roman" w:hAnsi="Arial" w:cs="Arial"/>
                <w:color w:val="363534" w:themeColor="text1"/>
                <w:sz w:val="18"/>
                <w:szCs w:val="18"/>
                <w:lang w:eastAsia="en-AU"/>
              </w:rPr>
              <w:t>of 100 ha of suitable habitat for each locality of this species.</w:t>
            </w:r>
          </w:p>
          <w:p w14:paraId="640DE294" w14:textId="4FC63B5F" w:rsidR="002C5BE9" w:rsidRPr="008E0ABA" w:rsidRDefault="002435EF" w:rsidP="00EF352E">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The </w:t>
            </w:r>
            <w:r w:rsidRPr="00782DE6">
              <w:rPr>
                <w:rFonts w:ascii="Arial" w:eastAsia="Times New Roman" w:hAnsi="Arial" w:cs="Arial"/>
                <w:b/>
                <w:bCs/>
                <w:color w:val="363534" w:themeColor="text1"/>
                <w:sz w:val="18"/>
                <w:szCs w:val="18"/>
                <w:lang w:eastAsia="en-AU"/>
              </w:rPr>
              <w:t>Secretary</w:t>
            </w:r>
            <w:r>
              <w:rPr>
                <w:rFonts w:ascii="Arial" w:eastAsia="Times New Roman" w:hAnsi="Arial" w:cs="Arial"/>
                <w:color w:val="363534" w:themeColor="text1"/>
                <w:sz w:val="18"/>
                <w:szCs w:val="18"/>
                <w:lang w:eastAsia="en-AU"/>
              </w:rPr>
              <w:t xml:space="preserve"> intends to r</w:t>
            </w:r>
            <w:r w:rsidRPr="002435EF">
              <w:rPr>
                <w:rFonts w:ascii="Arial" w:eastAsia="Times New Roman" w:hAnsi="Arial" w:cs="Arial"/>
                <w:color w:val="363534" w:themeColor="text1"/>
                <w:sz w:val="18"/>
                <w:szCs w:val="18"/>
                <w:lang w:eastAsia="en-AU"/>
              </w:rPr>
              <w:t>eview this strategy when 50 sites have been located.</w:t>
            </w:r>
          </w:p>
        </w:tc>
      </w:tr>
      <w:tr w:rsidR="00860CBA" w:rsidRPr="008E0ABA" w14:paraId="1407BF50" w14:textId="77777777" w:rsidTr="00992507">
        <w:trPr>
          <w:trHeight w:val="846"/>
        </w:trPr>
        <w:tc>
          <w:tcPr>
            <w:tcW w:w="816" w:type="pct"/>
            <w:tcBorders>
              <w:top w:val="single" w:sz="4" w:space="0" w:color="auto"/>
              <w:bottom w:val="single" w:sz="4" w:space="0" w:color="auto"/>
            </w:tcBorders>
            <w:vAlign w:val="center"/>
            <w:hideMark/>
          </w:tcPr>
          <w:p w14:paraId="183D56C0"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Dwarf Galaxias</w:t>
            </w:r>
            <w:r w:rsidRPr="008E0ABA">
              <w:rPr>
                <w:rFonts w:eastAsia="Times New Roman" w:cstheme="minorHAnsi"/>
                <w:b/>
                <w:sz w:val="18"/>
                <w:szCs w:val="18"/>
                <w:lang w:eastAsia="en-AU"/>
              </w:rPr>
              <w:br/>
            </w:r>
            <w:r w:rsidRPr="008E0ABA">
              <w:rPr>
                <w:rFonts w:eastAsia="Times New Roman" w:cstheme="minorHAnsi"/>
                <w:i/>
                <w:sz w:val="18"/>
                <w:szCs w:val="18"/>
                <w:lang w:eastAsia="en-AU"/>
              </w:rPr>
              <w:t>Galaxiella pusilla</w:t>
            </w:r>
          </w:p>
        </w:tc>
        <w:tc>
          <w:tcPr>
            <w:tcW w:w="974" w:type="pct"/>
            <w:tcBorders>
              <w:top w:val="single" w:sz="4" w:space="0" w:color="auto"/>
              <w:bottom w:val="single" w:sz="4" w:space="0" w:color="auto"/>
            </w:tcBorders>
            <w:vAlign w:val="center"/>
          </w:tcPr>
          <w:p w14:paraId="0435B129" w14:textId="5247A08C" w:rsidR="001F7066" w:rsidRPr="008E0ABA" w:rsidRDefault="004D266F"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tcBorders>
              <w:top w:val="single" w:sz="4" w:space="0" w:color="auto"/>
              <w:bottom w:val="single" w:sz="4" w:space="0" w:color="auto"/>
            </w:tcBorders>
            <w:vAlign w:val="center"/>
            <w:hideMark/>
          </w:tcPr>
          <w:p w14:paraId="1ADA2838"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tc>
        <w:tc>
          <w:tcPr>
            <w:tcW w:w="2290" w:type="pct"/>
            <w:tcBorders>
              <w:top w:val="single" w:sz="4" w:space="0" w:color="auto"/>
              <w:bottom w:val="single" w:sz="4" w:space="0" w:color="auto"/>
            </w:tcBorders>
            <w:vAlign w:val="center"/>
            <w:hideMark/>
          </w:tcPr>
          <w:p w14:paraId="419ADBA9" w14:textId="77777777" w:rsidR="001F7066"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Minimise stream crossings over </w:t>
            </w:r>
            <w:r w:rsidRPr="002735BE">
              <w:rPr>
                <w:rFonts w:ascii="Arial" w:eastAsia="Times New Roman" w:hAnsi="Arial" w:cs="Arial"/>
                <w:b/>
                <w:bCs/>
                <w:color w:val="363534" w:themeColor="text1"/>
                <w:sz w:val="18"/>
                <w:szCs w:val="18"/>
                <w:lang w:eastAsia="en-AU"/>
              </w:rPr>
              <w:t>permanent</w:t>
            </w:r>
            <w:r w:rsidRPr="008E0ABA">
              <w:rPr>
                <w:rFonts w:ascii="Arial" w:eastAsia="Times New Roman" w:hAnsi="Arial" w:cs="Arial"/>
                <w:color w:val="363534" w:themeColor="text1"/>
                <w:sz w:val="18"/>
                <w:szCs w:val="18"/>
                <w:lang w:eastAsia="en-AU"/>
              </w:rPr>
              <w:t xml:space="preserve"> and </w:t>
            </w:r>
            <w:r w:rsidRPr="002735BE">
              <w:rPr>
                <w:rFonts w:ascii="Arial" w:eastAsia="Times New Roman" w:hAnsi="Arial" w:cs="Arial"/>
                <w:b/>
                <w:bCs/>
                <w:color w:val="363534" w:themeColor="text1"/>
                <w:sz w:val="18"/>
                <w:szCs w:val="18"/>
                <w:lang w:eastAsia="en-AU"/>
              </w:rPr>
              <w:t>temporary streams</w:t>
            </w:r>
            <w:r w:rsidRPr="008E0ABA">
              <w:rPr>
                <w:rFonts w:ascii="Arial" w:eastAsia="Times New Roman" w:hAnsi="Arial" w:cs="Arial"/>
                <w:color w:val="363534" w:themeColor="text1"/>
                <w:sz w:val="18"/>
                <w:szCs w:val="18"/>
                <w:lang w:eastAsia="en-AU"/>
              </w:rPr>
              <w:t xml:space="preserve"> and </w:t>
            </w:r>
            <w:r w:rsidRPr="002735BE">
              <w:rPr>
                <w:rFonts w:ascii="Arial" w:eastAsia="Times New Roman" w:hAnsi="Arial" w:cs="Arial"/>
                <w:b/>
                <w:bCs/>
                <w:color w:val="363534" w:themeColor="text1"/>
                <w:sz w:val="18"/>
                <w:szCs w:val="18"/>
                <w:lang w:eastAsia="en-AU"/>
              </w:rPr>
              <w:t>drainage lines</w:t>
            </w:r>
            <w:r w:rsidRPr="008E0ABA">
              <w:rPr>
                <w:rFonts w:ascii="Arial" w:eastAsia="Times New Roman" w:hAnsi="Arial" w:cs="Arial"/>
                <w:color w:val="363534" w:themeColor="text1"/>
                <w:sz w:val="18"/>
                <w:szCs w:val="18"/>
                <w:lang w:eastAsia="en-AU"/>
              </w:rPr>
              <w:t xml:space="preserve"> in catchments containing</w:t>
            </w:r>
            <w:r w:rsidR="00AF3A7A">
              <w:rPr>
                <w:rFonts w:ascii="Arial" w:eastAsia="Times New Roman" w:hAnsi="Arial" w:cs="Arial"/>
                <w:color w:val="363534" w:themeColor="text1"/>
                <w:sz w:val="18"/>
                <w:szCs w:val="18"/>
                <w:lang w:eastAsia="en-AU"/>
              </w:rPr>
              <w:t xml:space="preserve"> po</w:t>
            </w:r>
            <w:r w:rsidR="000A383A">
              <w:rPr>
                <w:rFonts w:ascii="Arial" w:eastAsia="Times New Roman" w:hAnsi="Arial" w:cs="Arial"/>
                <w:color w:val="363534" w:themeColor="text1"/>
                <w:sz w:val="18"/>
                <w:szCs w:val="18"/>
                <w:lang w:eastAsia="en-AU"/>
              </w:rPr>
              <w:t>pulations</w:t>
            </w:r>
            <w:r w:rsidR="00AF3A7A">
              <w:rPr>
                <w:rFonts w:ascii="Arial" w:eastAsia="Times New Roman" w:hAnsi="Arial" w:cs="Arial"/>
                <w:color w:val="363534" w:themeColor="text1"/>
                <w:sz w:val="18"/>
                <w:szCs w:val="18"/>
                <w:lang w:eastAsia="en-AU"/>
              </w:rPr>
              <w:t xml:space="preserve"> </w:t>
            </w:r>
            <w:r w:rsidR="006853D0">
              <w:rPr>
                <w:rFonts w:ascii="Arial" w:eastAsia="Times New Roman" w:hAnsi="Arial" w:cs="Arial"/>
                <w:color w:val="363534" w:themeColor="text1"/>
                <w:sz w:val="18"/>
                <w:szCs w:val="18"/>
                <w:lang w:eastAsia="en-AU"/>
              </w:rPr>
              <w:t xml:space="preserve">of </w:t>
            </w:r>
            <w:r w:rsidRPr="008E0ABA">
              <w:rPr>
                <w:rFonts w:ascii="Arial" w:eastAsia="Times New Roman" w:hAnsi="Arial" w:cs="Arial"/>
                <w:color w:val="363534" w:themeColor="text1"/>
                <w:sz w:val="18"/>
                <w:szCs w:val="18"/>
                <w:lang w:eastAsia="en-AU"/>
              </w:rPr>
              <w:t>Dwarf Galaxias.</w:t>
            </w:r>
          </w:p>
          <w:p w14:paraId="3E45BA45" w14:textId="0E0A70ED" w:rsidR="00DA6F98" w:rsidRPr="008E0ABA" w:rsidRDefault="00DA6F98" w:rsidP="00EF352E">
            <w:pPr>
              <w:rPr>
                <w:rFonts w:ascii="Arial" w:eastAsia="Times New Roman" w:hAnsi="Arial" w:cs="Arial"/>
                <w:color w:val="363534" w:themeColor="text1"/>
                <w:sz w:val="18"/>
                <w:szCs w:val="18"/>
                <w:lang w:eastAsia="en-AU"/>
              </w:rPr>
            </w:pPr>
          </w:p>
        </w:tc>
      </w:tr>
      <w:tr w:rsidR="00860CBA" w:rsidRPr="008E0ABA" w14:paraId="6CCE15DE" w14:textId="77777777" w:rsidTr="00992507">
        <w:trPr>
          <w:trHeight w:val="702"/>
        </w:trPr>
        <w:tc>
          <w:tcPr>
            <w:tcW w:w="816" w:type="pct"/>
            <w:tcBorders>
              <w:top w:val="single" w:sz="4" w:space="0" w:color="auto"/>
            </w:tcBorders>
            <w:vAlign w:val="center"/>
            <w:hideMark/>
          </w:tcPr>
          <w:p w14:paraId="0843162A"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Eastern Broad-nosed Bat</w:t>
            </w:r>
            <w:r w:rsidRPr="008E0ABA">
              <w:rPr>
                <w:rFonts w:eastAsia="Times New Roman" w:cstheme="minorHAnsi"/>
                <w:b/>
                <w:sz w:val="18"/>
                <w:szCs w:val="18"/>
                <w:lang w:eastAsia="en-AU"/>
              </w:rPr>
              <w:br/>
            </w:r>
            <w:r w:rsidRPr="008E0ABA">
              <w:rPr>
                <w:rFonts w:eastAsia="Times New Roman" w:cstheme="minorHAnsi"/>
                <w:i/>
                <w:sz w:val="18"/>
                <w:szCs w:val="18"/>
                <w:lang w:eastAsia="en-AU"/>
              </w:rPr>
              <w:t>Scotorepens orion</w:t>
            </w:r>
          </w:p>
        </w:tc>
        <w:tc>
          <w:tcPr>
            <w:tcW w:w="974" w:type="pct"/>
            <w:tcBorders>
              <w:top w:val="single" w:sz="4" w:space="0" w:color="auto"/>
            </w:tcBorders>
            <w:vAlign w:val="center"/>
          </w:tcPr>
          <w:p w14:paraId="10B60248" w14:textId="598AEE93" w:rsidR="001F7066" w:rsidRDefault="004D266F"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r w:rsidR="004A68E6">
              <w:rPr>
                <w:rFonts w:eastAsia="Times New Roman" w:cstheme="minorHAnsi"/>
                <w:sz w:val="18"/>
                <w:szCs w:val="18"/>
                <w:lang w:eastAsia="en-AU"/>
              </w:rPr>
              <w:t xml:space="preserve"> </w:t>
            </w:r>
          </w:p>
          <w:p w14:paraId="31824066"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Or</w:t>
            </w:r>
          </w:p>
          <w:p w14:paraId="6CED6464"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Relative abundance per Spotlight Kilometre</w:t>
            </w:r>
          </w:p>
        </w:tc>
        <w:tc>
          <w:tcPr>
            <w:tcW w:w="920" w:type="pct"/>
            <w:tcBorders>
              <w:top w:val="single" w:sz="4" w:space="0" w:color="auto"/>
            </w:tcBorders>
            <w:vAlign w:val="center"/>
            <w:hideMark/>
          </w:tcPr>
          <w:p w14:paraId="6A313A46"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East Gippsland FMA</w:t>
            </w:r>
          </w:p>
        </w:tc>
        <w:tc>
          <w:tcPr>
            <w:tcW w:w="2290" w:type="pct"/>
            <w:tcBorders>
              <w:top w:val="single" w:sz="4" w:space="0" w:color="auto"/>
            </w:tcBorders>
            <w:vAlign w:val="center"/>
            <w:hideMark/>
          </w:tcPr>
          <w:p w14:paraId="0337F3BA" w14:textId="1FFCA06E" w:rsidR="001F7066" w:rsidRDefault="006853D0"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rPr>
              <w:t xml:space="preserve">a </w:t>
            </w:r>
            <w:r w:rsidR="000D1CBF">
              <w:rPr>
                <w:rFonts w:ascii="Arial" w:eastAsia="Times New Roman" w:hAnsi="Arial" w:cs="Arial"/>
                <w:b/>
                <w:bCs/>
                <w:color w:val="363534" w:themeColor="text1"/>
                <w:sz w:val="18"/>
                <w:szCs w:val="18"/>
                <w:lang w:eastAsia="en-AU"/>
              </w:rPr>
              <w:t>protection</w:t>
            </w:r>
            <w:r w:rsidR="000D1CBF" w:rsidRPr="008E0ABA" w:rsidDel="000D1CBF">
              <w:rPr>
                <w:rFonts w:ascii="Arial" w:hAnsi="Arial" w:cs="Arial"/>
                <w:b/>
                <w:bCs/>
                <w:color w:val="363534" w:themeColor="text1"/>
                <w:sz w:val="18"/>
                <w:szCs w:val="18"/>
              </w:rPr>
              <w:t xml:space="preserve"> </w:t>
            </w:r>
            <w:r w:rsidR="00586379" w:rsidRPr="008E0ABA">
              <w:rPr>
                <w:rFonts w:ascii="Arial" w:hAnsi="Arial" w:cs="Arial"/>
                <w:b/>
                <w:bCs/>
                <w:color w:val="363534" w:themeColor="text1"/>
                <w:sz w:val="18"/>
                <w:szCs w:val="18"/>
              </w:rPr>
              <w:t>area</w:t>
            </w:r>
            <w:r w:rsidR="001F7066" w:rsidRPr="008E0ABA">
              <w:rPr>
                <w:rFonts w:ascii="Arial" w:hAnsi="Arial" w:cs="Arial"/>
                <w:color w:val="363534" w:themeColor="text1"/>
                <w:sz w:val="18"/>
                <w:szCs w:val="18"/>
              </w:rPr>
              <w:t xml:space="preserve"> </w:t>
            </w:r>
            <w:r w:rsidR="001F7066" w:rsidRPr="008E0ABA">
              <w:rPr>
                <w:rFonts w:ascii="Arial" w:eastAsia="Times New Roman" w:hAnsi="Arial" w:cs="Arial"/>
                <w:color w:val="363534" w:themeColor="text1"/>
                <w:sz w:val="18"/>
                <w:szCs w:val="18"/>
                <w:lang w:eastAsia="en-AU"/>
              </w:rPr>
              <w:t xml:space="preserve">of approximately 100 ha of older </w:t>
            </w:r>
            <w:r w:rsidR="001F7066" w:rsidRPr="002735BE">
              <w:rPr>
                <w:rFonts w:ascii="Arial" w:eastAsia="Times New Roman" w:hAnsi="Arial" w:cs="Arial"/>
                <w:b/>
                <w:bCs/>
                <w:color w:val="363534" w:themeColor="text1"/>
                <w:sz w:val="18"/>
                <w:szCs w:val="18"/>
                <w:lang w:eastAsia="en-AU"/>
              </w:rPr>
              <w:t>forest</w:t>
            </w:r>
            <w:r w:rsidR="001F7066" w:rsidRPr="008E0ABA">
              <w:rPr>
                <w:rFonts w:ascii="Arial" w:eastAsia="Times New Roman" w:hAnsi="Arial" w:cs="Arial"/>
                <w:color w:val="363534" w:themeColor="text1"/>
                <w:sz w:val="18"/>
                <w:szCs w:val="18"/>
                <w:lang w:eastAsia="en-AU"/>
              </w:rPr>
              <w:t xml:space="preserve"> over sites where more than 10 individuals </w:t>
            </w:r>
            <w:r w:rsidR="004C771D">
              <w:rPr>
                <w:rFonts w:ascii="Arial" w:eastAsia="Times New Roman" w:hAnsi="Arial" w:cs="Arial"/>
                <w:color w:val="363534" w:themeColor="text1"/>
                <w:sz w:val="18"/>
                <w:szCs w:val="18"/>
                <w:lang w:eastAsia="en-AU"/>
              </w:rPr>
              <w:t xml:space="preserve">have been </w:t>
            </w:r>
            <w:r w:rsidR="001F7066" w:rsidRPr="008E0ABA">
              <w:rPr>
                <w:rFonts w:ascii="Arial" w:eastAsia="Times New Roman" w:hAnsi="Arial" w:cs="Arial"/>
                <w:color w:val="363534" w:themeColor="text1"/>
                <w:sz w:val="18"/>
                <w:szCs w:val="18"/>
                <w:lang w:eastAsia="en-AU"/>
              </w:rPr>
              <w:t>captured in one trapping session.</w:t>
            </w:r>
          </w:p>
          <w:p w14:paraId="7D9589A2" w14:textId="13E60A5E" w:rsidR="00F4310F" w:rsidRPr="008E0ABA" w:rsidRDefault="001D2158" w:rsidP="00EF352E">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The </w:t>
            </w:r>
            <w:r w:rsidRPr="00782DE6">
              <w:rPr>
                <w:rFonts w:ascii="Arial" w:eastAsia="Times New Roman" w:hAnsi="Arial" w:cs="Arial"/>
                <w:b/>
                <w:bCs/>
                <w:color w:val="363534" w:themeColor="text1"/>
                <w:sz w:val="18"/>
                <w:szCs w:val="18"/>
                <w:lang w:eastAsia="en-AU"/>
              </w:rPr>
              <w:t>Secretary</w:t>
            </w:r>
            <w:r>
              <w:rPr>
                <w:rFonts w:ascii="Arial" w:eastAsia="Times New Roman" w:hAnsi="Arial" w:cs="Arial"/>
                <w:color w:val="363534" w:themeColor="text1"/>
                <w:sz w:val="18"/>
                <w:szCs w:val="18"/>
                <w:lang w:eastAsia="en-AU"/>
              </w:rPr>
              <w:t xml:space="preserve"> intends to r</w:t>
            </w:r>
            <w:r w:rsidRPr="001D2158">
              <w:rPr>
                <w:rFonts w:ascii="Arial" w:eastAsia="Times New Roman" w:hAnsi="Arial" w:cs="Arial"/>
                <w:color w:val="363534" w:themeColor="text1"/>
                <w:sz w:val="18"/>
                <w:szCs w:val="18"/>
                <w:lang w:eastAsia="en-AU"/>
              </w:rPr>
              <w:t>eview this strategy when 20 sites are established.</w:t>
            </w:r>
          </w:p>
        </w:tc>
      </w:tr>
      <w:tr w:rsidR="00860CBA" w:rsidRPr="008E0ABA" w14:paraId="455DA1A6" w14:textId="77777777" w:rsidTr="00992507">
        <w:trPr>
          <w:trHeight w:val="958"/>
        </w:trPr>
        <w:tc>
          <w:tcPr>
            <w:tcW w:w="816" w:type="pct"/>
            <w:tcBorders>
              <w:bottom w:val="single" w:sz="4" w:space="0" w:color="auto"/>
            </w:tcBorders>
            <w:vAlign w:val="center"/>
            <w:hideMark/>
          </w:tcPr>
          <w:p w14:paraId="3929D5F7"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Eastern Great Egret</w:t>
            </w:r>
            <w:r w:rsidRPr="008E0ABA">
              <w:rPr>
                <w:rFonts w:eastAsia="Times New Roman" w:cstheme="minorHAnsi"/>
                <w:b/>
                <w:sz w:val="18"/>
                <w:szCs w:val="18"/>
                <w:lang w:eastAsia="en-AU"/>
              </w:rPr>
              <w:br/>
            </w:r>
            <w:r w:rsidRPr="008E0ABA">
              <w:rPr>
                <w:rFonts w:eastAsia="Times New Roman" w:cstheme="minorHAnsi"/>
                <w:i/>
                <w:sz w:val="18"/>
                <w:szCs w:val="18"/>
                <w:lang w:eastAsia="en-AU"/>
              </w:rPr>
              <w:t>Ardea modesta</w:t>
            </w:r>
          </w:p>
        </w:tc>
        <w:tc>
          <w:tcPr>
            <w:tcW w:w="974" w:type="pct"/>
            <w:vAlign w:val="center"/>
          </w:tcPr>
          <w:p w14:paraId="1502495D" w14:textId="39A35475"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Current roosting and breeding site</w:t>
            </w:r>
          </w:p>
        </w:tc>
        <w:tc>
          <w:tcPr>
            <w:tcW w:w="920" w:type="pct"/>
            <w:vAlign w:val="center"/>
            <w:hideMark/>
          </w:tcPr>
          <w:p w14:paraId="13C52617"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tc>
        <w:tc>
          <w:tcPr>
            <w:tcW w:w="2290" w:type="pct"/>
            <w:vAlign w:val="center"/>
            <w:hideMark/>
          </w:tcPr>
          <w:p w14:paraId="0D5307C4" w14:textId="24E97420"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Exclude activities likely to disturb breeding activity within 250 m region around current roosting and breeding sites of colonially</w:t>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nesting waterbirds during the breeding season.</w:t>
            </w:r>
          </w:p>
        </w:tc>
      </w:tr>
      <w:tr w:rsidR="00860CBA" w:rsidRPr="008E0ABA" w14:paraId="2C429122" w14:textId="77777777" w:rsidTr="00992507">
        <w:trPr>
          <w:trHeight w:val="1202"/>
        </w:trPr>
        <w:tc>
          <w:tcPr>
            <w:tcW w:w="816" w:type="pct"/>
            <w:vMerge w:val="restart"/>
            <w:tcBorders>
              <w:top w:val="single" w:sz="4" w:space="0" w:color="auto"/>
            </w:tcBorders>
            <w:vAlign w:val="center"/>
            <w:hideMark/>
          </w:tcPr>
          <w:p w14:paraId="340F4708" w14:textId="6995B3C5" w:rsidR="00DA6F98" w:rsidRPr="008E0ABA" w:rsidRDefault="00DA6F98" w:rsidP="00536EE0">
            <w:pPr>
              <w:rPr>
                <w:rFonts w:eastAsia="Times New Roman" w:cstheme="minorHAnsi"/>
                <w:b/>
                <w:sz w:val="18"/>
                <w:szCs w:val="18"/>
                <w:lang w:eastAsia="en-AU"/>
              </w:rPr>
            </w:pPr>
            <w:r w:rsidRPr="008E0ABA">
              <w:rPr>
                <w:rFonts w:eastAsia="Times New Roman" w:cstheme="minorHAnsi"/>
                <w:b/>
                <w:sz w:val="18"/>
                <w:szCs w:val="18"/>
                <w:lang w:eastAsia="en-AU"/>
              </w:rPr>
              <w:t>Eastern Horseshoe Bat</w:t>
            </w:r>
            <w:r w:rsidRPr="008E0ABA">
              <w:rPr>
                <w:rFonts w:eastAsia="Times New Roman" w:cstheme="minorHAnsi"/>
                <w:b/>
                <w:sz w:val="18"/>
                <w:szCs w:val="18"/>
                <w:lang w:eastAsia="en-AU"/>
              </w:rPr>
              <w:br/>
            </w:r>
            <w:r w:rsidRPr="008E0ABA">
              <w:rPr>
                <w:rFonts w:eastAsia="Times New Roman" w:cstheme="minorHAnsi"/>
                <w:i/>
                <w:sz w:val="18"/>
                <w:szCs w:val="18"/>
                <w:lang w:eastAsia="en-AU"/>
              </w:rPr>
              <w:t>Rhinolophus megaphyllus megaphyllus</w:t>
            </w:r>
          </w:p>
        </w:tc>
        <w:tc>
          <w:tcPr>
            <w:tcW w:w="974" w:type="pct"/>
            <w:vAlign w:val="center"/>
          </w:tcPr>
          <w:p w14:paraId="4924BCB2" w14:textId="22B64660" w:rsidR="00DA6F98" w:rsidRPr="008E0ABA" w:rsidRDefault="00DA6F98" w:rsidP="006A788A">
            <w:pPr>
              <w:jc w:val="center"/>
              <w:rPr>
                <w:rFonts w:eastAsia="Times New Roman" w:cstheme="minorHAnsi"/>
                <w:sz w:val="18"/>
                <w:szCs w:val="18"/>
                <w:lang w:eastAsia="en-AU"/>
              </w:rPr>
            </w:pPr>
            <w:r>
              <w:rPr>
                <w:rFonts w:eastAsia="Times New Roman" w:cstheme="minorHAnsi"/>
                <w:sz w:val="18"/>
                <w:szCs w:val="18"/>
                <w:lang w:eastAsia="en-AU"/>
              </w:rPr>
              <w:t>C</w:t>
            </w:r>
            <w:r w:rsidRPr="008E0ABA">
              <w:rPr>
                <w:rFonts w:eastAsia="Times New Roman" w:cstheme="minorHAnsi"/>
                <w:sz w:val="18"/>
                <w:szCs w:val="18"/>
                <w:lang w:eastAsia="en-AU"/>
              </w:rPr>
              <w:t>olon</w:t>
            </w:r>
            <w:r>
              <w:rPr>
                <w:rFonts w:eastAsia="Times New Roman" w:cstheme="minorHAnsi"/>
                <w:sz w:val="18"/>
                <w:szCs w:val="18"/>
                <w:lang w:eastAsia="en-AU"/>
              </w:rPr>
              <w:t>y</w:t>
            </w:r>
          </w:p>
        </w:tc>
        <w:tc>
          <w:tcPr>
            <w:tcW w:w="920" w:type="pct"/>
            <w:vAlign w:val="center"/>
            <w:hideMark/>
          </w:tcPr>
          <w:p w14:paraId="2167DABF" w14:textId="77777777" w:rsidR="00DA6F98" w:rsidRPr="008E0ABA" w:rsidRDefault="00DA6F98" w:rsidP="006A788A">
            <w:pPr>
              <w:jc w:val="center"/>
              <w:rPr>
                <w:rFonts w:eastAsia="Times New Roman" w:cstheme="minorHAnsi"/>
                <w:sz w:val="18"/>
                <w:szCs w:val="18"/>
                <w:lang w:eastAsia="en-AU"/>
              </w:rPr>
            </w:pPr>
            <w:r w:rsidRPr="008E0ABA">
              <w:rPr>
                <w:rFonts w:eastAsia="Times New Roman" w:cstheme="minorHAnsi"/>
                <w:sz w:val="18"/>
                <w:szCs w:val="18"/>
                <w:lang w:eastAsia="en-AU"/>
              </w:rPr>
              <w:t>Central Highlands FMAs</w:t>
            </w:r>
          </w:p>
        </w:tc>
        <w:tc>
          <w:tcPr>
            <w:tcW w:w="2290" w:type="pct"/>
            <w:vAlign w:val="center"/>
            <w:hideMark/>
          </w:tcPr>
          <w:p w14:paraId="283FA250" w14:textId="45B696EF" w:rsidR="00DA6F98" w:rsidRPr="008E0ABA" w:rsidRDefault="00DA6F98"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Apply a 100 m </w:t>
            </w:r>
            <w:r w:rsidRPr="008E0ABA">
              <w:rPr>
                <w:rFonts w:ascii="Arial" w:eastAsia="Times New Roman" w:hAnsi="Arial" w:cs="Arial"/>
                <w:b/>
                <w:color w:val="363534" w:themeColor="text1"/>
                <w:sz w:val="18"/>
                <w:szCs w:val="18"/>
                <w:lang w:eastAsia="en-AU"/>
              </w:rPr>
              <w:t>buffer</w:t>
            </w:r>
            <w:r w:rsidRPr="008E0ABA">
              <w:rPr>
                <w:rFonts w:ascii="Arial" w:eastAsia="Times New Roman" w:hAnsi="Arial" w:cs="Arial"/>
                <w:color w:val="363534" w:themeColor="text1"/>
                <w:sz w:val="18"/>
                <w:szCs w:val="18"/>
                <w:lang w:eastAsia="en-AU"/>
              </w:rPr>
              <w:t xml:space="preserve"> around colonies.</w:t>
            </w:r>
          </w:p>
        </w:tc>
      </w:tr>
      <w:tr w:rsidR="00860CBA" w:rsidRPr="008E0ABA" w14:paraId="4BA68E9B" w14:textId="77777777" w:rsidTr="00992507">
        <w:trPr>
          <w:trHeight w:val="1222"/>
        </w:trPr>
        <w:tc>
          <w:tcPr>
            <w:tcW w:w="816" w:type="pct"/>
            <w:vMerge/>
            <w:tcBorders>
              <w:bottom w:val="single" w:sz="4" w:space="0" w:color="auto"/>
            </w:tcBorders>
            <w:vAlign w:val="center"/>
            <w:hideMark/>
          </w:tcPr>
          <w:p w14:paraId="10C6966D" w14:textId="77777777" w:rsidR="00DA6F98" w:rsidRPr="008E0ABA" w:rsidRDefault="00DA6F98" w:rsidP="00536EE0">
            <w:pPr>
              <w:rPr>
                <w:rFonts w:eastAsia="Times New Roman" w:cstheme="minorHAnsi"/>
                <w:b/>
                <w:sz w:val="18"/>
                <w:szCs w:val="18"/>
                <w:lang w:eastAsia="en-AU"/>
              </w:rPr>
            </w:pPr>
          </w:p>
        </w:tc>
        <w:tc>
          <w:tcPr>
            <w:tcW w:w="974" w:type="pct"/>
            <w:tcBorders>
              <w:bottom w:val="single" w:sz="4" w:space="0" w:color="auto"/>
            </w:tcBorders>
            <w:vAlign w:val="center"/>
          </w:tcPr>
          <w:p w14:paraId="2D859B9B" w14:textId="0DA735B0" w:rsidR="00DA6F98" w:rsidRPr="008E0ABA" w:rsidRDefault="00DA6F98" w:rsidP="006A788A">
            <w:pPr>
              <w:jc w:val="center"/>
              <w:rPr>
                <w:rFonts w:eastAsia="Times New Roman" w:cstheme="minorHAnsi"/>
                <w:sz w:val="18"/>
                <w:szCs w:val="18"/>
                <w:lang w:eastAsia="en-AU"/>
              </w:rPr>
            </w:pPr>
            <w:r w:rsidRPr="005C2991">
              <w:rPr>
                <w:rFonts w:eastAsia="Times New Roman" w:cstheme="minorHAnsi"/>
                <w:sz w:val="18"/>
                <w:szCs w:val="18"/>
                <w:lang w:eastAsia="en-AU"/>
              </w:rPr>
              <w:t>B</w:t>
            </w:r>
            <w:r w:rsidRPr="00F45371">
              <w:rPr>
                <w:rFonts w:eastAsia="Times New Roman" w:cstheme="minorHAnsi"/>
                <w:sz w:val="18"/>
                <w:szCs w:val="18"/>
                <w:lang w:eastAsia="en-AU"/>
              </w:rPr>
              <w:t>reeding or roosting cave, mine</w:t>
            </w:r>
            <w:r>
              <w:rPr>
                <w:rFonts w:eastAsia="Times New Roman" w:cstheme="minorHAnsi"/>
                <w:sz w:val="18"/>
                <w:szCs w:val="18"/>
                <w:lang w:eastAsia="en-AU"/>
              </w:rPr>
              <w:t>,</w:t>
            </w:r>
            <w:r w:rsidRPr="00F45371">
              <w:rPr>
                <w:rFonts w:eastAsia="Times New Roman" w:cstheme="minorHAnsi"/>
                <w:sz w:val="18"/>
                <w:szCs w:val="18"/>
                <w:lang w:eastAsia="en-AU"/>
              </w:rPr>
              <w:t xml:space="preserve"> </w:t>
            </w:r>
            <w:r w:rsidRPr="00DD057A">
              <w:rPr>
                <w:rFonts w:eastAsia="Times New Roman" w:cstheme="minorHAnsi"/>
                <w:sz w:val="18"/>
                <w:szCs w:val="18"/>
                <w:lang w:eastAsia="en-AU"/>
              </w:rPr>
              <w:t>tree</w:t>
            </w:r>
            <w:r>
              <w:rPr>
                <w:rFonts w:eastAsia="Times New Roman" w:cstheme="minorHAnsi"/>
                <w:sz w:val="18"/>
                <w:szCs w:val="18"/>
                <w:lang w:eastAsia="en-AU"/>
              </w:rPr>
              <w:t>,</w:t>
            </w:r>
            <w:r w:rsidRPr="00DD057A">
              <w:rPr>
                <w:rFonts w:eastAsia="Times New Roman" w:cstheme="minorHAnsi"/>
                <w:sz w:val="18"/>
                <w:szCs w:val="18"/>
                <w:lang w:eastAsia="en-AU"/>
              </w:rPr>
              <w:t xml:space="preserve"> </w:t>
            </w:r>
            <w:r>
              <w:rPr>
                <w:rFonts w:eastAsia="Times New Roman" w:cstheme="minorHAnsi"/>
                <w:sz w:val="18"/>
                <w:szCs w:val="18"/>
                <w:lang w:eastAsia="en-AU"/>
              </w:rPr>
              <w:t xml:space="preserve">or </w:t>
            </w:r>
            <w:r w:rsidRPr="005C2991">
              <w:rPr>
                <w:rFonts w:eastAsia="Times New Roman" w:cstheme="minorHAnsi"/>
                <w:sz w:val="18"/>
                <w:szCs w:val="18"/>
                <w:lang w:eastAsia="en-AU"/>
              </w:rPr>
              <w:t>over-wintering site</w:t>
            </w:r>
          </w:p>
        </w:tc>
        <w:tc>
          <w:tcPr>
            <w:tcW w:w="920" w:type="pct"/>
            <w:tcBorders>
              <w:bottom w:val="single" w:sz="4" w:space="0" w:color="auto"/>
            </w:tcBorders>
            <w:vAlign w:val="center"/>
            <w:hideMark/>
          </w:tcPr>
          <w:p w14:paraId="79AF5223" w14:textId="77777777" w:rsidR="00DA6F98" w:rsidRPr="008E0ABA" w:rsidRDefault="00DA6F98" w:rsidP="006A788A">
            <w:pPr>
              <w:jc w:val="center"/>
              <w:rPr>
                <w:rFonts w:eastAsia="Times New Roman" w:cstheme="minorHAnsi"/>
                <w:sz w:val="18"/>
                <w:szCs w:val="18"/>
                <w:lang w:eastAsia="en-AU"/>
              </w:rPr>
            </w:pPr>
            <w:r w:rsidRPr="008E0ABA">
              <w:rPr>
                <w:rFonts w:eastAsia="Times New Roman" w:cstheme="minorHAnsi"/>
                <w:sz w:val="18"/>
                <w:szCs w:val="18"/>
                <w:lang w:eastAsia="en-AU"/>
              </w:rPr>
              <w:t>Gippsland FMAs</w:t>
            </w:r>
            <w:r w:rsidRPr="008E0ABA">
              <w:rPr>
                <w:rFonts w:eastAsia="Times New Roman" w:cstheme="minorHAnsi"/>
                <w:sz w:val="18"/>
                <w:szCs w:val="18"/>
                <w:lang w:eastAsia="en-AU"/>
              </w:rPr>
              <w:br/>
              <w:t>East Gippsland FMA</w:t>
            </w:r>
          </w:p>
        </w:tc>
        <w:tc>
          <w:tcPr>
            <w:tcW w:w="2290" w:type="pct"/>
            <w:tcBorders>
              <w:bottom w:val="single" w:sz="4" w:space="0" w:color="auto"/>
            </w:tcBorders>
            <w:vAlign w:val="center"/>
            <w:hideMark/>
          </w:tcPr>
          <w:p w14:paraId="55EEF7D5" w14:textId="194F3B47" w:rsidR="00DA6F98" w:rsidRPr="008E0ABA" w:rsidRDefault="00DA6F98"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a </w:t>
            </w:r>
            <w:r w:rsidR="00DA1215">
              <w:rPr>
                <w:rFonts w:ascii="Arial" w:eastAsia="Times New Roman" w:hAnsi="Arial" w:cs="Arial"/>
                <w:b/>
                <w:bCs/>
                <w:color w:val="363534" w:themeColor="text1"/>
                <w:sz w:val="18"/>
                <w:szCs w:val="18"/>
                <w:lang w:eastAsia="en-AU"/>
              </w:rPr>
              <w:t>protection</w:t>
            </w:r>
            <w:r w:rsidR="00DA1215" w:rsidRPr="008E0ABA" w:rsidDel="00DA1215">
              <w:rPr>
                <w:rFonts w:ascii="Arial" w:hAnsi="Arial" w:cs="Arial"/>
                <w:b/>
                <w:bCs/>
                <w:color w:val="363534" w:themeColor="text1"/>
                <w:sz w:val="18"/>
                <w:szCs w:val="18"/>
              </w:rPr>
              <w:t xml:space="preserve"> </w:t>
            </w:r>
            <w:r w:rsidRPr="008E0ABA">
              <w:rPr>
                <w:rFonts w:ascii="Arial" w:hAnsi="Arial" w:cs="Arial"/>
                <w:b/>
                <w:bCs/>
                <w:color w:val="363534" w:themeColor="text1"/>
                <w:sz w:val="18"/>
                <w:szCs w:val="18"/>
              </w:rPr>
              <w:t>area</w:t>
            </w:r>
            <w:r w:rsidRPr="008E0ABA">
              <w:rPr>
                <w:rFonts w:ascii="Arial" w:hAnsi="Arial" w:cs="Arial"/>
                <w:color w:val="363534" w:themeColor="text1"/>
                <w:sz w:val="18"/>
                <w:szCs w:val="18"/>
              </w:rPr>
              <w:t xml:space="preserve"> </w:t>
            </w:r>
            <w:r w:rsidRPr="008E0ABA">
              <w:rPr>
                <w:rFonts w:ascii="Arial" w:eastAsia="Times New Roman" w:hAnsi="Arial" w:cs="Arial"/>
                <w:color w:val="363534" w:themeColor="text1"/>
                <w:sz w:val="18"/>
                <w:szCs w:val="18"/>
                <w:lang w:eastAsia="en-AU"/>
              </w:rPr>
              <w:t>of 100 m radius over breeding and roosting caves, trees and mines and over</w:t>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wintering sites.</w:t>
            </w:r>
          </w:p>
        </w:tc>
      </w:tr>
      <w:tr w:rsidR="00860CBA" w:rsidRPr="008E0ABA" w14:paraId="576BF6E2" w14:textId="77777777" w:rsidTr="00992507">
        <w:trPr>
          <w:trHeight w:val="1061"/>
        </w:trPr>
        <w:tc>
          <w:tcPr>
            <w:tcW w:w="816" w:type="pct"/>
            <w:tcBorders>
              <w:top w:val="single" w:sz="4" w:space="0" w:color="auto"/>
              <w:bottom w:val="single" w:sz="4" w:space="0" w:color="auto"/>
            </w:tcBorders>
            <w:vAlign w:val="center"/>
            <w:hideMark/>
          </w:tcPr>
          <w:p w14:paraId="4FB99D2F"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Eastern Pygmy-possum</w:t>
            </w:r>
            <w:r w:rsidRPr="008E0ABA">
              <w:rPr>
                <w:rFonts w:eastAsia="Times New Roman" w:cstheme="minorHAnsi"/>
                <w:b/>
                <w:sz w:val="18"/>
                <w:szCs w:val="18"/>
                <w:lang w:eastAsia="en-AU"/>
              </w:rPr>
              <w:br/>
            </w:r>
            <w:r w:rsidRPr="008E0ABA">
              <w:rPr>
                <w:rFonts w:eastAsia="Times New Roman" w:cstheme="minorHAnsi"/>
                <w:i/>
                <w:sz w:val="18"/>
                <w:szCs w:val="18"/>
                <w:lang w:eastAsia="en-AU"/>
              </w:rPr>
              <w:t>Cercartetus nanus</w:t>
            </w:r>
          </w:p>
        </w:tc>
        <w:tc>
          <w:tcPr>
            <w:tcW w:w="974" w:type="pct"/>
            <w:tcBorders>
              <w:top w:val="single" w:sz="4" w:space="0" w:color="auto"/>
              <w:bottom w:val="single" w:sz="4" w:space="0" w:color="auto"/>
            </w:tcBorders>
            <w:vAlign w:val="center"/>
          </w:tcPr>
          <w:p w14:paraId="1ECFFBDA"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Relative abundance (More than 5 per pitfall trap)</w:t>
            </w:r>
          </w:p>
        </w:tc>
        <w:tc>
          <w:tcPr>
            <w:tcW w:w="920" w:type="pct"/>
            <w:tcBorders>
              <w:top w:val="single" w:sz="4" w:space="0" w:color="auto"/>
              <w:bottom w:val="single" w:sz="4" w:space="0" w:color="auto"/>
            </w:tcBorders>
            <w:vAlign w:val="center"/>
            <w:hideMark/>
          </w:tcPr>
          <w:p w14:paraId="2BFDA3A0"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East Gippsland FMA</w:t>
            </w:r>
          </w:p>
        </w:tc>
        <w:tc>
          <w:tcPr>
            <w:tcW w:w="2290" w:type="pct"/>
            <w:tcBorders>
              <w:top w:val="single" w:sz="4" w:space="0" w:color="auto"/>
              <w:bottom w:val="single" w:sz="4" w:space="0" w:color="auto"/>
            </w:tcBorders>
            <w:vAlign w:val="center"/>
            <w:hideMark/>
          </w:tcPr>
          <w:p w14:paraId="3C7B0B44" w14:textId="528C10AF"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Where records report more than 5 individuals per standard pitfall line over 5 days, or where substantial populations are in isolated or unusual habitat, </w:t>
            </w:r>
            <w:r w:rsidRPr="008E0ABA">
              <w:rPr>
                <w:rFonts w:ascii="Arial" w:hAnsi="Arial" w:cs="Arial"/>
                <w:color w:val="363534" w:themeColor="text1"/>
                <w:sz w:val="18"/>
                <w:szCs w:val="18"/>
              </w:rPr>
              <w:t xml:space="preserve">apply a </w:t>
            </w:r>
            <w:r w:rsidR="00DA1215">
              <w:rPr>
                <w:rFonts w:ascii="Arial" w:eastAsia="Times New Roman" w:hAnsi="Arial" w:cs="Arial"/>
                <w:b/>
                <w:bCs/>
                <w:color w:val="363534" w:themeColor="text1"/>
                <w:sz w:val="18"/>
                <w:szCs w:val="18"/>
                <w:lang w:eastAsia="en-AU"/>
              </w:rPr>
              <w:t>protection</w:t>
            </w:r>
            <w:r w:rsidR="00DA1215" w:rsidRPr="008E0ABA" w:rsidDel="00DA1215">
              <w:rPr>
                <w:rFonts w:ascii="Arial" w:hAnsi="Arial" w:cs="Arial"/>
                <w:b/>
                <w:bCs/>
                <w:color w:val="363534" w:themeColor="text1"/>
                <w:sz w:val="18"/>
                <w:szCs w:val="18"/>
              </w:rPr>
              <w:t xml:space="preserve"> </w:t>
            </w:r>
            <w:r w:rsidR="00586379" w:rsidRPr="008E0ABA">
              <w:rPr>
                <w:rFonts w:ascii="Arial" w:hAnsi="Arial" w:cs="Arial"/>
                <w:b/>
                <w:bCs/>
                <w:color w:val="363534" w:themeColor="text1"/>
                <w:sz w:val="18"/>
                <w:szCs w:val="18"/>
              </w:rPr>
              <w:t>area</w:t>
            </w:r>
            <w:r w:rsidRPr="008E0ABA">
              <w:rPr>
                <w:rFonts w:ascii="Arial" w:hAnsi="Arial" w:cs="Arial"/>
                <w:color w:val="363534" w:themeColor="text1"/>
                <w:sz w:val="18"/>
                <w:szCs w:val="18"/>
              </w:rPr>
              <w:t xml:space="preserve"> </w:t>
            </w:r>
            <w:r w:rsidRPr="008E0ABA">
              <w:rPr>
                <w:rFonts w:ascii="Arial" w:eastAsia="Times New Roman" w:hAnsi="Arial" w:cs="Arial"/>
                <w:color w:val="363534" w:themeColor="text1"/>
                <w:sz w:val="18"/>
                <w:szCs w:val="18"/>
                <w:lang w:eastAsia="en-AU"/>
              </w:rPr>
              <w:t>of approximately 100 ha of suitable habitat.</w:t>
            </w:r>
          </w:p>
        </w:tc>
      </w:tr>
      <w:tr w:rsidR="00860CBA" w:rsidRPr="008E0ABA" w14:paraId="7F29005B" w14:textId="77777777" w:rsidTr="00992507">
        <w:trPr>
          <w:trHeight w:val="1545"/>
        </w:trPr>
        <w:tc>
          <w:tcPr>
            <w:tcW w:w="816" w:type="pct"/>
            <w:tcBorders>
              <w:top w:val="single" w:sz="4" w:space="0" w:color="auto"/>
              <w:bottom w:val="single" w:sz="4" w:space="0" w:color="auto"/>
            </w:tcBorders>
            <w:vAlign w:val="center"/>
            <w:hideMark/>
          </w:tcPr>
          <w:p w14:paraId="63EB2B5E"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Eltham Copper Butterfly</w:t>
            </w:r>
            <w:r w:rsidRPr="008E0ABA">
              <w:rPr>
                <w:rFonts w:eastAsia="Times New Roman" w:cstheme="minorHAnsi"/>
                <w:b/>
                <w:sz w:val="18"/>
                <w:szCs w:val="18"/>
                <w:lang w:eastAsia="en-AU"/>
              </w:rPr>
              <w:br/>
            </w:r>
            <w:r w:rsidRPr="008E0ABA">
              <w:rPr>
                <w:rFonts w:eastAsia="Times New Roman" w:cstheme="minorHAnsi"/>
                <w:i/>
                <w:sz w:val="18"/>
                <w:szCs w:val="18"/>
                <w:lang w:eastAsia="en-AU"/>
              </w:rPr>
              <w:t>Paralucia pyrodiscus lucida</w:t>
            </w:r>
          </w:p>
        </w:tc>
        <w:tc>
          <w:tcPr>
            <w:tcW w:w="974" w:type="pct"/>
            <w:tcBorders>
              <w:top w:val="single" w:sz="4" w:space="0" w:color="auto"/>
              <w:bottom w:val="single" w:sz="4" w:space="0" w:color="auto"/>
            </w:tcBorders>
            <w:vAlign w:val="center"/>
          </w:tcPr>
          <w:p w14:paraId="4FEBAB3C" w14:textId="6B903AB2" w:rsidR="001F7066" w:rsidRDefault="004D266F"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r w:rsidR="00405759">
              <w:rPr>
                <w:rFonts w:eastAsia="Times New Roman" w:cstheme="minorHAnsi"/>
                <w:sz w:val="18"/>
                <w:szCs w:val="18"/>
                <w:lang w:eastAsia="en-AU"/>
              </w:rPr>
              <w:t xml:space="preserve"> </w:t>
            </w:r>
          </w:p>
          <w:p w14:paraId="1F1500D4"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 xml:space="preserve">Host plant </w:t>
            </w:r>
            <w:r w:rsidRPr="008E0ABA">
              <w:rPr>
                <w:rFonts w:eastAsia="Times New Roman" w:cstheme="minorHAnsi"/>
                <w:i/>
                <w:sz w:val="18"/>
                <w:szCs w:val="18"/>
                <w:lang w:eastAsia="en-AU"/>
              </w:rPr>
              <w:t>Bursaria spinosa</w:t>
            </w:r>
          </w:p>
        </w:tc>
        <w:tc>
          <w:tcPr>
            <w:tcW w:w="920" w:type="pct"/>
            <w:tcBorders>
              <w:top w:val="single" w:sz="4" w:space="0" w:color="auto"/>
              <w:bottom w:val="single" w:sz="4" w:space="0" w:color="auto"/>
            </w:tcBorders>
            <w:vAlign w:val="center"/>
            <w:hideMark/>
          </w:tcPr>
          <w:p w14:paraId="03CD8B4D"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tc>
        <w:tc>
          <w:tcPr>
            <w:tcW w:w="2290" w:type="pct"/>
            <w:tcBorders>
              <w:top w:val="single" w:sz="4" w:space="0" w:color="auto"/>
              <w:bottom w:val="single" w:sz="4" w:space="0" w:color="auto"/>
            </w:tcBorders>
            <w:vAlign w:val="center"/>
            <w:hideMark/>
          </w:tcPr>
          <w:p w14:paraId="7F65CAFB" w14:textId="149D8513" w:rsidR="001F7066" w:rsidRPr="008E0ABA" w:rsidRDefault="007A60AA"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lang w:eastAsia="en-AU"/>
              </w:rPr>
              <w:t>a</w:t>
            </w:r>
            <w:r w:rsidR="001F7066" w:rsidRPr="008E0ABA">
              <w:rPr>
                <w:rFonts w:ascii="Arial" w:eastAsia="Times New Roman" w:hAnsi="Arial" w:cs="Arial"/>
                <w:color w:val="363534" w:themeColor="text1"/>
                <w:sz w:val="18"/>
                <w:szCs w:val="18"/>
                <w:lang w:eastAsia="en-AU"/>
              </w:rPr>
              <w:t xml:space="preserve">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over populations. </w:t>
            </w:r>
            <w:r w:rsidR="001F7066" w:rsidRPr="008E0ABA">
              <w:rPr>
                <w:rFonts w:ascii="Arial" w:eastAsia="Times New Roman" w:hAnsi="Arial" w:cs="Arial"/>
                <w:color w:val="363534" w:themeColor="text1"/>
                <w:sz w:val="18"/>
                <w:szCs w:val="18"/>
                <w:lang w:eastAsia="en-AU"/>
              </w:rPr>
              <w:br/>
            </w:r>
            <w:r w:rsidR="001F7066" w:rsidRPr="008E0ABA">
              <w:rPr>
                <w:rFonts w:ascii="Arial" w:eastAsia="Times New Roman" w:hAnsi="Arial" w:cs="Arial"/>
                <w:color w:val="363534" w:themeColor="text1"/>
                <w:sz w:val="18"/>
                <w:szCs w:val="18"/>
                <w:lang w:eastAsia="en-AU"/>
              </w:rPr>
              <w:br/>
              <w:t>Protect the host plant Bursaria spinosa (Sweet Bursaria) within 250 m of any records of this species.</w:t>
            </w:r>
          </w:p>
        </w:tc>
      </w:tr>
      <w:tr w:rsidR="00860CBA" w:rsidRPr="008E0ABA" w14:paraId="487FDF1E" w14:textId="77777777" w:rsidTr="00992507">
        <w:trPr>
          <w:trHeight w:val="2163"/>
        </w:trPr>
        <w:tc>
          <w:tcPr>
            <w:tcW w:w="816" w:type="pct"/>
            <w:tcBorders>
              <w:top w:val="single" w:sz="4" w:space="0" w:color="auto"/>
              <w:bottom w:val="single" w:sz="4" w:space="0" w:color="auto"/>
            </w:tcBorders>
            <w:shd w:val="clear" w:color="auto" w:fill="auto"/>
            <w:vAlign w:val="center"/>
            <w:hideMark/>
          </w:tcPr>
          <w:p w14:paraId="62FFA8F4"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Four-toed Skink</w:t>
            </w:r>
            <w:r w:rsidRPr="008E0ABA">
              <w:rPr>
                <w:rFonts w:eastAsia="Times New Roman" w:cstheme="minorHAnsi"/>
                <w:b/>
                <w:sz w:val="18"/>
                <w:szCs w:val="18"/>
                <w:lang w:eastAsia="en-AU"/>
              </w:rPr>
              <w:br/>
            </w:r>
            <w:r w:rsidRPr="008E0ABA">
              <w:rPr>
                <w:rFonts w:eastAsia="Times New Roman" w:cstheme="minorHAnsi"/>
                <w:i/>
                <w:sz w:val="18"/>
                <w:szCs w:val="18"/>
                <w:lang w:eastAsia="en-AU"/>
              </w:rPr>
              <w:t>Hemiergis peronii</w:t>
            </w:r>
          </w:p>
        </w:tc>
        <w:tc>
          <w:tcPr>
            <w:tcW w:w="974" w:type="pct"/>
            <w:tcBorders>
              <w:top w:val="single" w:sz="4" w:space="0" w:color="auto"/>
              <w:bottom w:val="single" w:sz="4" w:space="0" w:color="auto"/>
            </w:tcBorders>
            <w:shd w:val="clear" w:color="auto" w:fill="auto"/>
            <w:vAlign w:val="center"/>
          </w:tcPr>
          <w:p w14:paraId="05018943" w14:textId="76532DCB" w:rsidR="001F7066" w:rsidRPr="008E0ABA" w:rsidRDefault="004D266F"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tcBorders>
              <w:top w:val="single" w:sz="4" w:space="0" w:color="auto"/>
              <w:bottom w:val="single" w:sz="4" w:space="0" w:color="auto"/>
            </w:tcBorders>
            <w:shd w:val="clear" w:color="auto" w:fill="auto"/>
            <w:vAlign w:val="center"/>
            <w:hideMark/>
          </w:tcPr>
          <w:p w14:paraId="26FB830B"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Midlands FMA</w:t>
            </w:r>
          </w:p>
        </w:tc>
        <w:tc>
          <w:tcPr>
            <w:tcW w:w="2290" w:type="pct"/>
            <w:tcBorders>
              <w:top w:val="single" w:sz="4" w:space="0" w:color="auto"/>
              <w:bottom w:val="single" w:sz="4" w:space="0" w:color="auto"/>
            </w:tcBorders>
            <w:vAlign w:val="center"/>
            <w:hideMark/>
          </w:tcPr>
          <w:p w14:paraId="6DD84D8A" w14:textId="28D26298" w:rsidR="00AE6333" w:rsidRPr="008E0ABA" w:rsidRDefault="007A60AA" w:rsidP="00AE6333">
            <w:pPr>
              <w:spacing w:after="0"/>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lang w:eastAsia="en-AU"/>
              </w:rPr>
              <w:t>a</w:t>
            </w:r>
            <w:r w:rsidR="001F7066" w:rsidRPr="008E0ABA">
              <w:rPr>
                <w:rFonts w:ascii="Arial" w:eastAsia="Times New Roman" w:hAnsi="Arial" w:cs="Arial"/>
                <w:color w:val="363534" w:themeColor="text1"/>
                <w:sz w:val="18"/>
                <w:szCs w:val="18"/>
                <w:lang w:eastAsia="en-AU"/>
              </w:rPr>
              <w:t xml:space="preserve">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over populations.</w:t>
            </w:r>
          </w:p>
          <w:p w14:paraId="3F72024A" w14:textId="75342E12" w:rsidR="001F7066" w:rsidRPr="008E0ABA" w:rsidRDefault="001F7066" w:rsidP="00AE6333">
            <w:pPr>
              <w:spacing w:after="0"/>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 </w:t>
            </w:r>
          </w:p>
          <w:p w14:paraId="7C865535" w14:textId="0A56366D" w:rsidR="001F7066" w:rsidRPr="008E0ABA" w:rsidRDefault="001F7066" w:rsidP="00AE6333">
            <w:pPr>
              <w:spacing w:after="0"/>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Conduct a site inspection and detailed planning in consultation with the </w:t>
            </w:r>
            <w:r w:rsidR="007F574E" w:rsidRPr="008E0ABA">
              <w:rPr>
                <w:rFonts w:ascii="Arial" w:eastAsia="Times New Roman" w:hAnsi="Arial" w:cs="Arial"/>
                <w:b/>
                <w:color w:val="363534" w:themeColor="text1"/>
                <w:sz w:val="18"/>
                <w:szCs w:val="18"/>
                <w:lang w:eastAsia="en-AU"/>
              </w:rPr>
              <w:t>Department</w:t>
            </w:r>
            <w:r w:rsidRPr="008E0ABA">
              <w:rPr>
                <w:rFonts w:ascii="Arial" w:eastAsia="Times New Roman" w:hAnsi="Arial" w:cs="Arial"/>
                <w:color w:val="363534" w:themeColor="text1"/>
                <w:sz w:val="18"/>
                <w:szCs w:val="18"/>
                <w:lang w:eastAsia="en-AU"/>
              </w:rPr>
              <w:t xml:space="preserve"> to ensure the species is adequately protected during </w:t>
            </w:r>
            <w:r w:rsidR="007F574E" w:rsidRPr="008E0ABA">
              <w:rPr>
                <w:rFonts w:ascii="Arial" w:eastAsia="Times New Roman" w:hAnsi="Arial" w:cs="Arial"/>
                <w:b/>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w:t>
            </w:r>
          </w:p>
        </w:tc>
      </w:tr>
      <w:tr w:rsidR="00860CBA" w:rsidRPr="008E0ABA" w14:paraId="42D4B64A" w14:textId="77777777" w:rsidTr="00992507">
        <w:trPr>
          <w:trHeight w:val="987"/>
        </w:trPr>
        <w:tc>
          <w:tcPr>
            <w:tcW w:w="816" w:type="pct"/>
            <w:tcBorders>
              <w:top w:val="single" w:sz="4" w:space="0" w:color="auto"/>
              <w:bottom w:val="single" w:sz="4" w:space="0" w:color="auto"/>
            </w:tcBorders>
            <w:vAlign w:val="center"/>
            <w:hideMark/>
          </w:tcPr>
          <w:p w14:paraId="6C9F6E51"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Freshwater Herring</w:t>
            </w:r>
            <w:r w:rsidRPr="008E0ABA">
              <w:rPr>
                <w:rFonts w:eastAsia="Times New Roman" w:cstheme="minorHAnsi"/>
                <w:b/>
                <w:sz w:val="18"/>
                <w:szCs w:val="18"/>
                <w:lang w:eastAsia="en-AU"/>
              </w:rPr>
              <w:br/>
            </w:r>
            <w:r w:rsidRPr="008E0ABA">
              <w:rPr>
                <w:rFonts w:eastAsia="Times New Roman" w:cstheme="minorHAnsi"/>
                <w:i/>
                <w:sz w:val="18"/>
                <w:szCs w:val="18"/>
                <w:lang w:eastAsia="en-AU"/>
              </w:rPr>
              <w:t>Potamalosa richmondia</w:t>
            </w:r>
          </w:p>
        </w:tc>
        <w:tc>
          <w:tcPr>
            <w:tcW w:w="974" w:type="pct"/>
            <w:tcBorders>
              <w:top w:val="single" w:sz="4" w:space="0" w:color="auto"/>
              <w:bottom w:val="single" w:sz="4" w:space="0" w:color="auto"/>
            </w:tcBorders>
            <w:vAlign w:val="center"/>
          </w:tcPr>
          <w:p w14:paraId="3B581343" w14:textId="3D08304A" w:rsidR="001F7066" w:rsidRPr="008E0ABA" w:rsidRDefault="004D266F"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tcBorders>
              <w:top w:val="single" w:sz="4" w:space="0" w:color="auto"/>
              <w:bottom w:val="single" w:sz="4" w:space="0" w:color="auto"/>
            </w:tcBorders>
            <w:vAlign w:val="center"/>
            <w:hideMark/>
          </w:tcPr>
          <w:p w14:paraId="3CE7B24E"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East Gippsland FMA</w:t>
            </w:r>
          </w:p>
        </w:tc>
        <w:tc>
          <w:tcPr>
            <w:tcW w:w="2290" w:type="pct"/>
            <w:tcBorders>
              <w:top w:val="single" w:sz="4" w:space="0" w:color="auto"/>
              <w:bottom w:val="single" w:sz="4" w:space="0" w:color="auto"/>
            </w:tcBorders>
            <w:vAlign w:val="center"/>
            <w:hideMark/>
          </w:tcPr>
          <w:p w14:paraId="67C6AE9C" w14:textId="2C8222C0" w:rsidR="001F7066" w:rsidRDefault="007A60AA"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rPr>
              <w:t xml:space="preserve">a </w:t>
            </w:r>
            <w:r w:rsidR="00DA1215">
              <w:rPr>
                <w:rFonts w:ascii="Arial" w:eastAsia="Times New Roman" w:hAnsi="Arial" w:cs="Arial"/>
                <w:b/>
                <w:bCs/>
                <w:color w:val="363534" w:themeColor="text1"/>
                <w:sz w:val="18"/>
                <w:szCs w:val="18"/>
                <w:lang w:eastAsia="en-AU"/>
              </w:rPr>
              <w:t>protection</w:t>
            </w:r>
            <w:r w:rsidR="00DA1215" w:rsidRPr="008E0ABA" w:rsidDel="00DA1215">
              <w:rPr>
                <w:rFonts w:ascii="Arial" w:hAnsi="Arial" w:cs="Arial"/>
                <w:b/>
                <w:bCs/>
                <w:color w:val="363534" w:themeColor="text1"/>
                <w:sz w:val="18"/>
                <w:szCs w:val="18"/>
              </w:rPr>
              <w:t xml:space="preserve"> </w:t>
            </w:r>
            <w:r w:rsidR="00586379" w:rsidRPr="008E0ABA">
              <w:rPr>
                <w:rFonts w:ascii="Arial" w:hAnsi="Arial" w:cs="Arial"/>
                <w:b/>
                <w:bCs/>
                <w:color w:val="363534" w:themeColor="text1"/>
                <w:sz w:val="18"/>
                <w:szCs w:val="18"/>
              </w:rPr>
              <w:t>area</w:t>
            </w:r>
            <w:r w:rsidR="001F7066" w:rsidRPr="008E0ABA">
              <w:rPr>
                <w:rFonts w:ascii="Arial" w:hAnsi="Arial" w:cs="Arial"/>
                <w:color w:val="363534" w:themeColor="text1"/>
                <w:sz w:val="18"/>
                <w:szCs w:val="18"/>
              </w:rPr>
              <w:t xml:space="preserve"> </w:t>
            </w:r>
            <w:r w:rsidR="001F7066" w:rsidRPr="008E0ABA">
              <w:rPr>
                <w:rFonts w:ascii="Arial" w:eastAsia="Times New Roman" w:hAnsi="Arial" w:cs="Arial"/>
                <w:color w:val="363534" w:themeColor="text1"/>
                <w:sz w:val="18"/>
                <w:szCs w:val="18"/>
                <w:lang w:eastAsia="en-AU"/>
              </w:rPr>
              <w:t>extending 100</w:t>
            </w:r>
            <w:r w:rsidR="00F3059F">
              <w:rPr>
                <w:rFonts w:ascii="Arial" w:eastAsia="Times New Roman" w:hAnsi="Arial" w:cs="Arial"/>
                <w:color w:val="363534" w:themeColor="text1"/>
                <w:sz w:val="18"/>
                <w:szCs w:val="18"/>
                <w:lang w:eastAsia="en-AU"/>
              </w:rPr>
              <w:t xml:space="preserve"> </w:t>
            </w:r>
            <w:r w:rsidR="001F7066" w:rsidRPr="008E0ABA">
              <w:rPr>
                <w:rFonts w:ascii="Arial" w:eastAsia="Times New Roman" w:hAnsi="Arial" w:cs="Arial"/>
                <w:color w:val="363534" w:themeColor="text1"/>
                <w:sz w:val="18"/>
                <w:szCs w:val="18"/>
                <w:lang w:eastAsia="en-AU"/>
              </w:rPr>
              <w:t>m from each bank for 1 km upstream and 1 km downstream of populations.</w:t>
            </w:r>
            <w:r w:rsidR="001F7066" w:rsidRPr="008E0ABA">
              <w:rPr>
                <w:rFonts w:ascii="Arial" w:eastAsia="Times New Roman" w:hAnsi="Arial" w:cs="Arial"/>
                <w:color w:val="363534" w:themeColor="text1"/>
                <w:sz w:val="18"/>
                <w:szCs w:val="18"/>
                <w:lang w:eastAsia="en-AU"/>
              </w:rPr>
              <w:br/>
            </w:r>
            <w:r w:rsidR="001F7066" w:rsidRPr="008E0ABA">
              <w:rPr>
                <w:rFonts w:ascii="Arial" w:eastAsia="Times New Roman" w:hAnsi="Arial" w:cs="Arial"/>
                <w:color w:val="363534" w:themeColor="text1"/>
                <w:sz w:val="18"/>
                <w:szCs w:val="18"/>
                <w:lang w:eastAsia="en-AU"/>
              </w:rPr>
              <w:br/>
              <w:t xml:space="preserve">Avoid constructing new </w:t>
            </w:r>
            <w:r w:rsidR="001F7066" w:rsidRPr="002735BE">
              <w:rPr>
                <w:rFonts w:ascii="Arial" w:eastAsia="Times New Roman" w:hAnsi="Arial" w:cs="Arial"/>
                <w:b/>
                <w:bCs/>
                <w:color w:val="363534" w:themeColor="text1"/>
                <w:sz w:val="18"/>
                <w:szCs w:val="18"/>
                <w:lang w:eastAsia="en-AU"/>
              </w:rPr>
              <w:t>roads</w:t>
            </w:r>
            <w:r w:rsidR="001F7066" w:rsidRPr="008E0ABA">
              <w:rPr>
                <w:rFonts w:ascii="Arial" w:eastAsia="Times New Roman" w:hAnsi="Arial" w:cs="Arial"/>
                <w:color w:val="363534" w:themeColor="text1"/>
                <w:sz w:val="18"/>
                <w:szCs w:val="18"/>
                <w:lang w:eastAsia="en-AU"/>
              </w:rPr>
              <w:t xml:space="preserve"> in the </w:t>
            </w:r>
            <w:r w:rsidR="00DA1215">
              <w:rPr>
                <w:rFonts w:ascii="Arial" w:eastAsia="Times New Roman" w:hAnsi="Arial" w:cs="Arial"/>
                <w:b/>
                <w:bCs/>
                <w:color w:val="363534" w:themeColor="text1"/>
                <w:sz w:val="18"/>
                <w:szCs w:val="18"/>
                <w:lang w:eastAsia="en-AU"/>
              </w:rPr>
              <w:t>protection</w:t>
            </w:r>
            <w:r w:rsidR="00DA1215" w:rsidRPr="008E0ABA" w:rsidDel="00DA1215">
              <w:rPr>
                <w:rFonts w:ascii="Arial" w:eastAsia="Times New Roman" w:hAnsi="Arial" w:cs="Arial"/>
                <w:b/>
                <w:bCs/>
                <w:color w:val="363534" w:themeColor="text1"/>
                <w:sz w:val="18"/>
                <w:szCs w:val="18"/>
                <w:lang w:eastAsia="en-AU"/>
              </w:rPr>
              <w:t xml:space="preserve"> </w:t>
            </w:r>
            <w:r w:rsidR="00586379" w:rsidRPr="008E0ABA">
              <w:rPr>
                <w:rFonts w:ascii="Arial" w:eastAsia="Times New Roman"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w:t>
            </w:r>
          </w:p>
          <w:p w14:paraId="2678125A" w14:textId="77777777" w:rsidR="005E7E52" w:rsidRDefault="00224FE4" w:rsidP="00EF352E">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The </w:t>
            </w:r>
            <w:r w:rsidRPr="00782DE6">
              <w:rPr>
                <w:rFonts w:ascii="Arial" w:eastAsia="Times New Roman" w:hAnsi="Arial" w:cs="Arial"/>
                <w:b/>
                <w:bCs/>
                <w:color w:val="363534" w:themeColor="text1"/>
                <w:sz w:val="18"/>
                <w:szCs w:val="18"/>
                <w:lang w:eastAsia="en-AU"/>
              </w:rPr>
              <w:t>Secretary</w:t>
            </w:r>
            <w:r>
              <w:rPr>
                <w:rFonts w:ascii="Arial" w:eastAsia="Times New Roman" w:hAnsi="Arial" w:cs="Arial"/>
                <w:color w:val="363534" w:themeColor="text1"/>
                <w:sz w:val="18"/>
                <w:szCs w:val="18"/>
                <w:lang w:eastAsia="en-AU"/>
              </w:rPr>
              <w:t xml:space="preserve"> intends to r</w:t>
            </w:r>
            <w:r w:rsidRPr="00224FE4">
              <w:rPr>
                <w:rFonts w:ascii="Arial" w:eastAsia="Times New Roman" w:hAnsi="Arial" w:cs="Arial"/>
                <w:color w:val="363534" w:themeColor="text1"/>
                <w:sz w:val="18"/>
                <w:szCs w:val="18"/>
                <w:lang w:eastAsia="en-AU"/>
              </w:rPr>
              <w:t>eview this strategy when 50 significant fish sites have been located.</w:t>
            </w:r>
          </w:p>
          <w:p w14:paraId="56F93787" w14:textId="77777777" w:rsidR="00DA6F98" w:rsidRDefault="00DA6F98" w:rsidP="00EF352E">
            <w:pPr>
              <w:rPr>
                <w:rFonts w:ascii="Arial" w:eastAsia="Times New Roman" w:hAnsi="Arial" w:cs="Arial"/>
                <w:color w:val="363534" w:themeColor="text1"/>
                <w:sz w:val="18"/>
                <w:szCs w:val="18"/>
                <w:lang w:eastAsia="en-AU"/>
              </w:rPr>
            </w:pPr>
          </w:p>
          <w:p w14:paraId="1FB02052" w14:textId="671620E7" w:rsidR="00DA6F98" w:rsidRPr="008E0ABA" w:rsidRDefault="00DA6F98" w:rsidP="00EF352E">
            <w:pPr>
              <w:rPr>
                <w:rFonts w:ascii="Arial" w:eastAsia="Times New Roman" w:hAnsi="Arial" w:cs="Arial"/>
                <w:color w:val="363534" w:themeColor="text1"/>
                <w:sz w:val="18"/>
                <w:szCs w:val="18"/>
                <w:lang w:eastAsia="en-AU"/>
              </w:rPr>
            </w:pPr>
          </w:p>
        </w:tc>
      </w:tr>
      <w:tr w:rsidR="00860CBA" w:rsidRPr="008E0ABA" w14:paraId="71D66E76" w14:textId="77777777" w:rsidTr="00992507">
        <w:trPr>
          <w:trHeight w:val="574"/>
        </w:trPr>
        <w:tc>
          <w:tcPr>
            <w:tcW w:w="816" w:type="pct"/>
            <w:tcBorders>
              <w:top w:val="single" w:sz="4" w:space="0" w:color="auto"/>
            </w:tcBorders>
            <w:vAlign w:val="center"/>
            <w:hideMark/>
          </w:tcPr>
          <w:p w14:paraId="7562202D"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Giant Burrowing Frog</w:t>
            </w:r>
            <w:r w:rsidRPr="008E0ABA">
              <w:rPr>
                <w:rFonts w:eastAsia="Times New Roman" w:cstheme="minorHAnsi"/>
                <w:b/>
                <w:sz w:val="18"/>
                <w:szCs w:val="18"/>
                <w:lang w:eastAsia="en-AU"/>
              </w:rPr>
              <w:br/>
            </w:r>
            <w:r w:rsidRPr="008E0ABA">
              <w:rPr>
                <w:rFonts w:eastAsia="Times New Roman" w:cstheme="minorHAnsi"/>
                <w:i/>
                <w:sz w:val="18"/>
                <w:szCs w:val="18"/>
                <w:lang w:eastAsia="en-AU"/>
              </w:rPr>
              <w:t>Heleioporus australiacus</w:t>
            </w:r>
          </w:p>
        </w:tc>
        <w:tc>
          <w:tcPr>
            <w:tcW w:w="974" w:type="pct"/>
            <w:tcBorders>
              <w:top w:val="single" w:sz="4" w:space="0" w:color="auto"/>
            </w:tcBorders>
            <w:vAlign w:val="center"/>
          </w:tcPr>
          <w:p w14:paraId="507962BF" w14:textId="108C9769" w:rsidR="001F7066" w:rsidRPr="008E0ABA" w:rsidRDefault="004D266F"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tcBorders>
              <w:top w:val="single" w:sz="4" w:space="0" w:color="auto"/>
            </w:tcBorders>
            <w:vAlign w:val="center"/>
            <w:hideMark/>
          </w:tcPr>
          <w:p w14:paraId="5BCE11BA"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Gippsland FMAs</w:t>
            </w:r>
            <w:r w:rsidRPr="008E0ABA">
              <w:rPr>
                <w:rFonts w:eastAsia="Times New Roman" w:cstheme="minorHAnsi"/>
                <w:sz w:val="18"/>
                <w:szCs w:val="18"/>
                <w:lang w:eastAsia="en-AU"/>
              </w:rPr>
              <w:br/>
              <w:t>East Gippsland FMA</w:t>
            </w:r>
          </w:p>
        </w:tc>
        <w:tc>
          <w:tcPr>
            <w:tcW w:w="2290" w:type="pct"/>
            <w:tcBorders>
              <w:top w:val="single" w:sz="4" w:space="0" w:color="auto"/>
            </w:tcBorders>
            <w:vAlign w:val="center"/>
            <w:hideMark/>
          </w:tcPr>
          <w:p w14:paraId="7A8E8845" w14:textId="55943E0D" w:rsidR="00FB1AA4" w:rsidRPr="008E0ABA" w:rsidRDefault="001F7066" w:rsidP="00FB1AA4">
            <w:pPr>
              <w:spacing w:after="0"/>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Where records of Giant Burrowing Frog are located on first-order streams or sites away from streams, </w:t>
            </w:r>
            <w:r w:rsidRPr="008E0ABA">
              <w:rPr>
                <w:rFonts w:ascii="Arial" w:hAnsi="Arial" w:cs="Arial"/>
                <w:color w:val="363534" w:themeColor="text1"/>
                <w:sz w:val="18"/>
                <w:szCs w:val="18"/>
              </w:rPr>
              <w:t>apply</w:t>
            </w:r>
            <w:r w:rsidRPr="008E0ABA">
              <w:rPr>
                <w:rFonts w:ascii="Arial" w:hAnsi="Arial" w:cs="Arial"/>
                <w:color w:val="363534" w:themeColor="text1"/>
                <w:sz w:val="18"/>
                <w:szCs w:val="18"/>
                <w:lang w:eastAsia="en-AU"/>
              </w:rPr>
              <w:t xml:space="preserve"> a </w:t>
            </w:r>
            <w:r w:rsidR="00DA1215">
              <w:rPr>
                <w:rFonts w:ascii="Arial" w:eastAsia="Times New Roman" w:hAnsi="Arial" w:cs="Arial"/>
                <w:b/>
                <w:bCs/>
                <w:color w:val="363534" w:themeColor="text1"/>
                <w:sz w:val="18"/>
                <w:szCs w:val="18"/>
                <w:lang w:eastAsia="en-AU"/>
              </w:rPr>
              <w:t>protection</w:t>
            </w:r>
            <w:r w:rsidR="00DA1215" w:rsidRPr="008E0ABA" w:rsidDel="00DA1215">
              <w:rPr>
                <w:rFonts w:ascii="Arial" w:hAnsi="Arial" w:cs="Arial"/>
                <w:b/>
                <w:bCs/>
                <w:color w:val="363534" w:themeColor="text1"/>
                <w:sz w:val="18"/>
                <w:szCs w:val="18"/>
                <w:lang w:eastAsia="en-AU"/>
              </w:rPr>
              <w:t xml:space="preserve"> </w:t>
            </w:r>
            <w:r w:rsidR="00586379" w:rsidRPr="008E0ABA">
              <w:rPr>
                <w:rFonts w:ascii="Arial"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w:t>
            </w:r>
            <w:r w:rsidR="00554CEE" w:rsidRPr="008E0ABA">
              <w:rPr>
                <w:rFonts w:ascii="Arial" w:eastAsia="Times New Roman" w:hAnsi="Arial" w:cs="Arial"/>
                <w:color w:val="363534" w:themeColor="text1"/>
                <w:sz w:val="18"/>
                <w:szCs w:val="18"/>
                <w:lang w:eastAsia="en-AU"/>
              </w:rPr>
              <w:t xml:space="preserve">of </w:t>
            </w:r>
            <w:r w:rsidRPr="008E0ABA">
              <w:rPr>
                <w:rFonts w:ascii="Arial" w:eastAsia="Times New Roman" w:hAnsi="Arial" w:cs="Arial"/>
                <w:color w:val="363534" w:themeColor="text1"/>
                <w:sz w:val="18"/>
                <w:szCs w:val="18"/>
                <w:lang w:eastAsia="en-AU"/>
              </w:rPr>
              <w:t>50 ha (preferably the entire sub catchment unit).</w:t>
            </w:r>
          </w:p>
          <w:p w14:paraId="6B993199" w14:textId="5DD89D50" w:rsidR="001F7066" w:rsidRPr="008E0ABA" w:rsidRDefault="001F7066" w:rsidP="00FB1AA4">
            <w:pPr>
              <w:spacing w:after="0"/>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br/>
              <w:t xml:space="preserve">Where records of Giant Burrowing Frog are located on second or higher order streams, </w:t>
            </w:r>
            <w:r w:rsidRPr="008E0ABA">
              <w:rPr>
                <w:rFonts w:ascii="Arial" w:hAnsi="Arial" w:cs="Arial"/>
                <w:color w:val="363534" w:themeColor="text1"/>
                <w:sz w:val="18"/>
                <w:szCs w:val="18"/>
              </w:rPr>
              <w:t>apply</w:t>
            </w:r>
            <w:r w:rsidRPr="008E0ABA">
              <w:rPr>
                <w:rFonts w:ascii="Arial" w:hAnsi="Arial" w:cs="Arial"/>
                <w:color w:val="363534" w:themeColor="text1"/>
                <w:sz w:val="18"/>
                <w:szCs w:val="18"/>
                <w:lang w:eastAsia="en-AU"/>
              </w:rPr>
              <w:t xml:space="preserve"> a </w:t>
            </w:r>
            <w:r w:rsidR="00DA1215">
              <w:rPr>
                <w:rFonts w:ascii="Arial" w:eastAsia="Times New Roman" w:hAnsi="Arial" w:cs="Arial"/>
                <w:b/>
                <w:bCs/>
                <w:color w:val="363534" w:themeColor="text1"/>
                <w:sz w:val="18"/>
                <w:szCs w:val="18"/>
                <w:lang w:eastAsia="en-AU"/>
              </w:rPr>
              <w:t>protection</w:t>
            </w:r>
            <w:r w:rsidR="00DA1215" w:rsidRPr="008E0ABA" w:rsidDel="00DA1215">
              <w:rPr>
                <w:rFonts w:ascii="Arial" w:hAnsi="Arial" w:cs="Arial"/>
                <w:b/>
                <w:bCs/>
                <w:color w:val="363534" w:themeColor="text1"/>
                <w:sz w:val="18"/>
                <w:szCs w:val="18"/>
                <w:lang w:eastAsia="en-AU"/>
              </w:rPr>
              <w:t xml:space="preserve"> </w:t>
            </w:r>
            <w:r w:rsidR="00586379" w:rsidRPr="008E0ABA">
              <w:rPr>
                <w:rFonts w:ascii="Arial"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of 100 m width each side of the stream for 1km upstream and downstream of the detection site.</w:t>
            </w:r>
          </w:p>
          <w:p w14:paraId="6F10A7AD" w14:textId="77777777" w:rsidR="001F7066" w:rsidRPr="008E0ABA" w:rsidRDefault="001F7066" w:rsidP="00FB1AA4">
            <w:pPr>
              <w:spacing w:after="0"/>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br/>
            </w:r>
            <w:r w:rsidRPr="002735BE">
              <w:rPr>
                <w:rFonts w:ascii="Arial" w:eastAsia="Times New Roman" w:hAnsi="Arial" w:cs="Arial"/>
                <w:b/>
                <w:color w:val="363534" w:themeColor="text1"/>
                <w:sz w:val="18"/>
                <w:szCs w:val="18"/>
                <w:lang w:eastAsia="en-AU"/>
              </w:rPr>
              <w:t>Note:</w:t>
            </w:r>
            <w:r w:rsidRPr="008E0ABA">
              <w:rPr>
                <w:rFonts w:ascii="Arial" w:eastAsia="Times New Roman" w:hAnsi="Arial" w:cs="Arial"/>
                <w:color w:val="363534" w:themeColor="text1"/>
                <w:sz w:val="18"/>
                <w:szCs w:val="18"/>
                <w:lang w:eastAsia="en-AU"/>
              </w:rPr>
              <w:t xml:space="preserve"> For the purposes of this prescription, a first order stream is the headwaters of a catchment and is the smallest stream mapped on the 1:100 000 Natmap series. Second order streams are the next level of stream further down the catchment. For first order streams the size of each catchment will vary, however target size is approximately 50 ha.</w:t>
            </w:r>
          </w:p>
          <w:p w14:paraId="6CFD83AB" w14:textId="2F996A13" w:rsidR="001F7066" w:rsidRPr="008E0ABA" w:rsidRDefault="001F7066">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br/>
              <w:t>For off stream records w</w:t>
            </w:r>
            <w:r w:rsidRPr="008E0ABA">
              <w:rPr>
                <w:rFonts w:ascii="Arial" w:hAnsi="Arial" w:cs="Arial"/>
                <w:color w:val="363534" w:themeColor="text1"/>
                <w:sz w:val="18"/>
                <w:szCs w:val="18"/>
              </w:rPr>
              <w:t>here evidence of this value is found in the field, apply</w:t>
            </w:r>
            <w:r w:rsidRPr="008E0ABA">
              <w:rPr>
                <w:rFonts w:ascii="Arial" w:hAnsi="Arial" w:cs="Arial"/>
                <w:color w:val="363534" w:themeColor="text1"/>
                <w:sz w:val="18"/>
                <w:szCs w:val="18"/>
                <w:lang w:eastAsia="en-AU"/>
              </w:rPr>
              <w:t xml:space="preserve"> a </w:t>
            </w:r>
            <w:r w:rsidR="00DA1215">
              <w:rPr>
                <w:rFonts w:ascii="Arial" w:eastAsia="Times New Roman" w:hAnsi="Arial" w:cs="Arial"/>
                <w:b/>
                <w:bCs/>
                <w:color w:val="363534" w:themeColor="text1"/>
                <w:sz w:val="18"/>
                <w:szCs w:val="18"/>
                <w:lang w:eastAsia="en-AU"/>
              </w:rPr>
              <w:t>protection</w:t>
            </w:r>
            <w:r w:rsidR="00DA1215" w:rsidRPr="008E0ABA" w:rsidDel="00DA1215">
              <w:rPr>
                <w:rFonts w:ascii="Arial" w:hAnsi="Arial" w:cs="Arial"/>
                <w:b/>
                <w:bCs/>
                <w:color w:val="363534" w:themeColor="text1"/>
                <w:sz w:val="18"/>
                <w:szCs w:val="18"/>
                <w:lang w:eastAsia="en-AU"/>
              </w:rPr>
              <w:t xml:space="preserve"> </w:t>
            </w:r>
            <w:r w:rsidR="00586379" w:rsidRPr="008E0ABA">
              <w:rPr>
                <w:rFonts w:ascii="Arial"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of 50ha over the record or equivalent area of suitable habitat nearby.</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 xml:space="preserve">Avoid new roading in the </w:t>
            </w:r>
            <w:r w:rsidR="00DA1215">
              <w:rPr>
                <w:rFonts w:ascii="Arial" w:eastAsia="Times New Roman" w:hAnsi="Arial" w:cs="Arial"/>
                <w:b/>
                <w:bCs/>
                <w:color w:val="363534" w:themeColor="text1"/>
                <w:sz w:val="18"/>
                <w:szCs w:val="18"/>
                <w:lang w:eastAsia="en-AU"/>
              </w:rPr>
              <w:t>protection</w:t>
            </w:r>
            <w:r w:rsidR="00DA1215" w:rsidRPr="008E0ABA" w:rsidDel="00DA1215">
              <w:rPr>
                <w:rFonts w:ascii="Arial" w:eastAsia="Times New Roman" w:hAnsi="Arial" w:cs="Arial"/>
                <w:b/>
                <w:bCs/>
                <w:color w:val="363534" w:themeColor="text1"/>
                <w:sz w:val="18"/>
                <w:szCs w:val="18"/>
                <w:lang w:eastAsia="en-AU"/>
              </w:rPr>
              <w:t xml:space="preserve"> </w:t>
            </w:r>
            <w:r w:rsidR="00586379" w:rsidRPr="008E0ABA">
              <w:rPr>
                <w:rFonts w:ascii="Arial" w:eastAsia="Times New Roman"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w:t>
            </w:r>
          </w:p>
          <w:p w14:paraId="2A17E5C5" w14:textId="0C160639" w:rsidR="001F7066" w:rsidRPr="008E0ABA" w:rsidRDefault="00890F36">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The </w:t>
            </w:r>
            <w:r w:rsidR="008E64D1" w:rsidRPr="00782DE6">
              <w:rPr>
                <w:rFonts w:ascii="Arial" w:eastAsia="Times New Roman" w:hAnsi="Arial" w:cs="Arial"/>
                <w:b/>
                <w:bCs/>
                <w:color w:val="363534" w:themeColor="text1"/>
                <w:sz w:val="18"/>
                <w:szCs w:val="18"/>
                <w:lang w:eastAsia="en-AU"/>
              </w:rPr>
              <w:t>Secretary</w:t>
            </w:r>
            <w:r w:rsidR="008E64D1">
              <w:rPr>
                <w:rFonts w:ascii="Arial" w:eastAsia="Times New Roman" w:hAnsi="Arial" w:cs="Arial"/>
                <w:color w:val="363534" w:themeColor="text1"/>
                <w:sz w:val="18"/>
                <w:szCs w:val="18"/>
                <w:lang w:eastAsia="en-AU"/>
              </w:rPr>
              <w:t xml:space="preserve"> intends to r</w:t>
            </w:r>
            <w:r w:rsidR="001F7066" w:rsidRPr="008E0ABA">
              <w:rPr>
                <w:rFonts w:ascii="Arial" w:eastAsia="Times New Roman" w:hAnsi="Arial" w:cs="Arial"/>
                <w:color w:val="363534" w:themeColor="text1"/>
                <w:sz w:val="18"/>
                <w:szCs w:val="18"/>
                <w:lang w:eastAsia="en-AU"/>
              </w:rPr>
              <w:t>eview this strategy when 50 sites are located in Victoria.</w:t>
            </w:r>
          </w:p>
        </w:tc>
      </w:tr>
      <w:tr w:rsidR="0002382C" w:rsidRPr="008E0ABA" w14:paraId="4813F0DF" w14:textId="77777777" w:rsidTr="00992507">
        <w:trPr>
          <w:trHeight w:val="1557"/>
        </w:trPr>
        <w:tc>
          <w:tcPr>
            <w:tcW w:w="816" w:type="pct"/>
            <w:vAlign w:val="center"/>
            <w:hideMark/>
          </w:tcPr>
          <w:p w14:paraId="4A58920A"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Giant Gippsland Earthworm</w:t>
            </w:r>
            <w:r w:rsidRPr="008E0ABA">
              <w:rPr>
                <w:rFonts w:eastAsia="Times New Roman" w:cstheme="minorHAnsi"/>
                <w:b/>
                <w:sz w:val="18"/>
                <w:szCs w:val="18"/>
                <w:lang w:eastAsia="en-AU"/>
              </w:rPr>
              <w:br/>
            </w:r>
            <w:r w:rsidRPr="008E0ABA">
              <w:rPr>
                <w:rFonts w:eastAsia="Times New Roman" w:cstheme="minorHAnsi"/>
                <w:i/>
                <w:sz w:val="18"/>
                <w:szCs w:val="18"/>
                <w:lang w:eastAsia="en-AU"/>
              </w:rPr>
              <w:t>Megascolides australis</w:t>
            </w:r>
          </w:p>
        </w:tc>
        <w:tc>
          <w:tcPr>
            <w:tcW w:w="974" w:type="pct"/>
            <w:vAlign w:val="center"/>
          </w:tcPr>
          <w:p w14:paraId="42E75622" w14:textId="794A995F" w:rsidR="001F7066" w:rsidRPr="008E0ABA" w:rsidRDefault="004D266F"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vAlign w:val="center"/>
            <w:hideMark/>
          </w:tcPr>
          <w:p w14:paraId="3FE041A6"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Gippsland FMAs</w:t>
            </w:r>
            <w:r w:rsidRPr="008E0ABA">
              <w:rPr>
                <w:rFonts w:eastAsia="Times New Roman" w:cstheme="minorHAnsi"/>
                <w:sz w:val="18"/>
                <w:szCs w:val="18"/>
                <w:lang w:eastAsia="en-AU"/>
              </w:rPr>
              <w:br/>
            </w:r>
          </w:p>
        </w:tc>
        <w:tc>
          <w:tcPr>
            <w:tcW w:w="2290" w:type="pct"/>
            <w:vAlign w:val="center"/>
            <w:hideMark/>
          </w:tcPr>
          <w:p w14:paraId="19435B58" w14:textId="7029EBC5" w:rsidR="001F7066" w:rsidRPr="008E0ABA" w:rsidRDefault="00A43A64"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lang w:eastAsia="en-AU"/>
              </w:rPr>
              <w:t>a</w:t>
            </w:r>
            <w:r w:rsidR="001F7066" w:rsidRPr="008E0ABA">
              <w:rPr>
                <w:rFonts w:ascii="Arial" w:eastAsia="Times New Roman" w:hAnsi="Arial" w:cs="Arial"/>
                <w:color w:val="363534" w:themeColor="text1"/>
                <w:sz w:val="18"/>
                <w:szCs w:val="18"/>
                <w:lang w:eastAsia="en-AU"/>
              </w:rPr>
              <w:t xml:space="preserve">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over populations.</w:t>
            </w:r>
            <w:r w:rsidR="001F7066" w:rsidRPr="008E0ABA">
              <w:rPr>
                <w:rFonts w:ascii="Arial" w:eastAsia="Times New Roman" w:hAnsi="Arial" w:cs="Arial"/>
                <w:color w:val="363534" w:themeColor="text1"/>
                <w:sz w:val="18"/>
                <w:szCs w:val="18"/>
                <w:lang w:eastAsia="en-AU"/>
              </w:rPr>
              <w:br/>
            </w:r>
            <w:r w:rsidR="001F7066" w:rsidRPr="008E0ABA">
              <w:rPr>
                <w:rFonts w:ascii="Arial" w:eastAsia="Times New Roman" w:hAnsi="Arial" w:cs="Arial"/>
                <w:color w:val="363534" w:themeColor="text1"/>
                <w:sz w:val="18"/>
                <w:szCs w:val="18"/>
                <w:lang w:eastAsia="en-AU"/>
              </w:rPr>
              <w:br/>
              <w:t xml:space="preserve">Conduct a site inspection and detailed planning in consultation with the </w:t>
            </w:r>
            <w:r w:rsidR="007F574E" w:rsidRPr="008E0ABA">
              <w:rPr>
                <w:rFonts w:ascii="Arial" w:eastAsia="Times New Roman" w:hAnsi="Arial" w:cs="Arial"/>
                <w:b/>
                <w:color w:val="363534" w:themeColor="text1"/>
                <w:sz w:val="18"/>
                <w:szCs w:val="18"/>
                <w:lang w:eastAsia="en-AU"/>
              </w:rPr>
              <w:t>Department</w:t>
            </w:r>
            <w:r w:rsidR="001F7066" w:rsidRPr="008E0ABA">
              <w:rPr>
                <w:rFonts w:ascii="Arial" w:eastAsia="Times New Roman" w:hAnsi="Arial" w:cs="Arial"/>
                <w:color w:val="363534" w:themeColor="text1"/>
                <w:sz w:val="18"/>
                <w:szCs w:val="18"/>
                <w:lang w:eastAsia="en-AU"/>
              </w:rPr>
              <w:t xml:space="preserve"> to ensure the species is adequately protected during </w:t>
            </w:r>
            <w:r w:rsidR="007F574E" w:rsidRPr="008E0ABA">
              <w:rPr>
                <w:rFonts w:ascii="Arial" w:eastAsia="Times New Roman" w:hAnsi="Arial" w:cs="Arial"/>
                <w:b/>
                <w:color w:val="363534" w:themeColor="text1"/>
                <w:sz w:val="18"/>
                <w:szCs w:val="18"/>
                <w:lang w:eastAsia="en-AU"/>
              </w:rPr>
              <w:t>timber harvesting operations</w:t>
            </w:r>
            <w:r w:rsidR="001F7066" w:rsidRPr="008E0ABA">
              <w:rPr>
                <w:rFonts w:ascii="Arial" w:eastAsia="Times New Roman" w:hAnsi="Arial" w:cs="Arial"/>
                <w:color w:val="363534" w:themeColor="text1"/>
                <w:sz w:val="18"/>
                <w:szCs w:val="18"/>
                <w:lang w:eastAsia="en-AU"/>
              </w:rPr>
              <w:t>.</w:t>
            </w:r>
          </w:p>
        </w:tc>
      </w:tr>
      <w:tr w:rsidR="0002382C" w:rsidRPr="008E0ABA" w14:paraId="08F7A383" w14:textId="77777777" w:rsidTr="00992507">
        <w:trPr>
          <w:trHeight w:val="1250"/>
        </w:trPr>
        <w:tc>
          <w:tcPr>
            <w:tcW w:w="816" w:type="pct"/>
            <w:vAlign w:val="center"/>
            <w:hideMark/>
          </w:tcPr>
          <w:p w14:paraId="400C73CD"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Glenelg Freshwater Mussel</w:t>
            </w:r>
            <w:r w:rsidRPr="008E0ABA">
              <w:rPr>
                <w:rFonts w:eastAsia="Times New Roman" w:cstheme="minorHAnsi"/>
                <w:b/>
                <w:sz w:val="18"/>
                <w:szCs w:val="18"/>
                <w:lang w:eastAsia="en-AU"/>
              </w:rPr>
              <w:br/>
            </w:r>
            <w:r w:rsidRPr="008E0ABA">
              <w:rPr>
                <w:rFonts w:eastAsia="Times New Roman" w:cstheme="minorHAnsi"/>
                <w:i/>
                <w:sz w:val="18"/>
                <w:szCs w:val="18"/>
                <w:lang w:eastAsia="en-AU"/>
              </w:rPr>
              <w:t>Hyridella glenelgensis</w:t>
            </w:r>
          </w:p>
        </w:tc>
        <w:tc>
          <w:tcPr>
            <w:tcW w:w="974" w:type="pct"/>
            <w:vAlign w:val="center"/>
          </w:tcPr>
          <w:p w14:paraId="38C362AE" w14:textId="21DFEA06" w:rsidR="001F7066" w:rsidRPr="008E0ABA" w:rsidRDefault="004D266F"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vAlign w:val="center"/>
            <w:hideMark/>
          </w:tcPr>
          <w:p w14:paraId="3AAD7392"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tc>
        <w:tc>
          <w:tcPr>
            <w:tcW w:w="2290" w:type="pct"/>
            <w:vAlign w:val="center"/>
            <w:hideMark/>
          </w:tcPr>
          <w:p w14:paraId="2B377105" w14:textId="376E93A0" w:rsidR="00DA6F98" w:rsidRPr="008E0ABA" w:rsidRDefault="008F0606"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Apply</w:t>
            </w:r>
            <w:r w:rsidR="00A43A64" w:rsidRPr="008E0ABA">
              <w:rPr>
                <w:rFonts w:ascii="Arial" w:hAnsi="Arial" w:cs="Arial"/>
                <w:color w:val="363534" w:themeColor="text1"/>
                <w:sz w:val="18"/>
                <w:szCs w:val="18"/>
              </w:rPr>
              <w:t xml:space="preserve"> </w:t>
            </w:r>
            <w:r w:rsidR="001F7066" w:rsidRPr="008E0ABA">
              <w:rPr>
                <w:rFonts w:ascii="Arial" w:hAnsi="Arial" w:cs="Arial"/>
                <w:color w:val="363534" w:themeColor="text1"/>
                <w:sz w:val="18"/>
                <w:szCs w:val="18"/>
              </w:rPr>
              <w:t xml:space="preserve">a </w:t>
            </w:r>
            <w:r w:rsidR="002B2DDA">
              <w:rPr>
                <w:rFonts w:ascii="Arial" w:eastAsia="Times New Roman" w:hAnsi="Arial" w:cs="Arial"/>
                <w:b/>
                <w:bCs/>
                <w:color w:val="363534" w:themeColor="text1"/>
                <w:sz w:val="18"/>
                <w:szCs w:val="18"/>
                <w:lang w:eastAsia="en-AU"/>
              </w:rPr>
              <w:t>protection</w:t>
            </w:r>
            <w:r w:rsidR="002B2DDA" w:rsidRPr="008E0ABA" w:rsidDel="002B2DDA">
              <w:rPr>
                <w:rFonts w:ascii="Arial" w:hAnsi="Arial" w:cs="Arial"/>
                <w:b/>
                <w:bCs/>
                <w:color w:val="363534" w:themeColor="text1"/>
                <w:sz w:val="18"/>
                <w:szCs w:val="18"/>
              </w:rPr>
              <w:t xml:space="preserve"> </w:t>
            </w:r>
            <w:r w:rsidR="00586379" w:rsidRPr="008E0ABA">
              <w:rPr>
                <w:rFonts w:ascii="Arial" w:hAnsi="Arial" w:cs="Arial"/>
                <w:b/>
                <w:bCs/>
                <w:color w:val="363534" w:themeColor="text1"/>
                <w:sz w:val="18"/>
                <w:szCs w:val="18"/>
              </w:rPr>
              <w:t>area</w:t>
            </w:r>
            <w:r w:rsidR="001F7066" w:rsidRPr="008E0ABA">
              <w:rPr>
                <w:rFonts w:ascii="Arial" w:hAnsi="Arial" w:cs="Arial"/>
                <w:color w:val="363534" w:themeColor="text1"/>
                <w:sz w:val="18"/>
                <w:szCs w:val="18"/>
              </w:rPr>
              <w:t xml:space="preserve"> </w:t>
            </w:r>
            <w:r w:rsidR="001F7066" w:rsidRPr="008E0ABA">
              <w:rPr>
                <w:rFonts w:ascii="Arial" w:eastAsia="Times New Roman" w:hAnsi="Arial" w:cs="Arial"/>
                <w:color w:val="363534" w:themeColor="text1"/>
                <w:sz w:val="18"/>
                <w:szCs w:val="18"/>
                <w:lang w:eastAsia="en-AU"/>
              </w:rPr>
              <w:t xml:space="preserve">extending 100 m from each bank for 1 km upstream and 1 km downstream of populations. </w:t>
            </w:r>
            <w:r w:rsidR="001F7066" w:rsidRPr="008E0ABA">
              <w:rPr>
                <w:rFonts w:ascii="Arial" w:eastAsia="Times New Roman" w:hAnsi="Arial" w:cs="Arial"/>
                <w:color w:val="363534" w:themeColor="text1"/>
                <w:sz w:val="18"/>
                <w:szCs w:val="18"/>
                <w:lang w:eastAsia="en-AU"/>
              </w:rPr>
              <w:br/>
            </w:r>
            <w:r w:rsidR="001F7066" w:rsidRPr="008E0ABA">
              <w:rPr>
                <w:rFonts w:ascii="Arial" w:eastAsia="Times New Roman" w:hAnsi="Arial" w:cs="Arial"/>
                <w:color w:val="363534" w:themeColor="text1"/>
                <w:sz w:val="18"/>
                <w:szCs w:val="18"/>
                <w:lang w:eastAsia="en-AU"/>
              </w:rPr>
              <w:br/>
              <w:t xml:space="preserve">Disturbance that could impact on water quality must be avoided within the </w:t>
            </w:r>
            <w:r w:rsidR="002B2DDA">
              <w:rPr>
                <w:rFonts w:ascii="Arial" w:eastAsia="Times New Roman" w:hAnsi="Arial" w:cs="Arial"/>
                <w:b/>
                <w:bCs/>
                <w:color w:val="363534" w:themeColor="text1"/>
                <w:sz w:val="18"/>
                <w:szCs w:val="18"/>
                <w:lang w:eastAsia="en-AU"/>
              </w:rPr>
              <w:t>protection</w:t>
            </w:r>
            <w:r w:rsidR="002B2DDA" w:rsidRPr="008E0ABA" w:rsidDel="002B2DDA">
              <w:rPr>
                <w:rFonts w:ascii="Arial" w:eastAsia="Times New Roman" w:hAnsi="Arial" w:cs="Arial"/>
                <w:b/>
                <w:bCs/>
                <w:color w:val="363534" w:themeColor="text1"/>
                <w:sz w:val="18"/>
                <w:szCs w:val="18"/>
                <w:lang w:eastAsia="en-AU"/>
              </w:rPr>
              <w:t xml:space="preserve"> </w:t>
            </w:r>
            <w:r w:rsidR="00586379" w:rsidRPr="008E0ABA">
              <w:rPr>
                <w:rFonts w:ascii="Arial" w:eastAsia="Times New Roman"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w:t>
            </w:r>
          </w:p>
        </w:tc>
      </w:tr>
      <w:tr w:rsidR="0002382C" w:rsidRPr="008E0ABA" w14:paraId="3ABE635B" w14:textId="77777777" w:rsidTr="00992507">
        <w:trPr>
          <w:trHeight w:val="53"/>
        </w:trPr>
        <w:tc>
          <w:tcPr>
            <w:tcW w:w="816" w:type="pct"/>
            <w:vAlign w:val="center"/>
            <w:hideMark/>
          </w:tcPr>
          <w:p w14:paraId="1F489223"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Glossy Black-Cockatoo</w:t>
            </w:r>
            <w:r w:rsidRPr="008E0ABA">
              <w:rPr>
                <w:rFonts w:eastAsia="Times New Roman" w:cstheme="minorHAnsi"/>
                <w:b/>
                <w:sz w:val="18"/>
                <w:szCs w:val="18"/>
                <w:lang w:eastAsia="en-AU"/>
              </w:rPr>
              <w:br/>
            </w:r>
            <w:r w:rsidRPr="008E0ABA">
              <w:rPr>
                <w:rFonts w:eastAsia="Times New Roman" w:cstheme="minorHAnsi"/>
                <w:i/>
                <w:sz w:val="18"/>
                <w:szCs w:val="18"/>
                <w:lang w:eastAsia="en-AU"/>
              </w:rPr>
              <w:t>Calyptorhynchus lathami lathami</w:t>
            </w:r>
          </w:p>
        </w:tc>
        <w:tc>
          <w:tcPr>
            <w:tcW w:w="974" w:type="pct"/>
            <w:vAlign w:val="center"/>
          </w:tcPr>
          <w:p w14:paraId="3E1B0F5F" w14:textId="6A66B94F" w:rsidR="001F7066" w:rsidRPr="008E0ABA" w:rsidRDefault="004D266F" w:rsidP="006A788A">
            <w:pPr>
              <w:jc w:val="center"/>
              <w:rPr>
                <w:rFonts w:eastAsia="Times New Roman" w:cstheme="minorHAnsi"/>
                <w:sz w:val="18"/>
                <w:szCs w:val="18"/>
                <w:lang w:eastAsia="en-AU"/>
              </w:rPr>
            </w:pPr>
            <w:r>
              <w:rPr>
                <w:rFonts w:eastAsia="Times New Roman" w:cstheme="minorHAnsi"/>
                <w:sz w:val="18"/>
                <w:szCs w:val="18"/>
                <w:lang w:eastAsia="en-AU"/>
              </w:rPr>
              <w:t>N</w:t>
            </w:r>
            <w:r w:rsidR="001F7066" w:rsidRPr="008E0ABA">
              <w:rPr>
                <w:rFonts w:eastAsia="Times New Roman" w:cstheme="minorHAnsi"/>
                <w:sz w:val="18"/>
                <w:szCs w:val="18"/>
                <w:lang w:eastAsia="en-AU"/>
              </w:rPr>
              <w:t>esting site</w:t>
            </w:r>
          </w:p>
        </w:tc>
        <w:tc>
          <w:tcPr>
            <w:tcW w:w="920" w:type="pct"/>
            <w:vAlign w:val="center"/>
            <w:hideMark/>
          </w:tcPr>
          <w:p w14:paraId="2F29945E"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Gippsland FMAs</w:t>
            </w:r>
            <w:r w:rsidRPr="008E0ABA">
              <w:rPr>
                <w:rFonts w:eastAsia="Times New Roman" w:cstheme="minorHAnsi"/>
                <w:sz w:val="18"/>
                <w:szCs w:val="18"/>
                <w:lang w:eastAsia="en-AU"/>
              </w:rPr>
              <w:br/>
              <w:t>East Gippsland FMA</w:t>
            </w:r>
          </w:p>
        </w:tc>
        <w:tc>
          <w:tcPr>
            <w:tcW w:w="2290" w:type="pct"/>
            <w:vAlign w:val="center"/>
            <w:hideMark/>
          </w:tcPr>
          <w:p w14:paraId="166DA478" w14:textId="14BF27C5" w:rsidR="001F7066" w:rsidRPr="008E0ABA" w:rsidRDefault="00A43A64" w:rsidP="00F71FC9">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lang w:eastAsia="en-AU"/>
              </w:rPr>
              <w:t>a</w:t>
            </w:r>
            <w:r w:rsidR="001F7066" w:rsidRPr="008E0ABA">
              <w:rPr>
                <w:rFonts w:ascii="Arial" w:eastAsia="Times New Roman" w:hAnsi="Arial" w:cs="Arial"/>
                <w:color w:val="363534" w:themeColor="text1"/>
                <w:sz w:val="18"/>
                <w:szCs w:val="18"/>
                <w:lang w:eastAsia="en-AU"/>
              </w:rPr>
              <w:t xml:space="preserve">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of 250 m radius over each nesting site.</w:t>
            </w:r>
          </w:p>
          <w:p w14:paraId="6E1C526A" w14:textId="7286DE4C" w:rsidR="001F7066" w:rsidRPr="008E0ABA" w:rsidRDefault="001F7066">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Within 250</w:t>
            </w:r>
            <w:r w:rsidR="00F3059F">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 xml:space="preserve">m of nest tree, exclude </w:t>
            </w:r>
            <w:r w:rsidRPr="002735BE">
              <w:rPr>
                <w:rFonts w:ascii="Arial" w:eastAsia="Times New Roman" w:hAnsi="Arial" w:cs="Arial"/>
                <w:b/>
                <w:bCs/>
                <w:color w:val="363534" w:themeColor="text1"/>
                <w:sz w:val="18"/>
                <w:szCs w:val="18"/>
                <w:lang w:eastAsia="en-AU"/>
              </w:rPr>
              <w:t>timber harvesting</w:t>
            </w:r>
            <w:r w:rsidR="000A5C3D" w:rsidRPr="002735BE">
              <w:rPr>
                <w:rFonts w:ascii="Arial" w:eastAsia="Times New Roman" w:hAnsi="Arial" w:cs="Arial"/>
                <w:b/>
                <w:bCs/>
                <w:color w:val="363534" w:themeColor="text1"/>
                <w:sz w:val="18"/>
                <w:szCs w:val="18"/>
                <w:lang w:eastAsia="en-AU"/>
              </w:rPr>
              <w:t xml:space="preserve"> operations</w:t>
            </w:r>
            <w:r w:rsidRPr="008E0ABA">
              <w:rPr>
                <w:rFonts w:ascii="Arial" w:eastAsia="Times New Roman" w:hAnsi="Arial" w:cs="Arial"/>
                <w:color w:val="363534" w:themeColor="text1"/>
                <w:sz w:val="18"/>
                <w:szCs w:val="18"/>
                <w:lang w:eastAsia="en-AU"/>
              </w:rPr>
              <w:t xml:space="preserve">, </w:t>
            </w:r>
            <w:r w:rsidRPr="002735BE">
              <w:rPr>
                <w:rFonts w:ascii="Arial" w:eastAsia="Times New Roman" w:hAnsi="Arial" w:cs="Arial"/>
                <w:b/>
                <w:bCs/>
                <w:color w:val="363534" w:themeColor="text1"/>
                <w:sz w:val="18"/>
                <w:szCs w:val="18"/>
                <w:lang w:eastAsia="en-AU"/>
              </w:rPr>
              <w:t>road construction</w:t>
            </w:r>
            <w:r w:rsidRPr="008E0ABA">
              <w:rPr>
                <w:rFonts w:ascii="Arial" w:eastAsia="Times New Roman" w:hAnsi="Arial" w:cs="Arial"/>
                <w:color w:val="363534" w:themeColor="text1"/>
                <w:sz w:val="18"/>
                <w:szCs w:val="18"/>
                <w:lang w:eastAsia="en-AU"/>
              </w:rPr>
              <w:t xml:space="preserve"> and burning during the breeding season (December to May). Search the surrounding forest for other active nest sites (the species is known to nest in clusters). Apply a </w:t>
            </w:r>
            <w:r w:rsidR="002B2DDA">
              <w:rPr>
                <w:rFonts w:ascii="Arial" w:eastAsia="Times New Roman" w:hAnsi="Arial" w:cs="Arial"/>
                <w:b/>
                <w:bCs/>
                <w:color w:val="363534" w:themeColor="text1"/>
                <w:sz w:val="18"/>
                <w:szCs w:val="18"/>
                <w:lang w:eastAsia="en-AU"/>
              </w:rPr>
              <w:t>protection</w:t>
            </w:r>
            <w:r w:rsidRPr="008E0ABA">
              <w:rPr>
                <w:rFonts w:ascii="Arial" w:eastAsia="Times New Roman" w:hAnsi="Arial" w:cs="Arial"/>
                <w:b/>
                <w:color w:val="363534" w:themeColor="text1"/>
                <w:sz w:val="18"/>
                <w:szCs w:val="18"/>
                <w:lang w:eastAsia="en-AU"/>
              </w:rPr>
              <w:t xml:space="preserve"> </w:t>
            </w:r>
            <w:r w:rsidR="00586379" w:rsidRPr="008E0ABA">
              <w:rPr>
                <w:rFonts w:ascii="Arial" w:eastAsia="Times New Roman"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w:t>
            </w:r>
            <w:r w:rsidR="003F0B96" w:rsidRPr="008E0ABA">
              <w:rPr>
                <w:rFonts w:ascii="Arial" w:eastAsia="Times New Roman" w:hAnsi="Arial" w:cs="Arial"/>
                <w:color w:val="363534" w:themeColor="text1"/>
                <w:sz w:val="18"/>
                <w:szCs w:val="18"/>
                <w:lang w:eastAsia="en-AU"/>
              </w:rPr>
              <w:t>with a</w:t>
            </w:r>
            <w:r w:rsidRPr="008E0ABA">
              <w:rPr>
                <w:rFonts w:ascii="Arial" w:eastAsia="Times New Roman" w:hAnsi="Arial" w:cs="Arial"/>
                <w:color w:val="363534" w:themeColor="text1"/>
                <w:sz w:val="18"/>
                <w:szCs w:val="18"/>
                <w:lang w:eastAsia="en-AU"/>
              </w:rPr>
              <w:t xml:space="preserve"> 100</w:t>
            </w:r>
            <w:r w:rsidR="00F3059F">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m radius around nest trees.</w:t>
            </w:r>
          </w:p>
          <w:p w14:paraId="2F777F59" w14:textId="34D3F31B" w:rsidR="007C183F" w:rsidRPr="008E0ABA" w:rsidRDefault="001F7066" w:rsidP="007C183F">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Where Black She</w:t>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oak </w:t>
            </w:r>
            <w:r w:rsidRPr="002735BE">
              <w:rPr>
                <w:rFonts w:ascii="Arial" w:eastAsia="Times New Roman" w:hAnsi="Arial" w:cs="Arial"/>
                <w:b/>
                <w:bCs/>
                <w:color w:val="363534" w:themeColor="text1"/>
                <w:sz w:val="18"/>
                <w:szCs w:val="18"/>
                <w:lang w:eastAsia="en-AU"/>
              </w:rPr>
              <w:t>stands</w:t>
            </w:r>
            <w:r w:rsidRPr="008E0ABA">
              <w:rPr>
                <w:rFonts w:ascii="Arial" w:eastAsia="Times New Roman" w:hAnsi="Arial" w:cs="Arial"/>
                <w:color w:val="363534" w:themeColor="text1"/>
                <w:sz w:val="18"/>
                <w:szCs w:val="18"/>
                <w:lang w:eastAsia="en-AU"/>
              </w:rPr>
              <w:t xml:space="preserve"> are identified </w:t>
            </w:r>
            <w:r w:rsidR="00D93CCA">
              <w:rPr>
                <w:rFonts w:ascii="Arial" w:eastAsia="Times New Roman" w:hAnsi="Arial" w:cs="Arial"/>
                <w:color w:val="363534" w:themeColor="text1"/>
                <w:sz w:val="18"/>
                <w:szCs w:val="18"/>
                <w:lang w:eastAsia="en-AU"/>
              </w:rPr>
              <w:t xml:space="preserve">during </w:t>
            </w:r>
            <w:r w:rsidR="00087F3E" w:rsidRPr="002735BE">
              <w:rPr>
                <w:rFonts w:ascii="Arial" w:eastAsia="Times New Roman" w:hAnsi="Arial" w:cs="Arial"/>
                <w:b/>
                <w:bCs/>
                <w:color w:val="363534" w:themeColor="text1"/>
                <w:sz w:val="18"/>
                <w:szCs w:val="18"/>
                <w:lang w:eastAsia="en-AU"/>
              </w:rPr>
              <w:t>timber harvesting operations</w:t>
            </w:r>
            <w:r w:rsidR="00D93CCA">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 xml:space="preserve">(including post harvesting burning) new roading activities will be conducted in a manner that avoids damage to the </w:t>
            </w:r>
            <w:r w:rsidRPr="002735BE">
              <w:rPr>
                <w:rFonts w:ascii="Arial" w:eastAsia="Times New Roman" w:hAnsi="Arial" w:cs="Arial"/>
                <w:b/>
                <w:bCs/>
                <w:color w:val="363534" w:themeColor="text1"/>
                <w:sz w:val="18"/>
                <w:szCs w:val="18"/>
                <w:lang w:eastAsia="en-AU"/>
              </w:rPr>
              <w:t>stand</w:t>
            </w:r>
            <w:r w:rsidRPr="008E0ABA">
              <w:rPr>
                <w:rFonts w:ascii="Arial" w:eastAsia="Times New Roman" w:hAnsi="Arial" w:cs="Arial"/>
                <w:color w:val="363534" w:themeColor="text1"/>
                <w:sz w:val="18"/>
                <w:szCs w:val="18"/>
                <w:lang w:eastAsia="en-AU"/>
              </w:rPr>
              <w:t>.</w:t>
            </w:r>
          </w:p>
          <w:p w14:paraId="4726E8D1" w14:textId="3BD4C5CD" w:rsidR="001F7066" w:rsidRPr="008E0ABA" w:rsidRDefault="001F7066">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The definition of a Black She</w:t>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oak </w:t>
            </w:r>
            <w:r w:rsidRPr="002735BE">
              <w:rPr>
                <w:rFonts w:ascii="Arial" w:eastAsia="Times New Roman" w:hAnsi="Arial" w:cs="Arial"/>
                <w:b/>
                <w:bCs/>
                <w:color w:val="363534" w:themeColor="text1"/>
                <w:sz w:val="18"/>
                <w:szCs w:val="18"/>
                <w:lang w:eastAsia="en-AU"/>
              </w:rPr>
              <w:t>stand</w:t>
            </w:r>
            <w:r w:rsidRPr="008E0ABA">
              <w:rPr>
                <w:rFonts w:ascii="Arial" w:eastAsia="Times New Roman" w:hAnsi="Arial" w:cs="Arial"/>
                <w:color w:val="363534" w:themeColor="text1"/>
                <w:sz w:val="18"/>
                <w:szCs w:val="18"/>
                <w:lang w:eastAsia="en-AU"/>
              </w:rPr>
              <w:t xml:space="preserve"> is a group or groups of trees with a </w:t>
            </w:r>
            <w:r w:rsidRPr="00782DE6">
              <w:rPr>
                <w:rFonts w:ascii="Arial" w:eastAsia="Times New Roman" w:hAnsi="Arial" w:cs="Arial"/>
                <w:b/>
                <w:bCs/>
                <w:color w:val="363534" w:themeColor="text1"/>
                <w:sz w:val="18"/>
                <w:szCs w:val="18"/>
                <w:lang w:eastAsia="en-AU"/>
              </w:rPr>
              <w:t>basal area</w:t>
            </w:r>
            <w:r w:rsidRPr="008E0ABA">
              <w:rPr>
                <w:rFonts w:ascii="Arial" w:eastAsia="Times New Roman" w:hAnsi="Arial" w:cs="Arial"/>
                <w:color w:val="363534" w:themeColor="text1"/>
                <w:sz w:val="18"/>
                <w:szCs w:val="18"/>
                <w:lang w:eastAsia="en-AU"/>
              </w:rPr>
              <w:t xml:space="preserve"> equal to or greater than 10 m2 in an area of 0.25 hectares. </w:t>
            </w:r>
          </w:p>
        </w:tc>
      </w:tr>
      <w:tr w:rsidR="0002382C" w:rsidRPr="008E0ABA" w14:paraId="2070B4D2" w14:textId="77777777" w:rsidTr="00992507">
        <w:trPr>
          <w:trHeight w:val="951"/>
        </w:trPr>
        <w:tc>
          <w:tcPr>
            <w:tcW w:w="816" w:type="pct"/>
            <w:vAlign w:val="center"/>
            <w:hideMark/>
          </w:tcPr>
          <w:p w14:paraId="34F67433"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Golden Sun Moth</w:t>
            </w:r>
            <w:r w:rsidRPr="008E0ABA">
              <w:rPr>
                <w:rFonts w:eastAsia="Times New Roman" w:cstheme="minorHAnsi"/>
                <w:b/>
                <w:sz w:val="18"/>
                <w:szCs w:val="18"/>
                <w:lang w:eastAsia="en-AU"/>
              </w:rPr>
              <w:br/>
            </w:r>
            <w:r w:rsidRPr="008E0ABA">
              <w:rPr>
                <w:rFonts w:eastAsia="Times New Roman" w:cstheme="minorHAnsi"/>
                <w:i/>
                <w:sz w:val="18"/>
                <w:szCs w:val="18"/>
                <w:lang w:eastAsia="en-AU"/>
              </w:rPr>
              <w:t>Synemon plana</w:t>
            </w:r>
          </w:p>
        </w:tc>
        <w:tc>
          <w:tcPr>
            <w:tcW w:w="974" w:type="pct"/>
            <w:vAlign w:val="center"/>
          </w:tcPr>
          <w:p w14:paraId="6DD48FB5" w14:textId="34232D76" w:rsidR="001F7066" w:rsidRPr="008E0ABA" w:rsidRDefault="004D266F"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vAlign w:val="center"/>
            <w:hideMark/>
          </w:tcPr>
          <w:p w14:paraId="0E9A0207"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tc>
        <w:tc>
          <w:tcPr>
            <w:tcW w:w="2290" w:type="pct"/>
            <w:vAlign w:val="center"/>
            <w:hideMark/>
          </w:tcPr>
          <w:p w14:paraId="454C6FFA" w14:textId="4C042505" w:rsidR="001F7066" w:rsidRPr="008E0ABA" w:rsidRDefault="000B1AC9"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lang w:eastAsia="en-AU"/>
              </w:rPr>
              <w:t>a</w:t>
            </w:r>
            <w:r w:rsidR="001F7066" w:rsidRPr="008E0ABA">
              <w:rPr>
                <w:rFonts w:ascii="Arial" w:eastAsia="Times New Roman" w:hAnsi="Arial" w:cs="Arial"/>
                <w:color w:val="363534" w:themeColor="text1"/>
                <w:sz w:val="18"/>
                <w:szCs w:val="18"/>
                <w:lang w:eastAsia="en-AU"/>
              </w:rPr>
              <w:t xml:space="preserve">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over populations. </w:t>
            </w:r>
            <w:r w:rsidR="001F7066" w:rsidRPr="008E0ABA">
              <w:rPr>
                <w:rFonts w:ascii="Arial" w:eastAsia="Times New Roman" w:hAnsi="Arial" w:cs="Arial"/>
                <w:color w:val="363534" w:themeColor="text1"/>
                <w:sz w:val="18"/>
                <w:szCs w:val="18"/>
                <w:lang w:eastAsia="en-AU"/>
              </w:rPr>
              <w:br/>
            </w:r>
            <w:r w:rsidR="001F7066" w:rsidRPr="008E0ABA">
              <w:rPr>
                <w:rFonts w:ascii="Arial" w:eastAsia="Times New Roman" w:hAnsi="Arial" w:cs="Arial"/>
                <w:color w:val="363534" w:themeColor="text1"/>
                <w:sz w:val="18"/>
                <w:szCs w:val="18"/>
                <w:lang w:eastAsia="en-AU"/>
              </w:rPr>
              <w:br/>
              <w:t xml:space="preserve">Detailed planning is required to ensure population is protected from </w:t>
            </w:r>
            <w:r w:rsidR="001F7066" w:rsidRPr="002735BE">
              <w:rPr>
                <w:rFonts w:ascii="Arial" w:eastAsia="Times New Roman" w:hAnsi="Arial" w:cs="Arial"/>
                <w:b/>
                <w:bCs/>
                <w:color w:val="363534" w:themeColor="text1"/>
                <w:sz w:val="18"/>
                <w:szCs w:val="18"/>
                <w:lang w:eastAsia="en-AU"/>
              </w:rPr>
              <w:t>timber</w:t>
            </w:r>
            <w:r w:rsidR="001F7066" w:rsidRPr="008E0ABA">
              <w:rPr>
                <w:rFonts w:ascii="Arial" w:eastAsia="Times New Roman" w:hAnsi="Arial" w:cs="Arial"/>
                <w:color w:val="363534" w:themeColor="text1"/>
                <w:sz w:val="18"/>
                <w:szCs w:val="18"/>
                <w:lang w:eastAsia="en-AU"/>
              </w:rPr>
              <w:t xml:space="preserve"> harvesting.</w:t>
            </w:r>
          </w:p>
        </w:tc>
      </w:tr>
      <w:tr w:rsidR="0002382C" w:rsidRPr="008E0ABA" w14:paraId="072B6E0A" w14:textId="77777777" w:rsidTr="00992507">
        <w:trPr>
          <w:trHeight w:val="992"/>
        </w:trPr>
        <w:tc>
          <w:tcPr>
            <w:tcW w:w="816" w:type="pct"/>
            <w:vAlign w:val="center"/>
            <w:hideMark/>
          </w:tcPr>
          <w:p w14:paraId="1ED59E74"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Great Cormorant</w:t>
            </w:r>
            <w:r w:rsidRPr="008E0ABA">
              <w:rPr>
                <w:rFonts w:eastAsia="Times New Roman" w:cstheme="minorHAnsi"/>
                <w:b/>
                <w:sz w:val="18"/>
                <w:szCs w:val="18"/>
                <w:lang w:eastAsia="en-AU"/>
              </w:rPr>
              <w:br/>
            </w:r>
            <w:r w:rsidRPr="008E0ABA">
              <w:rPr>
                <w:rFonts w:eastAsia="Times New Roman" w:cstheme="minorHAnsi"/>
                <w:i/>
                <w:sz w:val="18"/>
                <w:szCs w:val="18"/>
                <w:lang w:eastAsia="en-AU"/>
              </w:rPr>
              <w:t>Phalacrocorax carbo</w:t>
            </w:r>
          </w:p>
        </w:tc>
        <w:tc>
          <w:tcPr>
            <w:tcW w:w="974" w:type="pct"/>
            <w:vAlign w:val="center"/>
          </w:tcPr>
          <w:p w14:paraId="042C8A88" w14:textId="4DF13A1B" w:rsidR="001F7066" w:rsidRPr="008E0ABA" w:rsidRDefault="004D266F"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vAlign w:val="center"/>
            <w:hideMark/>
          </w:tcPr>
          <w:p w14:paraId="3BCB3456"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Mid-Murray FMA</w:t>
            </w:r>
          </w:p>
        </w:tc>
        <w:tc>
          <w:tcPr>
            <w:tcW w:w="2290" w:type="pct"/>
            <w:vAlign w:val="center"/>
            <w:hideMark/>
          </w:tcPr>
          <w:p w14:paraId="7DA3922B" w14:textId="789F14B9"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Exclude activities likely to disturb breeding activity within 250 m region around</w:t>
            </w:r>
            <w:r w:rsidR="001D73D0">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current roosting and breeding sites of colonially</w:t>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nesting waterbirds during the breeding season.</w:t>
            </w:r>
          </w:p>
        </w:tc>
      </w:tr>
      <w:tr w:rsidR="0002382C" w:rsidRPr="008E0ABA" w14:paraId="7D94E0E5" w14:textId="77777777" w:rsidTr="00992507">
        <w:trPr>
          <w:trHeight w:val="992"/>
        </w:trPr>
        <w:tc>
          <w:tcPr>
            <w:tcW w:w="816" w:type="pct"/>
            <w:vAlign w:val="center"/>
          </w:tcPr>
          <w:p w14:paraId="28293732"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Greater Glider</w:t>
            </w:r>
            <w:r w:rsidRPr="008E0ABA">
              <w:rPr>
                <w:rFonts w:eastAsia="Times New Roman" w:cstheme="minorHAnsi"/>
                <w:b/>
                <w:sz w:val="18"/>
                <w:szCs w:val="18"/>
                <w:lang w:eastAsia="en-AU"/>
              </w:rPr>
              <w:br/>
            </w:r>
            <w:r w:rsidRPr="008E0ABA">
              <w:rPr>
                <w:rFonts w:eastAsia="Times New Roman" w:cstheme="minorHAnsi"/>
                <w:i/>
                <w:sz w:val="18"/>
                <w:szCs w:val="18"/>
                <w:lang w:eastAsia="en-AU"/>
              </w:rPr>
              <w:t>Petauroides volans</w:t>
            </w:r>
          </w:p>
        </w:tc>
        <w:tc>
          <w:tcPr>
            <w:tcW w:w="974" w:type="pct"/>
            <w:vAlign w:val="center"/>
          </w:tcPr>
          <w:p w14:paraId="50375088"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Relative abundance (More than 10 per Spotlight Kilometre)</w:t>
            </w:r>
          </w:p>
        </w:tc>
        <w:tc>
          <w:tcPr>
            <w:tcW w:w="920" w:type="pct"/>
            <w:vAlign w:val="center"/>
          </w:tcPr>
          <w:p w14:paraId="7519434D"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East Gippsland FMA</w:t>
            </w:r>
          </w:p>
          <w:p w14:paraId="6537CF44" w14:textId="77777777" w:rsidR="001F7066" w:rsidRPr="008E0ABA" w:rsidRDefault="001F7066" w:rsidP="006A788A">
            <w:pPr>
              <w:jc w:val="center"/>
              <w:rPr>
                <w:rFonts w:eastAsia="Times New Roman" w:cstheme="minorHAnsi"/>
                <w:sz w:val="18"/>
                <w:szCs w:val="18"/>
                <w:lang w:eastAsia="en-AU"/>
              </w:rPr>
            </w:pPr>
          </w:p>
        </w:tc>
        <w:tc>
          <w:tcPr>
            <w:tcW w:w="2290" w:type="pct"/>
            <w:vAlign w:val="center"/>
          </w:tcPr>
          <w:p w14:paraId="29174BEE" w14:textId="70D204F3" w:rsidR="001F7066" w:rsidRPr="008E0ABA" w:rsidRDefault="001D73D0"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pply</w:t>
            </w:r>
            <w:r w:rsidRPr="008E0ABA">
              <w:rPr>
                <w:rFonts w:ascii="Arial" w:hAnsi="Arial" w:cs="Arial"/>
                <w:color w:val="363534" w:themeColor="text1"/>
                <w:sz w:val="18"/>
                <w:szCs w:val="18"/>
                <w:lang w:eastAsia="en-AU"/>
              </w:rPr>
              <w:t xml:space="preserve"> </w:t>
            </w:r>
            <w:r w:rsidR="001F7066" w:rsidRPr="008E0ABA">
              <w:rPr>
                <w:rFonts w:ascii="Arial" w:hAnsi="Arial" w:cs="Arial"/>
                <w:color w:val="363534" w:themeColor="text1"/>
                <w:sz w:val="18"/>
                <w:szCs w:val="18"/>
                <w:lang w:eastAsia="en-AU"/>
              </w:rPr>
              <w:t xml:space="preserve">a </w:t>
            </w:r>
            <w:r w:rsidR="002B2DDA">
              <w:rPr>
                <w:rFonts w:ascii="Arial" w:eastAsia="Times New Roman" w:hAnsi="Arial" w:cs="Arial"/>
                <w:b/>
                <w:bCs/>
                <w:color w:val="363534" w:themeColor="text1"/>
                <w:sz w:val="18"/>
                <w:szCs w:val="18"/>
                <w:lang w:eastAsia="en-AU"/>
              </w:rPr>
              <w:t>protection</w:t>
            </w:r>
            <w:r w:rsidR="002B2DDA" w:rsidRPr="008E0ABA" w:rsidDel="002B2DDA">
              <w:rPr>
                <w:rFonts w:ascii="Arial" w:hAnsi="Arial" w:cs="Arial"/>
                <w:b/>
                <w:bCs/>
                <w:color w:val="363534" w:themeColor="text1"/>
                <w:sz w:val="18"/>
                <w:szCs w:val="18"/>
                <w:lang w:eastAsia="en-AU"/>
              </w:rPr>
              <w:t xml:space="preserve"> </w:t>
            </w:r>
            <w:r w:rsidR="00586379" w:rsidRPr="008E0ABA">
              <w:rPr>
                <w:rFonts w:ascii="Arial"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 xml:space="preserve"> of approximately 100 ha of suitable habitat where records report a relative abundance of more than 10 individuals per spotlight kilometre (equivalent to more than 2 individuals per hectare or more than 15 individuals per hour of spotlighting), or where substantial populations are located in isolated or unusual habitat.</w:t>
            </w:r>
          </w:p>
          <w:p w14:paraId="02832E53" w14:textId="6CB53032" w:rsidR="001F7066" w:rsidRPr="008E0ABA" w:rsidRDefault="001F7066">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sidRPr="008E0ABA">
              <w:rPr>
                <w:rFonts w:ascii="Arial" w:eastAsia="Times New Roman" w:hAnsi="Arial" w:cs="Arial"/>
                <w:color w:val="363534" w:themeColor="text1"/>
                <w:sz w:val="18"/>
                <w:szCs w:val="18"/>
                <w:lang w:eastAsia="en-AU"/>
              </w:rPr>
              <w:t xml:space="preserve"> Assumed rate of spotlighting per kilometre is 100mins per 1km and visible range either side of transect for this species is 25m, equating to assumed minimum survey area of 5 hectares.</w:t>
            </w:r>
          </w:p>
        </w:tc>
      </w:tr>
      <w:tr w:rsidR="00860CBA" w:rsidRPr="008E0ABA" w14:paraId="1FAD333B" w14:textId="77777777" w:rsidTr="00992507">
        <w:trPr>
          <w:trHeight w:val="836"/>
        </w:trPr>
        <w:tc>
          <w:tcPr>
            <w:tcW w:w="816" w:type="pct"/>
            <w:vMerge w:val="restart"/>
            <w:tcBorders>
              <w:top w:val="single" w:sz="4" w:space="0" w:color="auto"/>
            </w:tcBorders>
            <w:vAlign w:val="center"/>
            <w:hideMark/>
          </w:tcPr>
          <w:p w14:paraId="67F6EA48" w14:textId="77777777" w:rsidR="00DA6F98" w:rsidRPr="008E0ABA" w:rsidRDefault="00DA6F98" w:rsidP="00536EE0">
            <w:pPr>
              <w:rPr>
                <w:rFonts w:eastAsia="Times New Roman" w:cstheme="minorHAnsi"/>
                <w:b/>
                <w:sz w:val="18"/>
                <w:szCs w:val="18"/>
                <w:lang w:eastAsia="en-AU"/>
              </w:rPr>
            </w:pPr>
            <w:r w:rsidRPr="008E0ABA">
              <w:rPr>
                <w:rFonts w:eastAsia="Times New Roman" w:cstheme="minorHAnsi"/>
                <w:b/>
                <w:sz w:val="18"/>
                <w:szCs w:val="18"/>
                <w:lang w:eastAsia="en-AU"/>
              </w:rPr>
              <w:t>Grey Goshawk</w:t>
            </w:r>
            <w:r w:rsidRPr="008E0ABA">
              <w:rPr>
                <w:rFonts w:eastAsia="Times New Roman" w:cstheme="minorHAnsi"/>
                <w:b/>
                <w:sz w:val="18"/>
                <w:szCs w:val="18"/>
                <w:lang w:eastAsia="en-AU"/>
              </w:rPr>
              <w:br/>
            </w:r>
            <w:r w:rsidRPr="008E0ABA">
              <w:rPr>
                <w:rFonts w:eastAsia="Times New Roman" w:cstheme="minorHAnsi"/>
                <w:i/>
                <w:sz w:val="18"/>
                <w:szCs w:val="18"/>
                <w:lang w:eastAsia="en-AU"/>
              </w:rPr>
              <w:t>Accipiter novaehollandiae</w:t>
            </w:r>
          </w:p>
          <w:p w14:paraId="0686AE64" w14:textId="77777777" w:rsidR="00DA6F98" w:rsidRPr="008E0ABA" w:rsidRDefault="00DA6F98" w:rsidP="00536EE0">
            <w:pPr>
              <w:rPr>
                <w:rFonts w:eastAsia="Times New Roman" w:cstheme="minorHAnsi"/>
                <w:b/>
                <w:sz w:val="18"/>
                <w:szCs w:val="18"/>
                <w:lang w:eastAsia="en-AU"/>
              </w:rPr>
            </w:pPr>
          </w:p>
          <w:p w14:paraId="53849A9E" w14:textId="77777777" w:rsidR="00DA6F98" w:rsidRPr="008E0ABA" w:rsidRDefault="00DA6F98" w:rsidP="00536EE0">
            <w:pPr>
              <w:rPr>
                <w:rFonts w:eastAsia="Times New Roman" w:cstheme="minorHAnsi"/>
                <w:b/>
                <w:sz w:val="18"/>
                <w:szCs w:val="18"/>
                <w:lang w:eastAsia="en-AU"/>
              </w:rPr>
            </w:pPr>
          </w:p>
        </w:tc>
        <w:tc>
          <w:tcPr>
            <w:tcW w:w="974" w:type="pct"/>
            <w:vAlign w:val="center"/>
          </w:tcPr>
          <w:p w14:paraId="212C7FAF" w14:textId="4414DD22" w:rsidR="00DA6F98" w:rsidRPr="008E0ABA" w:rsidRDefault="00DA6F98" w:rsidP="006A788A">
            <w:pPr>
              <w:jc w:val="center"/>
              <w:rPr>
                <w:rFonts w:eastAsia="Times New Roman" w:cstheme="minorHAnsi"/>
                <w:sz w:val="18"/>
                <w:szCs w:val="18"/>
                <w:lang w:eastAsia="en-AU"/>
              </w:rPr>
            </w:pPr>
            <w:r w:rsidRPr="008E0ABA">
              <w:rPr>
                <w:rFonts w:eastAsia="Times New Roman" w:cstheme="minorHAnsi"/>
                <w:sz w:val="18"/>
                <w:szCs w:val="18"/>
                <w:lang w:eastAsia="en-AU"/>
              </w:rPr>
              <w:t>Nest tree used within the last 5 years</w:t>
            </w:r>
          </w:p>
        </w:tc>
        <w:tc>
          <w:tcPr>
            <w:tcW w:w="920" w:type="pct"/>
            <w:vAlign w:val="center"/>
            <w:hideMark/>
          </w:tcPr>
          <w:p w14:paraId="432B1FB6" w14:textId="77777777" w:rsidR="00DA6F98" w:rsidRPr="008E0ABA" w:rsidRDefault="00DA6F98" w:rsidP="006A788A">
            <w:pPr>
              <w:jc w:val="center"/>
              <w:rPr>
                <w:rFonts w:eastAsia="Times New Roman" w:cstheme="minorHAnsi"/>
                <w:sz w:val="18"/>
                <w:szCs w:val="18"/>
                <w:lang w:eastAsia="en-AU"/>
              </w:rPr>
            </w:pPr>
            <w:r w:rsidRPr="008E0ABA">
              <w:rPr>
                <w:rFonts w:eastAsia="Times New Roman" w:cstheme="minorHAnsi"/>
                <w:sz w:val="18"/>
                <w:szCs w:val="18"/>
                <w:lang w:eastAsia="en-AU"/>
              </w:rPr>
              <w:t>Central Highlands FMAs</w:t>
            </w:r>
            <w:r w:rsidRPr="008E0ABA">
              <w:rPr>
                <w:rFonts w:eastAsia="Times New Roman" w:cstheme="minorHAnsi"/>
                <w:sz w:val="18"/>
                <w:szCs w:val="18"/>
                <w:lang w:eastAsia="en-AU"/>
              </w:rPr>
              <w:br/>
              <w:t>North East FMAs</w:t>
            </w:r>
          </w:p>
        </w:tc>
        <w:tc>
          <w:tcPr>
            <w:tcW w:w="2290" w:type="pct"/>
            <w:vAlign w:val="center"/>
            <w:hideMark/>
          </w:tcPr>
          <w:p w14:paraId="686C595D" w14:textId="230A2F7E" w:rsidR="00DA6F98" w:rsidRPr="008E0ABA" w:rsidRDefault="00DA6F98"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Apply a 100 m </w:t>
            </w:r>
            <w:r w:rsidRPr="008E0ABA">
              <w:rPr>
                <w:rFonts w:ascii="Arial" w:eastAsia="Times New Roman" w:hAnsi="Arial" w:cs="Arial"/>
                <w:b/>
                <w:color w:val="363534" w:themeColor="text1"/>
                <w:sz w:val="18"/>
                <w:szCs w:val="18"/>
                <w:lang w:eastAsia="en-AU"/>
              </w:rPr>
              <w:t>buffer</w:t>
            </w:r>
            <w:r w:rsidRPr="008E0ABA">
              <w:rPr>
                <w:rFonts w:ascii="Arial" w:eastAsia="Times New Roman" w:hAnsi="Arial" w:cs="Arial"/>
                <w:color w:val="363534" w:themeColor="text1"/>
                <w:sz w:val="18"/>
                <w:szCs w:val="18"/>
                <w:lang w:eastAsia="en-AU"/>
              </w:rPr>
              <w:t xml:space="preserve"> around nest trees used within the last 5 years. Exclude </w:t>
            </w:r>
            <w:r w:rsidRPr="008E0ABA">
              <w:rPr>
                <w:rFonts w:ascii="Arial" w:eastAsia="Times New Roman" w:hAnsi="Arial" w:cs="Arial"/>
                <w:b/>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 xml:space="preserve"> within 250 m of nest trees during breeding season.</w:t>
            </w:r>
          </w:p>
        </w:tc>
      </w:tr>
      <w:tr w:rsidR="00F4080F" w:rsidRPr="008E0ABA" w14:paraId="09BB8E5A" w14:textId="77777777" w:rsidTr="00992507">
        <w:trPr>
          <w:trHeight w:val="836"/>
        </w:trPr>
        <w:tc>
          <w:tcPr>
            <w:tcW w:w="816" w:type="pct"/>
            <w:vMerge/>
            <w:vAlign w:val="center"/>
          </w:tcPr>
          <w:p w14:paraId="52932E3B" w14:textId="77777777" w:rsidR="00DA6F98" w:rsidRPr="008E0ABA" w:rsidRDefault="00DA6F98" w:rsidP="00536EE0">
            <w:pPr>
              <w:rPr>
                <w:rFonts w:eastAsia="Times New Roman" w:cstheme="minorHAnsi"/>
                <w:b/>
                <w:sz w:val="18"/>
                <w:szCs w:val="18"/>
                <w:lang w:eastAsia="en-AU"/>
              </w:rPr>
            </w:pPr>
          </w:p>
        </w:tc>
        <w:tc>
          <w:tcPr>
            <w:tcW w:w="974" w:type="pct"/>
            <w:vAlign w:val="center"/>
          </w:tcPr>
          <w:p w14:paraId="7361786E" w14:textId="6F7428C1" w:rsidR="00DA6F98" w:rsidRPr="008E0ABA" w:rsidRDefault="00DA6F98" w:rsidP="006A788A">
            <w:pPr>
              <w:jc w:val="center"/>
              <w:rPr>
                <w:rFonts w:eastAsia="Times New Roman" w:cstheme="minorHAnsi"/>
                <w:sz w:val="18"/>
                <w:szCs w:val="18"/>
                <w:lang w:eastAsia="en-AU"/>
              </w:rPr>
            </w:pPr>
            <w:r w:rsidRPr="008E0ABA">
              <w:rPr>
                <w:rFonts w:cstheme="minorHAnsi"/>
                <w:sz w:val="18"/>
                <w:szCs w:val="18"/>
              </w:rPr>
              <w:t>Nest tree</w:t>
            </w:r>
          </w:p>
        </w:tc>
        <w:tc>
          <w:tcPr>
            <w:tcW w:w="920" w:type="pct"/>
            <w:vAlign w:val="center"/>
          </w:tcPr>
          <w:p w14:paraId="7D55FC7C" w14:textId="77777777" w:rsidR="00DA6F98" w:rsidRPr="008E0ABA" w:rsidRDefault="00DA6F98" w:rsidP="006A788A">
            <w:pPr>
              <w:jc w:val="center"/>
              <w:rPr>
                <w:rFonts w:eastAsia="Times New Roman" w:cstheme="minorHAnsi"/>
                <w:sz w:val="18"/>
                <w:szCs w:val="18"/>
                <w:lang w:eastAsia="en-AU"/>
              </w:rPr>
            </w:pPr>
            <w:r w:rsidRPr="008E0ABA">
              <w:rPr>
                <w:rFonts w:eastAsia="Times New Roman" w:cstheme="minorHAnsi"/>
                <w:sz w:val="18"/>
                <w:szCs w:val="18"/>
                <w:lang w:eastAsia="en-AU"/>
              </w:rPr>
              <w:t>Otways FMA</w:t>
            </w:r>
          </w:p>
        </w:tc>
        <w:tc>
          <w:tcPr>
            <w:tcW w:w="2290" w:type="pct"/>
            <w:vAlign w:val="center"/>
          </w:tcPr>
          <w:p w14:paraId="66C409DF" w14:textId="564C7849" w:rsidR="00DA6F98" w:rsidRPr="008E0ABA" w:rsidRDefault="00DA6F98" w:rsidP="00EF352E">
            <w:pPr>
              <w:rPr>
                <w:rFonts w:ascii="Arial" w:eastAsia="Times New Roman" w:hAnsi="Arial" w:cs="Arial"/>
                <w:color w:val="363534" w:themeColor="text1"/>
                <w:sz w:val="18"/>
                <w:szCs w:val="18"/>
                <w:lang w:eastAsia="en-AU"/>
              </w:rPr>
            </w:pPr>
            <w:r w:rsidRPr="008E0ABA">
              <w:rPr>
                <w:rFonts w:ascii="Arial" w:eastAsia="Times New Roman" w:hAnsi="Arial" w:cs="Arial"/>
                <w:b/>
                <w:color w:val="363534" w:themeColor="text1"/>
                <w:sz w:val="18"/>
                <w:szCs w:val="18"/>
                <w:lang w:eastAsia="en-AU"/>
              </w:rPr>
              <w:t>Buffer</w:t>
            </w:r>
            <w:r w:rsidRPr="008E0ABA">
              <w:rPr>
                <w:rFonts w:ascii="Arial" w:eastAsia="Times New Roman" w:hAnsi="Arial" w:cs="Arial"/>
                <w:color w:val="363534" w:themeColor="text1"/>
                <w:sz w:val="18"/>
                <w:szCs w:val="18"/>
                <w:lang w:eastAsia="en-AU"/>
              </w:rPr>
              <w:t xml:space="preserve"> nest trees by 100 m</w:t>
            </w:r>
            <w:r w:rsidR="001F2D3D">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and avoid burning at all times.</w:t>
            </w:r>
            <w:r w:rsidRPr="008E0ABA">
              <w:rPr>
                <w:rFonts w:ascii="Arial" w:hAnsi="Arial" w:cs="Arial"/>
                <w:color w:val="363534" w:themeColor="text1"/>
                <w:sz w:val="18"/>
                <w:szCs w:val="18"/>
              </w:rPr>
              <w:t>  </w:t>
            </w:r>
          </w:p>
        </w:tc>
      </w:tr>
      <w:tr w:rsidR="00F4080F" w:rsidRPr="008E0ABA" w14:paraId="318FF802" w14:textId="77777777" w:rsidTr="00992507">
        <w:trPr>
          <w:trHeight w:val="1658"/>
        </w:trPr>
        <w:tc>
          <w:tcPr>
            <w:tcW w:w="816" w:type="pct"/>
            <w:vMerge/>
            <w:vAlign w:val="center"/>
            <w:hideMark/>
          </w:tcPr>
          <w:p w14:paraId="63008C7A" w14:textId="77777777" w:rsidR="00DA6F98" w:rsidRPr="008E0ABA" w:rsidRDefault="00DA6F98" w:rsidP="00536EE0">
            <w:pPr>
              <w:rPr>
                <w:rFonts w:eastAsia="Times New Roman" w:cstheme="minorHAnsi"/>
                <w:b/>
                <w:sz w:val="18"/>
                <w:szCs w:val="18"/>
                <w:lang w:eastAsia="en-AU"/>
              </w:rPr>
            </w:pPr>
          </w:p>
        </w:tc>
        <w:tc>
          <w:tcPr>
            <w:tcW w:w="974" w:type="pct"/>
            <w:vAlign w:val="center"/>
          </w:tcPr>
          <w:p w14:paraId="271A091A" w14:textId="1A1A63EE" w:rsidR="00DA6F98" w:rsidRPr="008E0ABA" w:rsidRDefault="00DA6F98" w:rsidP="006A788A">
            <w:pPr>
              <w:jc w:val="center"/>
              <w:rPr>
                <w:rFonts w:eastAsia="Times New Roman" w:cstheme="minorHAnsi"/>
                <w:sz w:val="18"/>
                <w:szCs w:val="18"/>
                <w:lang w:eastAsia="en-AU"/>
              </w:rPr>
            </w:pPr>
            <w:r>
              <w:rPr>
                <w:rFonts w:eastAsia="Times New Roman" w:cstheme="minorHAnsi"/>
                <w:sz w:val="18"/>
                <w:szCs w:val="18"/>
                <w:lang w:eastAsia="en-AU"/>
              </w:rPr>
              <w:t>N</w:t>
            </w:r>
            <w:r w:rsidRPr="008E0ABA">
              <w:rPr>
                <w:rFonts w:eastAsia="Times New Roman" w:cstheme="minorHAnsi"/>
                <w:sz w:val="18"/>
                <w:szCs w:val="18"/>
                <w:lang w:eastAsia="en-AU"/>
              </w:rPr>
              <w:t>esting sites</w:t>
            </w:r>
          </w:p>
        </w:tc>
        <w:tc>
          <w:tcPr>
            <w:tcW w:w="920" w:type="pct"/>
            <w:vAlign w:val="center"/>
            <w:hideMark/>
          </w:tcPr>
          <w:p w14:paraId="2CDBE9B0" w14:textId="77777777" w:rsidR="00DA6F98" w:rsidRPr="008E0ABA" w:rsidRDefault="00DA6F98" w:rsidP="006A788A">
            <w:pPr>
              <w:jc w:val="center"/>
              <w:rPr>
                <w:rFonts w:eastAsia="Times New Roman" w:cstheme="minorHAnsi"/>
                <w:sz w:val="18"/>
                <w:szCs w:val="18"/>
                <w:lang w:eastAsia="en-AU"/>
              </w:rPr>
            </w:pPr>
            <w:r w:rsidRPr="008E0ABA">
              <w:rPr>
                <w:rFonts w:eastAsia="Times New Roman" w:cstheme="minorHAnsi"/>
                <w:sz w:val="18"/>
                <w:szCs w:val="18"/>
                <w:lang w:eastAsia="en-AU"/>
              </w:rPr>
              <w:t>Midlands FMA</w:t>
            </w:r>
            <w:r w:rsidRPr="008E0ABA">
              <w:rPr>
                <w:rFonts w:eastAsia="Times New Roman" w:cstheme="minorHAnsi"/>
                <w:sz w:val="18"/>
                <w:szCs w:val="18"/>
                <w:lang w:eastAsia="en-AU"/>
              </w:rPr>
              <w:br/>
              <w:t>Gippsland FMAs</w:t>
            </w:r>
            <w:r w:rsidRPr="008E0ABA">
              <w:rPr>
                <w:rFonts w:eastAsia="Times New Roman" w:cstheme="minorHAnsi"/>
                <w:sz w:val="18"/>
                <w:szCs w:val="18"/>
                <w:lang w:eastAsia="en-AU"/>
              </w:rPr>
              <w:br/>
              <w:t>Portland-Horsham FMA</w:t>
            </w:r>
            <w:r w:rsidRPr="008E0ABA">
              <w:rPr>
                <w:rFonts w:eastAsia="Times New Roman" w:cstheme="minorHAnsi"/>
                <w:sz w:val="18"/>
                <w:szCs w:val="18"/>
                <w:lang w:eastAsia="en-AU"/>
              </w:rPr>
              <w:br/>
              <w:t>Bendigo FMA</w:t>
            </w:r>
            <w:r w:rsidRPr="008E0ABA">
              <w:rPr>
                <w:rFonts w:eastAsia="Times New Roman" w:cstheme="minorHAnsi"/>
                <w:sz w:val="18"/>
                <w:szCs w:val="18"/>
                <w:lang w:eastAsia="en-AU"/>
              </w:rPr>
              <w:br/>
              <w:t>East Gippsland FMA</w:t>
            </w:r>
          </w:p>
        </w:tc>
        <w:tc>
          <w:tcPr>
            <w:tcW w:w="2290" w:type="pct"/>
            <w:vAlign w:val="center"/>
            <w:hideMark/>
          </w:tcPr>
          <w:p w14:paraId="0BA0C41B" w14:textId="4E7E8983" w:rsidR="00DA6F98" w:rsidRPr="008E0ABA" w:rsidRDefault="00DA6F98"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Pr="008E0ABA">
              <w:rPr>
                <w:rFonts w:ascii="Arial" w:hAnsi="Arial" w:cs="Arial"/>
                <w:color w:val="363534" w:themeColor="text1"/>
                <w:sz w:val="18"/>
                <w:szCs w:val="18"/>
                <w:lang w:eastAsia="en-AU"/>
              </w:rPr>
              <w:t>a</w:t>
            </w:r>
            <w:r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of 250 m radius over nesting sites. Within 250m of nesting site, avoid </w:t>
            </w:r>
            <w:r w:rsidRPr="002735BE">
              <w:rPr>
                <w:rFonts w:ascii="Arial" w:eastAsia="Times New Roman" w:hAnsi="Arial" w:cs="Arial"/>
                <w:b/>
                <w:bCs/>
                <w:color w:val="363534" w:themeColor="text1"/>
                <w:sz w:val="18"/>
                <w:szCs w:val="18"/>
                <w:lang w:eastAsia="en-AU"/>
              </w:rPr>
              <w:t>timber</w:t>
            </w:r>
            <w:r w:rsidRPr="008E0ABA">
              <w:rPr>
                <w:rFonts w:ascii="Arial" w:eastAsia="Times New Roman" w:hAnsi="Arial" w:cs="Arial"/>
                <w:color w:val="363534" w:themeColor="text1"/>
                <w:sz w:val="18"/>
                <w:szCs w:val="18"/>
                <w:lang w:eastAsia="en-AU"/>
              </w:rPr>
              <w:t xml:space="preserve"> harvesting, </w:t>
            </w:r>
            <w:r w:rsidRPr="002735BE">
              <w:rPr>
                <w:rFonts w:ascii="Arial" w:eastAsia="Times New Roman" w:hAnsi="Arial" w:cs="Arial"/>
                <w:b/>
                <w:bCs/>
                <w:color w:val="363534" w:themeColor="text1"/>
                <w:sz w:val="18"/>
                <w:szCs w:val="18"/>
                <w:lang w:eastAsia="en-AU"/>
              </w:rPr>
              <w:t>road construction</w:t>
            </w:r>
            <w:r w:rsidRPr="008E0ABA">
              <w:rPr>
                <w:rFonts w:ascii="Arial" w:eastAsia="Times New Roman" w:hAnsi="Arial" w:cs="Arial"/>
                <w:color w:val="363534" w:themeColor="text1"/>
                <w:sz w:val="18"/>
                <w:szCs w:val="18"/>
                <w:lang w:eastAsia="en-AU"/>
              </w:rPr>
              <w:t xml:space="preserve"> and burning activities during breeding season. Breeding season is 1 July to 30 November. Apply a </w:t>
            </w:r>
            <w:r w:rsidR="002B2DDA">
              <w:rPr>
                <w:rFonts w:ascii="Arial" w:eastAsia="Times New Roman" w:hAnsi="Arial" w:cs="Arial"/>
                <w:b/>
                <w:bCs/>
                <w:color w:val="363534" w:themeColor="text1"/>
                <w:sz w:val="18"/>
                <w:szCs w:val="18"/>
                <w:lang w:eastAsia="en-AU"/>
              </w:rPr>
              <w:t>protection</w:t>
            </w:r>
            <w:r w:rsidRPr="008E0ABA">
              <w:rPr>
                <w:rFonts w:ascii="Arial" w:eastAsia="Times New Roman" w:hAnsi="Arial" w:cs="Arial"/>
                <w:b/>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of 100m radius around nest trees. </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The </w:t>
            </w:r>
            <w:r w:rsidRPr="00782DE6">
              <w:rPr>
                <w:rFonts w:ascii="Arial" w:eastAsia="Times New Roman" w:hAnsi="Arial" w:cs="Arial"/>
                <w:b/>
                <w:bCs/>
                <w:color w:val="363534" w:themeColor="text1"/>
                <w:sz w:val="18"/>
                <w:szCs w:val="18"/>
                <w:lang w:eastAsia="en-AU"/>
              </w:rPr>
              <w:t>Secretary</w:t>
            </w:r>
            <w:r>
              <w:rPr>
                <w:rFonts w:ascii="Arial" w:eastAsia="Times New Roman" w:hAnsi="Arial" w:cs="Arial"/>
                <w:color w:val="363534" w:themeColor="text1"/>
                <w:sz w:val="18"/>
                <w:szCs w:val="18"/>
                <w:lang w:eastAsia="en-AU"/>
              </w:rPr>
              <w:t xml:space="preserve"> intends to review</w:t>
            </w:r>
            <w:r w:rsidRPr="008E0ABA">
              <w:rPr>
                <w:rFonts w:ascii="Arial" w:eastAsia="Times New Roman" w:hAnsi="Arial" w:cs="Arial"/>
                <w:color w:val="363534" w:themeColor="text1"/>
                <w:sz w:val="18"/>
                <w:szCs w:val="18"/>
                <w:lang w:eastAsia="en-AU"/>
              </w:rPr>
              <w:t xml:space="preserve"> this strategy when 10 sites have been established in </w:t>
            </w:r>
            <w:r w:rsidRPr="002735BE">
              <w:rPr>
                <w:rFonts w:ascii="Arial" w:eastAsia="Times New Roman" w:hAnsi="Arial" w:cs="Arial"/>
                <w:b/>
                <w:bCs/>
                <w:color w:val="363534" w:themeColor="text1"/>
                <w:sz w:val="18"/>
                <w:szCs w:val="18"/>
                <w:lang w:eastAsia="en-AU"/>
              </w:rPr>
              <w:t>State forest</w:t>
            </w:r>
            <w:r w:rsidRPr="008E0ABA">
              <w:rPr>
                <w:rFonts w:ascii="Arial" w:eastAsia="Times New Roman" w:hAnsi="Arial" w:cs="Arial"/>
                <w:color w:val="363534" w:themeColor="text1"/>
                <w:sz w:val="18"/>
                <w:szCs w:val="18"/>
                <w:lang w:eastAsia="en-AU"/>
              </w:rPr>
              <w:t>.</w:t>
            </w:r>
          </w:p>
        </w:tc>
      </w:tr>
      <w:tr w:rsidR="00860CBA" w:rsidRPr="008E0ABA" w14:paraId="2C1242B2" w14:textId="77777777" w:rsidTr="00992507">
        <w:trPr>
          <w:trHeight w:val="1271"/>
        </w:trPr>
        <w:tc>
          <w:tcPr>
            <w:tcW w:w="816" w:type="pct"/>
            <w:tcBorders>
              <w:bottom w:val="single" w:sz="4" w:space="0" w:color="auto"/>
            </w:tcBorders>
            <w:vAlign w:val="center"/>
            <w:hideMark/>
          </w:tcPr>
          <w:p w14:paraId="7B2A210A"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Grey-crowned Babbler</w:t>
            </w:r>
            <w:r w:rsidRPr="008E0ABA">
              <w:rPr>
                <w:rFonts w:eastAsia="Times New Roman" w:cstheme="minorHAnsi"/>
                <w:b/>
                <w:sz w:val="18"/>
                <w:szCs w:val="18"/>
                <w:lang w:eastAsia="en-AU"/>
              </w:rPr>
              <w:br/>
            </w:r>
            <w:r w:rsidRPr="008E0ABA">
              <w:rPr>
                <w:rFonts w:eastAsia="Times New Roman" w:cstheme="minorHAnsi"/>
                <w:i/>
                <w:sz w:val="18"/>
                <w:szCs w:val="18"/>
                <w:lang w:eastAsia="en-AU"/>
              </w:rPr>
              <w:t>Pomatostomus temporalis</w:t>
            </w:r>
          </w:p>
        </w:tc>
        <w:tc>
          <w:tcPr>
            <w:tcW w:w="974" w:type="pct"/>
            <w:vAlign w:val="center"/>
          </w:tcPr>
          <w:p w14:paraId="1A42854E" w14:textId="676E4645"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 xml:space="preserve">Active </w:t>
            </w:r>
            <w:r w:rsidR="00BE0E68" w:rsidRPr="008E0ABA">
              <w:rPr>
                <w:rFonts w:eastAsia="Times New Roman" w:cstheme="minorHAnsi"/>
                <w:sz w:val="18"/>
                <w:szCs w:val="18"/>
                <w:lang w:eastAsia="en-AU"/>
              </w:rPr>
              <w:t>colon</w:t>
            </w:r>
            <w:r w:rsidR="00BE0E68">
              <w:rPr>
                <w:rFonts w:eastAsia="Times New Roman" w:cstheme="minorHAnsi"/>
                <w:sz w:val="18"/>
                <w:szCs w:val="18"/>
                <w:lang w:eastAsia="en-AU"/>
              </w:rPr>
              <w:t>y</w:t>
            </w:r>
          </w:p>
        </w:tc>
        <w:tc>
          <w:tcPr>
            <w:tcW w:w="920" w:type="pct"/>
            <w:vAlign w:val="center"/>
            <w:hideMark/>
          </w:tcPr>
          <w:p w14:paraId="0500C0CE"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Mid-Murray FMA</w:t>
            </w:r>
          </w:p>
        </w:tc>
        <w:tc>
          <w:tcPr>
            <w:tcW w:w="2290" w:type="pct"/>
            <w:vAlign w:val="center"/>
            <w:hideMark/>
          </w:tcPr>
          <w:p w14:paraId="021AB510" w14:textId="78574B94" w:rsidR="00BD0F0F"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Apply a </w:t>
            </w:r>
            <w:r w:rsidR="007F574E" w:rsidRPr="008E0ABA">
              <w:rPr>
                <w:rFonts w:ascii="Arial" w:eastAsia="Times New Roman" w:hAnsi="Arial" w:cs="Arial"/>
                <w:b/>
                <w:color w:val="363534" w:themeColor="text1"/>
                <w:sz w:val="18"/>
                <w:szCs w:val="18"/>
                <w:lang w:eastAsia="en-AU"/>
              </w:rPr>
              <w:t>buffer</w:t>
            </w:r>
            <w:r w:rsidRPr="008E0ABA">
              <w:rPr>
                <w:rFonts w:ascii="Arial" w:eastAsia="Times New Roman" w:hAnsi="Arial" w:cs="Arial"/>
                <w:color w:val="363534" w:themeColor="text1"/>
                <w:sz w:val="18"/>
                <w:szCs w:val="18"/>
                <w:lang w:eastAsia="en-AU"/>
              </w:rPr>
              <w:t xml:space="preserve"> of 200 m radius around active colonies utilising River Red Gum (</w:t>
            </w:r>
            <w:r w:rsidRPr="002A631E">
              <w:rPr>
                <w:rFonts w:ascii="Arial" w:eastAsia="Times New Roman" w:hAnsi="Arial" w:cs="Arial"/>
                <w:i/>
                <w:iCs/>
                <w:color w:val="363534" w:themeColor="text1"/>
                <w:sz w:val="18"/>
                <w:szCs w:val="18"/>
                <w:lang w:eastAsia="en-AU"/>
              </w:rPr>
              <w:t>Eucalyptus camaldulensis</w:t>
            </w:r>
            <w:r w:rsidRPr="008E0ABA">
              <w:rPr>
                <w:rFonts w:ascii="Arial" w:eastAsia="Times New Roman" w:hAnsi="Arial" w:cs="Arial"/>
                <w:color w:val="363534" w:themeColor="text1"/>
                <w:sz w:val="18"/>
                <w:szCs w:val="18"/>
                <w:lang w:eastAsia="en-AU"/>
              </w:rPr>
              <w:t xml:space="preserve">) forest on the western edge of Guttram </w:t>
            </w:r>
            <w:r w:rsidRPr="002735BE">
              <w:rPr>
                <w:rFonts w:ascii="Arial" w:eastAsia="Times New Roman" w:hAnsi="Arial" w:cs="Arial"/>
                <w:b/>
                <w:bCs/>
                <w:color w:val="363534" w:themeColor="text1"/>
                <w:sz w:val="18"/>
                <w:szCs w:val="18"/>
                <w:lang w:eastAsia="en-AU"/>
              </w:rPr>
              <w:t>State forest</w:t>
            </w:r>
            <w:r w:rsidRPr="008E0ABA">
              <w:rPr>
                <w:rFonts w:ascii="Arial" w:eastAsia="Times New Roman" w:hAnsi="Arial" w:cs="Arial"/>
                <w:color w:val="363534" w:themeColor="text1"/>
                <w:sz w:val="18"/>
                <w:szCs w:val="18"/>
                <w:lang w:eastAsia="en-AU"/>
              </w:rPr>
              <w:t xml:space="preserve"> and the southern edge of Benwell </w:t>
            </w:r>
            <w:r w:rsidRPr="002735BE">
              <w:rPr>
                <w:rFonts w:ascii="Arial" w:eastAsia="Times New Roman" w:hAnsi="Arial" w:cs="Arial"/>
                <w:b/>
                <w:bCs/>
                <w:color w:val="363534" w:themeColor="text1"/>
                <w:sz w:val="18"/>
                <w:szCs w:val="18"/>
                <w:lang w:eastAsia="en-AU"/>
              </w:rPr>
              <w:t>State Forest</w:t>
            </w:r>
            <w:r w:rsidRPr="008E0ABA">
              <w:rPr>
                <w:rFonts w:ascii="Arial" w:eastAsia="Times New Roman" w:hAnsi="Arial" w:cs="Arial"/>
                <w:color w:val="363534" w:themeColor="text1"/>
                <w:sz w:val="18"/>
                <w:szCs w:val="18"/>
                <w:lang w:eastAsia="en-AU"/>
              </w:rPr>
              <w:t xml:space="preserve">. </w:t>
            </w:r>
          </w:p>
          <w:p w14:paraId="37CFB784" w14:textId="7686C94F" w:rsidR="00BD0F0F" w:rsidRDefault="00BD0F0F" w:rsidP="00EF352E">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w:t>
            </w:r>
            <w:r w:rsidR="00D274AE">
              <w:rPr>
                <w:rFonts w:ascii="Arial" w:eastAsia="Times New Roman" w:hAnsi="Arial" w:cs="Arial"/>
                <w:color w:val="363534" w:themeColor="text1"/>
                <w:sz w:val="18"/>
                <w:szCs w:val="18"/>
                <w:lang w:eastAsia="en-AU"/>
              </w:rPr>
              <w:t xml:space="preserve">The </w:t>
            </w:r>
            <w:r w:rsidR="00D274AE" w:rsidRPr="00782DE6">
              <w:rPr>
                <w:rFonts w:ascii="Arial" w:eastAsia="Times New Roman" w:hAnsi="Arial" w:cs="Arial"/>
                <w:b/>
                <w:bCs/>
                <w:color w:val="363534" w:themeColor="text1"/>
                <w:sz w:val="18"/>
                <w:szCs w:val="18"/>
                <w:lang w:eastAsia="en-AU"/>
              </w:rPr>
              <w:t>Secretary</w:t>
            </w:r>
            <w:r w:rsidR="00D274AE">
              <w:rPr>
                <w:rFonts w:ascii="Arial" w:eastAsia="Times New Roman" w:hAnsi="Arial" w:cs="Arial"/>
                <w:color w:val="363534" w:themeColor="text1"/>
                <w:sz w:val="18"/>
                <w:szCs w:val="18"/>
                <w:lang w:eastAsia="en-AU"/>
              </w:rPr>
              <w:t xml:space="preserve"> intends to r</w:t>
            </w:r>
            <w:r w:rsidR="001F7066" w:rsidRPr="008E0ABA">
              <w:rPr>
                <w:rFonts w:ascii="Arial" w:eastAsia="Times New Roman" w:hAnsi="Arial" w:cs="Arial"/>
                <w:color w:val="363534" w:themeColor="text1"/>
                <w:sz w:val="18"/>
                <w:szCs w:val="18"/>
                <w:lang w:eastAsia="en-AU"/>
              </w:rPr>
              <w:t xml:space="preserve">eview this prescription when </w:t>
            </w:r>
            <w:r w:rsidR="001F7066" w:rsidRPr="002735BE">
              <w:rPr>
                <w:rFonts w:ascii="Arial" w:eastAsia="Times New Roman" w:hAnsi="Arial" w:cs="Arial"/>
                <w:b/>
                <w:bCs/>
                <w:color w:val="363534" w:themeColor="text1"/>
                <w:sz w:val="18"/>
                <w:szCs w:val="18"/>
                <w:lang w:eastAsia="en-AU"/>
              </w:rPr>
              <w:t>stand</w:t>
            </w:r>
            <w:r w:rsidR="001F7066" w:rsidRPr="008E0ABA">
              <w:rPr>
                <w:rFonts w:ascii="Arial" w:eastAsia="Times New Roman" w:hAnsi="Arial" w:cs="Arial"/>
                <w:color w:val="363534" w:themeColor="text1"/>
                <w:sz w:val="18"/>
                <w:szCs w:val="18"/>
                <w:lang w:eastAsia="en-AU"/>
              </w:rPr>
              <w:t xml:space="preserve"> type and structural habitat requirements are understood. </w:t>
            </w:r>
          </w:p>
          <w:p w14:paraId="08F14C8C" w14:textId="0C8AC38C"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Establish a </w:t>
            </w:r>
            <w:r w:rsidR="007F574E" w:rsidRPr="008E0ABA">
              <w:rPr>
                <w:rFonts w:ascii="Arial" w:eastAsia="Times New Roman" w:hAnsi="Arial" w:cs="Arial"/>
                <w:b/>
                <w:color w:val="363534" w:themeColor="text1"/>
                <w:sz w:val="18"/>
                <w:szCs w:val="18"/>
                <w:lang w:eastAsia="en-AU"/>
              </w:rPr>
              <w:t>buffer</w:t>
            </w:r>
            <w:r w:rsidRPr="008E0ABA">
              <w:rPr>
                <w:rFonts w:ascii="Arial" w:eastAsia="Times New Roman" w:hAnsi="Arial" w:cs="Arial"/>
                <w:color w:val="363534" w:themeColor="text1"/>
                <w:sz w:val="18"/>
                <w:szCs w:val="18"/>
                <w:lang w:eastAsia="en-AU"/>
              </w:rPr>
              <w:t xml:space="preserve"> of 100 m radius around active colonies elsewhere.</w:t>
            </w:r>
          </w:p>
        </w:tc>
      </w:tr>
      <w:tr w:rsidR="00860CBA" w:rsidRPr="008E0ABA" w14:paraId="1C97463E" w14:textId="77777777" w:rsidTr="00992507">
        <w:trPr>
          <w:trHeight w:val="1403"/>
        </w:trPr>
        <w:tc>
          <w:tcPr>
            <w:tcW w:w="816" w:type="pct"/>
            <w:vMerge w:val="restart"/>
            <w:tcBorders>
              <w:top w:val="single" w:sz="4" w:space="0" w:color="auto"/>
            </w:tcBorders>
            <w:vAlign w:val="center"/>
            <w:hideMark/>
          </w:tcPr>
          <w:p w14:paraId="5395641B" w14:textId="77777777" w:rsidR="001F2D3D" w:rsidRPr="008E0ABA" w:rsidRDefault="001F2D3D" w:rsidP="00536EE0">
            <w:pPr>
              <w:rPr>
                <w:rFonts w:eastAsia="Times New Roman" w:cstheme="minorHAnsi"/>
                <w:b/>
                <w:sz w:val="18"/>
                <w:szCs w:val="18"/>
                <w:lang w:eastAsia="en-AU"/>
              </w:rPr>
            </w:pPr>
            <w:r w:rsidRPr="008E0ABA">
              <w:rPr>
                <w:rFonts w:eastAsia="Times New Roman" w:cstheme="minorHAnsi"/>
                <w:b/>
                <w:sz w:val="18"/>
                <w:szCs w:val="18"/>
                <w:lang w:eastAsia="en-AU"/>
              </w:rPr>
              <w:t>Grey-headed Flying-fox</w:t>
            </w:r>
            <w:r w:rsidRPr="008E0ABA">
              <w:rPr>
                <w:rFonts w:eastAsia="Times New Roman" w:cstheme="minorHAnsi"/>
                <w:b/>
                <w:sz w:val="18"/>
                <w:szCs w:val="18"/>
                <w:lang w:eastAsia="en-AU"/>
              </w:rPr>
              <w:br/>
            </w:r>
            <w:r w:rsidRPr="008E0ABA">
              <w:rPr>
                <w:rFonts w:eastAsia="Times New Roman" w:cstheme="minorHAnsi"/>
                <w:i/>
                <w:sz w:val="18"/>
                <w:szCs w:val="18"/>
                <w:lang w:eastAsia="en-AU"/>
              </w:rPr>
              <w:t>Pteropus poliocephalus</w:t>
            </w:r>
          </w:p>
        </w:tc>
        <w:tc>
          <w:tcPr>
            <w:tcW w:w="974" w:type="pct"/>
            <w:vAlign w:val="center"/>
          </w:tcPr>
          <w:p w14:paraId="5434AD6A" w14:textId="77777777" w:rsidR="001F2D3D"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Roost site that has a pattern of regular seasonal use</w:t>
            </w:r>
          </w:p>
          <w:p w14:paraId="252E378D" w14:textId="1BB534FA" w:rsidR="001F2D3D" w:rsidRPr="008E0ABA" w:rsidRDefault="001F2D3D" w:rsidP="006A788A">
            <w:pPr>
              <w:jc w:val="center"/>
              <w:rPr>
                <w:rFonts w:eastAsia="Times New Roman" w:cstheme="minorHAnsi"/>
                <w:sz w:val="18"/>
                <w:szCs w:val="18"/>
                <w:lang w:eastAsia="en-AU"/>
              </w:rPr>
            </w:pPr>
            <w:r>
              <w:rPr>
                <w:rFonts w:ascii="Arial" w:eastAsia="Times New Roman" w:hAnsi="Arial" w:cs="Arial"/>
                <w:color w:val="363534" w:themeColor="text1"/>
                <w:sz w:val="18"/>
                <w:szCs w:val="18"/>
                <w:lang w:eastAsia="en-AU"/>
              </w:rPr>
              <w:t>A</w:t>
            </w:r>
            <w:r w:rsidRPr="008E0ABA">
              <w:rPr>
                <w:rFonts w:ascii="Arial" w:eastAsia="Times New Roman" w:hAnsi="Arial" w:cs="Arial"/>
                <w:color w:val="363534" w:themeColor="text1"/>
                <w:sz w:val="18"/>
                <w:szCs w:val="18"/>
                <w:lang w:eastAsia="en-AU"/>
              </w:rPr>
              <w:t>ctive colon</w:t>
            </w:r>
            <w:r>
              <w:rPr>
                <w:rFonts w:ascii="Arial" w:eastAsia="Times New Roman" w:hAnsi="Arial" w:cs="Arial"/>
                <w:color w:val="363534" w:themeColor="text1"/>
                <w:sz w:val="18"/>
                <w:szCs w:val="18"/>
                <w:lang w:eastAsia="en-AU"/>
              </w:rPr>
              <w:t>y</w:t>
            </w:r>
          </w:p>
        </w:tc>
        <w:tc>
          <w:tcPr>
            <w:tcW w:w="920" w:type="pct"/>
            <w:vAlign w:val="center"/>
            <w:hideMark/>
          </w:tcPr>
          <w:p w14:paraId="7915EA98"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Gippsland FMAs</w:t>
            </w:r>
            <w:r w:rsidRPr="008E0ABA">
              <w:rPr>
                <w:rFonts w:eastAsia="Times New Roman" w:cstheme="minorHAnsi"/>
                <w:sz w:val="18"/>
                <w:szCs w:val="18"/>
                <w:lang w:eastAsia="en-AU"/>
              </w:rPr>
              <w:br/>
            </w:r>
          </w:p>
        </w:tc>
        <w:tc>
          <w:tcPr>
            <w:tcW w:w="2290" w:type="pct"/>
            <w:vAlign w:val="center"/>
            <w:hideMark/>
          </w:tcPr>
          <w:p w14:paraId="58D5C945" w14:textId="7B693F08" w:rsidR="001F2D3D" w:rsidRPr="008E0ABA" w:rsidRDefault="001F2D3D" w:rsidP="00EF352E">
            <w:pPr>
              <w:rPr>
                <w:rFonts w:ascii="Arial" w:eastAsia="Times New Roman" w:hAnsi="Arial" w:cs="Arial"/>
                <w:color w:val="363534" w:themeColor="text1"/>
                <w:sz w:val="18"/>
                <w:szCs w:val="18"/>
                <w:lang w:eastAsia="en-AU"/>
              </w:rPr>
            </w:pPr>
            <w:r>
              <w:rPr>
                <w:rFonts w:ascii="Arial" w:eastAsia="Times New Roman" w:hAnsi="Arial" w:cs="Arial"/>
                <w:color w:val="363534" w:themeColor="text1"/>
                <w:sz w:val="18"/>
                <w:szCs w:val="18"/>
                <w:lang w:eastAsia="en-AU"/>
              </w:rPr>
              <w:t>A</w:t>
            </w:r>
            <w:r w:rsidRPr="008E0ABA">
              <w:rPr>
                <w:rFonts w:ascii="Arial" w:eastAsia="Times New Roman" w:hAnsi="Arial" w:cs="Arial"/>
                <w:color w:val="363534" w:themeColor="text1"/>
                <w:sz w:val="18"/>
                <w:szCs w:val="18"/>
                <w:lang w:eastAsia="en-AU"/>
              </w:rPr>
              <w:t xml:space="preserve">pply a </w:t>
            </w:r>
            <w:r w:rsidR="00E022B8">
              <w:rPr>
                <w:rFonts w:ascii="Arial" w:eastAsia="Times New Roman" w:hAnsi="Arial" w:cs="Arial"/>
                <w:b/>
                <w:bCs/>
                <w:color w:val="363534" w:themeColor="text1"/>
                <w:sz w:val="18"/>
                <w:szCs w:val="18"/>
                <w:lang w:eastAsia="en-AU"/>
              </w:rPr>
              <w:t>protection</w:t>
            </w:r>
            <w:r w:rsidR="00E022B8" w:rsidRPr="008E0ABA" w:rsidDel="00E022B8">
              <w:rPr>
                <w:rFonts w:ascii="Arial" w:eastAsia="Times New Roman" w:hAnsi="Arial" w:cs="Arial"/>
                <w:b/>
                <w:bCs/>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of 100 m radius for a roost site that has a pattern of regular seasonal use.</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 xml:space="preserve">Schedule </w:t>
            </w:r>
            <w:r w:rsidRPr="008E0ABA">
              <w:rPr>
                <w:rFonts w:ascii="Arial" w:eastAsia="Times New Roman" w:hAnsi="Arial" w:cs="Arial"/>
                <w:b/>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 xml:space="preserve"> and burning to minimise disturbance to active colonies if found in </w:t>
            </w:r>
            <w:r w:rsidRPr="002735BE">
              <w:rPr>
                <w:rFonts w:ascii="Arial" w:eastAsia="Times New Roman" w:hAnsi="Arial" w:cs="Arial"/>
                <w:b/>
                <w:bCs/>
                <w:color w:val="363534" w:themeColor="text1"/>
                <w:sz w:val="18"/>
                <w:szCs w:val="18"/>
                <w:lang w:eastAsia="en-AU"/>
              </w:rPr>
              <w:t>State forest</w:t>
            </w:r>
            <w:r w:rsidRPr="008E0ABA">
              <w:rPr>
                <w:rFonts w:ascii="Arial" w:eastAsia="Times New Roman" w:hAnsi="Arial" w:cs="Arial"/>
                <w:color w:val="363534" w:themeColor="text1"/>
                <w:sz w:val="18"/>
                <w:szCs w:val="18"/>
                <w:lang w:eastAsia="en-AU"/>
              </w:rPr>
              <w:t>.</w:t>
            </w:r>
          </w:p>
        </w:tc>
      </w:tr>
      <w:tr w:rsidR="00860CBA" w:rsidRPr="008E0ABA" w14:paraId="01FAA049" w14:textId="77777777" w:rsidTr="00992507">
        <w:trPr>
          <w:trHeight w:val="600"/>
        </w:trPr>
        <w:tc>
          <w:tcPr>
            <w:tcW w:w="816" w:type="pct"/>
            <w:vMerge/>
            <w:tcBorders>
              <w:bottom w:val="single" w:sz="4" w:space="0" w:color="auto"/>
            </w:tcBorders>
            <w:vAlign w:val="center"/>
            <w:hideMark/>
          </w:tcPr>
          <w:p w14:paraId="726E7AC2" w14:textId="77777777" w:rsidR="001F2D3D" w:rsidRPr="008E0ABA" w:rsidRDefault="001F2D3D" w:rsidP="00536EE0">
            <w:pPr>
              <w:rPr>
                <w:rFonts w:eastAsia="Times New Roman" w:cstheme="minorHAnsi"/>
                <w:b/>
                <w:sz w:val="18"/>
                <w:szCs w:val="18"/>
                <w:lang w:eastAsia="en-AU"/>
              </w:rPr>
            </w:pPr>
          </w:p>
        </w:tc>
        <w:tc>
          <w:tcPr>
            <w:tcW w:w="974" w:type="pct"/>
            <w:tcBorders>
              <w:bottom w:val="single" w:sz="4" w:space="0" w:color="auto"/>
            </w:tcBorders>
            <w:vAlign w:val="center"/>
          </w:tcPr>
          <w:p w14:paraId="13685433" w14:textId="0FA4186F"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Active colon</w:t>
            </w:r>
            <w:r>
              <w:rPr>
                <w:rFonts w:eastAsia="Times New Roman" w:cstheme="minorHAnsi"/>
                <w:sz w:val="18"/>
                <w:szCs w:val="18"/>
                <w:lang w:eastAsia="en-AU"/>
              </w:rPr>
              <w:t>y</w:t>
            </w:r>
          </w:p>
        </w:tc>
        <w:tc>
          <w:tcPr>
            <w:tcW w:w="920" w:type="pct"/>
            <w:tcBorders>
              <w:bottom w:val="single" w:sz="4" w:space="0" w:color="auto"/>
            </w:tcBorders>
            <w:vAlign w:val="center"/>
            <w:hideMark/>
          </w:tcPr>
          <w:p w14:paraId="2472D569"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tc>
        <w:tc>
          <w:tcPr>
            <w:tcW w:w="2290" w:type="pct"/>
            <w:tcBorders>
              <w:bottom w:val="single" w:sz="4" w:space="0" w:color="auto"/>
            </w:tcBorders>
            <w:vAlign w:val="center"/>
            <w:hideMark/>
          </w:tcPr>
          <w:p w14:paraId="6471EF6A" w14:textId="3AF2E69E" w:rsidR="001F2D3D" w:rsidRPr="008E0ABA" w:rsidRDefault="001F2D3D"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Schedule </w:t>
            </w:r>
            <w:r w:rsidRPr="008E0ABA">
              <w:rPr>
                <w:rFonts w:ascii="Arial" w:eastAsia="Times New Roman" w:hAnsi="Arial" w:cs="Arial"/>
                <w:b/>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 xml:space="preserve"> to minimise disturbance to active colonies if found in </w:t>
            </w:r>
            <w:r w:rsidRPr="002735BE">
              <w:rPr>
                <w:rFonts w:ascii="Arial" w:eastAsia="Times New Roman" w:hAnsi="Arial" w:cs="Arial"/>
                <w:b/>
                <w:bCs/>
                <w:color w:val="363534" w:themeColor="text1"/>
                <w:sz w:val="18"/>
                <w:szCs w:val="18"/>
                <w:lang w:eastAsia="en-AU"/>
              </w:rPr>
              <w:t>State forest</w:t>
            </w:r>
            <w:r w:rsidRPr="008E0ABA">
              <w:rPr>
                <w:rFonts w:ascii="Arial" w:eastAsia="Times New Roman" w:hAnsi="Arial" w:cs="Arial"/>
                <w:color w:val="363534" w:themeColor="text1"/>
                <w:sz w:val="18"/>
                <w:szCs w:val="18"/>
                <w:lang w:eastAsia="en-AU"/>
              </w:rPr>
              <w:t>.</w:t>
            </w:r>
          </w:p>
        </w:tc>
      </w:tr>
      <w:tr w:rsidR="00787980" w:rsidRPr="008E0ABA" w14:paraId="56043280" w14:textId="77777777" w:rsidTr="00992507">
        <w:trPr>
          <w:trHeight w:val="2428"/>
        </w:trPr>
        <w:tc>
          <w:tcPr>
            <w:tcW w:w="816" w:type="pct"/>
            <w:tcBorders>
              <w:top w:val="single" w:sz="4" w:space="0" w:color="auto"/>
              <w:bottom w:val="single" w:sz="4" w:space="0" w:color="auto"/>
            </w:tcBorders>
            <w:vAlign w:val="center"/>
            <w:hideMark/>
          </w:tcPr>
          <w:p w14:paraId="06E3BDC8" w14:textId="501B92AA"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 xml:space="preserve">Hooded </w:t>
            </w:r>
            <w:r w:rsidR="001F2D3D">
              <w:rPr>
                <w:rFonts w:eastAsia="Times New Roman" w:cstheme="minorHAnsi"/>
                <w:b/>
                <w:sz w:val="18"/>
                <w:szCs w:val="18"/>
                <w:lang w:eastAsia="en-AU"/>
              </w:rPr>
              <w:t xml:space="preserve">      </w:t>
            </w:r>
            <w:r w:rsidRPr="008E0ABA">
              <w:rPr>
                <w:rFonts w:eastAsia="Times New Roman" w:cstheme="minorHAnsi"/>
                <w:b/>
                <w:sz w:val="18"/>
                <w:szCs w:val="18"/>
                <w:lang w:eastAsia="en-AU"/>
              </w:rPr>
              <w:t>Scaly-foot</w:t>
            </w:r>
            <w:r w:rsidRPr="008E0ABA">
              <w:rPr>
                <w:rFonts w:eastAsia="Times New Roman" w:cstheme="minorHAnsi"/>
                <w:b/>
                <w:sz w:val="18"/>
                <w:szCs w:val="18"/>
                <w:lang w:eastAsia="en-AU"/>
              </w:rPr>
              <w:br/>
            </w:r>
            <w:r w:rsidRPr="008E0ABA">
              <w:rPr>
                <w:rFonts w:eastAsia="Times New Roman" w:cstheme="minorHAnsi"/>
                <w:i/>
                <w:sz w:val="18"/>
                <w:szCs w:val="18"/>
                <w:lang w:eastAsia="en-AU"/>
              </w:rPr>
              <w:t>Pygopus schraderi</w:t>
            </w:r>
          </w:p>
        </w:tc>
        <w:tc>
          <w:tcPr>
            <w:tcW w:w="974" w:type="pct"/>
            <w:tcBorders>
              <w:top w:val="single" w:sz="4" w:space="0" w:color="auto"/>
            </w:tcBorders>
            <w:vAlign w:val="center"/>
          </w:tcPr>
          <w:p w14:paraId="69F44A0B" w14:textId="276D2736" w:rsidR="001F7066" w:rsidRPr="008E0ABA" w:rsidRDefault="003F3AF0"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tcBorders>
              <w:top w:val="single" w:sz="4" w:space="0" w:color="auto"/>
            </w:tcBorders>
            <w:vAlign w:val="center"/>
            <w:hideMark/>
          </w:tcPr>
          <w:p w14:paraId="5BC97528"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Mid-Murray FMA</w:t>
            </w:r>
          </w:p>
        </w:tc>
        <w:tc>
          <w:tcPr>
            <w:tcW w:w="2290" w:type="pct"/>
            <w:tcBorders>
              <w:top w:val="single" w:sz="4" w:space="0" w:color="auto"/>
            </w:tcBorders>
            <w:vAlign w:val="center"/>
            <w:hideMark/>
          </w:tcPr>
          <w:p w14:paraId="5AA06309" w14:textId="5C4812A0" w:rsidR="001F7066" w:rsidRPr="008E0ABA" w:rsidRDefault="00D23787"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lang w:eastAsia="en-AU"/>
              </w:rPr>
              <w:t>a</w:t>
            </w:r>
            <w:r w:rsidR="001F7066" w:rsidRPr="008E0ABA">
              <w:rPr>
                <w:rFonts w:ascii="Arial" w:eastAsia="Times New Roman" w:hAnsi="Arial" w:cs="Arial"/>
                <w:color w:val="363534" w:themeColor="text1"/>
                <w:sz w:val="18"/>
                <w:szCs w:val="18"/>
                <w:lang w:eastAsia="en-AU"/>
              </w:rPr>
              <w:t xml:space="preserve">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of approximately 50 ha over populations, where practicable incorporating the detection site.</w:t>
            </w:r>
            <w:r w:rsidR="001F7066" w:rsidRPr="008E0ABA">
              <w:rPr>
                <w:rFonts w:ascii="Arial" w:eastAsia="Times New Roman" w:hAnsi="Arial" w:cs="Arial"/>
                <w:color w:val="363534" w:themeColor="text1"/>
                <w:sz w:val="18"/>
                <w:szCs w:val="18"/>
                <w:lang w:eastAsia="en-AU"/>
              </w:rPr>
              <w:br/>
            </w:r>
            <w:r w:rsidR="001F7066" w:rsidRPr="008E0ABA">
              <w:rPr>
                <w:rFonts w:ascii="Arial" w:eastAsia="Times New Roman" w:hAnsi="Arial" w:cs="Arial"/>
                <w:color w:val="363534" w:themeColor="text1"/>
                <w:sz w:val="18"/>
                <w:szCs w:val="18"/>
                <w:lang w:eastAsia="en-AU"/>
              </w:rPr>
              <w:br/>
              <w:t xml:space="preserve">Conduct a site inspection and detailed planning in consultation with the </w:t>
            </w:r>
            <w:r w:rsidR="007F574E" w:rsidRPr="008E0ABA">
              <w:rPr>
                <w:rFonts w:ascii="Arial" w:eastAsia="Times New Roman" w:hAnsi="Arial" w:cs="Arial"/>
                <w:b/>
                <w:color w:val="363534" w:themeColor="text1"/>
                <w:sz w:val="18"/>
                <w:szCs w:val="18"/>
                <w:lang w:eastAsia="en-AU"/>
              </w:rPr>
              <w:t>Department</w:t>
            </w:r>
            <w:r w:rsidR="001F7066" w:rsidRPr="008E0ABA">
              <w:rPr>
                <w:rFonts w:ascii="Arial" w:eastAsia="Times New Roman" w:hAnsi="Arial" w:cs="Arial"/>
                <w:color w:val="363534" w:themeColor="text1"/>
                <w:sz w:val="18"/>
                <w:szCs w:val="18"/>
                <w:lang w:eastAsia="en-AU"/>
              </w:rPr>
              <w:t xml:space="preserve"> to ensure the species is adequately protected during </w:t>
            </w:r>
            <w:r w:rsidR="007F574E" w:rsidRPr="008E0ABA">
              <w:rPr>
                <w:rFonts w:ascii="Arial" w:eastAsia="Times New Roman" w:hAnsi="Arial" w:cs="Arial"/>
                <w:b/>
                <w:color w:val="363534" w:themeColor="text1"/>
                <w:sz w:val="18"/>
                <w:szCs w:val="18"/>
                <w:lang w:eastAsia="en-AU"/>
              </w:rPr>
              <w:t>timber harvesting operations</w:t>
            </w:r>
            <w:r w:rsidR="001F7066" w:rsidRPr="008E0ABA">
              <w:rPr>
                <w:rFonts w:ascii="Arial" w:eastAsia="Times New Roman" w:hAnsi="Arial" w:cs="Arial"/>
                <w:color w:val="363534" w:themeColor="text1"/>
                <w:sz w:val="18"/>
                <w:szCs w:val="18"/>
                <w:lang w:eastAsia="en-AU"/>
              </w:rPr>
              <w:t>.</w:t>
            </w:r>
          </w:p>
        </w:tc>
      </w:tr>
      <w:tr w:rsidR="00860CBA" w:rsidRPr="008E0ABA" w14:paraId="642F3056" w14:textId="77777777" w:rsidTr="00992507">
        <w:trPr>
          <w:trHeight w:val="1103"/>
        </w:trPr>
        <w:tc>
          <w:tcPr>
            <w:tcW w:w="816" w:type="pct"/>
            <w:vMerge w:val="restart"/>
            <w:tcBorders>
              <w:top w:val="single" w:sz="4" w:space="0" w:color="auto"/>
            </w:tcBorders>
            <w:vAlign w:val="center"/>
            <w:hideMark/>
          </w:tcPr>
          <w:p w14:paraId="7A12375B" w14:textId="77777777" w:rsidR="001F2D3D" w:rsidRPr="008E0ABA" w:rsidRDefault="001F2D3D" w:rsidP="00536EE0">
            <w:pPr>
              <w:rPr>
                <w:rFonts w:eastAsia="Times New Roman" w:cstheme="minorHAnsi"/>
                <w:b/>
                <w:sz w:val="18"/>
                <w:szCs w:val="18"/>
                <w:lang w:eastAsia="en-AU"/>
              </w:rPr>
            </w:pPr>
            <w:r w:rsidRPr="008E0ABA">
              <w:rPr>
                <w:rFonts w:eastAsia="Times New Roman" w:cstheme="minorHAnsi"/>
                <w:b/>
                <w:sz w:val="18"/>
                <w:szCs w:val="18"/>
                <w:lang w:eastAsia="en-AU"/>
              </w:rPr>
              <w:t>Plumed Egret</w:t>
            </w:r>
            <w:r w:rsidRPr="008E0ABA">
              <w:rPr>
                <w:rFonts w:eastAsia="Times New Roman" w:cstheme="minorHAnsi"/>
                <w:b/>
                <w:sz w:val="18"/>
                <w:szCs w:val="18"/>
                <w:lang w:eastAsia="en-AU"/>
              </w:rPr>
              <w:br/>
            </w:r>
            <w:r w:rsidRPr="008E0ABA">
              <w:rPr>
                <w:rFonts w:eastAsia="Times New Roman" w:cstheme="minorHAnsi"/>
                <w:i/>
                <w:sz w:val="18"/>
                <w:szCs w:val="18"/>
                <w:lang w:eastAsia="en-AU"/>
              </w:rPr>
              <w:t xml:space="preserve">Ardea intermedia plumifera </w:t>
            </w:r>
          </w:p>
        </w:tc>
        <w:tc>
          <w:tcPr>
            <w:tcW w:w="974" w:type="pct"/>
            <w:vAlign w:val="center"/>
          </w:tcPr>
          <w:p w14:paraId="27E29C9D" w14:textId="53FF799D"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Current roosting and breeding site</w:t>
            </w:r>
          </w:p>
        </w:tc>
        <w:tc>
          <w:tcPr>
            <w:tcW w:w="920" w:type="pct"/>
            <w:vAlign w:val="center"/>
            <w:hideMark/>
          </w:tcPr>
          <w:p w14:paraId="3B9F04EF"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tc>
        <w:tc>
          <w:tcPr>
            <w:tcW w:w="2290" w:type="pct"/>
            <w:vAlign w:val="center"/>
            <w:hideMark/>
          </w:tcPr>
          <w:p w14:paraId="5E8D0CC1" w14:textId="0AE94EAF" w:rsidR="001F2D3D" w:rsidRPr="008E0ABA" w:rsidRDefault="001F2D3D"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Exclude activities likely to disturb breeding activity within a 250 m </w:t>
            </w:r>
            <w:r>
              <w:rPr>
                <w:rFonts w:ascii="Arial" w:eastAsia="Times New Roman" w:hAnsi="Arial" w:cs="Arial"/>
                <w:color w:val="363534" w:themeColor="text1"/>
                <w:sz w:val="18"/>
                <w:szCs w:val="18"/>
                <w:lang w:eastAsia="en-AU"/>
              </w:rPr>
              <w:t xml:space="preserve">radius of </w:t>
            </w:r>
            <w:r w:rsidRPr="008E0ABA">
              <w:rPr>
                <w:rFonts w:ascii="Arial" w:eastAsia="Times New Roman" w:hAnsi="Arial" w:cs="Arial"/>
                <w:color w:val="363534" w:themeColor="text1"/>
                <w:sz w:val="18"/>
                <w:szCs w:val="18"/>
                <w:lang w:eastAsia="en-AU"/>
              </w:rPr>
              <w:t>current roosting and breeding sites of colonially</w:t>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nesting waterbirds during the breeding season.</w:t>
            </w:r>
          </w:p>
        </w:tc>
      </w:tr>
      <w:tr w:rsidR="00F4080F" w:rsidRPr="008E0ABA" w14:paraId="1030FE16" w14:textId="77777777" w:rsidTr="00992507">
        <w:trPr>
          <w:trHeight w:val="1118"/>
        </w:trPr>
        <w:tc>
          <w:tcPr>
            <w:tcW w:w="816" w:type="pct"/>
            <w:vMerge/>
            <w:vAlign w:val="center"/>
          </w:tcPr>
          <w:p w14:paraId="015E467C" w14:textId="77777777" w:rsidR="001F2D3D" w:rsidRPr="008E0ABA" w:rsidRDefault="001F2D3D" w:rsidP="00536EE0">
            <w:pPr>
              <w:rPr>
                <w:rFonts w:eastAsia="Times New Roman" w:cstheme="minorHAnsi"/>
                <w:b/>
                <w:sz w:val="18"/>
                <w:szCs w:val="18"/>
                <w:lang w:eastAsia="en-AU"/>
              </w:rPr>
            </w:pPr>
          </w:p>
        </w:tc>
        <w:tc>
          <w:tcPr>
            <w:tcW w:w="974" w:type="pct"/>
            <w:vAlign w:val="center"/>
          </w:tcPr>
          <w:p w14:paraId="18C2C476" w14:textId="337C50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Current roosting and breeding site</w:t>
            </w:r>
          </w:p>
        </w:tc>
        <w:tc>
          <w:tcPr>
            <w:tcW w:w="920" w:type="pct"/>
            <w:vAlign w:val="center"/>
            <w:hideMark/>
          </w:tcPr>
          <w:p w14:paraId="02F7AC4D"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Mid-Murray FMA</w:t>
            </w:r>
          </w:p>
        </w:tc>
        <w:tc>
          <w:tcPr>
            <w:tcW w:w="2290" w:type="pct"/>
            <w:vAlign w:val="center"/>
            <w:hideMark/>
          </w:tcPr>
          <w:p w14:paraId="7299C53F" w14:textId="4327A43F" w:rsidR="001F2D3D" w:rsidRPr="008E0ABA" w:rsidRDefault="001F2D3D"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Exclude activities likely to disturb breeding activity within a 250 m </w:t>
            </w:r>
            <w:r>
              <w:rPr>
                <w:rFonts w:ascii="Arial" w:eastAsia="Times New Roman" w:hAnsi="Arial" w:cs="Arial"/>
                <w:color w:val="363534" w:themeColor="text1"/>
                <w:sz w:val="18"/>
                <w:szCs w:val="18"/>
                <w:lang w:eastAsia="en-AU"/>
              </w:rPr>
              <w:t>radius of</w:t>
            </w:r>
            <w:r w:rsidRPr="008E0ABA">
              <w:rPr>
                <w:rFonts w:ascii="Arial" w:eastAsia="Times New Roman" w:hAnsi="Arial" w:cs="Arial"/>
                <w:color w:val="363534" w:themeColor="text1"/>
                <w:sz w:val="18"/>
                <w:szCs w:val="18"/>
                <w:lang w:eastAsia="en-AU"/>
              </w:rPr>
              <w:t xml:space="preserve"> current roosting and breeding sites of colonially</w:t>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nesting waterbirds during the breeding season</w:t>
            </w:r>
          </w:p>
        </w:tc>
      </w:tr>
      <w:tr w:rsidR="0002382C" w:rsidRPr="008E0ABA" w14:paraId="765A5623" w14:textId="77777777" w:rsidTr="00992507">
        <w:trPr>
          <w:trHeight w:val="1052"/>
        </w:trPr>
        <w:tc>
          <w:tcPr>
            <w:tcW w:w="816" w:type="pct"/>
            <w:vAlign w:val="center"/>
            <w:hideMark/>
          </w:tcPr>
          <w:p w14:paraId="42904C10"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King Quail</w:t>
            </w:r>
            <w:r w:rsidRPr="008E0ABA">
              <w:rPr>
                <w:rFonts w:eastAsia="Times New Roman" w:cstheme="minorHAnsi"/>
                <w:b/>
                <w:sz w:val="18"/>
                <w:szCs w:val="18"/>
                <w:lang w:eastAsia="en-AU"/>
              </w:rPr>
              <w:br/>
            </w:r>
            <w:r w:rsidRPr="008E0ABA">
              <w:rPr>
                <w:rFonts w:eastAsia="Times New Roman" w:cstheme="minorHAnsi"/>
                <w:i/>
                <w:sz w:val="18"/>
                <w:szCs w:val="18"/>
                <w:lang w:eastAsia="en-AU"/>
              </w:rPr>
              <w:t>Synoicus chinensis</w:t>
            </w:r>
          </w:p>
        </w:tc>
        <w:tc>
          <w:tcPr>
            <w:tcW w:w="974" w:type="pct"/>
            <w:vAlign w:val="center"/>
          </w:tcPr>
          <w:p w14:paraId="34C2D2E3" w14:textId="62D4D582"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Wet heath</w:t>
            </w:r>
          </w:p>
        </w:tc>
        <w:tc>
          <w:tcPr>
            <w:tcW w:w="920" w:type="pct"/>
            <w:vAlign w:val="center"/>
            <w:hideMark/>
          </w:tcPr>
          <w:p w14:paraId="31211679"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tc>
        <w:tc>
          <w:tcPr>
            <w:tcW w:w="2290" w:type="pct"/>
            <w:vAlign w:val="center"/>
            <w:hideMark/>
          </w:tcPr>
          <w:p w14:paraId="5D67E8C9" w14:textId="1A0FC727"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Protect wet heaths within 20ha radius of records of this species. Harvesting should be minimised close to wet heaths and drainage patterns must not be altered.</w:t>
            </w:r>
          </w:p>
        </w:tc>
      </w:tr>
      <w:tr w:rsidR="00860CBA" w:rsidRPr="008E0ABA" w14:paraId="0393C2AF" w14:textId="77777777" w:rsidTr="00992507">
        <w:trPr>
          <w:trHeight w:val="838"/>
        </w:trPr>
        <w:tc>
          <w:tcPr>
            <w:tcW w:w="816" w:type="pct"/>
            <w:tcBorders>
              <w:bottom w:val="single" w:sz="4" w:space="0" w:color="auto"/>
            </w:tcBorders>
            <w:vAlign w:val="center"/>
            <w:hideMark/>
          </w:tcPr>
          <w:p w14:paraId="02A764DF"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Koala</w:t>
            </w:r>
            <w:r w:rsidRPr="008E0ABA">
              <w:rPr>
                <w:rFonts w:eastAsia="Times New Roman" w:cstheme="minorHAnsi"/>
                <w:b/>
                <w:sz w:val="18"/>
                <w:szCs w:val="18"/>
                <w:lang w:eastAsia="en-AU"/>
              </w:rPr>
              <w:br/>
            </w:r>
            <w:r w:rsidRPr="008E0ABA">
              <w:rPr>
                <w:rFonts w:eastAsia="Times New Roman" w:cstheme="minorHAnsi"/>
                <w:i/>
                <w:sz w:val="18"/>
                <w:szCs w:val="18"/>
                <w:lang w:eastAsia="en-AU"/>
              </w:rPr>
              <w:t>Phascolarctos cinereus</w:t>
            </w:r>
          </w:p>
        </w:tc>
        <w:tc>
          <w:tcPr>
            <w:tcW w:w="974" w:type="pct"/>
            <w:vAlign w:val="center"/>
          </w:tcPr>
          <w:p w14:paraId="6AD55EB4" w14:textId="034899B6" w:rsidR="001F7066" w:rsidRPr="008E0ABA" w:rsidRDefault="003F3AF0" w:rsidP="006A788A">
            <w:pPr>
              <w:jc w:val="center"/>
              <w:rPr>
                <w:rFonts w:eastAsia="Times New Roman" w:cstheme="minorHAnsi"/>
                <w:sz w:val="18"/>
                <w:szCs w:val="18"/>
                <w:lang w:eastAsia="en-AU"/>
              </w:rPr>
            </w:pPr>
            <w:r>
              <w:rPr>
                <w:rFonts w:eastAsia="Times New Roman" w:cstheme="minorHAnsi"/>
                <w:sz w:val="18"/>
                <w:szCs w:val="18"/>
                <w:lang w:eastAsia="en-AU"/>
              </w:rPr>
              <w:t>R</w:t>
            </w:r>
            <w:r w:rsidRPr="008E0ABA">
              <w:rPr>
                <w:rFonts w:eastAsia="Times New Roman" w:cstheme="minorHAnsi"/>
                <w:sz w:val="18"/>
                <w:szCs w:val="18"/>
                <w:lang w:eastAsia="en-AU"/>
              </w:rPr>
              <w:t xml:space="preserve">esident </w:t>
            </w:r>
            <w:r w:rsidR="001F7066" w:rsidRPr="008E0ABA">
              <w:rPr>
                <w:rFonts w:eastAsia="Times New Roman" w:cstheme="minorHAnsi"/>
                <w:sz w:val="18"/>
                <w:szCs w:val="18"/>
                <w:lang w:eastAsia="en-AU"/>
              </w:rPr>
              <w:t>population or substantial population located in isolated or unusual habitat</w:t>
            </w:r>
          </w:p>
        </w:tc>
        <w:tc>
          <w:tcPr>
            <w:tcW w:w="920" w:type="pct"/>
            <w:vAlign w:val="center"/>
            <w:hideMark/>
          </w:tcPr>
          <w:p w14:paraId="169F193B"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East Gippsland FMA</w:t>
            </w:r>
          </w:p>
        </w:tc>
        <w:tc>
          <w:tcPr>
            <w:tcW w:w="2290" w:type="pct"/>
            <w:vAlign w:val="center"/>
            <w:hideMark/>
          </w:tcPr>
          <w:p w14:paraId="70979DF5" w14:textId="5578DD35" w:rsidR="001F7066" w:rsidRPr="008E0ABA" w:rsidRDefault="00B8469A" w:rsidP="00EF352E">
            <w:pPr>
              <w:rPr>
                <w:rFonts w:ascii="Arial" w:eastAsia="Times New Roman" w:hAnsi="Arial" w:cs="Arial"/>
                <w:color w:val="363534" w:themeColor="text1"/>
                <w:sz w:val="18"/>
                <w:szCs w:val="18"/>
                <w:lang w:eastAsia="en-AU"/>
              </w:rPr>
            </w:pPr>
            <w:r>
              <w:rPr>
                <w:rFonts w:ascii="Arial" w:eastAsia="Times New Roman" w:hAnsi="Arial" w:cs="Arial"/>
                <w:color w:val="363534" w:themeColor="text1"/>
                <w:sz w:val="18"/>
                <w:szCs w:val="18"/>
                <w:lang w:eastAsia="en-AU"/>
              </w:rPr>
              <w:t>A</w:t>
            </w:r>
            <w:r w:rsidRPr="008E0ABA">
              <w:rPr>
                <w:rFonts w:ascii="Arial" w:eastAsia="Times New Roman" w:hAnsi="Arial" w:cs="Arial"/>
                <w:color w:val="363534" w:themeColor="text1"/>
                <w:sz w:val="18"/>
                <w:szCs w:val="18"/>
                <w:lang w:eastAsia="en-AU"/>
              </w:rPr>
              <w:t xml:space="preserve">pply </w:t>
            </w:r>
            <w:r w:rsidR="001F7066" w:rsidRPr="008E0ABA">
              <w:rPr>
                <w:rFonts w:ascii="Arial" w:eastAsia="Times New Roman" w:hAnsi="Arial" w:cs="Arial"/>
                <w:color w:val="363534" w:themeColor="text1"/>
                <w:sz w:val="18"/>
                <w:szCs w:val="18"/>
                <w:lang w:eastAsia="en-AU"/>
              </w:rPr>
              <w:t xml:space="preserve">a </w:t>
            </w:r>
            <w:r w:rsidR="00E022B8">
              <w:rPr>
                <w:rFonts w:ascii="Arial" w:eastAsia="Times New Roman" w:hAnsi="Arial" w:cs="Arial"/>
                <w:b/>
                <w:bCs/>
                <w:color w:val="363534" w:themeColor="text1"/>
                <w:sz w:val="18"/>
                <w:szCs w:val="18"/>
                <w:lang w:eastAsia="en-AU"/>
              </w:rPr>
              <w:t>protection</w:t>
            </w:r>
            <w:r w:rsidR="00E022B8" w:rsidRPr="008E0ABA" w:rsidDel="00E022B8">
              <w:rPr>
                <w:rFonts w:ascii="Arial" w:eastAsia="Times New Roman" w:hAnsi="Arial" w:cs="Arial"/>
                <w:b/>
                <w:bCs/>
                <w:color w:val="363534" w:themeColor="text1"/>
                <w:sz w:val="18"/>
                <w:szCs w:val="18"/>
                <w:lang w:eastAsia="en-AU"/>
              </w:rPr>
              <w:t xml:space="preserve"> </w:t>
            </w:r>
            <w:r w:rsidR="00586379" w:rsidRPr="008E0ABA">
              <w:rPr>
                <w:rFonts w:ascii="Arial" w:eastAsia="Times New Roman"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 xml:space="preserve"> of approximately 100 ha of suitable habitat over</w:t>
            </w:r>
            <w:r w:rsidR="00AF3A7A">
              <w:rPr>
                <w:rFonts w:ascii="Arial" w:eastAsia="Times New Roman" w:hAnsi="Arial" w:cs="Arial"/>
                <w:color w:val="363534" w:themeColor="text1"/>
                <w:sz w:val="18"/>
                <w:szCs w:val="18"/>
                <w:lang w:eastAsia="en-AU"/>
              </w:rPr>
              <w:t xml:space="preserve"> </w:t>
            </w:r>
            <w:r w:rsidR="001F7066" w:rsidRPr="008E0ABA">
              <w:rPr>
                <w:rFonts w:ascii="Arial" w:eastAsia="Times New Roman" w:hAnsi="Arial" w:cs="Arial"/>
                <w:color w:val="363534" w:themeColor="text1"/>
                <w:sz w:val="18"/>
                <w:szCs w:val="18"/>
                <w:lang w:eastAsia="en-AU"/>
              </w:rPr>
              <w:t>resident populations or substantial populations located in isolated or unusual habitat.</w:t>
            </w:r>
          </w:p>
        </w:tc>
      </w:tr>
      <w:tr w:rsidR="0002382C" w:rsidRPr="008E0ABA" w14:paraId="1C8071FC" w14:textId="77777777" w:rsidTr="00992507">
        <w:trPr>
          <w:trHeight w:val="1123"/>
        </w:trPr>
        <w:tc>
          <w:tcPr>
            <w:tcW w:w="816" w:type="pct"/>
            <w:vAlign w:val="center"/>
          </w:tcPr>
          <w:p w14:paraId="56A05EA8"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Lace Monitor</w:t>
            </w:r>
            <w:r w:rsidRPr="008E0ABA">
              <w:rPr>
                <w:rFonts w:eastAsia="Times New Roman" w:cstheme="minorHAnsi"/>
                <w:b/>
                <w:sz w:val="18"/>
                <w:szCs w:val="18"/>
                <w:lang w:eastAsia="en-AU"/>
              </w:rPr>
              <w:br/>
            </w:r>
            <w:r w:rsidRPr="008E0ABA">
              <w:rPr>
                <w:rFonts w:eastAsia="Times New Roman" w:cstheme="minorHAnsi"/>
                <w:i/>
                <w:sz w:val="18"/>
                <w:szCs w:val="18"/>
                <w:lang w:eastAsia="en-AU"/>
              </w:rPr>
              <w:t>Varanus varius</w:t>
            </w:r>
          </w:p>
        </w:tc>
        <w:tc>
          <w:tcPr>
            <w:tcW w:w="974" w:type="pct"/>
            <w:vAlign w:val="center"/>
          </w:tcPr>
          <w:p w14:paraId="615C3DE1" w14:textId="43137FC7" w:rsidR="001F7066" w:rsidRPr="008E0ABA" w:rsidRDefault="003F3AF0"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vAlign w:val="center"/>
          </w:tcPr>
          <w:p w14:paraId="2ABEBB54"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tc>
        <w:tc>
          <w:tcPr>
            <w:tcW w:w="2290" w:type="pct"/>
            <w:vAlign w:val="center"/>
          </w:tcPr>
          <w:p w14:paraId="72255024" w14:textId="7C9C500A" w:rsidR="001F7066" w:rsidRPr="008E0ABA" w:rsidRDefault="00B8469A" w:rsidP="00EF352E">
            <w:pPr>
              <w:rPr>
                <w:rFonts w:ascii="Arial" w:hAnsi="Arial" w:cs="Arial"/>
                <w:b/>
                <w:color w:val="363534" w:themeColor="text1"/>
                <w:sz w:val="18"/>
                <w:szCs w:val="18"/>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lang w:eastAsia="en-AU"/>
              </w:rPr>
              <w:t>a</w:t>
            </w:r>
            <w:r w:rsidR="001F7066" w:rsidRPr="008E0ABA">
              <w:rPr>
                <w:rFonts w:ascii="Arial" w:eastAsia="Times New Roman" w:hAnsi="Arial" w:cs="Arial"/>
                <w:color w:val="363534" w:themeColor="text1"/>
                <w:sz w:val="18"/>
                <w:szCs w:val="18"/>
                <w:lang w:eastAsia="en-AU"/>
              </w:rPr>
              <w:t xml:space="preserve">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over populations. </w:t>
            </w:r>
            <w:r w:rsidR="001F7066" w:rsidRPr="008E0ABA">
              <w:rPr>
                <w:rFonts w:ascii="Arial" w:eastAsia="Times New Roman" w:hAnsi="Arial" w:cs="Arial"/>
                <w:color w:val="363534" w:themeColor="text1"/>
                <w:sz w:val="18"/>
                <w:szCs w:val="18"/>
                <w:lang w:eastAsia="en-AU"/>
              </w:rPr>
              <w:br/>
            </w:r>
            <w:r w:rsidR="001F7066" w:rsidRPr="008E0ABA">
              <w:rPr>
                <w:rFonts w:ascii="Arial" w:eastAsia="Times New Roman" w:hAnsi="Arial" w:cs="Arial"/>
                <w:color w:val="363534" w:themeColor="text1"/>
                <w:sz w:val="18"/>
                <w:szCs w:val="18"/>
                <w:lang w:eastAsia="en-AU"/>
              </w:rPr>
              <w:br/>
              <w:t xml:space="preserve">Detailed planning is required to ensure population is protected from </w:t>
            </w:r>
            <w:r w:rsidR="001F7066" w:rsidRPr="002735BE">
              <w:rPr>
                <w:rFonts w:ascii="Arial" w:eastAsia="Times New Roman" w:hAnsi="Arial" w:cs="Arial"/>
                <w:b/>
                <w:bCs/>
                <w:color w:val="363534" w:themeColor="text1"/>
                <w:sz w:val="18"/>
                <w:szCs w:val="18"/>
                <w:lang w:eastAsia="en-AU"/>
              </w:rPr>
              <w:t>timber</w:t>
            </w:r>
            <w:r w:rsidR="001F7066" w:rsidRPr="008E0ABA">
              <w:rPr>
                <w:rFonts w:ascii="Arial" w:eastAsia="Times New Roman" w:hAnsi="Arial" w:cs="Arial"/>
                <w:color w:val="363534" w:themeColor="text1"/>
                <w:sz w:val="18"/>
                <w:szCs w:val="18"/>
                <w:lang w:eastAsia="en-AU"/>
              </w:rPr>
              <w:t xml:space="preserve"> harvesting.</w:t>
            </w:r>
          </w:p>
        </w:tc>
      </w:tr>
      <w:tr w:rsidR="0002382C" w:rsidRPr="008E0ABA" w14:paraId="4658B0AF" w14:textId="77777777" w:rsidTr="00992507">
        <w:trPr>
          <w:trHeight w:val="404"/>
        </w:trPr>
        <w:tc>
          <w:tcPr>
            <w:tcW w:w="816" w:type="pct"/>
            <w:vAlign w:val="center"/>
          </w:tcPr>
          <w:p w14:paraId="06A1A299"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Large Brown Tree Frog</w:t>
            </w:r>
          </w:p>
          <w:p w14:paraId="01E77717" w14:textId="77777777" w:rsidR="001F7066" w:rsidRPr="008E0ABA" w:rsidRDefault="001F7066" w:rsidP="00536EE0">
            <w:pPr>
              <w:rPr>
                <w:rFonts w:eastAsia="Times New Roman" w:cstheme="minorHAnsi"/>
                <w:b/>
                <w:i/>
                <w:sz w:val="18"/>
                <w:szCs w:val="18"/>
                <w:lang w:eastAsia="en-AU"/>
              </w:rPr>
            </w:pPr>
            <w:r w:rsidRPr="008E0ABA">
              <w:rPr>
                <w:rFonts w:eastAsia="Times New Roman" w:cstheme="minorHAnsi"/>
                <w:b/>
                <w:i/>
                <w:sz w:val="18"/>
                <w:szCs w:val="18"/>
                <w:lang w:eastAsia="en-AU"/>
              </w:rPr>
              <w:t>Litoria littlejohni</w:t>
            </w:r>
          </w:p>
        </w:tc>
        <w:tc>
          <w:tcPr>
            <w:tcW w:w="974" w:type="pct"/>
            <w:vAlign w:val="center"/>
          </w:tcPr>
          <w:p w14:paraId="27D066FA" w14:textId="041016C0" w:rsidR="001F7066" w:rsidRPr="008E0ABA" w:rsidRDefault="003F3AF0" w:rsidP="006A788A">
            <w:pPr>
              <w:jc w:val="center"/>
              <w:rPr>
                <w:rFonts w:eastAsia="Times New Roman" w:cstheme="minorHAnsi"/>
                <w:sz w:val="18"/>
                <w:szCs w:val="18"/>
                <w:lang w:eastAsia="en-AU"/>
              </w:rPr>
            </w:pPr>
            <w:r>
              <w:rPr>
                <w:rFonts w:eastAsia="Times New Roman" w:cstheme="minorHAnsi"/>
                <w:sz w:val="18"/>
                <w:szCs w:val="18"/>
                <w:lang w:eastAsia="en-AU"/>
              </w:rPr>
              <w:t>D</w:t>
            </w:r>
            <w:r w:rsidR="001F7066" w:rsidRPr="008E0ABA">
              <w:rPr>
                <w:rFonts w:eastAsia="Times New Roman" w:cstheme="minorHAnsi"/>
                <w:sz w:val="18"/>
                <w:szCs w:val="18"/>
                <w:lang w:eastAsia="en-AU"/>
              </w:rPr>
              <w:t>etection (adult, sub-adult, tadpole or egg cluster)</w:t>
            </w:r>
          </w:p>
        </w:tc>
        <w:tc>
          <w:tcPr>
            <w:tcW w:w="920" w:type="pct"/>
            <w:vAlign w:val="center"/>
          </w:tcPr>
          <w:p w14:paraId="010B5274"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East Gippsland FMA</w:t>
            </w:r>
          </w:p>
        </w:tc>
        <w:tc>
          <w:tcPr>
            <w:tcW w:w="2290" w:type="pct"/>
            <w:vAlign w:val="center"/>
          </w:tcPr>
          <w:p w14:paraId="6EDF2953" w14:textId="36A97A4A" w:rsidR="001F7066" w:rsidRDefault="008F0606" w:rsidP="00EF352E">
            <w:pPr>
              <w:rPr>
                <w:rFonts w:ascii="Arial" w:hAnsi="Arial" w:cs="Arial"/>
                <w:color w:val="363534" w:themeColor="text1"/>
                <w:sz w:val="18"/>
                <w:szCs w:val="18"/>
              </w:rPr>
            </w:pPr>
            <w:r>
              <w:rPr>
                <w:rFonts w:ascii="Arial" w:hAnsi="Arial" w:cs="Arial"/>
                <w:color w:val="363534" w:themeColor="text1"/>
                <w:sz w:val="18"/>
                <w:szCs w:val="18"/>
              </w:rPr>
              <w:t>Apply</w:t>
            </w:r>
            <w:r w:rsidR="001F7066" w:rsidRPr="008E0ABA">
              <w:rPr>
                <w:rFonts w:ascii="Arial" w:hAnsi="Arial" w:cs="Arial"/>
                <w:color w:val="363534" w:themeColor="text1"/>
                <w:sz w:val="18"/>
                <w:szCs w:val="18"/>
              </w:rPr>
              <w:t xml:space="preserve"> a </w:t>
            </w:r>
            <w:r w:rsidR="00E022B8">
              <w:rPr>
                <w:rFonts w:ascii="Arial" w:eastAsia="Times New Roman" w:hAnsi="Arial" w:cs="Arial"/>
                <w:b/>
                <w:bCs/>
                <w:color w:val="363534" w:themeColor="text1"/>
                <w:sz w:val="18"/>
                <w:szCs w:val="18"/>
                <w:lang w:eastAsia="en-AU"/>
              </w:rPr>
              <w:t>protection</w:t>
            </w:r>
            <w:r w:rsidR="00E022B8" w:rsidRPr="008E0ABA" w:rsidDel="00E022B8">
              <w:rPr>
                <w:rFonts w:ascii="Arial" w:hAnsi="Arial" w:cs="Arial"/>
                <w:b/>
                <w:bCs/>
                <w:color w:val="363534" w:themeColor="text1"/>
                <w:sz w:val="18"/>
                <w:szCs w:val="18"/>
              </w:rPr>
              <w:t xml:space="preserve"> </w:t>
            </w:r>
            <w:r w:rsidR="00586379" w:rsidRPr="008E0ABA">
              <w:rPr>
                <w:rFonts w:ascii="Arial" w:hAnsi="Arial" w:cs="Arial"/>
                <w:b/>
                <w:bCs/>
                <w:color w:val="363534" w:themeColor="text1"/>
                <w:sz w:val="18"/>
                <w:szCs w:val="18"/>
              </w:rPr>
              <w:t>area</w:t>
            </w:r>
            <w:r w:rsidR="001F7066" w:rsidRPr="008E0ABA">
              <w:rPr>
                <w:rFonts w:ascii="Arial" w:hAnsi="Arial" w:cs="Arial"/>
                <w:color w:val="363534" w:themeColor="text1"/>
                <w:sz w:val="18"/>
                <w:szCs w:val="18"/>
              </w:rPr>
              <w:t xml:space="preserve"> of 28 ha that includes the detection site.</w:t>
            </w:r>
          </w:p>
          <w:p w14:paraId="2D6C405E" w14:textId="77777777" w:rsidR="00992507" w:rsidRDefault="00992507" w:rsidP="00EF352E">
            <w:pPr>
              <w:rPr>
                <w:rFonts w:ascii="Arial" w:hAnsi="Arial" w:cs="Arial"/>
                <w:color w:val="363534" w:themeColor="text1"/>
                <w:sz w:val="18"/>
                <w:szCs w:val="18"/>
              </w:rPr>
            </w:pPr>
          </w:p>
          <w:p w14:paraId="6D6FBA65" w14:textId="77777777" w:rsidR="00992507" w:rsidRDefault="00992507" w:rsidP="00EF352E">
            <w:pPr>
              <w:rPr>
                <w:rFonts w:ascii="Arial" w:hAnsi="Arial" w:cs="Arial"/>
                <w:color w:val="363534" w:themeColor="text1"/>
                <w:sz w:val="18"/>
                <w:szCs w:val="18"/>
              </w:rPr>
            </w:pPr>
          </w:p>
          <w:p w14:paraId="2A66D727" w14:textId="6DB90132" w:rsidR="00992507" w:rsidRPr="008E0ABA" w:rsidRDefault="00992507" w:rsidP="00EF352E">
            <w:pPr>
              <w:rPr>
                <w:rFonts w:ascii="Arial" w:hAnsi="Arial" w:cs="Arial"/>
                <w:color w:val="363534" w:themeColor="text1"/>
                <w:sz w:val="18"/>
                <w:szCs w:val="18"/>
              </w:rPr>
            </w:pPr>
          </w:p>
        </w:tc>
      </w:tr>
      <w:tr w:rsidR="0002382C" w:rsidRPr="008E0ABA" w14:paraId="34E84DD3" w14:textId="77777777" w:rsidTr="00992507">
        <w:trPr>
          <w:trHeight w:val="1123"/>
        </w:trPr>
        <w:tc>
          <w:tcPr>
            <w:tcW w:w="816" w:type="pct"/>
            <w:vAlign w:val="center"/>
            <w:hideMark/>
          </w:tcPr>
          <w:p w14:paraId="537F13C9"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Leadbeater's Possum habitat/colony</w:t>
            </w:r>
            <w:r w:rsidRPr="008E0ABA">
              <w:rPr>
                <w:rFonts w:eastAsia="Times New Roman" w:cstheme="minorHAnsi"/>
                <w:b/>
                <w:sz w:val="18"/>
                <w:szCs w:val="18"/>
                <w:lang w:eastAsia="en-AU"/>
              </w:rPr>
              <w:br/>
            </w:r>
            <w:r w:rsidRPr="008E0ABA">
              <w:rPr>
                <w:rFonts w:eastAsia="Times New Roman" w:cstheme="minorHAnsi"/>
                <w:i/>
                <w:sz w:val="18"/>
                <w:szCs w:val="18"/>
                <w:lang w:eastAsia="en-AU"/>
              </w:rPr>
              <w:t>Gymnobelideus leadbeateri</w:t>
            </w:r>
          </w:p>
        </w:tc>
        <w:tc>
          <w:tcPr>
            <w:tcW w:w="974" w:type="pct"/>
            <w:vAlign w:val="center"/>
          </w:tcPr>
          <w:p w14:paraId="273DAB3E" w14:textId="0EC33A39" w:rsidR="00536EE0"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 xml:space="preserve">Leadbeater's Possum </w:t>
            </w:r>
            <w:r w:rsidRPr="008E0ABA">
              <w:rPr>
                <w:rFonts w:eastAsia="Times New Roman" w:cstheme="minorHAnsi"/>
                <w:b/>
                <w:sz w:val="18"/>
                <w:szCs w:val="18"/>
                <w:lang w:eastAsia="en-AU"/>
              </w:rPr>
              <w:t>colony</w:t>
            </w:r>
          </w:p>
          <w:p w14:paraId="54305C07"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OR</w:t>
            </w:r>
          </w:p>
          <w:p w14:paraId="7C7571E4" w14:textId="77777777" w:rsidR="00992507"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 xml:space="preserve">Zone 1A habitat </w:t>
            </w:r>
          </w:p>
          <w:p w14:paraId="287145DC" w14:textId="6C636DD8" w:rsidR="00992507" w:rsidRDefault="00992507" w:rsidP="006A788A">
            <w:pPr>
              <w:jc w:val="center"/>
              <w:rPr>
                <w:rFonts w:eastAsia="Times New Roman" w:cstheme="minorHAnsi"/>
                <w:sz w:val="18"/>
                <w:szCs w:val="18"/>
                <w:lang w:eastAsia="en-AU"/>
              </w:rPr>
            </w:pPr>
            <w:r>
              <w:rPr>
                <w:rFonts w:eastAsia="Times New Roman" w:cstheme="minorHAnsi"/>
                <w:sz w:val="18"/>
                <w:szCs w:val="18"/>
                <w:lang w:eastAsia="en-AU"/>
              </w:rPr>
              <w:t>OR</w:t>
            </w:r>
          </w:p>
          <w:p w14:paraId="7477A582" w14:textId="729D452A" w:rsidR="001F7066" w:rsidRPr="008E0ABA" w:rsidRDefault="00577E1C" w:rsidP="006A788A">
            <w:pPr>
              <w:jc w:val="center"/>
              <w:rPr>
                <w:rFonts w:eastAsia="Times New Roman" w:cstheme="minorHAnsi"/>
                <w:sz w:val="18"/>
                <w:szCs w:val="18"/>
                <w:lang w:eastAsia="en-AU"/>
              </w:rPr>
            </w:pPr>
            <w:r w:rsidRPr="008E0ABA">
              <w:rPr>
                <w:rFonts w:eastAsia="Times New Roman" w:cstheme="minorHAnsi"/>
                <w:sz w:val="18"/>
                <w:szCs w:val="18"/>
                <w:lang w:eastAsia="en-AU"/>
              </w:rPr>
              <w:t xml:space="preserve">Zone 1B </w:t>
            </w:r>
            <w:r w:rsidRPr="002735BE">
              <w:rPr>
                <w:rFonts w:eastAsia="Times New Roman" w:cstheme="minorHAnsi"/>
                <w:bCs/>
                <w:sz w:val="18"/>
                <w:szCs w:val="18"/>
                <w:lang w:eastAsia="en-AU"/>
              </w:rPr>
              <w:t>habitat</w:t>
            </w:r>
          </w:p>
        </w:tc>
        <w:tc>
          <w:tcPr>
            <w:tcW w:w="920" w:type="pct"/>
            <w:vAlign w:val="center"/>
            <w:hideMark/>
          </w:tcPr>
          <w:p w14:paraId="2D155DE5"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Central Highlands FMAs</w:t>
            </w:r>
          </w:p>
        </w:tc>
        <w:tc>
          <w:tcPr>
            <w:tcW w:w="2290" w:type="pct"/>
            <w:vAlign w:val="center"/>
            <w:hideMark/>
          </w:tcPr>
          <w:p w14:paraId="27BFE2CC" w14:textId="77777777" w:rsidR="001F7066" w:rsidRPr="00B8469A" w:rsidRDefault="001F7066" w:rsidP="002735BE">
            <w:pPr>
              <w:spacing w:after="0"/>
              <w:rPr>
                <w:rFonts w:ascii="Arial" w:eastAsia="Times New Roman" w:hAnsi="Arial" w:cs="Arial"/>
                <w:b/>
                <w:color w:val="363534" w:themeColor="text1"/>
                <w:sz w:val="18"/>
                <w:szCs w:val="18"/>
                <w:lang w:eastAsia="en-AU"/>
              </w:rPr>
            </w:pPr>
            <w:r w:rsidRPr="00B8469A">
              <w:rPr>
                <w:rFonts w:ascii="Arial" w:eastAsia="Times New Roman" w:hAnsi="Arial" w:cs="Arial"/>
                <w:b/>
                <w:color w:val="363534" w:themeColor="text1"/>
                <w:sz w:val="18"/>
                <w:szCs w:val="18"/>
                <w:lang w:eastAsia="en-AU"/>
              </w:rPr>
              <w:t>Colony</w:t>
            </w:r>
          </w:p>
          <w:p w14:paraId="3237A669" w14:textId="24778D80" w:rsidR="000439E1" w:rsidRPr="008E0ABA" w:rsidRDefault="00B8469A" w:rsidP="002735BE">
            <w:pPr>
              <w:spacing w:before="240"/>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rPr>
              <w:t xml:space="preserve">a </w:t>
            </w:r>
            <w:r w:rsidR="00E022B8">
              <w:rPr>
                <w:rFonts w:ascii="Arial" w:eastAsia="Times New Roman" w:hAnsi="Arial" w:cs="Arial"/>
                <w:b/>
                <w:bCs/>
                <w:color w:val="363534" w:themeColor="text1"/>
                <w:sz w:val="18"/>
                <w:szCs w:val="18"/>
                <w:lang w:eastAsia="en-AU"/>
              </w:rPr>
              <w:t>protection</w:t>
            </w:r>
            <w:r w:rsidR="00E022B8" w:rsidRPr="008E0ABA" w:rsidDel="00E022B8">
              <w:rPr>
                <w:rFonts w:ascii="Arial" w:hAnsi="Arial" w:cs="Arial"/>
                <w:b/>
                <w:bCs/>
                <w:color w:val="363534" w:themeColor="text1"/>
                <w:sz w:val="18"/>
                <w:szCs w:val="18"/>
              </w:rPr>
              <w:t xml:space="preserve"> </w:t>
            </w:r>
            <w:r w:rsidR="00586379" w:rsidRPr="008E0ABA">
              <w:rPr>
                <w:rFonts w:ascii="Arial" w:hAnsi="Arial" w:cs="Arial"/>
                <w:b/>
                <w:bCs/>
                <w:color w:val="363534" w:themeColor="text1"/>
                <w:sz w:val="18"/>
                <w:szCs w:val="18"/>
              </w:rPr>
              <w:t>area</w:t>
            </w:r>
            <w:r w:rsidR="001F7066" w:rsidRPr="008E0ABA">
              <w:rPr>
                <w:rFonts w:ascii="Arial" w:hAnsi="Arial" w:cs="Arial"/>
                <w:color w:val="363534" w:themeColor="text1"/>
                <w:sz w:val="18"/>
                <w:szCs w:val="18"/>
              </w:rPr>
              <w:t xml:space="preserve"> </w:t>
            </w:r>
            <w:r w:rsidR="001F7066" w:rsidRPr="008E0ABA">
              <w:rPr>
                <w:rFonts w:ascii="Arial" w:eastAsia="Times New Roman" w:hAnsi="Arial" w:cs="Arial"/>
                <w:color w:val="363534" w:themeColor="text1"/>
                <w:sz w:val="18"/>
                <w:szCs w:val="18"/>
                <w:lang w:eastAsia="en-AU"/>
              </w:rPr>
              <w:t>of 200 m radius centred on each Leadbeater's Possum colony.</w:t>
            </w:r>
          </w:p>
          <w:p w14:paraId="1F9B311F" w14:textId="01911CE6" w:rsidR="001F7066" w:rsidRPr="008E0ABA" w:rsidRDefault="001F7066">
            <w:pPr>
              <w:rPr>
                <w:rFonts w:ascii="Arial" w:eastAsia="Times New Roman" w:hAnsi="Arial" w:cs="Arial"/>
                <w:color w:val="363534" w:themeColor="text1"/>
                <w:sz w:val="18"/>
                <w:szCs w:val="18"/>
                <w:lang w:eastAsia="en-AU"/>
              </w:rPr>
            </w:pPr>
            <w:r w:rsidRPr="008E0ABA">
              <w:rPr>
                <w:rFonts w:ascii="Arial" w:eastAsia="Times New Roman" w:hAnsi="Arial" w:cs="Arial"/>
                <w:b/>
                <w:color w:val="363534" w:themeColor="text1"/>
                <w:sz w:val="18"/>
                <w:szCs w:val="18"/>
                <w:lang w:eastAsia="en-AU"/>
              </w:rPr>
              <w:t>OR</w:t>
            </w:r>
          </w:p>
          <w:p w14:paraId="1FB8425D" w14:textId="337751FB" w:rsidR="001F7066" w:rsidRPr="008E0ABA" w:rsidRDefault="00965AB3">
            <w:pPr>
              <w:rPr>
                <w:rFonts w:ascii="Arial" w:eastAsia="Times New Roman" w:hAnsi="Arial" w:cs="Arial"/>
                <w:color w:val="363534" w:themeColor="text1"/>
                <w:sz w:val="18"/>
                <w:szCs w:val="18"/>
                <w:lang w:eastAsia="en-AU"/>
              </w:rPr>
            </w:pPr>
            <w:r w:rsidRPr="008E0ABA">
              <w:rPr>
                <w:rFonts w:ascii="Arial" w:eastAsia="Times New Roman" w:hAnsi="Arial" w:cs="Arial"/>
                <w:b/>
                <w:color w:val="363534" w:themeColor="text1"/>
                <w:sz w:val="18"/>
                <w:szCs w:val="18"/>
                <w:lang w:eastAsia="en-AU"/>
              </w:rPr>
              <w:t xml:space="preserve">Zone 1A </w:t>
            </w:r>
            <w:r w:rsidR="001F7066" w:rsidRPr="008E0ABA">
              <w:rPr>
                <w:rFonts w:ascii="Arial" w:eastAsia="Times New Roman" w:hAnsi="Arial" w:cs="Arial"/>
                <w:b/>
                <w:color w:val="363534" w:themeColor="text1"/>
                <w:sz w:val="18"/>
                <w:szCs w:val="18"/>
                <w:lang w:eastAsia="en-AU"/>
              </w:rPr>
              <w:t>Habitat</w:t>
            </w:r>
            <w:r w:rsidR="001F7066" w:rsidRPr="008E0ABA">
              <w:rPr>
                <w:rFonts w:ascii="Arial" w:eastAsia="Times New Roman" w:hAnsi="Arial" w:cs="Arial"/>
                <w:color w:val="363534" w:themeColor="text1"/>
                <w:sz w:val="18"/>
                <w:szCs w:val="18"/>
                <w:lang w:eastAsia="en-AU"/>
              </w:rPr>
              <w:br/>
            </w:r>
            <w:r w:rsidR="00B8469A">
              <w:rPr>
                <w:rFonts w:ascii="Arial" w:hAnsi="Arial" w:cs="Arial"/>
                <w:color w:val="363534" w:themeColor="text1"/>
                <w:sz w:val="18"/>
                <w:szCs w:val="18"/>
              </w:rPr>
              <w:t>A</w:t>
            </w:r>
            <w:r w:rsidR="00B8469A"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rPr>
              <w:t xml:space="preserve">a </w:t>
            </w:r>
            <w:r w:rsidR="008F1C86">
              <w:rPr>
                <w:rFonts w:ascii="Arial" w:eastAsia="Times New Roman" w:hAnsi="Arial" w:cs="Arial"/>
                <w:b/>
                <w:bCs/>
                <w:color w:val="363534" w:themeColor="text1"/>
                <w:sz w:val="18"/>
                <w:szCs w:val="18"/>
                <w:lang w:eastAsia="en-AU"/>
              </w:rPr>
              <w:t>protection</w:t>
            </w:r>
            <w:r w:rsidR="008F1C86" w:rsidRPr="008E0ABA" w:rsidDel="008F1C86">
              <w:rPr>
                <w:rFonts w:ascii="Arial" w:hAnsi="Arial" w:cs="Arial"/>
                <w:b/>
                <w:bCs/>
                <w:color w:val="363534" w:themeColor="text1"/>
                <w:sz w:val="18"/>
                <w:szCs w:val="18"/>
              </w:rPr>
              <w:t xml:space="preserve"> </w:t>
            </w:r>
            <w:r w:rsidR="00586379" w:rsidRPr="008E0ABA">
              <w:rPr>
                <w:rFonts w:ascii="Arial" w:hAnsi="Arial" w:cs="Arial"/>
                <w:b/>
                <w:bCs/>
                <w:color w:val="363534" w:themeColor="text1"/>
                <w:sz w:val="18"/>
                <w:szCs w:val="18"/>
              </w:rPr>
              <w:t>area</w:t>
            </w:r>
            <w:r w:rsidR="001F7066" w:rsidRPr="008E0ABA">
              <w:rPr>
                <w:rFonts w:ascii="Arial" w:hAnsi="Arial" w:cs="Arial"/>
                <w:color w:val="363534" w:themeColor="text1"/>
                <w:sz w:val="18"/>
                <w:szCs w:val="18"/>
              </w:rPr>
              <w:t xml:space="preserve"> </w:t>
            </w:r>
            <w:r w:rsidR="001F7066" w:rsidRPr="008E0ABA">
              <w:rPr>
                <w:rFonts w:ascii="Arial" w:eastAsia="Times New Roman" w:hAnsi="Arial" w:cs="Arial"/>
                <w:color w:val="363534" w:themeColor="text1"/>
                <w:sz w:val="18"/>
                <w:szCs w:val="18"/>
                <w:lang w:eastAsia="en-AU"/>
              </w:rPr>
              <w:t xml:space="preserve">over areas of Zone 1A habitat where there are more than 10 </w:t>
            </w:r>
            <w:r w:rsidR="001F7066" w:rsidRPr="002735BE">
              <w:rPr>
                <w:rFonts w:ascii="Arial" w:eastAsia="Times New Roman" w:hAnsi="Arial" w:cs="Arial"/>
                <w:b/>
                <w:color w:val="363534" w:themeColor="text1"/>
                <w:sz w:val="18"/>
                <w:szCs w:val="18"/>
                <w:lang w:eastAsia="en-AU"/>
              </w:rPr>
              <w:t xml:space="preserve">hollow bearing trees </w:t>
            </w:r>
            <w:r w:rsidR="001F7066" w:rsidRPr="008E0ABA">
              <w:rPr>
                <w:rFonts w:ascii="Arial" w:eastAsia="Times New Roman" w:hAnsi="Arial" w:cs="Arial"/>
                <w:color w:val="363534" w:themeColor="text1"/>
                <w:sz w:val="18"/>
                <w:szCs w:val="18"/>
                <w:lang w:eastAsia="en-AU"/>
              </w:rPr>
              <w:t>per 3 ha in patches greater than 3 ha.</w:t>
            </w:r>
            <w:r w:rsidR="00AF3A7A">
              <w:rPr>
                <w:rFonts w:ascii="Arial" w:eastAsia="Times New Roman" w:hAnsi="Arial" w:cs="Arial"/>
                <w:color w:val="363534" w:themeColor="text1"/>
                <w:sz w:val="18"/>
                <w:szCs w:val="18"/>
                <w:lang w:eastAsia="en-AU"/>
              </w:rPr>
              <w:t xml:space="preserve"> </w:t>
            </w:r>
            <w:r w:rsidR="001F7066" w:rsidRPr="008E0ABA">
              <w:rPr>
                <w:rFonts w:ascii="Arial" w:eastAsia="Times New Roman" w:hAnsi="Arial" w:cs="Arial"/>
                <w:color w:val="363534" w:themeColor="text1"/>
                <w:sz w:val="18"/>
                <w:szCs w:val="18"/>
                <w:lang w:eastAsia="en-AU"/>
              </w:rPr>
              <w:t>(Ensure Zone 1A habitat is not salvage logged).</w:t>
            </w:r>
          </w:p>
          <w:p w14:paraId="79F7B069" w14:textId="68C20943" w:rsidR="00876243" w:rsidRPr="008E0ABA" w:rsidRDefault="00965AB3">
            <w:pPr>
              <w:rPr>
                <w:rFonts w:ascii="Arial" w:hAnsi="Arial" w:cs="Arial"/>
                <w:color w:val="363534" w:themeColor="text1"/>
                <w:sz w:val="18"/>
                <w:szCs w:val="18"/>
              </w:rPr>
            </w:pPr>
            <w:r w:rsidRPr="008E0ABA">
              <w:rPr>
                <w:rFonts w:ascii="Arial" w:hAnsi="Arial" w:cs="Arial"/>
                <w:b/>
                <w:color w:val="363534" w:themeColor="text1"/>
                <w:sz w:val="18"/>
                <w:szCs w:val="18"/>
              </w:rPr>
              <w:t>Zone 1B Habitat</w:t>
            </w:r>
            <w:r w:rsidRPr="008E0ABA">
              <w:rPr>
                <w:rFonts w:ascii="Arial" w:hAnsi="Arial" w:cs="Arial"/>
                <w:color w:val="363534" w:themeColor="text1"/>
                <w:sz w:val="18"/>
                <w:szCs w:val="18"/>
              </w:rPr>
              <w:br/>
            </w:r>
            <w:r w:rsidR="004B00AD" w:rsidRPr="008E0ABA">
              <w:rPr>
                <w:rFonts w:ascii="Arial" w:hAnsi="Arial" w:cs="Arial"/>
                <w:color w:val="363534" w:themeColor="text1"/>
                <w:sz w:val="18"/>
                <w:szCs w:val="18"/>
              </w:rPr>
              <w:t xml:space="preserve">Apply a </w:t>
            </w:r>
            <w:r w:rsidR="008F1C86">
              <w:rPr>
                <w:rFonts w:ascii="Arial" w:eastAsia="Times New Roman" w:hAnsi="Arial" w:cs="Arial"/>
                <w:b/>
                <w:bCs/>
                <w:color w:val="363534" w:themeColor="text1"/>
                <w:sz w:val="18"/>
                <w:szCs w:val="18"/>
                <w:lang w:eastAsia="en-AU"/>
              </w:rPr>
              <w:t>protection</w:t>
            </w:r>
            <w:r w:rsidR="008F1C86" w:rsidRPr="008E0ABA" w:rsidDel="008F1C86">
              <w:rPr>
                <w:rFonts w:ascii="Arial" w:hAnsi="Arial" w:cs="Arial"/>
                <w:b/>
                <w:bCs/>
                <w:color w:val="363534" w:themeColor="text1"/>
                <w:sz w:val="18"/>
                <w:szCs w:val="18"/>
              </w:rPr>
              <w:t xml:space="preserve"> </w:t>
            </w:r>
            <w:r w:rsidR="00586379" w:rsidRPr="008E0ABA">
              <w:rPr>
                <w:rFonts w:ascii="Arial" w:hAnsi="Arial" w:cs="Arial"/>
                <w:b/>
                <w:bCs/>
                <w:color w:val="363534" w:themeColor="text1"/>
                <w:sz w:val="18"/>
                <w:szCs w:val="18"/>
              </w:rPr>
              <w:t>area</w:t>
            </w:r>
            <w:r w:rsidR="004B00AD" w:rsidRPr="008E0ABA">
              <w:rPr>
                <w:rFonts w:ascii="Arial" w:hAnsi="Arial" w:cs="Arial"/>
                <w:color w:val="363534" w:themeColor="text1"/>
                <w:sz w:val="18"/>
                <w:szCs w:val="18"/>
              </w:rPr>
              <w:t xml:space="preserve"> </w:t>
            </w:r>
            <w:r w:rsidR="00577E1C" w:rsidRPr="008E0ABA">
              <w:rPr>
                <w:rFonts w:ascii="Arial" w:hAnsi="Arial" w:cs="Arial"/>
                <w:color w:val="363534" w:themeColor="text1"/>
                <w:sz w:val="18"/>
                <w:szCs w:val="18"/>
              </w:rPr>
              <w:t xml:space="preserve">over </w:t>
            </w:r>
            <w:r w:rsidR="001F7066" w:rsidRPr="008E0ABA">
              <w:rPr>
                <w:rFonts w:ascii="Arial" w:hAnsi="Arial" w:cs="Arial"/>
                <w:color w:val="363534" w:themeColor="text1"/>
                <w:sz w:val="18"/>
                <w:szCs w:val="18"/>
              </w:rPr>
              <w:t xml:space="preserve">Zone 1B habitat where there are more than 12 </w:t>
            </w:r>
            <w:r w:rsidR="001F7066" w:rsidRPr="002735BE">
              <w:rPr>
                <w:rFonts w:ascii="Arial" w:hAnsi="Arial" w:cs="Arial"/>
                <w:b/>
                <w:bCs/>
                <w:color w:val="363534" w:themeColor="text1"/>
                <w:sz w:val="18"/>
                <w:szCs w:val="18"/>
              </w:rPr>
              <w:t>hollow bearing trees</w:t>
            </w:r>
            <w:r w:rsidR="001F7066" w:rsidRPr="008E0ABA">
              <w:rPr>
                <w:rFonts w:ascii="Arial" w:hAnsi="Arial" w:cs="Arial"/>
                <w:color w:val="363534" w:themeColor="text1"/>
                <w:sz w:val="18"/>
                <w:szCs w:val="18"/>
              </w:rPr>
              <w:t xml:space="preserve"> per 3 ha in patches greater than 10 ha and wattle density exceeds 5 m2/ha. This prescription applies until either of the two Zone 1B attributes: </w:t>
            </w:r>
          </w:p>
          <w:p w14:paraId="10F52BF6" w14:textId="77777777" w:rsidR="00876243" w:rsidRPr="008E0ABA" w:rsidRDefault="001F7066">
            <w:pPr>
              <w:rPr>
                <w:rFonts w:ascii="Arial" w:hAnsi="Arial" w:cs="Arial"/>
                <w:color w:val="363534" w:themeColor="text1"/>
                <w:sz w:val="18"/>
                <w:szCs w:val="18"/>
              </w:rPr>
            </w:pPr>
            <w:r w:rsidRPr="008E0ABA">
              <w:rPr>
                <w:rFonts w:ascii="Arial" w:hAnsi="Arial" w:cs="Arial"/>
                <w:color w:val="363534" w:themeColor="text1"/>
                <w:sz w:val="18"/>
                <w:szCs w:val="18"/>
              </w:rPr>
              <w:t xml:space="preserve">1. the presence of </w:t>
            </w:r>
            <w:r w:rsidRPr="008E0ABA">
              <w:rPr>
                <w:rFonts w:ascii="Arial" w:hAnsi="Arial" w:cs="Arial"/>
                <w:b/>
                <w:color w:val="363534" w:themeColor="text1"/>
                <w:sz w:val="18"/>
                <w:szCs w:val="18"/>
              </w:rPr>
              <w:t>dead</w:t>
            </w:r>
            <w:r w:rsidRPr="008E0ABA">
              <w:rPr>
                <w:rFonts w:ascii="Arial" w:hAnsi="Arial" w:cs="Arial"/>
                <w:color w:val="363534" w:themeColor="text1"/>
                <w:sz w:val="18"/>
                <w:szCs w:val="18"/>
              </w:rPr>
              <w:t xml:space="preserve"> </w:t>
            </w:r>
            <w:r w:rsidRPr="008E0ABA">
              <w:rPr>
                <w:rFonts w:ascii="Arial" w:hAnsi="Arial" w:cs="Arial"/>
                <w:b/>
                <w:color w:val="363534" w:themeColor="text1"/>
                <w:sz w:val="18"/>
                <w:szCs w:val="18"/>
              </w:rPr>
              <w:t>mature</w:t>
            </w:r>
            <w:r w:rsidRPr="008E0ABA">
              <w:rPr>
                <w:rFonts w:ascii="Arial" w:hAnsi="Arial" w:cs="Arial"/>
                <w:color w:val="363534" w:themeColor="text1"/>
                <w:sz w:val="18"/>
                <w:szCs w:val="18"/>
              </w:rPr>
              <w:t xml:space="preserve"> or </w:t>
            </w:r>
            <w:r w:rsidRPr="008E0ABA">
              <w:rPr>
                <w:rFonts w:ascii="Arial" w:hAnsi="Arial" w:cs="Arial"/>
                <w:b/>
                <w:color w:val="363534" w:themeColor="text1"/>
                <w:sz w:val="18"/>
                <w:szCs w:val="18"/>
              </w:rPr>
              <w:t>senescent</w:t>
            </w:r>
            <w:r w:rsidRPr="008E0ABA">
              <w:rPr>
                <w:rFonts w:ascii="Arial" w:hAnsi="Arial" w:cs="Arial"/>
                <w:color w:val="363534" w:themeColor="text1"/>
                <w:sz w:val="18"/>
                <w:szCs w:val="18"/>
              </w:rPr>
              <w:t xml:space="preserve"> living trees; or  </w:t>
            </w:r>
          </w:p>
          <w:p w14:paraId="175BB981" w14:textId="2DB1059B" w:rsidR="001F7066" w:rsidRPr="008E0ABA" w:rsidRDefault="001F7066">
            <w:pPr>
              <w:rPr>
                <w:rFonts w:ascii="Arial" w:hAnsi="Arial" w:cs="Arial"/>
                <w:color w:val="363534" w:themeColor="text1"/>
                <w:sz w:val="18"/>
                <w:szCs w:val="18"/>
              </w:rPr>
            </w:pPr>
            <w:r w:rsidRPr="008E0ABA">
              <w:rPr>
                <w:rFonts w:ascii="Arial" w:hAnsi="Arial" w:cs="Arial"/>
                <w:color w:val="363534" w:themeColor="text1"/>
                <w:sz w:val="18"/>
                <w:szCs w:val="18"/>
              </w:rPr>
              <w:t xml:space="preserve">2. wattle </w:t>
            </w:r>
            <w:r w:rsidRPr="002735BE">
              <w:rPr>
                <w:rFonts w:ascii="Arial" w:hAnsi="Arial" w:cs="Arial"/>
                <w:b/>
                <w:bCs/>
                <w:color w:val="363534" w:themeColor="text1"/>
                <w:sz w:val="18"/>
                <w:szCs w:val="18"/>
              </w:rPr>
              <w:t>understorey</w:t>
            </w:r>
            <w:r w:rsidRPr="008E0ABA">
              <w:rPr>
                <w:rFonts w:ascii="Arial" w:hAnsi="Arial" w:cs="Arial"/>
                <w:color w:val="363534" w:themeColor="text1"/>
                <w:sz w:val="18"/>
                <w:szCs w:val="18"/>
              </w:rPr>
              <w:t xml:space="preserve"> no longer exist</w:t>
            </w:r>
            <w:r w:rsidR="00A3402A" w:rsidRPr="008E0ABA">
              <w:rPr>
                <w:rFonts w:ascii="Arial" w:hAnsi="Arial" w:cs="Arial"/>
                <w:color w:val="363534" w:themeColor="text1"/>
                <w:sz w:val="18"/>
                <w:szCs w:val="18"/>
              </w:rPr>
              <w:t>s</w:t>
            </w:r>
            <w:r w:rsidRPr="008E0ABA">
              <w:rPr>
                <w:rFonts w:ascii="Arial" w:hAnsi="Arial" w:cs="Arial"/>
                <w:color w:val="363534" w:themeColor="text1"/>
                <w:sz w:val="18"/>
                <w:szCs w:val="18"/>
              </w:rPr>
              <w:t>.</w:t>
            </w:r>
          </w:p>
        </w:tc>
      </w:tr>
      <w:tr w:rsidR="00860CBA" w:rsidRPr="008E0ABA" w14:paraId="656C21F6" w14:textId="77777777" w:rsidTr="00992507">
        <w:trPr>
          <w:trHeight w:val="930"/>
        </w:trPr>
        <w:tc>
          <w:tcPr>
            <w:tcW w:w="816" w:type="pct"/>
            <w:tcBorders>
              <w:bottom w:val="single" w:sz="4" w:space="0" w:color="auto"/>
            </w:tcBorders>
            <w:vAlign w:val="center"/>
            <w:hideMark/>
          </w:tcPr>
          <w:p w14:paraId="4EFE67D3"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Little Black Cormorant</w:t>
            </w:r>
            <w:r w:rsidRPr="008E0ABA">
              <w:rPr>
                <w:rFonts w:eastAsia="Times New Roman" w:cstheme="minorHAnsi"/>
                <w:b/>
                <w:sz w:val="18"/>
                <w:szCs w:val="18"/>
                <w:lang w:eastAsia="en-AU"/>
              </w:rPr>
              <w:br/>
            </w:r>
            <w:r w:rsidRPr="008E0ABA">
              <w:rPr>
                <w:rFonts w:eastAsia="Times New Roman" w:cstheme="minorHAnsi"/>
                <w:i/>
                <w:sz w:val="18"/>
                <w:szCs w:val="18"/>
                <w:lang w:eastAsia="en-AU"/>
              </w:rPr>
              <w:t>Phalacrocorax sulcirostris</w:t>
            </w:r>
          </w:p>
        </w:tc>
        <w:tc>
          <w:tcPr>
            <w:tcW w:w="974" w:type="pct"/>
            <w:vAlign w:val="center"/>
          </w:tcPr>
          <w:p w14:paraId="10E1F122" w14:textId="76EA4965"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Current roosting and breeding site</w:t>
            </w:r>
          </w:p>
        </w:tc>
        <w:tc>
          <w:tcPr>
            <w:tcW w:w="920" w:type="pct"/>
            <w:vAlign w:val="center"/>
            <w:hideMark/>
          </w:tcPr>
          <w:p w14:paraId="46EC52E8"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Mid-Murray FMA</w:t>
            </w:r>
          </w:p>
        </w:tc>
        <w:tc>
          <w:tcPr>
            <w:tcW w:w="2290" w:type="pct"/>
            <w:vAlign w:val="center"/>
            <w:hideMark/>
          </w:tcPr>
          <w:p w14:paraId="733578E7" w14:textId="150EA3C7"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Exclude activities likely to disturb breeding activity within 250 m </w:t>
            </w:r>
            <w:r w:rsidR="0062067C">
              <w:rPr>
                <w:rFonts w:ascii="Arial" w:eastAsia="Times New Roman" w:hAnsi="Arial" w:cs="Arial"/>
                <w:color w:val="363534" w:themeColor="text1"/>
                <w:sz w:val="18"/>
                <w:szCs w:val="18"/>
                <w:lang w:eastAsia="en-AU"/>
              </w:rPr>
              <w:t xml:space="preserve">radius of </w:t>
            </w:r>
            <w:r w:rsidRPr="008E0ABA">
              <w:rPr>
                <w:rFonts w:ascii="Arial" w:eastAsia="Times New Roman" w:hAnsi="Arial" w:cs="Arial"/>
                <w:color w:val="363534" w:themeColor="text1"/>
                <w:sz w:val="18"/>
                <w:szCs w:val="18"/>
                <w:lang w:eastAsia="en-AU"/>
              </w:rPr>
              <w:t>current roosting and breeding sites of colonially</w:t>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nesting waterbirds during the breeding season.</w:t>
            </w:r>
          </w:p>
        </w:tc>
      </w:tr>
      <w:tr w:rsidR="00787980" w:rsidRPr="008E0ABA" w14:paraId="308CF270" w14:textId="77777777" w:rsidTr="00992507">
        <w:trPr>
          <w:trHeight w:val="844"/>
        </w:trPr>
        <w:tc>
          <w:tcPr>
            <w:tcW w:w="816" w:type="pct"/>
            <w:tcBorders>
              <w:top w:val="single" w:sz="4" w:space="0" w:color="auto"/>
              <w:bottom w:val="nil"/>
            </w:tcBorders>
            <w:vAlign w:val="center"/>
            <w:hideMark/>
          </w:tcPr>
          <w:p w14:paraId="005FD7E0"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Little Egret</w:t>
            </w:r>
            <w:r w:rsidRPr="008E0ABA">
              <w:rPr>
                <w:rFonts w:eastAsia="Times New Roman" w:cstheme="minorHAnsi"/>
                <w:b/>
                <w:sz w:val="18"/>
                <w:szCs w:val="18"/>
                <w:lang w:eastAsia="en-AU"/>
              </w:rPr>
              <w:br/>
            </w:r>
            <w:r w:rsidRPr="008E0ABA">
              <w:rPr>
                <w:rFonts w:eastAsia="Times New Roman" w:cstheme="minorHAnsi"/>
                <w:i/>
                <w:sz w:val="18"/>
                <w:szCs w:val="18"/>
                <w:lang w:eastAsia="en-AU"/>
              </w:rPr>
              <w:t>Egretta garzetta</w:t>
            </w:r>
          </w:p>
        </w:tc>
        <w:tc>
          <w:tcPr>
            <w:tcW w:w="974" w:type="pct"/>
            <w:vAlign w:val="center"/>
          </w:tcPr>
          <w:p w14:paraId="77E9695D" w14:textId="6DADB4F9"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Current roosting and breeding site</w:t>
            </w:r>
          </w:p>
        </w:tc>
        <w:tc>
          <w:tcPr>
            <w:tcW w:w="920" w:type="pct"/>
            <w:vAlign w:val="center"/>
            <w:hideMark/>
          </w:tcPr>
          <w:p w14:paraId="507C0F72"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p w14:paraId="4269579D"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Mid-Murray FMA</w:t>
            </w:r>
          </w:p>
        </w:tc>
        <w:tc>
          <w:tcPr>
            <w:tcW w:w="2290" w:type="pct"/>
            <w:vAlign w:val="center"/>
            <w:hideMark/>
          </w:tcPr>
          <w:p w14:paraId="5E52FBA6" w14:textId="3C04B0B0"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Exclude activities likely to disturb breeding activity within 250 m </w:t>
            </w:r>
            <w:r w:rsidR="0062067C">
              <w:rPr>
                <w:rFonts w:ascii="Arial" w:eastAsia="Times New Roman" w:hAnsi="Arial" w:cs="Arial"/>
                <w:color w:val="363534" w:themeColor="text1"/>
                <w:sz w:val="18"/>
                <w:szCs w:val="18"/>
                <w:lang w:eastAsia="en-AU"/>
              </w:rPr>
              <w:t xml:space="preserve">radius of </w:t>
            </w:r>
            <w:r w:rsidRPr="008E0ABA">
              <w:rPr>
                <w:rFonts w:ascii="Arial" w:eastAsia="Times New Roman" w:hAnsi="Arial" w:cs="Arial"/>
                <w:color w:val="363534" w:themeColor="text1"/>
                <w:sz w:val="18"/>
                <w:szCs w:val="18"/>
                <w:lang w:eastAsia="en-AU"/>
              </w:rPr>
              <w:t>current roosting and breeding sites of colonially</w:t>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nesting waterbirds during the breeding season.</w:t>
            </w:r>
          </w:p>
        </w:tc>
      </w:tr>
      <w:tr w:rsidR="00860CBA" w:rsidRPr="008E0ABA" w14:paraId="38B560A8" w14:textId="77777777" w:rsidTr="00992507">
        <w:trPr>
          <w:trHeight w:val="1800"/>
        </w:trPr>
        <w:tc>
          <w:tcPr>
            <w:tcW w:w="816" w:type="pct"/>
            <w:tcBorders>
              <w:bottom w:val="single" w:sz="4" w:space="0" w:color="auto"/>
            </w:tcBorders>
            <w:vAlign w:val="center"/>
            <w:hideMark/>
          </w:tcPr>
          <w:p w14:paraId="2A3D7214"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Little Falcon</w:t>
            </w:r>
            <w:r w:rsidRPr="008E0ABA">
              <w:rPr>
                <w:rFonts w:eastAsia="Times New Roman" w:cstheme="minorHAnsi"/>
                <w:b/>
                <w:sz w:val="18"/>
                <w:szCs w:val="18"/>
                <w:lang w:eastAsia="en-AU"/>
              </w:rPr>
              <w:br/>
            </w:r>
            <w:r w:rsidRPr="008E0ABA">
              <w:rPr>
                <w:rFonts w:eastAsia="Times New Roman" w:cstheme="minorHAnsi"/>
                <w:i/>
                <w:sz w:val="18"/>
                <w:szCs w:val="18"/>
                <w:lang w:eastAsia="en-AU"/>
              </w:rPr>
              <w:t>Falco longipennis</w:t>
            </w:r>
          </w:p>
        </w:tc>
        <w:tc>
          <w:tcPr>
            <w:tcW w:w="974" w:type="pct"/>
            <w:tcBorders>
              <w:bottom w:val="single" w:sz="4" w:space="0" w:color="auto"/>
            </w:tcBorders>
            <w:vAlign w:val="center"/>
          </w:tcPr>
          <w:p w14:paraId="124E365F" w14:textId="316FFE1A" w:rsidR="001F7066" w:rsidRPr="008E0ABA" w:rsidRDefault="003F3AF0" w:rsidP="006A788A">
            <w:pPr>
              <w:jc w:val="center"/>
              <w:rPr>
                <w:rFonts w:eastAsia="Times New Roman" w:cstheme="minorHAnsi"/>
                <w:sz w:val="18"/>
                <w:szCs w:val="18"/>
                <w:lang w:eastAsia="en-AU"/>
              </w:rPr>
            </w:pPr>
            <w:r>
              <w:rPr>
                <w:rFonts w:eastAsia="Times New Roman" w:cstheme="minorHAnsi"/>
                <w:sz w:val="18"/>
                <w:szCs w:val="18"/>
                <w:lang w:eastAsia="en-AU"/>
              </w:rPr>
              <w:t>N</w:t>
            </w:r>
            <w:r w:rsidRPr="008E0ABA">
              <w:rPr>
                <w:rFonts w:eastAsia="Times New Roman" w:cstheme="minorHAnsi"/>
                <w:sz w:val="18"/>
                <w:szCs w:val="18"/>
                <w:lang w:eastAsia="en-AU"/>
              </w:rPr>
              <w:t xml:space="preserve">esting </w:t>
            </w:r>
            <w:r w:rsidR="001F7066" w:rsidRPr="008E0ABA">
              <w:rPr>
                <w:rFonts w:eastAsia="Times New Roman" w:cstheme="minorHAnsi"/>
                <w:sz w:val="18"/>
                <w:szCs w:val="18"/>
                <w:lang w:eastAsia="en-AU"/>
              </w:rPr>
              <w:t>site</w:t>
            </w:r>
          </w:p>
        </w:tc>
        <w:tc>
          <w:tcPr>
            <w:tcW w:w="920" w:type="pct"/>
            <w:tcBorders>
              <w:bottom w:val="single" w:sz="4" w:space="0" w:color="auto"/>
            </w:tcBorders>
            <w:vAlign w:val="center"/>
            <w:hideMark/>
          </w:tcPr>
          <w:p w14:paraId="5D888A77"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East Gippsland FMA</w:t>
            </w:r>
          </w:p>
        </w:tc>
        <w:tc>
          <w:tcPr>
            <w:tcW w:w="2290" w:type="pct"/>
            <w:tcBorders>
              <w:bottom w:val="single" w:sz="4" w:space="0" w:color="auto"/>
            </w:tcBorders>
            <w:vAlign w:val="center"/>
            <w:hideMark/>
          </w:tcPr>
          <w:p w14:paraId="5A34DAA9" w14:textId="6C47E0CB" w:rsidR="001F7066" w:rsidRPr="008E0ABA" w:rsidRDefault="0062067C"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lang w:eastAsia="en-AU"/>
              </w:rPr>
              <w:t>a</w:t>
            </w:r>
            <w:r w:rsidR="001F7066" w:rsidRPr="008E0ABA">
              <w:rPr>
                <w:rFonts w:ascii="Arial" w:eastAsia="Times New Roman" w:hAnsi="Arial" w:cs="Arial"/>
                <w:color w:val="363534" w:themeColor="text1"/>
                <w:sz w:val="18"/>
                <w:szCs w:val="18"/>
                <w:lang w:eastAsia="en-AU"/>
              </w:rPr>
              <w:t xml:space="preserve">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of 250 m radius over each nesting site. </w:t>
            </w:r>
            <w:r w:rsidR="001F7066" w:rsidRPr="008E0ABA">
              <w:rPr>
                <w:rFonts w:ascii="Arial" w:eastAsia="Times New Roman" w:hAnsi="Arial" w:cs="Arial"/>
                <w:color w:val="363534" w:themeColor="text1"/>
                <w:sz w:val="18"/>
                <w:szCs w:val="18"/>
                <w:lang w:eastAsia="en-AU"/>
              </w:rPr>
              <w:br/>
            </w:r>
            <w:r w:rsidR="001F7066" w:rsidRPr="008E0ABA">
              <w:rPr>
                <w:rFonts w:ascii="Arial" w:eastAsia="Times New Roman" w:hAnsi="Arial" w:cs="Arial"/>
                <w:color w:val="363534" w:themeColor="text1"/>
                <w:sz w:val="18"/>
                <w:szCs w:val="18"/>
                <w:lang w:eastAsia="en-AU"/>
              </w:rPr>
              <w:br/>
              <w:t>Within 250</w:t>
            </w:r>
            <w:r w:rsidR="00166D3D">
              <w:rPr>
                <w:rFonts w:ascii="Arial" w:eastAsia="Times New Roman" w:hAnsi="Arial" w:cs="Arial"/>
                <w:color w:val="363534" w:themeColor="text1"/>
                <w:sz w:val="18"/>
                <w:szCs w:val="18"/>
                <w:lang w:eastAsia="en-AU"/>
              </w:rPr>
              <w:t xml:space="preserve"> </w:t>
            </w:r>
            <w:r w:rsidR="001F7066" w:rsidRPr="008E0ABA">
              <w:rPr>
                <w:rFonts w:ascii="Arial" w:eastAsia="Times New Roman" w:hAnsi="Arial" w:cs="Arial"/>
                <w:color w:val="363534" w:themeColor="text1"/>
                <w:sz w:val="18"/>
                <w:szCs w:val="18"/>
                <w:lang w:eastAsia="en-AU"/>
              </w:rPr>
              <w:t xml:space="preserve">m of nesting site, avoid </w:t>
            </w:r>
            <w:r w:rsidR="001F7066" w:rsidRPr="002735BE">
              <w:rPr>
                <w:rFonts w:ascii="Arial" w:eastAsia="Times New Roman" w:hAnsi="Arial" w:cs="Arial"/>
                <w:b/>
                <w:bCs/>
                <w:color w:val="363534" w:themeColor="text1"/>
                <w:sz w:val="18"/>
                <w:szCs w:val="18"/>
                <w:lang w:eastAsia="en-AU"/>
              </w:rPr>
              <w:t>timber</w:t>
            </w:r>
            <w:r w:rsidR="001F7066" w:rsidRPr="008E0ABA">
              <w:rPr>
                <w:rFonts w:ascii="Arial" w:eastAsia="Times New Roman" w:hAnsi="Arial" w:cs="Arial"/>
                <w:color w:val="363534" w:themeColor="text1"/>
                <w:sz w:val="18"/>
                <w:szCs w:val="18"/>
                <w:lang w:eastAsia="en-AU"/>
              </w:rPr>
              <w:t xml:space="preserve"> harvesting, </w:t>
            </w:r>
            <w:r w:rsidR="001F7066" w:rsidRPr="002735BE">
              <w:rPr>
                <w:rFonts w:ascii="Arial" w:eastAsia="Times New Roman" w:hAnsi="Arial" w:cs="Arial"/>
                <w:b/>
                <w:bCs/>
                <w:color w:val="363534" w:themeColor="text1"/>
                <w:sz w:val="18"/>
                <w:szCs w:val="18"/>
                <w:lang w:eastAsia="en-AU"/>
              </w:rPr>
              <w:t>road construction</w:t>
            </w:r>
            <w:r w:rsidR="001F7066" w:rsidRPr="008E0ABA">
              <w:rPr>
                <w:rFonts w:ascii="Arial" w:eastAsia="Times New Roman" w:hAnsi="Arial" w:cs="Arial"/>
                <w:color w:val="363534" w:themeColor="text1"/>
                <w:sz w:val="18"/>
                <w:szCs w:val="18"/>
                <w:lang w:eastAsia="en-AU"/>
              </w:rPr>
              <w:t xml:space="preserve"> and burning during breeding season. Apply a </w:t>
            </w:r>
            <w:r w:rsidR="008F1C86">
              <w:rPr>
                <w:rFonts w:ascii="Arial" w:eastAsia="Times New Roman" w:hAnsi="Arial" w:cs="Arial"/>
                <w:b/>
                <w:bCs/>
                <w:color w:val="363534" w:themeColor="text1"/>
                <w:sz w:val="18"/>
                <w:szCs w:val="18"/>
                <w:lang w:eastAsia="en-AU"/>
              </w:rPr>
              <w:t>protection</w:t>
            </w:r>
            <w:r w:rsidR="001F7066" w:rsidRPr="008E0ABA">
              <w:rPr>
                <w:rFonts w:ascii="Arial" w:eastAsia="Times New Roman" w:hAnsi="Arial" w:cs="Arial"/>
                <w:b/>
                <w:color w:val="363534" w:themeColor="text1"/>
                <w:sz w:val="18"/>
                <w:szCs w:val="18"/>
                <w:lang w:eastAsia="en-AU"/>
              </w:rPr>
              <w:t xml:space="preserve"> </w:t>
            </w:r>
            <w:r w:rsidR="00586379" w:rsidRPr="008E0ABA">
              <w:rPr>
                <w:rFonts w:ascii="Arial" w:eastAsia="Times New Roman"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 xml:space="preserve"> </w:t>
            </w:r>
            <w:r w:rsidR="003F0B96" w:rsidRPr="008E0ABA">
              <w:rPr>
                <w:rFonts w:ascii="Arial" w:eastAsia="Times New Roman" w:hAnsi="Arial" w:cs="Arial"/>
                <w:color w:val="363534" w:themeColor="text1"/>
                <w:sz w:val="18"/>
                <w:szCs w:val="18"/>
                <w:lang w:eastAsia="en-AU"/>
              </w:rPr>
              <w:t>of</w:t>
            </w:r>
            <w:r w:rsidR="001F7066" w:rsidRPr="008E0ABA">
              <w:rPr>
                <w:rFonts w:ascii="Arial" w:eastAsia="Times New Roman" w:hAnsi="Arial" w:cs="Arial"/>
                <w:color w:val="363534" w:themeColor="text1"/>
                <w:sz w:val="18"/>
                <w:szCs w:val="18"/>
                <w:lang w:eastAsia="en-AU"/>
              </w:rPr>
              <w:t xml:space="preserve"> 100</w:t>
            </w:r>
            <w:r w:rsidR="00166D3D">
              <w:rPr>
                <w:rFonts w:ascii="Arial" w:eastAsia="Times New Roman" w:hAnsi="Arial" w:cs="Arial"/>
                <w:color w:val="363534" w:themeColor="text1"/>
                <w:sz w:val="18"/>
                <w:szCs w:val="18"/>
                <w:lang w:eastAsia="en-AU"/>
              </w:rPr>
              <w:t xml:space="preserve"> </w:t>
            </w:r>
            <w:r w:rsidR="001F7066" w:rsidRPr="008E0ABA">
              <w:rPr>
                <w:rFonts w:ascii="Arial" w:eastAsia="Times New Roman" w:hAnsi="Arial" w:cs="Arial"/>
                <w:color w:val="363534" w:themeColor="text1"/>
                <w:sz w:val="18"/>
                <w:szCs w:val="18"/>
                <w:lang w:eastAsia="en-AU"/>
              </w:rPr>
              <w:t xml:space="preserve">m radius around nest trees. </w:t>
            </w:r>
          </w:p>
        </w:tc>
      </w:tr>
      <w:tr w:rsidR="00860CBA" w:rsidRPr="008E0ABA" w14:paraId="659426C6" w14:textId="77777777" w:rsidTr="00992507">
        <w:trPr>
          <w:trHeight w:val="1114"/>
        </w:trPr>
        <w:tc>
          <w:tcPr>
            <w:tcW w:w="816" w:type="pct"/>
            <w:tcBorders>
              <w:top w:val="single" w:sz="4" w:space="0" w:color="auto"/>
              <w:bottom w:val="single" w:sz="4" w:space="0" w:color="auto"/>
            </w:tcBorders>
            <w:vAlign w:val="center"/>
            <w:hideMark/>
          </w:tcPr>
          <w:p w14:paraId="2149F004"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Little Pied Cormorant</w:t>
            </w:r>
            <w:r w:rsidRPr="008E0ABA">
              <w:rPr>
                <w:rFonts w:eastAsia="Times New Roman" w:cstheme="minorHAnsi"/>
                <w:b/>
                <w:sz w:val="18"/>
                <w:szCs w:val="18"/>
                <w:lang w:eastAsia="en-AU"/>
              </w:rPr>
              <w:br/>
            </w:r>
            <w:r w:rsidRPr="008E0ABA">
              <w:rPr>
                <w:rFonts w:eastAsia="Times New Roman" w:cstheme="minorHAnsi"/>
                <w:i/>
                <w:sz w:val="18"/>
                <w:szCs w:val="18"/>
                <w:lang w:eastAsia="en-AU"/>
              </w:rPr>
              <w:t>Microcarbo melanoleucos</w:t>
            </w:r>
          </w:p>
        </w:tc>
        <w:tc>
          <w:tcPr>
            <w:tcW w:w="974" w:type="pct"/>
            <w:tcBorders>
              <w:top w:val="single" w:sz="4" w:space="0" w:color="auto"/>
              <w:bottom w:val="single" w:sz="4" w:space="0" w:color="auto"/>
            </w:tcBorders>
            <w:vAlign w:val="center"/>
          </w:tcPr>
          <w:p w14:paraId="2C897AE8" w14:textId="2EB02F8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Current roosting and breeding site</w:t>
            </w:r>
          </w:p>
        </w:tc>
        <w:tc>
          <w:tcPr>
            <w:tcW w:w="920" w:type="pct"/>
            <w:tcBorders>
              <w:top w:val="single" w:sz="4" w:space="0" w:color="auto"/>
              <w:bottom w:val="single" w:sz="4" w:space="0" w:color="auto"/>
            </w:tcBorders>
            <w:vAlign w:val="center"/>
            <w:hideMark/>
          </w:tcPr>
          <w:p w14:paraId="313CEBA0"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Mid-Murray FMA</w:t>
            </w:r>
          </w:p>
        </w:tc>
        <w:tc>
          <w:tcPr>
            <w:tcW w:w="2290" w:type="pct"/>
            <w:tcBorders>
              <w:top w:val="single" w:sz="4" w:space="0" w:color="auto"/>
              <w:bottom w:val="single" w:sz="4" w:space="0" w:color="auto"/>
            </w:tcBorders>
            <w:vAlign w:val="center"/>
            <w:hideMark/>
          </w:tcPr>
          <w:p w14:paraId="09282EB2" w14:textId="381C1B4B"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Exclude activities likely to disturb breeding activity within 250 m </w:t>
            </w:r>
            <w:r w:rsidR="0062067C">
              <w:rPr>
                <w:rFonts w:ascii="Arial" w:eastAsia="Times New Roman" w:hAnsi="Arial" w:cs="Arial"/>
                <w:color w:val="363534" w:themeColor="text1"/>
                <w:sz w:val="18"/>
                <w:szCs w:val="18"/>
                <w:lang w:eastAsia="en-AU"/>
              </w:rPr>
              <w:t>rad</w:t>
            </w:r>
            <w:r w:rsidR="00EB51EE">
              <w:rPr>
                <w:rFonts w:ascii="Arial" w:eastAsia="Times New Roman" w:hAnsi="Arial" w:cs="Arial"/>
                <w:color w:val="363534" w:themeColor="text1"/>
                <w:sz w:val="18"/>
                <w:szCs w:val="18"/>
                <w:lang w:eastAsia="en-AU"/>
              </w:rPr>
              <w:t xml:space="preserve">ius of </w:t>
            </w:r>
            <w:r w:rsidRPr="008E0ABA">
              <w:rPr>
                <w:rFonts w:ascii="Arial" w:eastAsia="Times New Roman" w:hAnsi="Arial" w:cs="Arial"/>
                <w:color w:val="363534" w:themeColor="text1"/>
                <w:sz w:val="18"/>
                <w:szCs w:val="18"/>
                <w:lang w:eastAsia="en-AU"/>
              </w:rPr>
              <w:t>current roosting and breeding sites of colonially</w:t>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nesting waterbirds during the breeding season.</w:t>
            </w:r>
          </w:p>
        </w:tc>
      </w:tr>
      <w:tr w:rsidR="00860CBA" w:rsidRPr="008E0ABA" w14:paraId="0F235375" w14:textId="77777777" w:rsidTr="00992507">
        <w:trPr>
          <w:trHeight w:val="3943"/>
        </w:trPr>
        <w:tc>
          <w:tcPr>
            <w:tcW w:w="816" w:type="pct"/>
            <w:tcBorders>
              <w:top w:val="single" w:sz="4" w:space="0" w:color="auto"/>
            </w:tcBorders>
            <w:vAlign w:val="center"/>
            <w:hideMark/>
          </w:tcPr>
          <w:p w14:paraId="7FA05809"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Long-footed Potoroo</w:t>
            </w:r>
            <w:r w:rsidRPr="008E0ABA">
              <w:rPr>
                <w:rFonts w:eastAsia="Times New Roman" w:cstheme="minorHAnsi"/>
                <w:b/>
                <w:sz w:val="18"/>
                <w:szCs w:val="18"/>
                <w:lang w:eastAsia="en-AU"/>
              </w:rPr>
              <w:br/>
            </w:r>
            <w:r w:rsidRPr="008E0ABA">
              <w:rPr>
                <w:rFonts w:eastAsia="Times New Roman" w:cstheme="minorHAnsi"/>
                <w:i/>
                <w:sz w:val="18"/>
                <w:szCs w:val="18"/>
                <w:lang w:eastAsia="en-AU"/>
              </w:rPr>
              <w:t>Potorous longipes</w:t>
            </w:r>
          </w:p>
        </w:tc>
        <w:tc>
          <w:tcPr>
            <w:tcW w:w="974" w:type="pct"/>
            <w:tcBorders>
              <w:top w:val="single" w:sz="4" w:space="0" w:color="auto"/>
            </w:tcBorders>
            <w:vAlign w:val="center"/>
          </w:tcPr>
          <w:p w14:paraId="455E56DE"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Detection site</w:t>
            </w:r>
          </w:p>
        </w:tc>
        <w:tc>
          <w:tcPr>
            <w:tcW w:w="920" w:type="pct"/>
            <w:tcBorders>
              <w:top w:val="single" w:sz="4" w:space="0" w:color="auto"/>
            </w:tcBorders>
            <w:vAlign w:val="center"/>
            <w:hideMark/>
          </w:tcPr>
          <w:p w14:paraId="4F375764"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North East FMAs</w:t>
            </w:r>
            <w:r w:rsidRPr="008E0ABA">
              <w:rPr>
                <w:rFonts w:eastAsia="Times New Roman" w:cstheme="minorHAnsi"/>
                <w:sz w:val="18"/>
                <w:szCs w:val="18"/>
                <w:lang w:eastAsia="en-AU"/>
              </w:rPr>
              <w:br/>
              <w:t>East Gippsland FMA</w:t>
            </w:r>
          </w:p>
        </w:tc>
        <w:tc>
          <w:tcPr>
            <w:tcW w:w="2290" w:type="pct"/>
            <w:tcBorders>
              <w:top w:val="single" w:sz="4" w:space="0" w:color="auto"/>
            </w:tcBorders>
            <w:vAlign w:val="center"/>
            <w:hideMark/>
          </w:tcPr>
          <w:p w14:paraId="192081E1" w14:textId="7736F0F2" w:rsidR="001F7066" w:rsidRPr="008E0ABA" w:rsidRDefault="00EB51EE"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lang w:eastAsia="en-AU"/>
              </w:rPr>
              <w:t>a</w:t>
            </w:r>
            <w:r w:rsidR="001F7066" w:rsidRPr="008E0ABA">
              <w:rPr>
                <w:rFonts w:ascii="Arial" w:eastAsia="Times New Roman" w:hAnsi="Arial" w:cs="Arial"/>
                <w:color w:val="363534" w:themeColor="text1"/>
                <w:sz w:val="18"/>
                <w:szCs w:val="18"/>
                <w:lang w:eastAsia="en-AU"/>
              </w:rPr>
              <w:t xml:space="preserve">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of approximately 150 ha for each Long-footed Potoroo detection site that is outside the Core Protected Area (i.e. within </w:t>
            </w:r>
            <w:r w:rsidR="001F7066" w:rsidRPr="00782DE6">
              <w:rPr>
                <w:rFonts w:ascii="Arial" w:eastAsia="Times New Roman" w:hAnsi="Arial" w:cs="Arial"/>
                <w:b/>
                <w:bCs/>
                <w:color w:val="363534" w:themeColor="text1"/>
                <w:sz w:val="18"/>
                <w:szCs w:val="18"/>
                <w:lang w:eastAsia="en-AU"/>
              </w:rPr>
              <w:t>SPZ</w:t>
            </w:r>
            <w:r w:rsidR="001F7066" w:rsidRPr="008E0ABA">
              <w:rPr>
                <w:rFonts w:ascii="Arial" w:eastAsia="Times New Roman" w:hAnsi="Arial" w:cs="Arial"/>
                <w:color w:val="363534" w:themeColor="text1"/>
                <w:sz w:val="18"/>
                <w:szCs w:val="18"/>
                <w:lang w:eastAsia="en-AU"/>
              </w:rPr>
              <w:t xml:space="preserve"> and conservation reserves). </w:t>
            </w:r>
            <w:r w:rsidR="001F7066" w:rsidRPr="008E0ABA">
              <w:rPr>
                <w:rFonts w:ascii="Arial" w:eastAsia="Times New Roman" w:hAnsi="Arial" w:cs="Arial"/>
                <w:color w:val="363534" w:themeColor="text1"/>
                <w:sz w:val="18"/>
                <w:szCs w:val="18"/>
                <w:lang w:eastAsia="en-AU"/>
              </w:rPr>
              <w:br/>
            </w:r>
            <w:r w:rsidR="001F7066" w:rsidRPr="008E0ABA">
              <w:rPr>
                <w:rFonts w:ascii="Arial" w:eastAsia="Times New Roman" w:hAnsi="Arial" w:cs="Arial"/>
                <w:color w:val="363534" w:themeColor="text1"/>
                <w:sz w:val="18"/>
                <w:szCs w:val="18"/>
                <w:lang w:eastAsia="en-AU"/>
              </w:rPr>
              <w:br/>
            </w:r>
            <w:r w:rsidR="001F7066" w:rsidRPr="002735BE">
              <w:rPr>
                <w:rFonts w:ascii="Arial" w:eastAsia="Times New Roman" w:hAnsi="Arial" w:cs="Arial"/>
                <w:b/>
                <w:color w:val="363534" w:themeColor="text1"/>
                <w:sz w:val="18"/>
                <w:szCs w:val="18"/>
                <w:lang w:eastAsia="en-AU"/>
              </w:rPr>
              <w:t>Notes:</w:t>
            </w:r>
            <w:r w:rsidR="001F7066" w:rsidRPr="008E0ABA">
              <w:rPr>
                <w:rFonts w:ascii="Arial" w:eastAsia="Times New Roman" w:hAnsi="Arial" w:cs="Arial"/>
                <w:color w:val="363534" w:themeColor="text1"/>
                <w:sz w:val="18"/>
                <w:szCs w:val="18"/>
                <w:lang w:eastAsia="en-AU"/>
              </w:rPr>
              <w:t xml:space="preserve"> As far as possible, </w:t>
            </w:r>
            <w:r w:rsidR="008B2A9B"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boundaries will follow recognisable landscape features such as ridges, spurs and watercourses. Within each </w:t>
            </w:r>
            <w:r w:rsidR="008B2A9B"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at least one third (50 ha) will be protected from </w:t>
            </w:r>
            <w:r w:rsidR="001F7066" w:rsidRPr="002735BE">
              <w:rPr>
                <w:rFonts w:ascii="Arial" w:eastAsia="Times New Roman" w:hAnsi="Arial" w:cs="Arial"/>
                <w:b/>
                <w:bCs/>
                <w:color w:val="363534" w:themeColor="text1"/>
                <w:sz w:val="18"/>
                <w:szCs w:val="18"/>
                <w:lang w:eastAsia="en-AU"/>
              </w:rPr>
              <w:t>timber</w:t>
            </w:r>
            <w:r w:rsidR="001F7066" w:rsidRPr="008E0ABA">
              <w:rPr>
                <w:rFonts w:ascii="Arial" w:eastAsia="Times New Roman" w:hAnsi="Arial" w:cs="Arial"/>
                <w:color w:val="363534" w:themeColor="text1"/>
                <w:sz w:val="18"/>
                <w:szCs w:val="18"/>
                <w:lang w:eastAsia="en-AU"/>
              </w:rPr>
              <w:t xml:space="preserve"> harvesting and new roading. This will be known as Long-footed Potoroo Retained Habitat. The LFP Retained Habitat will include the best LFP habitat in the </w:t>
            </w:r>
            <w:r w:rsidR="001F7066" w:rsidRPr="00782DE6">
              <w:rPr>
                <w:rFonts w:ascii="Arial" w:eastAsia="Times New Roman" w:hAnsi="Arial" w:cs="Arial"/>
                <w:b/>
                <w:bCs/>
                <w:color w:val="363534" w:themeColor="text1"/>
                <w:sz w:val="18"/>
                <w:szCs w:val="18"/>
                <w:lang w:eastAsia="en-AU"/>
              </w:rPr>
              <w:t>SMZ</w:t>
            </w:r>
            <w:r w:rsidR="001F7066" w:rsidRPr="008E0ABA">
              <w:rPr>
                <w:rFonts w:ascii="Arial" w:eastAsia="Times New Roman" w:hAnsi="Arial" w:cs="Arial"/>
                <w:color w:val="363534" w:themeColor="text1"/>
                <w:sz w:val="18"/>
                <w:szCs w:val="18"/>
                <w:lang w:eastAsia="en-AU"/>
              </w:rPr>
              <w:t xml:space="preserve">, which will generally be in gullies and on lower, sheltered slopes. The LFP Retained Habitat may include areas otherwise unavailable for </w:t>
            </w:r>
            <w:r w:rsidR="001F7066" w:rsidRPr="002735BE">
              <w:rPr>
                <w:rFonts w:ascii="Arial" w:eastAsia="Times New Roman" w:hAnsi="Arial" w:cs="Arial"/>
                <w:b/>
                <w:bCs/>
                <w:color w:val="363534" w:themeColor="text1"/>
                <w:sz w:val="18"/>
                <w:szCs w:val="18"/>
                <w:lang w:eastAsia="en-AU"/>
              </w:rPr>
              <w:t>timber</w:t>
            </w:r>
            <w:r w:rsidR="001F7066" w:rsidRPr="008E0ABA">
              <w:rPr>
                <w:rFonts w:ascii="Arial" w:eastAsia="Times New Roman" w:hAnsi="Arial" w:cs="Arial"/>
                <w:color w:val="363534" w:themeColor="text1"/>
                <w:sz w:val="18"/>
                <w:szCs w:val="18"/>
                <w:lang w:eastAsia="en-AU"/>
              </w:rPr>
              <w:t xml:space="preserve"> harvesting due to restrictions under the </w:t>
            </w:r>
            <w:r w:rsidR="001F7066" w:rsidRPr="00782DE6">
              <w:rPr>
                <w:rFonts w:ascii="Arial" w:eastAsia="Times New Roman" w:hAnsi="Arial" w:cs="Arial"/>
                <w:b/>
                <w:bCs/>
                <w:color w:val="363534" w:themeColor="text1"/>
                <w:sz w:val="18"/>
                <w:szCs w:val="18"/>
                <w:lang w:eastAsia="en-AU"/>
              </w:rPr>
              <w:t>Code</w:t>
            </w:r>
            <w:r w:rsidR="001F7066" w:rsidRPr="008E0ABA">
              <w:rPr>
                <w:rFonts w:ascii="Arial" w:eastAsia="Times New Roman" w:hAnsi="Arial" w:cs="Arial"/>
                <w:color w:val="363534" w:themeColor="text1"/>
                <w:sz w:val="18"/>
                <w:szCs w:val="18"/>
                <w:lang w:eastAsia="en-AU"/>
              </w:rPr>
              <w:t xml:space="preserve">. The </w:t>
            </w:r>
            <w:r w:rsidR="008B2A9B"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will also have a general restriction of one third of the total area that can be harvested in any three year period. If more than one </w:t>
            </w:r>
            <w:r w:rsidR="001F7066" w:rsidRPr="002735BE">
              <w:rPr>
                <w:rFonts w:ascii="Arial" w:eastAsia="Times New Roman" w:hAnsi="Arial" w:cs="Arial"/>
                <w:b/>
                <w:bCs/>
                <w:color w:val="363534" w:themeColor="text1"/>
                <w:sz w:val="18"/>
                <w:szCs w:val="18"/>
                <w:lang w:eastAsia="en-AU"/>
              </w:rPr>
              <w:t>coupe</w:t>
            </w:r>
            <w:r w:rsidR="001F7066" w:rsidRPr="008E0ABA">
              <w:rPr>
                <w:rFonts w:ascii="Arial" w:eastAsia="Times New Roman" w:hAnsi="Arial" w:cs="Arial"/>
                <w:color w:val="363534" w:themeColor="text1"/>
                <w:sz w:val="18"/>
                <w:szCs w:val="18"/>
                <w:lang w:eastAsia="en-AU"/>
              </w:rPr>
              <w:t xml:space="preserve"> is to be harvested in a </w:t>
            </w:r>
            <w:r w:rsidR="008B2A9B"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in the same year, the </w:t>
            </w:r>
            <w:r w:rsidR="00FE5D1D" w:rsidRPr="00FE5D1D">
              <w:rPr>
                <w:rFonts w:ascii="Arial" w:eastAsia="Times New Roman" w:hAnsi="Arial" w:cs="Arial"/>
                <w:b/>
                <w:color w:val="363534" w:themeColor="text1"/>
                <w:sz w:val="18"/>
                <w:szCs w:val="18"/>
                <w:lang w:eastAsia="en-AU"/>
              </w:rPr>
              <w:t>coupes</w:t>
            </w:r>
            <w:r w:rsidR="001F7066" w:rsidRPr="008E0ABA">
              <w:rPr>
                <w:rFonts w:ascii="Arial" w:eastAsia="Times New Roman" w:hAnsi="Arial" w:cs="Arial"/>
                <w:color w:val="363534" w:themeColor="text1"/>
                <w:sz w:val="18"/>
                <w:szCs w:val="18"/>
                <w:lang w:eastAsia="en-AU"/>
              </w:rPr>
              <w:t xml:space="preserve"> must be separated by at least the equivalent of another </w:t>
            </w:r>
            <w:r w:rsidR="001F7066" w:rsidRPr="002735BE">
              <w:rPr>
                <w:rFonts w:ascii="Arial" w:eastAsia="Times New Roman" w:hAnsi="Arial" w:cs="Arial"/>
                <w:b/>
                <w:bCs/>
                <w:color w:val="363534" w:themeColor="text1"/>
                <w:sz w:val="18"/>
                <w:szCs w:val="18"/>
                <w:lang w:eastAsia="en-AU"/>
              </w:rPr>
              <w:t xml:space="preserve">coupe </w:t>
            </w:r>
            <w:r w:rsidR="001F7066" w:rsidRPr="008E0ABA">
              <w:rPr>
                <w:rFonts w:ascii="Arial" w:eastAsia="Times New Roman" w:hAnsi="Arial" w:cs="Arial"/>
                <w:color w:val="363534" w:themeColor="text1"/>
                <w:sz w:val="18"/>
                <w:szCs w:val="18"/>
                <w:lang w:eastAsia="en-AU"/>
              </w:rPr>
              <w:t xml:space="preserve">width. The </w:t>
            </w:r>
            <w:r w:rsidR="00BD002C"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with the LFP Retained Habitat clearly delineated, will be shown as part of the </w:t>
            </w:r>
            <w:r w:rsidR="001F7066" w:rsidRPr="002735BE">
              <w:rPr>
                <w:rFonts w:ascii="Arial" w:eastAsia="Times New Roman" w:hAnsi="Arial" w:cs="Arial"/>
                <w:b/>
                <w:bCs/>
                <w:color w:val="363534" w:themeColor="text1"/>
                <w:sz w:val="18"/>
                <w:szCs w:val="18"/>
                <w:lang w:eastAsia="en-AU"/>
              </w:rPr>
              <w:t xml:space="preserve">Forest </w:t>
            </w:r>
            <w:r w:rsidR="0003613A" w:rsidRPr="002735BE">
              <w:rPr>
                <w:rFonts w:ascii="Arial" w:eastAsia="Times New Roman" w:hAnsi="Arial" w:cs="Arial"/>
                <w:b/>
                <w:bCs/>
                <w:color w:val="363534" w:themeColor="text1"/>
                <w:sz w:val="18"/>
                <w:szCs w:val="18"/>
                <w:lang w:eastAsia="en-AU"/>
              </w:rPr>
              <w:t>Management</w:t>
            </w:r>
            <w:r w:rsidR="001F7066" w:rsidRPr="002735BE">
              <w:rPr>
                <w:rFonts w:ascii="Arial" w:eastAsia="Times New Roman" w:hAnsi="Arial" w:cs="Arial"/>
                <w:b/>
                <w:bCs/>
                <w:color w:val="363534" w:themeColor="text1"/>
                <w:sz w:val="18"/>
                <w:szCs w:val="18"/>
                <w:lang w:eastAsia="en-AU"/>
              </w:rPr>
              <w:t xml:space="preserve"> </w:t>
            </w:r>
            <w:r w:rsidR="00B154F5" w:rsidRPr="002735BE">
              <w:rPr>
                <w:rFonts w:ascii="Arial" w:eastAsia="Times New Roman" w:hAnsi="Arial" w:cs="Arial"/>
                <w:b/>
                <w:bCs/>
                <w:color w:val="363534" w:themeColor="text1"/>
                <w:sz w:val="18"/>
                <w:szCs w:val="18"/>
                <w:lang w:eastAsia="en-AU"/>
              </w:rPr>
              <w:t>Zoning Scheme</w:t>
            </w:r>
            <w:r w:rsidR="001F7066" w:rsidRPr="008E0ABA">
              <w:rPr>
                <w:rFonts w:ascii="Arial" w:eastAsia="Times New Roman" w:hAnsi="Arial" w:cs="Arial"/>
                <w:color w:val="363534" w:themeColor="text1"/>
                <w:sz w:val="18"/>
                <w:szCs w:val="18"/>
                <w:lang w:eastAsia="en-AU"/>
              </w:rPr>
              <w:t xml:space="preserve">. If the 150 ha area includes any part of an existing conservation reserve or </w:t>
            </w:r>
            <w:r w:rsidR="001F7066" w:rsidRPr="00782DE6">
              <w:rPr>
                <w:rFonts w:ascii="Arial" w:eastAsia="Times New Roman" w:hAnsi="Arial" w:cs="Arial"/>
                <w:b/>
                <w:bCs/>
                <w:color w:val="363534" w:themeColor="text1"/>
                <w:sz w:val="18"/>
                <w:szCs w:val="18"/>
                <w:lang w:eastAsia="en-AU"/>
              </w:rPr>
              <w:t>SPZ</w:t>
            </w:r>
            <w:r w:rsidR="001F7066" w:rsidRPr="008E0ABA">
              <w:rPr>
                <w:rFonts w:ascii="Arial" w:eastAsia="Times New Roman" w:hAnsi="Arial" w:cs="Arial"/>
                <w:color w:val="363534" w:themeColor="text1"/>
                <w:sz w:val="18"/>
                <w:szCs w:val="18"/>
                <w:lang w:eastAsia="en-AU"/>
              </w:rPr>
              <w:t xml:space="preserve">, these areas will retain their existing reservation or zoning status but will be considered for inclusion as part of the area of retained habitat. In such cases, the final area </w:t>
            </w:r>
            <w:r w:rsidR="0003613A" w:rsidRPr="008E0ABA">
              <w:rPr>
                <w:rFonts w:ascii="Arial" w:eastAsia="Times New Roman" w:hAnsi="Arial" w:cs="Arial"/>
                <w:color w:val="363534" w:themeColor="text1"/>
                <w:sz w:val="18"/>
                <w:szCs w:val="18"/>
                <w:lang w:eastAsia="en-AU"/>
              </w:rPr>
              <w:t>apply</w:t>
            </w:r>
            <w:r w:rsidR="00460A24">
              <w:rPr>
                <w:rFonts w:ascii="Arial" w:eastAsia="Times New Roman" w:hAnsi="Arial" w:cs="Arial"/>
                <w:color w:val="363534" w:themeColor="text1"/>
                <w:sz w:val="18"/>
                <w:szCs w:val="18"/>
                <w:lang w:eastAsia="en-AU"/>
              </w:rPr>
              <w:t>e</w:t>
            </w:r>
            <w:r w:rsidR="001F7066" w:rsidRPr="008E0ABA">
              <w:rPr>
                <w:rFonts w:ascii="Arial" w:eastAsia="Times New Roman" w:hAnsi="Arial" w:cs="Arial"/>
                <w:color w:val="363534" w:themeColor="text1"/>
                <w:sz w:val="18"/>
                <w:szCs w:val="18"/>
                <w:lang w:eastAsia="en-AU"/>
              </w:rPr>
              <w:t xml:space="preserve">d as </w:t>
            </w:r>
            <w:r w:rsidR="006823DA" w:rsidRPr="008E0ABA">
              <w:rPr>
                <w:rFonts w:ascii="Arial" w:eastAsia="Times New Roman" w:hAnsi="Arial" w:cs="Arial"/>
                <w:color w:val="363534" w:themeColor="text1"/>
                <w:sz w:val="18"/>
                <w:szCs w:val="18"/>
                <w:lang w:eastAsia="en-AU"/>
              </w:rPr>
              <w:t xml:space="preserve">a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or </w:t>
            </w:r>
            <w:r w:rsidR="001F7066" w:rsidRPr="00782DE6">
              <w:rPr>
                <w:rFonts w:ascii="Arial" w:eastAsia="Times New Roman" w:hAnsi="Arial" w:cs="Arial"/>
                <w:b/>
                <w:bCs/>
                <w:color w:val="363534" w:themeColor="text1"/>
                <w:sz w:val="18"/>
                <w:szCs w:val="18"/>
                <w:lang w:eastAsia="en-AU"/>
              </w:rPr>
              <w:t>SMZ</w:t>
            </w:r>
            <w:r w:rsidR="001F7066" w:rsidRPr="008E0ABA">
              <w:rPr>
                <w:rFonts w:ascii="Arial" w:eastAsia="Times New Roman" w:hAnsi="Arial" w:cs="Arial"/>
                <w:color w:val="363534" w:themeColor="text1"/>
                <w:sz w:val="18"/>
                <w:szCs w:val="18"/>
                <w:lang w:eastAsia="en-AU"/>
              </w:rPr>
              <w:t xml:space="preserve"> may be correspondingly smaller.</w:t>
            </w:r>
          </w:p>
        </w:tc>
      </w:tr>
      <w:tr w:rsidR="0002382C" w:rsidRPr="008E0ABA" w14:paraId="425B67E4" w14:textId="77777777" w:rsidTr="00992507">
        <w:trPr>
          <w:trHeight w:val="994"/>
        </w:trPr>
        <w:tc>
          <w:tcPr>
            <w:tcW w:w="816" w:type="pct"/>
            <w:vAlign w:val="center"/>
            <w:hideMark/>
          </w:tcPr>
          <w:p w14:paraId="59456441"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Long-nosed Potoroo</w:t>
            </w:r>
            <w:r w:rsidRPr="008E0ABA">
              <w:rPr>
                <w:rFonts w:eastAsia="Times New Roman" w:cstheme="minorHAnsi"/>
                <w:b/>
                <w:sz w:val="18"/>
                <w:szCs w:val="18"/>
                <w:lang w:eastAsia="en-AU"/>
              </w:rPr>
              <w:br/>
            </w:r>
            <w:r w:rsidRPr="008E0ABA">
              <w:rPr>
                <w:rFonts w:eastAsia="Times New Roman" w:cstheme="minorHAnsi"/>
                <w:i/>
                <w:sz w:val="18"/>
                <w:szCs w:val="18"/>
                <w:lang w:eastAsia="en-AU"/>
              </w:rPr>
              <w:t>Potorous tridactylus trisulcatus</w:t>
            </w:r>
          </w:p>
        </w:tc>
        <w:tc>
          <w:tcPr>
            <w:tcW w:w="974" w:type="pct"/>
            <w:vAlign w:val="center"/>
          </w:tcPr>
          <w:p w14:paraId="5623E6A8" w14:textId="11C6735F"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Gully line and patches of dense vegetation</w:t>
            </w:r>
          </w:p>
        </w:tc>
        <w:tc>
          <w:tcPr>
            <w:tcW w:w="920" w:type="pct"/>
            <w:vAlign w:val="center"/>
            <w:hideMark/>
          </w:tcPr>
          <w:p w14:paraId="3A549B17"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tc>
        <w:tc>
          <w:tcPr>
            <w:tcW w:w="2290" w:type="pct"/>
            <w:vAlign w:val="center"/>
            <w:hideMark/>
          </w:tcPr>
          <w:p w14:paraId="5ACE95F3" w14:textId="77777777"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Protect gully lines and patches of dense vegetation in areas where this species is known to occur and that are currently not protected through </w:t>
            </w:r>
            <w:r w:rsidRPr="00782DE6">
              <w:rPr>
                <w:rFonts w:ascii="Arial" w:eastAsia="Times New Roman" w:hAnsi="Arial" w:cs="Arial"/>
                <w:b/>
                <w:bCs/>
                <w:color w:val="363534" w:themeColor="text1"/>
                <w:sz w:val="18"/>
                <w:szCs w:val="18"/>
                <w:lang w:eastAsia="en-AU"/>
              </w:rPr>
              <w:t>SPZ</w:t>
            </w:r>
            <w:r w:rsidRPr="008E0ABA">
              <w:rPr>
                <w:rFonts w:ascii="Arial" w:eastAsia="Times New Roman" w:hAnsi="Arial" w:cs="Arial"/>
                <w:color w:val="363534" w:themeColor="text1"/>
                <w:sz w:val="18"/>
                <w:szCs w:val="18"/>
                <w:lang w:eastAsia="en-AU"/>
              </w:rPr>
              <w:t xml:space="preserve"> or </w:t>
            </w:r>
            <w:r w:rsidRPr="00782DE6">
              <w:rPr>
                <w:rFonts w:ascii="Arial" w:eastAsia="Times New Roman" w:hAnsi="Arial" w:cs="Arial"/>
                <w:b/>
                <w:bCs/>
                <w:color w:val="363534" w:themeColor="text1"/>
                <w:sz w:val="18"/>
                <w:szCs w:val="18"/>
                <w:lang w:eastAsia="en-AU"/>
              </w:rPr>
              <w:t>SMZ</w:t>
            </w:r>
            <w:r w:rsidRPr="008E0ABA">
              <w:rPr>
                <w:rFonts w:ascii="Arial" w:eastAsia="Times New Roman" w:hAnsi="Arial" w:cs="Arial"/>
                <w:color w:val="363534" w:themeColor="text1"/>
                <w:sz w:val="18"/>
                <w:szCs w:val="18"/>
                <w:lang w:eastAsia="en-AU"/>
              </w:rPr>
              <w:t>.</w:t>
            </w:r>
          </w:p>
        </w:tc>
      </w:tr>
      <w:tr w:rsidR="00860CBA" w:rsidRPr="008E0ABA" w14:paraId="39664551" w14:textId="77777777" w:rsidTr="00992507">
        <w:trPr>
          <w:trHeight w:val="1122"/>
        </w:trPr>
        <w:tc>
          <w:tcPr>
            <w:tcW w:w="816" w:type="pct"/>
            <w:tcBorders>
              <w:bottom w:val="single" w:sz="4" w:space="0" w:color="auto"/>
            </w:tcBorders>
            <w:vAlign w:val="center"/>
            <w:hideMark/>
          </w:tcPr>
          <w:p w14:paraId="47AD5CC9"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Mallacoota Burrowing Crayfish</w:t>
            </w:r>
            <w:r w:rsidRPr="008E0ABA">
              <w:rPr>
                <w:rFonts w:eastAsia="Times New Roman" w:cstheme="minorHAnsi"/>
                <w:b/>
                <w:sz w:val="18"/>
                <w:szCs w:val="18"/>
                <w:lang w:eastAsia="en-AU"/>
              </w:rPr>
              <w:br/>
            </w:r>
            <w:r w:rsidRPr="008E0ABA">
              <w:rPr>
                <w:rFonts w:eastAsia="Times New Roman" w:cstheme="minorHAnsi"/>
                <w:i/>
                <w:sz w:val="18"/>
                <w:szCs w:val="18"/>
                <w:lang w:eastAsia="en-AU"/>
              </w:rPr>
              <w:t>Engaeus mallacoota</w:t>
            </w:r>
          </w:p>
        </w:tc>
        <w:tc>
          <w:tcPr>
            <w:tcW w:w="974" w:type="pct"/>
            <w:tcBorders>
              <w:bottom w:val="single" w:sz="4" w:space="0" w:color="auto"/>
            </w:tcBorders>
            <w:vAlign w:val="center"/>
          </w:tcPr>
          <w:p w14:paraId="60CD6562" w14:textId="0544B5F1"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Known site</w:t>
            </w:r>
          </w:p>
        </w:tc>
        <w:tc>
          <w:tcPr>
            <w:tcW w:w="920" w:type="pct"/>
            <w:tcBorders>
              <w:bottom w:val="single" w:sz="4" w:space="0" w:color="auto"/>
            </w:tcBorders>
            <w:vAlign w:val="center"/>
            <w:hideMark/>
          </w:tcPr>
          <w:p w14:paraId="42B73CB0"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East Gippsland FMA</w:t>
            </w:r>
          </w:p>
        </w:tc>
        <w:tc>
          <w:tcPr>
            <w:tcW w:w="2290" w:type="pct"/>
            <w:tcBorders>
              <w:bottom w:val="single" w:sz="4" w:space="0" w:color="auto"/>
            </w:tcBorders>
            <w:vAlign w:val="center"/>
            <w:hideMark/>
          </w:tcPr>
          <w:p w14:paraId="0AA00ED9" w14:textId="23CA380D" w:rsidR="001F7066" w:rsidRPr="008E0ABA" w:rsidRDefault="00F75E6E"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Apply</w:t>
            </w:r>
            <w:r w:rsidR="001F7066" w:rsidRPr="008E0ABA">
              <w:rPr>
                <w:rFonts w:ascii="Arial" w:hAnsi="Arial" w:cs="Arial"/>
                <w:color w:val="363534" w:themeColor="text1"/>
                <w:sz w:val="18"/>
                <w:szCs w:val="18"/>
              </w:rPr>
              <w:t xml:space="preserve"> a 100 m </w:t>
            </w:r>
            <w:r w:rsidR="007F574E" w:rsidRPr="008E0ABA">
              <w:rPr>
                <w:rFonts w:ascii="Arial" w:hAnsi="Arial" w:cs="Arial"/>
                <w:b/>
                <w:color w:val="363534" w:themeColor="text1"/>
                <w:sz w:val="18"/>
                <w:szCs w:val="18"/>
              </w:rPr>
              <w:t>buffer</w:t>
            </w:r>
            <w:r w:rsidR="001F7066" w:rsidRPr="008E0ABA">
              <w:rPr>
                <w:rFonts w:ascii="Arial" w:hAnsi="Arial" w:cs="Arial"/>
                <w:color w:val="363534" w:themeColor="text1"/>
                <w:sz w:val="18"/>
                <w:szCs w:val="18"/>
              </w:rPr>
              <w:t xml:space="preserve"> </w:t>
            </w:r>
            <w:r w:rsidR="001F7066" w:rsidRPr="008E0ABA">
              <w:rPr>
                <w:rFonts w:ascii="Arial" w:eastAsia="Times New Roman" w:hAnsi="Arial" w:cs="Arial"/>
                <w:color w:val="363534" w:themeColor="text1"/>
                <w:sz w:val="18"/>
                <w:szCs w:val="18"/>
                <w:lang w:eastAsia="en-AU"/>
              </w:rPr>
              <w:t xml:space="preserve">from each bank for 1 km upstream and 1 km downstream of known Mallacoota Burrowing Crayfish sites. Avoid </w:t>
            </w:r>
            <w:r w:rsidR="001F7066" w:rsidRPr="002735BE">
              <w:rPr>
                <w:rFonts w:ascii="Arial" w:eastAsia="Times New Roman" w:hAnsi="Arial" w:cs="Arial"/>
                <w:b/>
                <w:bCs/>
                <w:color w:val="363534" w:themeColor="text1"/>
                <w:sz w:val="18"/>
                <w:szCs w:val="18"/>
                <w:lang w:eastAsia="en-AU"/>
              </w:rPr>
              <w:t>road construction</w:t>
            </w:r>
            <w:r w:rsidR="001F7066" w:rsidRPr="008E0ABA">
              <w:rPr>
                <w:rFonts w:ascii="Arial" w:eastAsia="Times New Roman" w:hAnsi="Arial" w:cs="Arial"/>
                <w:color w:val="363534" w:themeColor="text1"/>
                <w:sz w:val="18"/>
                <w:szCs w:val="18"/>
                <w:lang w:eastAsia="en-AU"/>
              </w:rPr>
              <w:t xml:space="preserve"> and stream crossings within these stream </w:t>
            </w:r>
            <w:r w:rsidR="007F574E" w:rsidRPr="008E0ABA">
              <w:rPr>
                <w:rFonts w:ascii="Arial" w:eastAsia="Times New Roman" w:hAnsi="Arial" w:cs="Arial"/>
                <w:b/>
                <w:color w:val="363534" w:themeColor="text1"/>
                <w:sz w:val="18"/>
                <w:szCs w:val="18"/>
                <w:lang w:eastAsia="en-AU"/>
              </w:rPr>
              <w:t>buffers</w:t>
            </w:r>
            <w:r w:rsidR="001F7066" w:rsidRPr="008E0ABA">
              <w:rPr>
                <w:rFonts w:ascii="Arial" w:eastAsia="Times New Roman" w:hAnsi="Arial" w:cs="Arial"/>
                <w:color w:val="363534" w:themeColor="text1"/>
                <w:sz w:val="18"/>
                <w:szCs w:val="18"/>
                <w:lang w:eastAsia="en-AU"/>
              </w:rPr>
              <w:t>.</w:t>
            </w:r>
          </w:p>
        </w:tc>
      </w:tr>
      <w:tr w:rsidR="00860CBA" w:rsidRPr="008E0ABA" w14:paraId="7B571B5D" w14:textId="77777777" w:rsidTr="00992507">
        <w:trPr>
          <w:trHeight w:val="698"/>
        </w:trPr>
        <w:tc>
          <w:tcPr>
            <w:tcW w:w="816" w:type="pct"/>
            <w:tcBorders>
              <w:top w:val="single" w:sz="4" w:space="0" w:color="auto"/>
              <w:bottom w:val="single" w:sz="4" w:space="0" w:color="auto"/>
            </w:tcBorders>
            <w:vAlign w:val="center"/>
            <w:hideMark/>
          </w:tcPr>
          <w:p w14:paraId="237E0DE4"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Malleefowl</w:t>
            </w:r>
            <w:r w:rsidRPr="008E0ABA">
              <w:rPr>
                <w:rFonts w:eastAsia="Times New Roman" w:cstheme="minorHAnsi"/>
                <w:b/>
                <w:sz w:val="18"/>
                <w:szCs w:val="18"/>
                <w:lang w:eastAsia="en-AU"/>
              </w:rPr>
              <w:br/>
            </w:r>
            <w:r w:rsidRPr="008E0ABA">
              <w:rPr>
                <w:rFonts w:eastAsia="Times New Roman" w:cstheme="minorHAnsi"/>
                <w:i/>
                <w:sz w:val="18"/>
                <w:szCs w:val="18"/>
                <w:lang w:eastAsia="en-AU"/>
              </w:rPr>
              <w:t>Leipoa ocellata</w:t>
            </w:r>
          </w:p>
        </w:tc>
        <w:tc>
          <w:tcPr>
            <w:tcW w:w="974" w:type="pct"/>
            <w:tcBorders>
              <w:top w:val="single" w:sz="4" w:space="0" w:color="auto"/>
              <w:bottom w:val="single" w:sz="4" w:space="0" w:color="auto"/>
            </w:tcBorders>
            <w:vAlign w:val="center"/>
          </w:tcPr>
          <w:p w14:paraId="35E7B906" w14:textId="4C61B715" w:rsidR="001F7066" w:rsidRPr="008E0ABA" w:rsidRDefault="003F3AF0" w:rsidP="006A788A">
            <w:pPr>
              <w:jc w:val="center"/>
              <w:rPr>
                <w:rFonts w:eastAsia="Times New Roman" w:cstheme="minorHAnsi"/>
                <w:sz w:val="18"/>
                <w:szCs w:val="18"/>
                <w:lang w:eastAsia="en-AU"/>
              </w:rPr>
            </w:pPr>
            <w:r>
              <w:rPr>
                <w:rFonts w:eastAsia="Times New Roman" w:cstheme="minorHAnsi"/>
                <w:sz w:val="18"/>
                <w:szCs w:val="18"/>
                <w:lang w:eastAsia="en-AU"/>
              </w:rPr>
              <w:t>A</w:t>
            </w:r>
            <w:r w:rsidRPr="008E0ABA">
              <w:rPr>
                <w:rFonts w:eastAsia="Times New Roman" w:cstheme="minorHAnsi"/>
                <w:sz w:val="18"/>
                <w:szCs w:val="18"/>
                <w:lang w:eastAsia="en-AU"/>
              </w:rPr>
              <w:t xml:space="preserve">ctive </w:t>
            </w:r>
            <w:r w:rsidR="001F7066" w:rsidRPr="008E0ABA">
              <w:rPr>
                <w:rFonts w:eastAsia="Times New Roman" w:cstheme="minorHAnsi"/>
                <w:sz w:val="18"/>
                <w:szCs w:val="18"/>
                <w:lang w:eastAsia="en-AU"/>
              </w:rPr>
              <w:t>nesting mound</w:t>
            </w:r>
          </w:p>
        </w:tc>
        <w:tc>
          <w:tcPr>
            <w:tcW w:w="920" w:type="pct"/>
            <w:tcBorders>
              <w:top w:val="single" w:sz="4" w:space="0" w:color="auto"/>
              <w:bottom w:val="single" w:sz="4" w:space="0" w:color="auto"/>
            </w:tcBorders>
            <w:vAlign w:val="center"/>
            <w:hideMark/>
          </w:tcPr>
          <w:p w14:paraId="15B1E2D0"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tc>
        <w:tc>
          <w:tcPr>
            <w:tcW w:w="2290" w:type="pct"/>
            <w:tcBorders>
              <w:top w:val="single" w:sz="4" w:space="0" w:color="auto"/>
              <w:bottom w:val="single" w:sz="4" w:space="0" w:color="auto"/>
            </w:tcBorders>
            <w:vAlign w:val="center"/>
            <w:hideMark/>
          </w:tcPr>
          <w:p w14:paraId="548B1913" w14:textId="787A754C" w:rsidR="001F7066" w:rsidRDefault="00F75E6E"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rPr>
              <w:t xml:space="preserve">a </w:t>
            </w:r>
            <w:r w:rsidR="008F1C86">
              <w:rPr>
                <w:rFonts w:ascii="Arial" w:eastAsia="Times New Roman" w:hAnsi="Arial" w:cs="Arial"/>
                <w:b/>
                <w:bCs/>
                <w:color w:val="363534" w:themeColor="text1"/>
                <w:sz w:val="18"/>
                <w:szCs w:val="18"/>
                <w:lang w:eastAsia="en-AU"/>
              </w:rPr>
              <w:t>protection</w:t>
            </w:r>
            <w:r w:rsidR="008F1C86" w:rsidRPr="008E0ABA" w:rsidDel="008F1C86">
              <w:rPr>
                <w:rFonts w:ascii="Arial" w:hAnsi="Arial" w:cs="Arial"/>
                <w:b/>
                <w:bCs/>
                <w:color w:val="363534" w:themeColor="text1"/>
                <w:sz w:val="18"/>
                <w:szCs w:val="18"/>
              </w:rPr>
              <w:t xml:space="preserve"> </w:t>
            </w:r>
            <w:r w:rsidR="00586379" w:rsidRPr="008E0ABA">
              <w:rPr>
                <w:rFonts w:ascii="Arial" w:hAnsi="Arial" w:cs="Arial"/>
                <w:b/>
                <w:bCs/>
                <w:color w:val="363534" w:themeColor="text1"/>
                <w:sz w:val="18"/>
                <w:szCs w:val="18"/>
              </w:rPr>
              <w:t>area</w:t>
            </w:r>
            <w:r w:rsidR="001F7066" w:rsidRPr="008E0ABA">
              <w:rPr>
                <w:rFonts w:ascii="Arial" w:hAnsi="Arial" w:cs="Arial"/>
                <w:color w:val="363534" w:themeColor="text1"/>
                <w:sz w:val="18"/>
                <w:szCs w:val="18"/>
              </w:rPr>
              <w:t xml:space="preserve"> </w:t>
            </w:r>
            <w:r w:rsidR="001F7066" w:rsidRPr="008E0ABA">
              <w:rPr>
                <w:rFonts w:ascii="Arial" w:eastAsia="Times New Roman" w:hAnsi="Arial" w:cs="Arial"/>
                <w:color w:val="363534" w:themeColor="text1"/>
                <w:sz w:val="18"/>
                <w:szCs w:val="18"/>
                <w:lang w:eastAsia="en-AU"/>
              </w:rPr>
              <w:t xml:space="preserve">of 3 ha and a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of 250-300 m radius over each active nesting mound.</w:t>
            </w:r>
          </w:p>
          <w:p w14:paraId="3DCA0676" w14:textId="77777777" w:rsidR="00992507" w:rsidRDefault="00992507" w:rsidP="00EF352E">
            <w:pPr>
              <w:rPr>
                <w:rFonts w:ascii="Arial" w:eastAsia="Times New Roman" w:hAnsi="Arial" w:cs="Arial"/>
                <w:color w:val="363534" w:themeColor="text1"/>
                <w:sz w:val="18"/>
                <w:szCs w:val="18"/>
                <w:lang w:eastAsia="en-AU"/>
              </w:rPr>
            </w:pPr>
          </w:p>
          <w:p w14:paraId="645711EA" w14:textId="70F68E9D" w:rsidR="00992507" w:rsidRPr="008E0ABA" w:rsidRDefault="00992507" w:rsidP="00EF352E">
            <w:pPr>
              <w:rPr>
                <w:rFonts w:ascii="Arial" w:eastAsia="Times New Roman" w:hAnsi="Arial" w:cs="Arial"/>
                <w:color w:val="363534" w:themeColor="text1"/>
                <w:sz w:val="18"/>
                <w:szCs w:val="18"/>
                <w:lang w:eastAsia="en-AU"/>
              </w:rPr>
            </w:pPr>
          </w:p>
        </w:tc>
      </w:tr>
      <w:tr w:rsidR="00787980" w:rsidRPr="008E0ABA" w14:paraId="16381B80" w14:textId="77777777" w:rsidTr="00992507">
        <w:trPr>
          <w:trHeight w:val="2368"/>
        </w:trPr>
        <w:tc>
          <w:tcPr>
            <w:tcW w:w="816" w:type="pct"/>
            <w:vMerge w:val="restart"/>
            <w:tcBorders>
              <w:top w:val="single" w:sz="4" w:space="0" w:color="auto"/>
              <w:bottom w:val="single" w:sz="4" w:space="0" w:color="auto"/>
            </w:tcBorders>
            <w:vAlign w:val="center"/>
            <w:hideMark/>
          </w:tcPr>
          <w:p w14:paraId="57C1CB6D" w14:textId="77777777" w:rsidR="001F2D3D" w:rsidRPr="008E0ABA" w:rsidRDefault="001F2D3D" w:rsidP="00536EE0">
            <w:pPr>
              <w:rPr>
                <w:rFonts w:eastAsia="Times New Roman" w:cstheme="minorHAnsi"/>
                <w:b/>
                <w:sz w:val="18"/>
                <w:szCs w:val="18"/>
                <w:lang w:eastAsia="en-AU"/>
              </w:rPr>
            </w:pPr>
            <w:r w:rsidRPr="008E0ABA">
              <w:rPr>
                <w:rFonts w:eastAsia="Times New Roman" w:cstheme="minorHAnsi"/>
                <w:b/>
                <w:sz w:val="18"/>
                <w:szCs w:val="18"/>
                <w:lang w:eastAsia="en-AU"/>
              </w:rPr>
              <w:t>Masked Owl</w:t>
            </w:r>
            <w:r w:rsidRPr="008E0ABA">
              <w:rPr>
                <w:rFonts w:eastAsia="Times New Roman" w:cstheme="minorHAnsi"/>
                <w:b/>
                <w:sz w:val="18"/>
                <w:szCs w:val="18"/>
                <w:lang w:eastAsia="en-AU"/>
              </w:rPr>
              <w:br/>
            </w:r>
            <w:r w:rsidRPr="008E0ABA">
              <w:rPr>
                <w:rFonts w:eastAsia="Times New Roman" w:cstheme="minorHAnsi"/>
                <w:i/>
                <w:sz w:val="18"/>
                <w:szCs w:val="18"/>
                <w:lang w:eastAsia="en-AU"/>
              </w:rPr>
              <w:t>Tyto novaehollandiae</w:t>
            </w:r>
          </w:p>
        </w:tc>
        <w:tc>
          <w:tcPr>
            <w:tcW w:w="974" w:type="pct"/>
            <w:tcBorders>
              <w:top w:val="single" w:sz="4" w:space="0" w:color="auto"/>
            </w:tcBorders>
            <w:vAlign w:val="center"/>
          </w:tcPr>
          <w:p w14:paraId="40A5EC30" w14:textId="5E29A6C2"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N</w:t>
            </w:r>
            <w:r w:rsidRPr="008E0ABA">
              <w:rPr>
                <w:rFonts w:eastAsia="Times New Roman" w:cstheme="minorHAnsi"/>
                <w:sz w:val="18"/>
                <w:szCs w:val="18"/>
                <w:lang w:eastAsia="en-AU"/>
              </w:rPr>
              <w:t>esting and roosting site utilised recently and frequently</w:t>
            </w:r>
          </w:p>
          <w:p w14:paraId="3862D43D" w14:textId="2AB6A8B3"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or</w:t>
            </w:r>
          </w:p>
          <w:p w14:paraId="42750A17" w14:textId="7EEF4554"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Old hollow-bearing tree</w:t>
            </w:r>
          </w:p>
        </w:tc>
        <w:tc>
          <w:tcPr>
            <w:tcW w:w="920" w:type="pct"/>
            <w:tcBorders>
              <w:top w:val="single" w:sz="4" w:space="0" w:color="auto"/>
            </w:tcBorders>
            <w:vAlign w:val="center"/>
            <w:hideMark/>
          </w:tcPr>
          <w:p w14:paraId="1F10FDB5"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Central Highlands FMAs</w:t>
            </w:r>
            <w:r w:rsidRPr="008E0ABA">
              <w:rPr>
                <w:rFonts w:eastAsia="Times New Roman" w:cstheme="minorHAnsi"/>
                <w:sz w:val="18"/>
                <w:szCs w:val="18"/>
                <w:lang w:eastAsia="en-AU"/>
              </w:rPr>
              <w:br/>
              <w:t>Midlands FMA</w:t>
            </w:r>
          </w:p>
        </w:tc>
        <w:tc>
          <w:tcPr>
            <w:tcW w:w="2290" w:type="pct"/>
            <w:tcBorders>
              <w:top w:val="single" w:sz="4" w:space="0" w:color="auto"/>
            </w:tcBorders>
            <w:vAlign w:val="center"/>
            <w:hideMark/>
          </w:tcPr>
          <w:p w14:paraId="69E1CB10" w14:textId="78B1FE50" w:rsidR="001F2D3D" w:rsidRPr="008E0ABA" w:rsidRDefault="001F2D3D"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Pr="008E0ABA">
              <w:rPr>
                <w:rFonts w:ascii="Arial" w:hAnsi="Arial" w:cs="Arial"/>
                <w:color w:val="363534" w:themeColor="text1"/>
                <w:sz w:val="18"/>
                <w:szCs w:val="18"/>
                <w:lang w:eastAsia="en-AU"/>
              </w:rPr>
              <w:t>a</w:t>
            </w:r>
            <w:r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of 250 m radius over each nesting and roosting site utilised recently and frequently and located outside a Masked Owl </w:t>
            </w:r>
            <w:r w:rsidRPr="008775D6">
              <w:rPr>
                <w:rFonts w:ascii="Arial" w:eastAsia="Times New Roman" w:hAnsi="Arial" w:cs="Arial"/>
                <w:color w:val="363534" w:themeColor="text1"/>
                <w:sz w:val="18"/>
                <w:szCs w:val="18"/>
                <w:lang w:eastAsia="en-AU"/>
              </w:rPr>
              <w:t xml:space="preserve">Management </w:t>
            </w:r>
            <w:r>
              <w:rPr>
                <w:rFonts w:ascii="Arial" w:eastAsia="Times New Roman" w:hAnsi="Arial" w:cs="Arial"/>
                <w:color w:val="363534" w:themeColor="text1"/>
                <w:sz w:val="18"/>
                <w:szCs w:val="18"/>
                <w:lang w:eastAsia="en-AU"/>
              </w:rPr>
              <w:t>A</w:t>
            </w:r>
            <w:r w:rsidRPr="008775D6">
              <w:rPr>
                <w:rFonts w:ascii="Arial" w:eastAsia="Times New Roman" w:hAnsi="Arial" w:cs="Arial"/>
                <w:color w:val="363534" w:themeColor="text1"/>
                <w:sz w:val="18"/>
                <w:szCs w:val="18"/>
                <w:lang w:eastAsia="en-AU"/>
              </w:rPr>
              <w:t>rea</w:t>
            </w:r>
            <w:r w:rsidRPr="008E0ABA">
              <w:rPr>
                <w:rFonts w:ascii="Arial" w:eastAsia="Times New Roman" w:hAnsi="Arial" w:cs="Arial"/>
                <w:color w:val="363534" w:themeColor="text1"/>
                <w:sz w:val="18"/>
                <w:szCs w:val="18"/>
                <w:lang w:eastAsia="en-AU"/>
              </w:rPr>
              <w:t>, unless already protected.</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Within 250</w:t>
            </w:r>
            <w:r w:rsidR="00166D3D">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 xml:space="preserve">m of the nesting or roosting site, protect habitat elements such as old </w:t>
            </w:r>
            <w:r w:rsidRPr="002735BE">
              <w:rPr>
                <w:rFonts w:ascii="Arial" w:eastAsia="Times New Roman" w:hAnsi="Arial" w:cs="Arial"/>
                <w:b/>
                <w:bCs/>
                <w:color w:val="363534" w:themeColor="text1"/>
                <w:sz w:val="18"/>
                <w:szCs w:val="18"/>
                <w:lang w:eastAsia="en-AU"/>
              </w:rPr>
              <w:t>hollow</w:t>
            </w:r>
            <w:r w:rsidR="00C83D62">
              <w:rPr>
                <w:rFonts w:ascii="Arial" w:eastAsia="Times New Roman" w:hAnsi="Arial" w:cs="Arial"/>
                <w:b/>
                <w:bCs/>
                <w:color w:val="363534" w:themeColor="text1"/>
                <w:sz w:val="18"/>
                <w:szCs w:val="18"/>
                <w:lang w:eastAsia="en-AU"/>
              </w:rPr>
              <w:t xml:space="preserve"> </w:t>
            </w:r>
            <w:r w:rsidRPr="002735BE">
              <w:rPr>
                <w:rFonts w:ascii="Arial" w:eastAsia="Times New Roman" w:hAnsi="Arial" w:cs="Arial"/>
                <w:b/>
                <w:bCs/>
                <w:color w:val="363534" w:themeColor="text1"/>
                <w:sz w:val="18"/>
                <w:szCs w:val="18"/>
                <w:lang w:eastAsia="en-AU"/>
              </w:rPr>
              <w:t xml:space="preserve">bearing trees </w:t>
            </w:r>
            <w:r w:rsidRPr="008E0ABA">
              <w:rPr>
                <w:rFonts w:ascii="Arial" w:eastAsia="Times New Roman" w:hAnsi="Arial" w:cs="Arial"/>
                <w:color w:val="363534" w:themeColor="text1"/>
                <w:sz w:val="18"/>
                <w:szCs w:val="18"/>
                <w:lang w:eastAsia="en-AU"/>
              </w:rPr>
              <w:t xml:space="preserve">that may be used by Masked Owls and their prey. Exclude </w:t>
            </w:r>
            <w:r w:rsidRPr="002735BE">
              <w:rPr>
                <w:rFonts w:ascii="Arial" w:eastAsia="Times New Roman" w:hAnsi="Arial" w:cs="Arial"/>
                <w:b/>
                <w:bCs/>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 xml:space="preserve">, </w:t>
            </w:r>
            <w:r w:rsidRPr="002735BE">
              <w:rPr>
                <w:rFonts w:ascii="Arial" w:eastAsia="Times New Roman" w:hAnsi="Arial" w:cs="Arial"/>
                <w:b/>
                <w:bCs/>
                <w:color w:val="363534" w:themeColor="text1"/>
                <w:sz w:val="18"/>
                <w:szCs w:val="18"/>
                <w:lang w:eastAsia="en-AU"/>
              </w:rPr>
              <w:t>road construction</w:t>
            </w:r>
            <w:r w:rsidRPr="008E0ABA">
              <w:rPr>
                <w:rFonts w:ascii="Arial" w:eastAsia="Times New Roman" w:hAnsi="Arial" w:cs="Arial"/>
                <w:color w:val="363534" w:themeColor="text1"/>
                <w:sz w:val="18"/>
                <w:szCs w:val="18"/>
                <w:lang w:eastAsia="en-AU"/>
              </w:rPr>
              <w:t xml:space="preserve"> and other activities likely to disturb breeding activity during the breeding season. </w:t>
            </w:r>
            <w:r w:rsidRPr="008E0ABA">
              <w:rPr>
                <w:rFonts w:ascii="Arial" w:eastAsia="Times New Roman" w:hAnsi="Arial" w:cs="Arial"/>
                <w:b/>
                <w:color w:val="363534" w:themeColor="text1"/>
                <w:sz w:val="18"/>
                <w:szCs w:val="18"/>
                <w:lang w:eastAsia="en-AU"/>
              </w:rPr>
              <w:t>Buffer</w:t>
            </w:r>
            <w:r w:rsidRPr="008E0ABA">
              <w:rPr>
                <w:rFonts w:ascii="Arial" w:eastAsia="Times New Roman" w:hAnsi="Arial" w:cs="Arial"/>
                <w:color w:val="363534" w:themeColor="text1"/>
                <w:sz w:val="18"/>
                <w:szCs w:val="18"/>
                <w:lang w:eastAsia="en-AU"/>
              </w:rPr>
              <w:t xml:space="preserve"> nest trees by 100</w:t>
            </w:r>
            <w:r w:rsidR="00166D3D">
              <w:rPr>
                <w:rFonts w:ascii="Arial" w:eastAsia="Times New Roman" w:hAnsi="Arial" w:cs="Arial"/>
                <w:color w:val="363534" w:themeColor="text1"/>
                <w:sz w:val="18"/>
                <w:szCs w:val="18"/>
                <w:lang w:eastAsia="en-AU"/>
              </w:rPr>
              <w:t> </w:t>
            </w:r>
            <w:r w:rsidRPr="008E0ABA">
              <w:rPr>
                <w:rFonts w:ascii="Arial" w:eastAsia="Times New Roman" w:hAnsi="Arial" w:cs="Arial"/>
                <w:color w:val="363534" w:themeColor="text1"/>
                <w:sz w:val="18"/>
                <w:szCs w:val="18"/>
                <w:lang w:eastAsia="en-AU"/>
              </w:rPr>
              <w:t xml:space="preserve">m. </w:t>
            </w:r>
          </w:p>
        </w:tc>
      </w:tr>
      <w:tr w:rsidR="00787980" w:rsidRPr="008E0ABA" w14:paraId="010702F2" w14:textId="77777777" w:rsidTr="00992507">
        <w:trPr>
          <w:trHeight w:val="264"/>
        </w:trPr>
        <w:tc>
          <w:tcPr>
            <w:tcW w:w="816" w:type="pct"/>
            <w:vMerge/>
            <w:tcBorders>
              <w:top w:val="single" w:sz="4" w:space="0" w:color="auto"/>
              <w:bottom w:val="single" w:sz="4" w:space="0" w:color="auto"/>
            </w:tcBorders>
            <w:vAlign w:val="center"/>
            <w:hideMark/>
          </w:tcPr>
          <w:p w14:paraId="0183CC8E" w14:textId="77777777" w:rsidR="001F2D3D" w:rsidRPr="008E0ABA" w:rsidRDefault="001F2D3D" w:rsidP="00536EE0">
            <w:pPr>
              <w:rPr>
                <w:rFonts w:eastAsia="Times New Roman" w:cstheme="minorHAnsi"/>
                <w:b/>
                <w:sz w:val="18"/>
                <w:szCs w:val="18"/>
                <w:lang w:eastAsia="en-AU"/>
              </w:rPr>
            </w:pPr>
          </w:p>
        </w:tc>
        <w:tc>
          <w:tcPr>
            <w:tcW w:w="974" w:type="pct"/>
            <w:tcBorders>
              <w:bottom w:val="single" w:sz="4" w:space="0" w:color="auto"/>
            </w:tcBorders>
            <w:vAlign w:val="center"/>
          </w:tcPr>
          <w:p w14:paraId="384B08E7" w14:textId="6D868287"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N</w:t>
            </w:r>
            <w:r w:rsidRPr="008E0ABA">
              <w:rPr>
                <w:rFonts w:eastAsia="Times New Roman" w:cstheme="minorHAnsi"/>
                <w:sz w:val="18"/>
                <w:szCs w:val="18"/>
                <w:lang w:eastAsia="en-AU"/>
              </w:rPr>
              <w:t>esting and roosting site utilised recently and frequently</w:t>
            </w:r>
          </w:p>
          <w:p w14:paraId="31A14AEE" w14:textId="150AB76C"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or</w:t>
            </w:r>
          </w:p>
          <w:p w14:paraId="13C45691" w14:textId="5C4A5D1E"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Habitat element</w:t>
            </w:r>
          </w:p>
        </w:tc>
        <w:tc>
          <w:tcPr>
            <w:tcW w:w="920" w:type="pct"/>
            <w:tcBorders>
              <w:bottom w:val="single" w:sz="4" w:space="0" w:color="auto"/>
            </w:tcBorders>
            <w:vAlign w:val="center"/>
            <w:hideMark/>
          </w:tcPr>
          <w:p w14:paraId="6E39C4CD"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Gippsland FMAs</w:t>
            </w:r>
            <w:r w:rsidRPr="008E0ABA">
              <w:rPr>
                <w:rFonts w:eastAsia="Times New Roman" w:cstheme="minorHAnsi"/>
                <w:sz w:val="18"/>
                <w:szCs w:val="18"/>
                <w:lang w:eastAsia="en-AU"/>
              </w:rPr>
              <w:br/>
              <w:t>North East FMAs</w:t>
            </w:r>
            <w:r w:rsidRPr="008E0ABA">
              <w:rPr>
                <w:rFonts w:eastAsia="Times New Roman" w:cstheme="minorHAnsi"/>
                <w:sz w:val="18"/>
                <w:szCs w:val="18"/>
                <w:lang w:eastAsia="en-AU"/>
              </w:rPr>
              <w:br/>
              <w:t>Portland-Horsham FMA</w:t>
            </w:r>
            <w:r w:rsidRPr="008E0ABA">
              <w:rPr>
                <w:rFonts w:eastAsia="Times New Roman" w:cstheme="minorHAnsi"/>
                <w:sz w:val="18"/>
                <w:szCs w:val="18"/>
                <w:lang w:eastAsia="en-AU"/>
              </w:rPr>
              <w:br/>
              <w:t>East Gippsland FMA</w:t>
            </w:r>
          </w:p>
        </w:tc>
        <w:tc>
          <w:tcPr>
            <w:tcW w:w="2290" w:type="pct"/>
            <w:tcBorders>
              <w:bottom w:val="single" w:sz="4" w:space="0" w:color="auto"/>
            </w:tcBorders>
            <w:vAlign w:val="center"/>
            <w:hideMark/>
          </w:tcPr>
          <w:p w14:paraId="393FDB4B" w14:textId="44633C92" w:rsidR="001F2D3D" w:rsidRPr="008E0ABA" w:rsidRDefault="001F2D3D"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a </w:t>
            </w:r>
            <w:r w:rsidR="00AE76A9">
              <w:rPr>
                <w:rFonts w:ascii="Arial" w:eastAsia="Times New Roman" w:hAnsi="Arial" w:cs="Arial"/>
                <w:b/>
                <w:bCs/>
                <w:color w:val="363534" w:themeColor="text1"/>
                <w:sz w:val="18"/>
                <w:szCs w:val="18"/>
                <w:lang w:eastAsia="en-AU"/>
              </w:rPr>
              <w:t>protection</w:t>
            </w:r>
            <w:r w:rsidR="00AE76A9" w:rsidRPr="008E0ABA" w:rsidDel="00AE76A9">
              <w:rPr>
                <w:rFonts w:ascii="Arial" w:hAnsi="Arial" w:cs="Arial"/>
                <w:b/>
                <w:bCs/>
                <w:color w:val="363534" w:themeColor="text1"/>
                <w:sz w:val="18"/>
                <w:szCs w:val="18"/>
              </w:rPr>
              <w:t xml:space="preserve"> </w:t>
            </w:r>
            <w:r w:rsidRPr="008E0ABA">
              <w:rPr>
                <w:rFonts w:ascii="Arial" w:hAnsi="Arial" w:cs="Arial"/>
                <w:b/>
                <w:bCs/>
                <w:color w:val="363534" w:themeColor="text1"/>
                <w:sz w:val="18"/>
                <w:szCs w:val="18"/>
              </w:rPr>
              <w:t>area</w:t>
            </w:r>
            <w:r w:rsidRPr="008E0ABA">
              <w:rPr>
                <w:rFonts w:ascii="Arial" w:hAnsi="Arial" w:cs="Arial"/>
                <w:color w:val="363534" w:themeColor="text1"/>
                <w:sz w:val="18"/>
                <w:szCs w:val="18"/>
              </w:rPr>
              <w:t xml:space="preserve"> </w:t>
            </w:r>
            <w:r w:rsidRPr="008E0ABA">
              <w:rPr>
                <w:rFonts w:ascii="Arial" w:eastAsia="Times New Roman" w:hAnsi="Arial" w:cs="Arial"/>
                <w:color w:val="363534" w:themeColor="text1"/>
                <w:sz w:val="18"/>
                <w:szCs w:val="18"/>
                <w:lang w:eastAsia="en-AU"/>
              </w:rPr>
              <w:t xml:space="preserve">of 3 ha and a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of 250-300 m radius (or equivalent linear area) over each nesting and roosting site utilised recently and frequently and located outside a Masked Owl </w:t>
            </w:r>
            <w:r w:rsidRPr="002735BE">
              <w:rPr>
                <w:rFonts w:ascii="Arial" w:eastAsia="Times New Roman" w:hAnsi="Arial" w:cs="Arial"/>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unless already protected.</w:t>
            </w:r>
          </w:p>
          <w:p w14:paraId="61CC9899" w14:textId="770338E3" w:rsidR="001F2D3D" w:rsidRPr="008E0ABA" w:rsidRDefault="001F2D3D" w:rsidP="00F71FC9">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(In these cases, habitat for foraging is already provided in areas excluded from </w:t>
            </w:r>
            <w:r w:rsidRPr="002735BE">
              <w:rPr>
                <w:rFonts w:ascii="Arial" w:eastAsia="Times New Roman" w:hAnsi="Arial" w:cs="Arial"/>
                <w:b/>
                <w:bCs/>
                <w:color w:val="363534" w:themeColor="text1"/>
                <w:sz w:val="18"/>
                <w:szCs w:val="18"/>
                <w:lang w:eastAsia="en-AU"/>
              </w:rPr>
              <w:t>timber</w:t>
            </w:r>
            <w:r w:rsidRPr="008E0ABA">
              <w:rPr>
                <w:rFonts w:ascii="Arial" w:eastAsia="Times New Roman" w:hAnsi="Arial" w:cs="Arial"/>
                <w:color w:val="363534" w:themeColor="text1"/>
                <w:sz w:val="18"/>
                <w:szCs w:val="18"/>
                <w:lang w:eastAsia="en-AU"/>
              </w:rPr>
              <w:t xml:space="preserve"> harvesting by general prescription including </w:t>
            </w:r>
            <w:r w:rsidRPr="002735BE">
              <w:rPr>
                <w:rFonts w:ascii="Arial" w:eastAsia="Times New Roman" w:hAnsi="Arial" w:cs="Arial"/>
                <w:b/>
                <w:bCs/>
                <w:color w:val="363534" w:themeColor="text1"/>
                <w:sz w:val="18"/>
                <w:szCs w:val="18"/>
                <w:lang w:eastAsia="en-AU"/>
              </w:rPr>
              <w:t>wildlife corridors</w:t>
            </w:r>
            <w:r w:rsidRPr="008E0ABA">
              <w:rPr>
                <w:rFonts w:ascii="Arial" w:eastAsia="Times New Roman" w:hAnsi="Arial" w:cs="Arial"/>
                <w:color w:val="363534" w:themeColor="text1"/>
                <w:sz w:val="18"/>
                <w:szCs w:val="18"/>
                <w:lang w:eastAsia="en-AU"/>
              </w:rPr>
              <w:t>, steep areas and unmerchantable areas and areas protected for other management purposes).</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Within 250-300</w:t>
            </w:r>
            <w:r w:rsidR="00166D3D">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 xml:space="preserve">m of nesting or roosting site, protect habitat elements such as old </w:t>
            </w:r>
            <w:r w:rsidRPr="002735BE">
              <w:rPr>
                <w:rFonts w:ascii="Arial" w:eastAsia="Times New Roman" w:hAnsi="Arial" w:cs="Arial"/>
                <w:b/>
                <w:bCs/>
                <w:color w:val="363534" w:themeColor="text1"/>
                <w:sz w:val="18"/>
                <w:szCs w:val="18"/>
                <w:lang w:eastAsia="en-AU"/>
              </w:rPr>
              <w:t>hollow</w:t>
            </w:r>
            <w:r w:rsidR="00353F66">
              <w:rPr>
                <w:rFonts w:ascii="Arial" w:eastAsia="Times New Roman" w:hAnsi="Arial" w:cs="Arial"/>
                <w:b/>
                <w:bCs/>
                <w:color w:val="363534" w:themeColor="text1"/>
                <w:sz w:val="18"/>
                <w:szCs w:val="18"/>
                <w:lang w:eastAsia="en-AU"/>
              </w:rPr>
              <w:t xml:space="preserve"> </w:t>
            </w:r>
            <w:r w:rsidRPr="002735BE">
              <w:rPr>
                <w:rFonts w:ascii="Arial" w:eastAsia="Times New Roman" w:hAnsi="Arial" w:cs="Arial"/>
                <w:b/>
                <w:bCs/>
                <w:color w:val="363534" w:themeColor="text1"/>
                <w:sz w:val="18"/>
                <w:szCs w:val="18"/>
                <w:lang w:eastAsia="en-AU"/>
              </w:rPr>
              <w:t xml:space="preserve">bearing trees </w:t>
            </w:r>
            <w:r w:rsidRPr="008E0ABA">
              <w:rPr>
                <w:rFonts w:ascii="Arial" w:eastAsia="Times New Roman" w:hAnsi="Arial" w:cs="Arial"/>
                <w:color w:val="363534" w:themeColor="text1"/>
                <w:sz w:val="18"/>
                <w:szCs w:val="18"/>
                <w:lang w:eastAsia="en-AU"/>
              </w:rPr>
              <w:t xml:space="preserve">that may be used by Masked Owls and their prey. Exclude </w:t>
            </w:r>
            <w:r w:rsidRPr="002735BE">
              <w:rPr>
                <w:rFonts w:ascii="Arial" w:eastAsia="Times New Roman" w:hAnsi="Arial" w:cs="Arial"/>
                <w:b/>
                <w:bCs/>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 xml:space="preserve">, </w:t>
            </w:r>
            <w:r w:rsidRPr="002735BE">
              <w:rPr>
                <w:rFonts w:ascii="Arial" w:eastAsia="Times New Roman" w:hAnsi="Arial" w:cs="Arial"/>
                <w:b/>
                <w:bCs/>
                <w:color w:val="363534" w:themeColor="text1"/>
                <w:sz w:val="18"/>
                <w:szCs w:val="18"/>
                <w:lang w:eastAsia="en-AU"/>
              </w:rPr>
              <w:t>road construction</w:t>
            </w:r>
            <w:r w:rsidRPr="008E0ABA">
              <w:rPr>
                <w:rFonts w:ascii="Arial" w:eastAsia="Times New Roman" w:hAnsi="Arial" w:cs="Arial"/>
                <w:color w:val="363534" w:themeColor="text1"/>
                <w:sz w:val="18"/>
                <w:szCs w:val="18"/>
                <w:lang w:eastAsia="en-AU"/>
              </w:rPr>
              <w:t xml:space="preserve"> and burning during the breeding season.</w:t>
            </w:r>
          </w:p>
        </w:tc>
      </w:tr>
      <w:tr w:rsidR="00860CBA" w:rsidRPr="008E0ABA" w14:paraId="5B6BB51A" w14:textId="77777777" w:rsidTr="00787426">
        <w:trPr>
          <w:trHeight w:val="1552"/>
        </w:trPr>
        <w:tc>
          <w:tcPr>
            <w:tcW w:w="816" w:type="pct"/>
            <w:vMerge/>
            <w:tcBorders>
              <w:top w:val="single" w:sz="4" w:space="0" w:color="auto"/>
              <w:bottom w:val="single" w:sz="4" w:space="0" w:color="auto"/>
            </w:tcBorders>
            <w:vAlign w:val="center"/>
            <w:hideMark/>
          </w:tcPr>
          <w:p w14:paraId="0508BDD5" w14:textId="77777777" w:rsidR="001F2D3D" w:rsidRPr="008E0ABA" w:rsidRDefault="001F2D3D" w:rsidP="00536EE0">
            <w:pPr>
              <w:rPr>
                <w:rFonts w:eastAsia="Times New Roman" w:cstheme="minorHAnsi"/>
                <w:b/>
                <w:sz w:val="18"/>
                <w:szCs w:val="18"/>
                <w:lang w:eastAsia="en-AU"/>
              </w:rPr>
            </w:pPr>
          </w:p>
        </w:tc>
        <w:tc>
          <w:tcPr>
            <w:tcW w:w="974" w:type="pct"/>
            <w:tcBorders>
              <w:top w:val="single" w:sz="4" w:space="0" w:color="auto"/>
              <w:bottom w:val="single" w:sz="4" w:space="0" w:color="auto"/>
            </w:tcBorders>
            <w:vAlign w:val="center"/>
          </w:tcPr>
          <w:p w14:paraId="3B674589" w14:textId="2DEE134E"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N</w:t>
            </w:r>
            <w:r w:rsidRPr="008E0ABA">
              <w:rPr>
                <w:rFonts w:eastAsia="Times New Roman" w:cstheme="minorHAnsi"/>
                <w:sz w:val="18"/>
                <w:szCs w:val="18"/>
                <w:lang w:eastAsia="en-AU"/>
              </w:rPr>
              <w:t>esting and roosting site utilised recently and frequently</w:t>
            </w:r>
          </w:p>
          <w:p w14:paraId="03E35DBE" w14:textId="369FB651"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or</w:t>
            </w:r>
          </w:p>
          <w:p w14:paraId="448FE264" w14:textId="2167558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Habitat element</w:t>
            </w:r>
          </w:p>
        </w:tc>
        <w:tc>
          <w:tcPr>
            <w:tcW w:w="920" w:type="pct"/>
            <w:tcBorders>
              <w:top w:val="single" w:sz="4" w:space="0" w:color="auto"/>
              <w:bottom w:val="single" w:sz="4" w:space="0" w:color="auto"/>
            </w:tcBorders>
            <w:vAlign w:val="center"/>
            <w:hideMark/>
          </w:tcPr>
          <w:p w14:paraId="5EED0226"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Otways FMA</w:t>
            </w:r>
          </w:p>
        </w:tc>
        <w:tc>
          <w:tcPr>
            <w:tcW w:w="2290" w:type="pct"/>
            <w:tcBorders>
              <w:top w:val="single" w:sz="4" w:space="0" w:color="auto"/>
              <w:bottom w:val="single" w:sz="4" w:space="0" w:color="auto"/>
            </w:tcBorders>
            <w:vAlign w:val="center"/>
            <w:hideMark/>
          </w:tcPr>
          <w:p w14:paraId="45785441" w14:textId="79CDEC40" w:rsidR="001F2D3D" w:rsidRPr="008E0ABA" w:rsidRDefault="001F2D3D"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a </w:t>
            </w:r>
            <w:r w:rsidR="00AE76A9">
              <w:rPr>
                <w:rFonts w:ascii="Arial" w:eastAsia="Times New Roman" w:hAnsi="Arial" w:cs="Arial"/>
                <w:b/>
                <w:bCs/>
                <w:color w:val="363534" w:themeColor="text1"/>
                <w:sz w:val="18"/>
                <w:szCs w:val="18"/>
                <w:lang w:eastAsia="en-AU"/>
              </w:rPr>
              <w:t>protection</w:t>
            </w:r>
            <w:r w:rsidR="00AE76A9" w:rsidRPr="008E0ABA" w:rsidDel="00AE76A9">
              <w:rPr>
                <w:rFonts w:ascii="Arial" w:hAnsi="Arial" w:cs="Arial"/>
                <w:b/>
                <w:bCs/>
                <w:color w:val="363534" w:themeColor="text1"/>
                <w:sz w:val="18"/>
                <w:szCs w:val="18"/>
              </w:rPr>
              <w:t xml:space="preserve"> </w:t>
            </w:r>
            <w:r w:rsidRPr="008E0ABA">
              <w:rPr>
                <w:rFonts w:ascii="Arial" w:hAnsi="Arial" w:cs="Arial"/>
                <w:b/>
                <w:bCs/>
                <w:color w:val="363534" w:themeColor="text1"/>
                <w:sz w:val="18"/>
                <w:szCs w:val="18"/>
              </w:rPr>
              <w:t>area</w:t>
            </w:r>
            <w:r w:rsidRPr="008E0ABA">
              <w:rPr>
                <w:rFonts w:ascii="Arial" w:hAnsi="Arial" w:cs="Arial"/>
                <w:color w:val="363534" w:themeColor="text1"/>
                <w:sz w:val="18"/>
                <w:szCs w:val="18"/>
              </w:rPr>
              <w:t xml:space="preserve"> </w:t>
            </w:r>
            <w:r w:rsidRPr="008E0ABA">
              <w:rPr>
                <w:rFonts w:ascii="Arial" w:eastAsia="Times New Roman" w:hAnsi="Arial" w:cs="Arial"/>
                <w:color w:val="363534" w:themeColor="text1"/>
                <w:sz w:val="18"/>
                <w:szCs w:val="18"/>
                <w:lang w:eastAsia="en-AU"/>
              </w:rPr>
              <w:t xml:space="preserve">of 3 ha over each nesting and roosting site utilised recently and frequently and located outside a Masked Owl </w:t>
            </w:r>
            <w:r w:rsidRPr="002735BE">
              <w:rPr>
                <w:rFonts w:ascii="Arial" w:eastAsia="Times New Roman" w:hAnsi="Arial" w:cs="Arial"/>
                <w:color w:val="363534" w:themeColor="text1"/>
                <w:sz w:val="18"/>
                <w:szCs w:val="18"/>
                <w:lang w:eastAsia="en-AU"/>
              </w:rPr>
              <w:t xml:space="preserve">Management </w:t>
            </w:r>
            <w:r w:rsidR="00F147D0">
              <w:rPr>
                <w:rFonts w:ascii="Arial" w:eastAsia="Times New Roman" w:hAnsi="Arial" w:cs="Arial"/>
                <w:color w:val="363534" w:themeColor="text1"/>
                <w:sz w:val="18"/>
                <w:szCs w:val="18"/>
                <w:lang w:eastAsia="en-AU"/>
              </w:rPr>
              <w:t>A</w:t>
            </w:r>
            <w:r w:rsidRPr="002735BE">
              <w:rPr>
                <w:rFonts w:ascii="Arial" w:eastAsia="Times New Roman" w:hAnsi="Arial" w:cs="Arial"/>
                <w:color w:val="363534" w:themeColor="text1"/>
                <w:sz w:val="18"/>
                <w:szCs w:val="18"/>
                <w:lang w:eastAsia="en-AU"/>
              </w:rPr>
              <w:t>rea</w:t>
            </w:r>
            <w:r w:rsidRPr="008E0ABA">
              <w:rPr>
                <w:rFonts w:ascii="Arial" w:eastAsia="Times New Roman" w:hAnsi="Arial" w:cs="Arial"/>
                <w:color w:val="363534" w:themeColor="text1"/>
                <w:sz w:val="18"/>
                <w:szCs w:val="18"/>
                <w:lang w:eastAsia="en-AU"/>
              </w:rPr>
              <w:t>, unless already protected.</w:t>
            </w:r>
          </w:p>
          <w:p w14:paraId="34452365" w14:textId="11DE892B" w:rsidR="001F2D3D" w:rsidRPr="008E0ABA" w:rsidRDefault="001F2D3D" w:rsidP="00F71FC9">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(In these cases, habitat for foraging is already provided in areas excluded from </w:t>
            </w:r>
            <w:r w:rsidRPr="002735BE">
              <w:rPr>
                <w:rFonts w:ascii="Arial" w:eastAsia="Times New Roman" w:hAnsi="Arial" w:cs="Arial"/>
                <w:b/>
                <w:bCs/>
                <w:color w:val="363534" w:themeColor="text1"/>
                <w:sz w:val="18"/>
                <w:szCs w:val="18"/>
                <w:lang w:eastAsia="en-AU"/>
              </w:rPr>
              <w:t>timber</w:t>
            </w:r>
            <w:r>
              <w:rPr>
                <w:rFonts w:ascii="Arial" w:eastAsia="Times New Roman" w:hAnsi="Arial" w:cs="Arial"/>
                <w:color w:val="363534" w:themeColor="text1"/>
                <w:sz w:val="18"/>
                <w:szCs w:val="18"/>
                <w:lang w:eastAsia="en-AU"/>
              </w:rPr>
              <w:t xml:space="preserve"> </w:t>
            </w:r>
            <w:r w:rsidRPr="002735BE">
              <w:rPr>
                <w:rFonts w:ascii="Arial" w:eastAsia="Times New Roman" w:hAnsi="Arial" w:cs="Arial"/>
                <w:b/>
                <w:bCs/>
                <w:color w:val="363534" w:themeColor="text1"/>
                <w:sz w:val="18"/>
                <w:szCs w:val="18"/>
                <w:lang w:eastAsia="en-AU"/>
              </w:rPr>
              <w:t>harvesting operations</w:t>
            </w:r>
            <w:r w:rsidRPr="008E0ABA">
              <w:rPr>
                <w:rFonts w:ascii="Arial" w:eastAsia="Times New Roman" w:hAnsi="Arial" w:cs="Arial"/>
                <w:color w:val="363534" w:themeColor="text1"/>
                <w:sz w:val="18"/>
                <w:szCs w:val="18"/>
                <w:lang w:eastAsia="en-AU"/>
              </w:rPr>
              <w:t xml:space="preserve"> by general prescription including </w:t>
            </w:r>
            <w:r w:rsidRPr="002735BE">
              <w:rPr>
                <w:rFonts w:ascii="Arial" w:eastAsia="Times New Roman" w:hAnsi="Arial" w:cs="Arial"/>
                <w:b/>
                <w:bCs/>
                <w:color w:val="363534" w:themeColor="text1"/>
                <w:sz w:val="18"/>
                <w:szCs w:val="18"/>
                <w:lang w:eastAsia="en-AU"/>
              </w:rPr>
              <w:t>wildlife corridors</w:t>
            </w:r>
            <w:r w:rsidRPr="008E0ABA">
              <w:rPr>
                <w:rFonts w:ascii="Arial" w:eastAsia="Times New Roman" w:hAnsi="Arial" w:cs="Arial"/>
                <w:color w:val="363534" w:themeColor="text1"/>
                <w:sz w:val="18"/>
                <w:szCs w:val="18"/>
                <w:lang w:eastAsia="en-AU"/>
              </w:rPr>
              <w:t>, steep areas and unmerchantable areas and areas protected for other management purposes).</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Within 250-300</w:t>
            </w:r>
            <w:r w:rsidR="00166D3D">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 xml:space="preserve">m of nesting or roosting site, protect habitat elements such as old </w:t>
            </w:r>
            <w:r w:rsidRPr="002735BE">
              <w:rPr>
                <w:rFonts w:ascii="Arial" w:eastAsia="Times New Roman" w:hAnsi="Arial" w:cs="Arial"/>
                <w:b/>
                <w:bCs/>
                <w:color w:val="363534" w:themeColor="text1"/>
                <w:sz w:val="18"/>
                <w:szCs w:val="18"/>
                <w:lang w:eastAsia="en-AU"/>
              </w:rPr>
              <w:t>hollow</w:t>
            </w:r>
            <w:r w:rsidR="00353F66">
              <w:rPr>
                <w:rFonts w:ascii="Arial" w:eastAsia="Times New Roman" w:hAnsi="Arial" w:cs="Arial"/>
                <w:b/>
                <w:bCs/>
                <w:color w:val="363534" w:themeColor="text1"/>
                <w:sz w:val="18"/>
                <w:szCs w:val="18"/>
                <w:lang w:eastAsia="en-AU"/>
              </w:rPr>
              <w:t xml:space="preserve"> </w:t>
            </w:r>
            <w:r w:rsidRPr="002735BE">
              <w:rPr>
                <w:rFonts w:ascii="Arial" w:eastAsia="Times New Roman" w:hAnsi="Arial" w:cs="Arial"/>
                <w:b/>
                <w:bCs/>
                <w:color w:val="363534" w:themeColor="text1"/>
                <w:sz w:val="18"/>
                <w:szCs w:val="18"/>
                <w:lang w:eastAsia="en-AU"/>
              </w:rPr>
              <w:t>bearing trees</w:t>
            </w:r>
            <w:r w:rsidRPr="008E0ABA">
              <w:rPr>
                <w:rFonts w:ascii="Arial" w:eastAsia="Times New Roman" w:hAnsi="Arial" w:cs="Arial"/>
                <w:color w:val="363534" w:themeColor="text1"/>
                <w:sz w:val="18"/>
                <w:szCs w:val="18"/>
                <w:lang w:eastAsia="en-AU"/>
              </w:rPr>
              <w:t xml:space="preserve"> that may be used by Masked Owls and their prey.</w:t>
            </w:r>
          </w:p>
        </w:tc>
      </w:tr>
      <w:tr w:rsidR="00177ABD" w:rsidRPr="008E0ABA" w14:paraId="5991D3C5" w14:textId="77777777" w:rsidTr="00787426">
        <w:trPr>
          <w:trHeight w:val="2242"/>
        </w:trPr>
        <w:tc>
          <w:tcPr>
            <w:tcW w:w="816" w:type="pct"/>
            <w:tcBorders>
              <w:top w:val="single" w:sz="4" w:space="0" w:color="auto"/>
              <w:bottom w:val="single" w:sz="4" w:space="0" w:color="auto"/>
            </w:tcBorders>
            <w:vAlign w:val="center"/>
          </w:tcPr>
          <w:p w14:paraId="4E0F975D" w14:textId="77777777" w:rsidR="001F7066" w:rsidRPr="008E0ABA" w:rsidRDefault="001F7066" w:rsidP="002735BE">
            <w:pPr>
              <w:spacing w:after="0"/>
              <w:rPr>
                <w:rFonts w:eastAsia="Times New Roman" w:cstheme="minorHAnsi"/>
                <w:b/>
                <w:sz w:val="18"/>
                <w:szCs w:val="18"/>
                <w:lang w:eastAsia="en-AU"/>
              </w:rPr>
            </w:pPr>
            <w:bookmarkStart w:id="985" w:name="_Hlk12026598"/>
            <w:r w:rsidRPr="008E0ABA">
              <w:rPr>
                <w:rFonts w:eastAsia="Times New Roman" w:cstheme="minorHAnsi"/>
                <w:b/>
                <w:sz w:val="18"/>
                <w:szCs w:val="18"/>
                <w:lang w:eastAsia="en-AU"/>
              </w:rPr>
              <w:t>Mount Stirling stonefly</w:t>
            </w:r>
            <w:r w:rsidRPr="008E0ABA">
              <w:rPr>
                <w:rFonts w:eastAsia="Times New Roman" w:cstheme="minorHAnsi"/>
                <w:b/>
                <w:sz w:val="18"/>
                <w:szCs w:val="18"/>
                <w:lang w:eastAsia="en-AU"/>
              </w:rPr>
              <w:br/>
            </w:r>
            <w:r w:rsidRPr="008E0ABA">
              <w:rPr>
                <w:rFonts w:eastAsia="Times New Roman" w:cstheme="minorHAnsi"/>
                <w:i/>
                <w:sz w:val="18"/>
                <w:szCs w:val="18"/>
                <w:lang w:eastAsia="en-AU"/>
              </w:rPr>
              <w:t xml:space="preserve">Thaumatoperla flaveola </w:t>
            </w:r>
          </w:p>
        </w:tc>
        <w:tc>
          <w:tcPr>
            <w:tcW w:w="974" w:type="pct"/>
            <w:tcBorders>
              <w:top w:val="single" w:sz="4" w:space="0" w:color="auto"/>
              <w:bottom w:val="single" w:sz="4" w:space="0" w:color="auto"/>
            </w:tcBorders>
            <w:vAlign w:val="center"/>
          </w:tcPr>
          <w:p w14:paraId="472E9A5C" w14:textId="43D99FF6" w:rsidR="001F7066" w:rsidRPr="008E0ABA" w:rsidRDefault="001F7066" w:rsidP="002735BE">
            <w:pPr>
              <w:spacing w:after="0"/>
              <w:jc w:val="center"/>
              <w:rPr>
                <w:rFonts w:eastAsia="Times New Roman" w:cstheme="minorHAnsi"/>
                <w:sz w:val="18"/>
                <w:szCs w:val="18"/>
                <w:lang w:eastAsia="en-AU"/>
              </w:rPr>
            </w:pPr>
            <w:r w:rsidRPr="008E0ABA">
              <w:rPr>
                <w:rFonts w:eastAsia="Times New Roman" w:cstheme="minorHAnsi"/>
                <w:sz w:val="18"/>
                <w:szCs w:val="18"/>
                <w:lang w:eastAsia="en-AU"/>
              </w:rPr>
              <w:t>Permanent stream</w:t>
            </w:r>
          </w:p>
        </w:tc>
        <w:tc>
          <w:tcPr>
            <w:tcW w:w="920" w:type="pct"/>
            <w:tcBorders>
              <w:top w:val="single" w:sz="4" w:space="0" w:color="auto"/>
              <w:bottom w:val="single" w:sz="4" w:space="0" w:color="auto"/>
            </w:tcBorders>
            <w:vAlign w:val="center"/>
          </w:tcPr>
          <w:p w14:paraId="61E49183" w14:textId="77777777" w:rsidR="001F7066" w:rsidRPr="008E0ABA" w:rsidRDefault="001F7066" w:rsidP="002735BE">
            <w:pPr>
              <w:spacing w:after="0"/>
              <w:jc w:val="center"/>
              <w:rPr>
                <w:rFonts w:eastAsia="Times New Roman" w:cstheme="minorHAnsi"/>
                <w:sz w:val="18"/>
                <w:szCs w:val="18"/>
                <w:lang w:eastAsia="en-AU"/>
              </w:rPr>
            </w:pPr>
            <w:r w:rsidRPr="008E0ABA">
              <w:rPr>
                <w:rFonts w:eastAsia="Times New Roman" w:cstheme="minorHAnsi"/>
                <w:sz w:val="18"/>
                <w:szCs w:val="18"/>
                <w:lang w:eastAsia="en-AU"/>
              </w:rPr>
              <w:t>Gippsland FMAs</w:t>
            </w:r>
            <w:r w:rsidRPr="008E0ABA">
              <w:rPr>
                <w:rFonts w:eastAsia="Times New Roman" w:cstheme="minorHAnsi"/>
                <w:sz w:val="18"/>
                <w:szCs w:val="18"/>
                <w:lang w:eastAsia="en-AU"/>
              </w:rPr>
              <w:br/>
            </w:r>
          </w:p>
        </w:tc>
        <w:tc>
          <w:tcPr>
            <w:tcW w:w="2290" w:type="pct"/>
            <w:tcBorders>
              <w:top w:val="single" w:sz="4" w:space="0" w:color="auto"/>
              <w:bottom w:val="single" w:sz="4" w:space="0" w:color="auto"/>
            </w:tcBorders>
            <w:vAlign w:val="center"/>
          </w:tcPr>
          <w:p w14:paraId="18AF437B" w14:textId="77777777" w:rsidR="001F7066" w:rsidRPr="008E0ABA" w:rsidRDefault="001F7066" w:rsidP="002735BE">
            <w:pPr>
              <w:spacing w:after="0"/>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In known Mount Stirling stonefly habitat apply:</w:t>
            </w:r>
          </w:p>
          <w:p w14:paraId="16BC86F3" w14:textId="36E4D68C" w:rsidR="001F7066" w:rsidRPr="008E0ABA" w:rsidRDefault="001F7066" w:rsidP="002735BE">
            <w:pPr>
              <w:spacing w:after="0"/>
              <w:ind w:left="174"/>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-50 m </w:t>
            </w:r>
            <w:r w:rsidR="007F574E" w:rsidRPr="008E0ABA">
              <w:rPr>
                <w:rFonts w:ascii="Arial" w:eastAsia="Times New Roman" w:hAnsi="Arial" w:cs="Arial"/>
                <w:b/>
                <w:color w:val="363534" w:themeColor="text1"/>
                <w:sz w:val="18"/>
                <w:szCs w:val="18"/>
                <w:lang w:eastAsia="en-AU"/>
              </w:rPr>
              <w:t>buffers</w:t>
            </w:r>
            <w:r w:rsidRPr="008E0ABA">
              <w:rPr>
                <w:rFonts w:ascii="Arial" w:eastAsia="Times New Roman" w:hAnsi="Arial" w:cs="Arial"/>
                <w:color w:val="363534" w:themeColor="text1"/>
                <w:sz w:val="18"/>
                <w:szCs w:val="18"/>
                <w:lang w:eastAsia="en-AU"/>
              </w:rPr>
              <w:t xml:space="preserve"> to </w:t>
            </w:r>
            <w:r w:rsidRPr="002735BE">
              <w:rPr>
                <w:rFonts w:ascii="Arial" w:eastAsia="Times New Roman" w:hAnsi="Arial" w:cs="Arial"/>
                <w:b/>
                <w:bCs/>
                <w:color w:val="363534" w:themeColor="text1"/>
                <w:sz w:val="18"/>
                <w:szCs w:val="18"/>
                <w:lang w:eastAsia="en-AU"/>
              </w:rPr>
              <w:t>permanent streams</w:t>
            </w:r>
            <w:r w:rsidRPr="008E0ABA">
              <w:rPr>
                <w:rFonts w:ascii="Arial" w:eastAsia="Times New Roman" w:hAnsi="Arial" w:cs="Arial"/>
                <w:color w:val="363534" w:themeColor="text1"/>
                <w:sz w:val="18"/>
                <w:szCs w:val="18"/>
                <w:lang w:eastAsia="en-AU"/>
              </w:rPr>
              <w:t xml:space="preserve"> on the boundary of the logging </w:t>
            </w:r>
            <w:r w:rsidRPr="002735BE">
              <w:rPr>
                <w:rFonts w:ascii="Arial" w:eastAsia="Times New Roman" w:hAnsi="Arial" w:cs="Arial"/>
                <w:b/>
                <w:bCs/>
                <w:color w:val="363534" w:themeColor="text1"/>
                <w:sz w:val="18"/>
                <w:szCs w:val="18"/>
                <w:lang w:eastAsia="en-AU"/>
              </w:rPr>
              <w:t>coupe</w:t>
            </w:r>
            <w:r w:rsidRPr="008E0ABA">
              <w:rPr>
                <w:rFonts w:ascii="Arial" w:eastAsia="Times New Roman" w:hAnsi="Arial" w:cs="Arial"/>
                <w:color w:val="363534" w:themeColor="text1"/>
                <w:sz w:val="18"/>
                <w:szCs w:val="18"/>
                <w:lang w:eastAsia="en-AU"/>
              </w:rPr>
              <w:t>.</w:t>
            </w:r>
            <w:r w:rsidRPr="008E0ABA">
              <w:rPr>
                <w:rFonts w:ascii="Arial" w:eastAsia="Times New Roman" w:hAnsi="Arial" w:cs="Arial"/>
                <w:color w:val="363534" w:themeColor="text1"/>
                <w:sz w:val="18"/>
                <w:szCs w:val="18"/>
                <w:lang w:eastAsia="en-AU"/>
              </w:rPr>
              <w:br/>
              <w:t xml:space="preserve">-30 m </w:t>
            </w:r>
            <w:r w:rsidR="007F574E" w:rsidRPr="008E0ABA">
              <w:rPr>
                <w:rFonts w:ascii="Arial" w:eastAsia="Times New Roman" w:hAnsi="Arial" w:cs="Arial"/>
                <w:b/>
                <w:color w:val="363534" w:themeColor="text1"/>
                <w:sz w:val="18"/>
                <w:szCs w:val="18"/>
                <w:lang w:eastAsia="en-AU"/>
              </w:rPr>
              <w:t>buffers</w:t>
            </w:r>
            <w:r w:rsidRPr="008E0ABA">
              <w:rPr>
                <w:rFonts w:ascii="Arial" w:eastAsia="Times New Roman" w:hAnsi="Arial" w:cs="Arial"/>
                <w:color w:val="363534" w:themeColor="text1"/>
                <w:sz w:val="18"/>
                <w:szCs w:val="18"/>
                <w:lang w:eastAsia="en-AU"/>
              </w:rPr>
              <w:t xml:space="preserve"> to </w:t>
            </w:r>
            <w:r w:rsidRPr="002735BE">
              <w:rPr>
                <w:rFonts w:ascii="Arial" w:eastAsia="Times New Roman" w:hAnsi="Arial" w:cs="Arial"/>
                <w:b/>
                <w:bCs/>
                <w:color w:val="363534" w:themeColor="text1"/>
                <w:sz w:val="18"/>
                <w:szCs w:val="18"/>
                <w:lang w:eastAsia="en-AU"/>
              </w:rPr>
              <w:t>permanent streams</w:t>
            </w:r>
            <w:r w:rsidRPr="008E0ABA">
              <w:rPr>
                <w:rFonts w:ascii="Arial" w:eastAsia="Times New Roman" w:hAnsi="Arial" w:cs="Arial"/>
                <w:color w:val="363534" w:themeColor="text1"/>
                <w:sz w:val="18"/>
                <w:szCs w:val="18"/>
                <w:lang w:eastAsia="en-AU"/>
              </w:rPr>
              <w:t xml:space="preserve"> within the boundary of a logging </w:t>
            </w:r>
            <w:r w:rsidRPr="002735BE">
              <w:rPr>
                <w:rFonts w:ascii="Arial" w:eastAsia="Times New Roman" w:hAnsi="Arial" w:cs="Arial"/>
                <w:b/>
                <w:bCs/>
                <w:color w:val="363534" w:themeColor="text1"/>
                <w:sz w:val="18"/>
                <w:szCs w:val="18"/>
                <w:lang w:eastAsia="en-AU"/>
              </w:rPr>
              <w:t>coupe</w:t>
            </w:r>
            <w:r w:rsidRPr="008E0ABA">
              <w:rPr>
                <w:rFonts w:ascii="Arial" w:eastAsia="Times New Roman" w:hAnsi="Arial" w:cs="Arial"/>
                <w:color w:val="363534" w:themeColor="text1"/>
                <w:sz w:val="18"/>
                <w:szCs w:val="18"/>
                <w:lang w:eastAsia="en-AU"/>
              </w:rPr>
              <w:t xml:space="preserve">. Where the </w:t>
            </w:r>
            <w:r w:rsidRPr="002735BE">
              <w:rPr>
                <w:rFonts w:ascii="Arial" w:eastAsia="Times New Roman" w:hAnsi="Arial" w:cs="Arial"/>
                <w:b/>
                <w:bCs/>
                <w:color w:val="363534" w:themeColor="text1"/>
                <w:sz w:val="18"/>
                <w:szCs w:val="18"/>
                <w:lang w:eastAsia="en-AU"/>
              </w:rPr>
              <w:t xml:space="preserve">permanent stream </w:t>
            </w:r>
            <w:r w:rsidRPr="008E0ABA">
              <w:rPr>
                <w:rFonts w:ascii="Arial" w:eastAsia="Times New Roman" w:hAnsi="Arial" w:cs="Arial"/>
                <w:color w:val="363534" w:themeColor="text1"/>
                <w:sz w:val="18"/>
                <w:szCs w:val="18"/>
                <w:lang w:eastAsia="en-AU"/>
              </w:rPr>
              <w:t xml:space="preserve">commences within the </w:t>
            </w:r>
            <w:r w:rsidRPr="002735BE">
              <w:rPr>
                <w:rFonts w:ascii="Arial" w:eastAsia="Times New Roman" w:hAnsi="Arial" w:cs="Arial"/>
                <w:b/>
                <w:bCs/>
                <w:color w:val="363534" w:themeColor="text1"/>
                <w:sz w:val="18"/>
                <w:szCs w:val="18"/>
                <w:lang w:eastAsia="en-AU"/>
              </w:rPr>
              <w:t>coupe</w:t>
            </w:r>
            <w:r w:rsidRPr="008E0ABA">
              <w:rPr>
                <w:rFonts w:ascii="Arial" w:eastAsia="Times New Roman" w:hAnsi="Arial" w:cs="Arial"/>
                <w:color w:val="363534" w:themeColor="text1"/>
                <w:sz w:val="18"/>
                <w:szCs w:val="18"/>
                <w:lang w:eastAsia="en-AU"/>
              </w:rPr>
              <w:t xml:space="preserve">, apply the </w:t>
            </w:r>
            <w:r w:rsidR="007F574E" w:rsidRPr="008E0ABA">
              <w:rPr>
                <w:rFonts w:ascii="Arial" w:eastAsia="Times New Roman" w:hAnsi="Arial" w:cs="Arial"/>
                <w:b/>
                <w:color w:val="363534" w:themeColor="text1"/>
                <w:sz w:val="18"/>
                <w:szCs w:val="18"/>
                <w:lang w:eastAsia="en-AU"/>
              </w:rPr>
              <w:t>buffer</w:t>
            </w:r>
            <w:r w:rsidRPr="008E0ABA">
              <w:rPr>
                <w:rFonts w:ascii="Arial" w:eastAsia="Times New Roman" w:hAnsi="Arial" w:cs="Arial"/>
                <w:color w:val="363534" w:themeColor="text1"/>
                <w:sz w:val="18"/>
                <w:szCs w:val="18"/>
                <w:lang w:eastAsia="en-AU"/>
              </w:rPr>
              <w:t xml:space="preserve"> for a distance of 30 m above the head of the </w:t>
            </w:r>
            <w:r w:rsidRPr="002735BE">
              <w:rPr>
                <w:rFonts w:ascii="Arial" w:eastAsia="Times New Roman" w:hAnsi="Arial" w:cs="Arial"/>
                <w:b/>
                <w:bCs/>
                <w:color w:val="363534" w:themeColor="text1"/>
                <w:sz w:val="18"/>
                <w:szCs w:val="18"/>
                <w:lang w:eastAsia="en-AU"/>
              </w:rPr>
              <w:t>permanent stream</w:t>
            </w:r>
            <w:r w:rsidRPr="008E0ABA">
              <w:rPr>
                <w:rFonts w:ascii="Arial" w:eastAsia="Times New Roman" w:hAnsi="Arial" w:cs="Arial"/>
                <w:color w:val="363534" w:themeColor="text1"/>
                <w:sz w:val="18"/>
                <w:szCs w:val="18"/>
                <w:lang w:eastAsia="en-AU"/>
              </w:rPr>
              <w:t>.</w:t>
            </w:r>
            <w:r w:rsidRPr="008E0ABA">
              <w:rPr>
                <w:rFonts w:ascii="Arial" w:eastAsia="Times New Roman" w:hAnsi="Arial" w:cs="Arial"/>
                <w:color w:val="363534" w:themeColor="text1"/>
                <w:sz w:val="18"/>
                <w:szCs w:val="18"/>
                <w:lang w:eastAsia="en-AU"/>
              </w:rPr>
              <w:br/>
              <w:t xml:space="preserve">-15 m </w:t>
            </w:r>
            <w:r w:rsidR="007F574E" w:rsidRPr="008E0ABA">
              <w:rPr>
                <w:rFonts w:ascii="Arial" w:eastAsia="Times New Roman" w:hAnsi="Arial" w:cs="Arial"/>
                <w:b/>
                <w:color w:val="363534" w:themeColor="text1"/>
                <w:sz w:val="18"/>
                <w:szCs w:val="18"/>
                <w:lang w:eastAsia="en-AU"/>
              </w:rPr>
              <w:t>filter</w:t>
            </w:r>
            <w:r w:rsidRPr="008E0ABA">
              <w:rPr>
                <w:rFonts w:ascii="Arial" w:eastAsia="Times New Roman" w:hAnsi="Arial" w:cs="Arial"/>
                <w:color w:val="363534" w:themeColor="text1"/>
                <w:sz w:val="18"/>
                <w:szCs w:val="18"/>
                <w:lang w:eastAsia="en-AU"/>
              </w:rPr>
              <w:t xml:space="preserve"> </w:t>
            </w:r>
            <w:r w:rsidRPr="002735BE">
              <w:rPr>
                <w:rFonts w:ascii="Arial" w:eastAsia="Times New Roman" w:hAnsi="Arial" w:cs="Arial"/>
                <w:b/>
                <w:bCs/>
                <w:color w:val="363534" w:themeColor="text1"/>
                <w:sz w:val="18"/>
                <w:szCs w:val="18"/>
                <w:lang w:eastAsia="en-AU"/>
              </w:rPr>
              <w:t>strips</w:t>
            </w:r>
            <w:r w:rsidRPr="008E0ABA">
              <w:rPr>
                <w:rFonts w:ascii="Arial" w:eastAsia="Times New Roman" w:hAnsi="Arial" w:cs="Arial"/>
                <w:color w:val="363534" w:themeColor="text1"/>
                <w:sz w:val="18"/>
                <w:szCs w:val="18"/>
                <w:lang w:eastAsia="en-AU"/>
              </w:rPr>
              <w:t xml:space="preserve"> to </w:t>
            </w:r>
            <w:r w:rsidRPr="002735BE">
              <w:rPr>
                <w:rFonts w:ascii="Arial" w:eastAsia="Times New Roman" w:hAnsi="Arial" w:cs="Arial"/>
                <w:b/>
                <w:bCs/>
                <w:color w:val="363534" w:themeColor="text1"/>
                <w:sz w:val="18"/>
                <w:szCs w:val="18"/>
                <w:lang w:eastAsia="en-AU"/>
              </w:rPr>
              <w:t>drainage lines</w:t>
            </w:r>
            <w:r w:rsidRPr="008E0ABA">
              <w:rPr>
                <w:rFonts w:ascii="Arial" w:eastAsia="Times New Roman" w:hAnsi="Arial" w:cs="Arial"/>
                <w:color w:val="363534" w:themeColor="text1"/>
                <w:sz w:val="18"/>
                <w:szCs w:val="18"/>
                <w:lang w:eastAsia="en-AU"/>
              </w:rPr>
              <w:t xml:space="preserve">. Where the </w:t>
            </w:r>
            <w:r w:rsidRPr="002735BE">
              <w:rPr>
                <w:rFonts w:ascii="Arial" w:eastAsia="Times New Roman" w:hAnsi="Arial" w:cs="Arial"/>
                <w:b/>
                <w:bCs/>
                <w:color w:val="363534" w:themeColor="text1"/>
                <w:sz w:val="18"/>
                <w:szCs w:val="18"/>
                <w:lang w:eastAsia="en-AU"/>
              </w:rPr>
              <w:t>drainage line</w:t>
            </w:r>
            <w:r w:rsidRPr="008E0ABA">
              <w:rPr>
                <w:rFonts w:ascii="Arial" w:eastAsia="Times New Roman" w:hAnsi="Arial" w:cs="Arial"/>
                <w:color w:val="363534" w:themeColor="text1"/>
                <w:sz w:val="18"/>
                <w:szCs w:val="18"/>
                <w:lang w:eastAsia="en-AU"/>
              </w:rPr>
              <w:t xml:space="preserve"> commences within the </w:t>
            </w:r>
            <w:r w:rsidRPr="002735BE">
              <w:rPr>
                <w:rFonts w:ascii="Arial" w:eastAsia="Times New Roman" w:hAnsi="Arial" w:cs="Arial"/>
                <w:b/>
                <w:bCs/>
                <w:color w:val="363534" w:themeColor="text1"/>
                <w:sz w:val="18"/>
                <w:szCs w:val="18"/>
                <w:lang w:eastAsia="en-AU"/>
              </w:rPr>
              <w:t>coupe</w:t>
            </w:r>
            <w:r w:rsidRPr="008E0ABA">
              <w:rPr>
                <w:rFonts w:ascii="Arial" w:eastAsia="Times New Roman" w:hAnsi="Arial" w:cs="Arial"/>
                <w:color w:val="363534" w:themeColor="text1"/>
                <w:sz w:val="18"/>
                <w:szCs w:val="18"/>
                <w:lang w:eastAsia="en-AU"/>
              </w:rPr>
              <w:t xml:space="preserve">, apply the </w:t>
            </w:r>
            <w:r w:rsidR="007F574E" w:rsidRPr="008E0ABA">
              <w:rPr>
                <w:rFonts w:ascii="Arial" w:eastAsia="Times New Roman" w:hAnsi="Arial" w:cs="Arial"/>
                <w:b/>
                <w:color w:val="363534" w:themeColor="text1"/>
                <w:sz w:val="18"/>
                <w:szCs w:val="18"/>
                <w:lang w:eastAsia="en-AU"/>
              </w:rPr>
              <w:t>filter</w:t>
            </w:r>
            <w:r w:rsidRPr="008E0ABA">
              <w:rPr>
                <w:rFonts w:ascii="Arial" w:eastAsia="Times New Roman" w:hAnsi="Arial" w:cs="Arial"/>
                <w:color w:val="363534" w:themeColor="text1"/>
                <w:sz w:val="18"/>
                <w:szCs w:val="18"/>
                <w:lang w:eastAsia="en-AU"/>
              </w:rPr>
              <w:t xml:space="preserve"> </w:t>
            </w:r>
            <w:r w:rsidRPr="002735BE">
              <w:rPr>
                <w:rFonts w:ascii="Arial" w:eastAsia="Times New Roman" w:hAnsi="Arial" w:cs="Arial"/>
                <w:b/>
                <w:bCs/>
                <w:color w:val="363534" w:themeColor="text1"/>
                <w:sz w:val="18"/>
                <w:szCs w:val="18"/>
                <w:lang w:eastAsia="en-AU"/>
              </w:rPr>
              <w:t>strip</w:t>
            </w:r>
            <w:r w:rsidRPr="008E0ABA">
              <w:rPr>
                <w:rFonts w:ascii="Arial" w:eastAsia="Times New Roman" w:hAnsi="Arial" w:cs="Arial"/>
                <w:color w:val="363534" w:themeColor="text1"/>
                <w:sz w:val="18"/>
                <w:szCs w:val="18"/>
                <w:lang w:eastAsia="en-AU"/>
              </w:rPr>
              <w:t xml:space="preserve"> for a distance of 15 m above the head of the </w:t>
            </w:r>
            <w:r w:rsidRPr="002735BE">
              <w:rPr>
                <w:rFonts w:ascii="Arial" w:eastAsia="Times New Roman" w:hAnsi="Arial" w:cs="Arial"/>
                <w:b/>
                <w:bCs/>
                <w:color w:val="363534" w:themeColor="text1"/>
                <w:sz w:val="18"/>
                <w:szCs w:val="18"/>
                <w:lang w:eastAsia="en-AU"/>
              </w:rPr>
              <w:t>drainage line</w:t>
            </w:r>
            <w:r w:rsidRPr="008E0ABA">
              <w:rPr>
                <w:rFonts w:ascii="Arial" w:eastAsia="Times New Roman" w:hAnsi="Arial" w:cs="Arial"/>
                <w:color w:val="363534" w:themeColor="text1"/>
                <w:sz w:val="18"/>
                <w:szCs w:val="18"/>
                <w:lang w:eastAsia="en-AU"/>
              </w:rPr>
              <w:t>.</w:t>
            </w:r>
          </w:p>
        </w:tc>
      </w:tr>
      <w:bookmarkEnd w:id="985"/>
      <w:tr w:rsidR="00F4080F" w:rsidRPr="008E0ABA" w14:paraId="1BE349AC" w14:textId="77777777" w:rsidTr="00787426">
        <w:trPr>
          <w:trHeight w:val="716"/>
        </w:trPr>
        <w:tc>
          <w:tcPr>
            <w:tcW w:w="0" w:type="pct"/>
            <w:tcBorders>
              <w:top w:val="single" w:sz="4" w:space="0" w:color="auto"/>
              <w:bottom w:val="single" w:sz="4" w:space="0" w:color="282727" w:themeColor="text1" w:themeShade="BF"/>
            </w:tcBorders>
            <w:vAlign w:val="center"/>
            <w:hideMark/>
          </w:tcPr>
          <w:p w14:paraId="4A760EF2"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Mountain Dragon</w:t>
            </w:r>
            <w:r w:rsidRPr="008E0ABA">
              <w:rPr>
                <w:rFonts w:eastAsia="Times New Roman" w:cstheme="minorHAnsi"/>
                <w:b/>
                <w:sz w:val="18"/>
                <w:szCs w:val="18"/>
                <w:lang w:eastAsia="en-AU"/>
              </w:rPr>
              <w:br/>
            </w:r>
            <w:r w:rsidRPr="008E0ABA">
              <w:rPr>
                <w:rFonts w:eastAsia="Times New Roman" w:cstheme="minorHAnsi"/>
                <w:i/>
                <w:sz w:val="18"/>
                <w:szCs w:val="18"/>
                <w:lang w:eastAsia="en-AU"/>
              </w:rPr>
              <w:t>Rankinia diemensis</w:t>
            </w:r>
          </w:p>
        </w:tc>
        <w:tc>
          <w:tcPr>
            <w:tcW w:w="0" w:type="pct"/>
            <w:tcBorders>
              <w:top w:val="single" w:sz="4" w:space="0" w:color="auto"/>
            </w:tcBorders>
            <w:vAlign w:val="center"/>
          </w:tcPr>
          <w:p w14:paraId="2E2846B6" w14:textId="7055407D" w:rsidR="001F7066" w:rsidRPr="008E0ABA" w:rsidRDefault="005E6F6A"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0" w:type="pct"/>
            <w:tcBorders>
              <w:top w:val="single" w:sz="4" w:space="0" w:color="auto"/>
            </w:tcBorders>
            <w:vAlign w:val="center"/>
            <w:hideMark/>
          </w:tcPr>
          <w:p w14:paraId="5A2D8410"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Midlands FMA</w:t>
            </w:r>
          </w:p>
        </w:tc>
        <w:tc>
          <w:tcPr>
            <w:tcW w:w="0" w:type="pct"/>
            <w:tcBorders>
              <w:top w:val="single" w:sz="4" w:space="0" w:color="auto"/>
            </w:tcBorders>
            <w:vAlign w:val="center"/>
            <w:hideMark/>
          </w:tcPr>
          <w:p w14:paraId="1F3052C0" w14:textId="6F601FF8" w:rsidR="001F7066" w:rsidRPr="008E0ABA" w:rsidRDefault="00B60C35"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lang w:eastAsia="en-AU"/>
              </w:rPr>
              <w:t>a</w:t>
            </w:r>
            <w:r w:rsidR="001F7066" w:rsidRPr="008E0ABA">
              <w:rPr>
                <w:rFonts w:ascii="Arial" w:eastAsia="Times New Roman" w:hAnsi="Arial" w:cs="Arial"/>
                <w:color w:val="363534" w:themeColor="text1"/>
                <w:sz w:val="18"/>
                <w:szCs w:val="18"/>
                <w:lang w:eastAsia="en-AU"/>
              </w:rPr>
              <w:t xml:space="preserve">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over populations. </w:t>
            </w:r>
            <w:r w:rsidR="001F7066" w:rsidRPr="008E0ABA">
              <w:rPr>
                <w:rFonts w:ascii="Arial" w:eastAsia="Times New Roman" w:hAnsi="Arial" w:cs="Arial"/>
                <w:color w:val="363534" w:themeColor="text1"/>
                <w:sz w:val="18"/>
                <w:szCs w:val="18"/>
                <w:lang w:eastAsia="en-AU"/>
              </w:rPr>
              <w:br/>
            </w:r>
            <w:r w:rsidR="001F7066" w:rsidRPr="008E0ABA">
              <w:rPr>
                <w:rFonts w:ascii="Arial" w:eastAsia="Times New Roman" w:hAnsi="Arial" w:cs="Arial"/>
                <w:color w:val="363534" w:themeColor="text1"/>
                <w:sz w:val="18"/>
                <w:szCs w:val="18"/>
                <w:lang w:eastAsia="en-AU"/>
              </w:rPr>
              <w:br/>
              <w:t xml:space="preserve">Conduct a site inspection and detailed planning in consultation with the </w:t>
            </w:r>
            <w:r w:rsidR="007F574E" w:rsidRPr="008E0ABA">
              <w:rPr>
                <w:rFonts w:ascii="Arial" w:eastAsia="Times New Roman" w:hAnsi="Arial" w:cs="Arial"/>
                <w:b/>
                <w:color w:val="363534" w:themeColor="text1"/>
                <w:sz w:val="18"/>
                <w:szCs w:val="18"/>
                <w:lang w:eastAsia="en-AU"/>
              </w:rPr>
              <w:t>Department</w:t>
            </w:r>
            <w:r w:rsidR="001F7066" w:rsidRPr="008E0ABA">
              <w:rPr>
                <w:rFonts w:ascii="Arial" w:eastAsia="Times New Roman" w:hAnsi="Arial" w:cs="Arial"/>
                <w:color w:val="363534" w:themeColor="text1"/>
                <w:sz w:val="18"/>
                <w:szCs w:val="18"/>
                <w:lang w:eastAsia="en-AU"/>
              </w:rPr>
              <w:t xml:space="preserve"> to ensure the species is adequately protected during </w:t>
            </w:r>
            <w:r w:rsidR="007F574E" w:rsidRPr="008E0ABA">
              <w:rPr>
                <w:rFonts w:ascii="Arial" w:eastAsia="Times New Roman" w:hAnsi="Arial" w:cs="Arial"/>
                <w:b/>
                <w:color w:val="363534" w:themeColor="text1"/>
                <w:sz w:val="18"/>
                <w:szCs w:val="18"/>
                <w:lang w:eastAsia="en-AU"/>
              </w:rPr>
              <w:t>timber harvesting operations</w:t>
            </w:r>
            <w:r w:rsidR="001F7066" w:rsidRPr="008E0ABA">
              <w:rPr>
                <w:rFonts w:ascii="Arial" w:eastAsia="Times New Roman" w:hAnsi="Arial" w:cs="Arial"/>
                <w:color w:val="363534" w:themeColor="text1"/>
                <w:sz w:val="18"/>
                <w:szCs w:val="18"/>
                <w:lang w:eastAsia="en-AU"/>
              </w:rPr>
              <w:t>.</w:t>
            </w:r>
          </w:p>
        </w:tc>
      </w:tr>
      <w:tr w:rsidR="00860CBA" w:rsidRPr="008E0ABA" w14:paraId="402CAD8B" w14:textId="77777777" w:rsidTr="00992507">
        <w:trPr>
          <w:trHeight w:val="900"/>
        </w:trPr>
        <w:tc>
          <w:tcPr>
            <w:tcW w:w="816" w:type="pct"/>
            <w:vMerge w:val="restart"/>
            <w:tcBorders>
              <w:top w:val="single" w:sz="4" w:space="0" w:color="282727" w:themeColor="text1" w:themeShade="BF"/>
            </w:tcBorders>
            <w:vAlign w:val="center"/>
            <w:hideMark/>
          </w:tcPr>
          <w:p w14:paraId="798E0E9E" w14:textId="12831500" w:rsidR="001F2D3D" w:rsidRPr="008E0ABA" w:rsidRDefault="001F2D3D" w:rsidP="00536EE0">
            <w:pPr>
              <w:rPr>
                <w:rFonts w:eastAsia="Times New Roman" w:cstheme="minorHAnsi"/>
                <w:b/>
                <w:sz w:val="18"/>
                <w:szCs w:val="18"/>
                <w:lang w:eastAsia="en-AU"/>
              </w:rPr>
            </w:pPr>
            <w:bookmarkStart w:id="986" w:name="_Hlk12026633"/>
            <w:r w:rsidRPr="008E0ABA">
              <w:rPr>
                <w:rFonts w:eastAsia="Times New Roman" w:cstheme="minorHAnsi"/>
                <w:b/>
                <w:sz w:val="18"/>
                <w:szCs w:val="18"/>
                <w:lang w:eastAsia="en-AU"/>
              </w:rPr>
              <w:t>Mountain Galaxias</w:t>
            </w:r>
            <w:r w:rsidRPr="008E0ABA">
              <w:rPr>
                <w:rFonts w:eastAsia="Times New Roman" w:cstheme="minorHAnsi"/>
                <w:b/>
                <w:sz w:val="18"/>
                <w:szCs w:val="18"/>
                <w:lang w:eastAsia="en-AU"/>
              </w:rPr>
              <w:br/>
            </w:r>
            <w:r w:rsidRPr="008E0ABA">
              <w:rPr>
                <w:rFonts w:eastAsia="Times New Roman" w:cstheme="minorHAnsi"/>
                <w:i/>
                <w:sz w:val="18"/>
                <w:szCs w:val="18"/>
                <w:lang w:eastAsia="en-AU"/>
              </w:rPr>
              <w:t>Galaxias olidus</w:t>
            </w:r>
            <w:bookmarkEnd w:id="986"/>
          </w:p>
        </w:tc>
        <w:tc>
          <w:tcPr>
            <w:tcW w:w="974" w:type="pct"/>
            <w:vAlign w:val="center"/>
          </w:tcPr>
          <w:p w14:paraId="59D3BA02" w14:textId="5C1C79E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 xml:space="preserve">Permanent </w:t>
            </w:r>
            <w:r>
              <w:rPr>
                <w:rFonts w:eastAsia="Times New Roman" w:cstheme="minorHAnsi"/>
                <w:sz w:val="18"/>
                <w:szCs w:val="18"/>
                <w:lang w:eastAsia="en-AU"/>
              </w:rPr>
              <w:t xml:space="preserve">or </w:t>
            </w:r>
            <w:r w:rsidRPr="008E0ABA">
              <w:rPr>
                <w:rFonts w:eastAsia="Times New Roman" w:cstheme="minorHAnsi"/>
                <w:sz w:val="18"/>
                <w:szCs w:val="18"/>
                <w:lang w:eastAsia="en-AU"/>
              </w:rPr>
              <w:t>temporary stream</w:t>
            </w:r>
            <w:r>
              <w:rPr>
                <w:rFonts w:eastAsia="Times New Roman" w:cstheme="minorHAnsi"/>
                <w:sz w:val="18"/>
                <w:szCs w:val="18"/>
                <w:lang w:eastAsia="en-AU"/>
              </w:rPr>
              <w:t>, or</w:t>
            </w:r>
            <w:r w:rsidRPr="008E0ABA">
              <w:rPr>
                <w:rFonts w:eastAsia="Times New Roman" w:cstheme="minorHAnsi"/>
                <w:sz w:val="18"/>
                <w:szCs w:val="18"/>
                <w:lang w:eastAsia="en-AU"/>
              </w:rPr>
              <w:t xml:space="preserve"> drainage line </w:t>
            </w:r>
            <w:r>
              <w:rPr>
                <w:rFonts w:eastAsia="Times New Roman" w:cstheme="minorHAnsi"/>
                <w:sz w:val="18"/>
                <w:szCs w:val="18"/>
                <w:lang w:eastAsia="en-AU"/>
              </w:rPr>
              <w:t>with</w:t>
            </w:r>
            <w:r w:rsidRPr="008E0ABA">
              <w:rPr>
                <w:rFonts w:eastAsia="Times New Roman" w:cstheme="minorHAnsi"/>
                <w:sz w:val="18"/>
                <w:szCs w:val="18"/>
                <w:lang w:eastAsia="en-AU"/>
              </w:rPr>
              <w:t xml:space="preserve">in </w:t>
            </w:r>
            <w:r>
              <w:rPr>
                <w:rFonts w:eastAsia="Times New Roman" w:cstheme="minorHAnsi"/>
                <w:sz w:val="18"/>
                <w:szCs w:val="18"/>
                <w:lang w:eastAsia="en-AU"/>
              </w:rPr>
              <w:t xml:space="preserve">a </w:t>
            </w:r>
            <w:r w:rsidRPr="008E0ABA">
              <w:rPr>
                <w:rFonts w:eastAsia="Times New Roman" w:cstheme="minorHAnsi"/>
                <w:sz w:val="18"/>
                <w:szCs w:val="18"/>
                <w:lang w:eastAsia="en-AU"/>
              </w:rPr>
              <w:t>catchment</w:t>
            </w:r>
            <w:r>
              <w:rPr>
                <w:rFonts w:eastAsia="Times New Roman" w:cstheme="minorHAnsi"/>
                <w:sz w:val="18"/>
                <w:szCs w:val="18"/>
                <w:lang w:eastAsia="en-AU"/>
              </w:rPr>
              <w:t xml:space="preserve"> containing Mountain Galaxias</w:t>
            </w:r>
          </w:p>
        </w:tc>
        <w:tc>
          <w:tcPr>
            <w:tcW w:w="920" w:type="pct"/>
            <w:vAlign w:val="center"/>
            <w:hideMark/>
          </w:tcPr>
          <w:p w14:paraId="2A93CD3F"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Gippsland FMAs</w:t>
            </w:r>
            <w:r w:rsidRPr="008E0ABA">
              <w:rPr>
                <w:rFonts w:eastAsia="Times New Roman" w:cstheme="minorHAnsi"/>
                <w:sz w:val="18"/>
                <w:szCs w:val="18"/>
                <w:lang w:eastAsia="en-AU"/>
              </w:rPr>
              <w:br/>
            </w:r>
          </w:p>
        </w:tc>
        <w:tc>
          <w:tcPr>
            <w:tcW w:w="2290" w:type="pct"/>
            <w:vAlign w:val="center"/>
            <w:hideMark/>
          </w:tcPr>
          <w:p w14:paraId="0335C0A8" w14:textId="18687D95" w:rsidR="001F2D3D" w:rsidRPr="008E0ABA" w:rsidRDefault="001F2D3D"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Minimise stream crossings over permanent and </w:t>
            </w:r>
            <w:r w:rsidRPr="002735BE">
              <w:rPr>
                <w:rFonts w:ascii="Arial" w:eastAsia="Times New Roman" w:hAnsi="Arial" w:cs="Arial"/>
                <w:b/>
                <w:bCs/>
                <w:color w:val="363534" w:themeColor="text1"/>
                <w:sz w:val="18"/>
                <w:szCs w:val="18"/>
                <w:lang w:eastAsia="en-AU"/>
              </w:rPr>
              <w:t>temporary streams</w:t>
            </w:r>
            <w:r w:rsidRPr="008E0ABA">
              <w:rPr>
                <w:rFonts w:ascii="Arial" w:eastAsia="Times New Roman" w:hAnsi="Arial" w:cs="Arial"/>
                <w:color w:val="363534" w:themeColor="text1"/>
                <w:sz w:val="18"/>
                <w:szCs w:val="18"/>
                <w:lang w:eastAsia="en-AU"/>
              </w:rPr>
              <w:t xml:space="preserve"> and </w:t>
            </w:r>
            <w:r w:rsidRPr="002735BE">
              <w:rPr>
                <w:rFonts w:ascii="Arial" w:eastAsia="Times New Roman" w:hAnsi="Arial" w:cs="Arial"/>
                <w:b/>
                <w:bCs/>
                <w:color w:val="363534" w:themeColor="text1"/>
                <w:sz w:val="18"/>
                <w:szCs w:val="18"/>
                <w:lang w:eastAsia="en-AU"/>
              </w:rPr>
              <w:t>drainage lines</w:t>
            </w:r>
            <w:r w:rsidRPr="008E0ABA">
              <w:rPr>
                <w:rFonts w:ascii="Arial" w:eastAsia="Times New Roman" w:hAnsi="Arial" w:cs="Arial"/>
                <w:color w:val="363534" w:themeColor="text1"/>
                <w:sz w:val="18"/>
                <w:szCs w:val="18"/>
                <w:lang w:eastAsia="en-AU"/>
              </w:rPr>
              <w:t xml:space="preserve"> in catchments containing</w:t>
            </w:r>
            <w:r>
              <w:rPr>
                <w:rFonts w:ascii="Arial" w:eastAsia="Times New Roman" w:hAnsi="Arial" w:cs="Arial"/>
                <w:color w:val="363534" w:themeColor="text1"/>
                <w:sz w:val="18"/>
                <w:szCs w:val="18"/>
                <w:lang w:eastAsia="en-AU"/>
              </w:rPr>
              <w:t xml:space="preserve"> populations of </w:t>
            </w:r>
            <w:r w:rsidRPr="008E0ABA">
              <w:rPr>
                <w:rFonts w:ascii="Arial" w:eastAsia="Times New Roman" w:hAnsi="Arial" w:cs="Arial"/>
                <w:color w:val="363534" w:themeColor="text1"/>
                <w:sz w:val="18"/>
                <w:szCs w:val="18"/>
                <w:lang w:eastAsia="en-AU"/>
              </w:rPr>
              <w:t>Mountain Galaxias.</w:t>
            </w:r>
          </w:p>
        </w:tc>
      </w:tr>
      <w:tr w:rsidR="00F4080F" w:rsidRPr="008E0ABA" w14:paraId="491F3619" w14:textId="77777777" w:rsidTr="00992507">
        <w:trPr>
          <w:trHeight w:val="1563"/>
        </w:trPr>
        <w:tc>
          <w:tcPr>
            <w:tcW w:w="816" w:type="pct"/>
            <w:vMerge/>
            <w:vAlign w:val="center"/>
            <w:hideMark/>
          </w:tcPr>
          <w:p w14:paraId="0D0A9667" w14:textId="77777777" w:rsidR="001F2D3D" w:rsidRPr="008E0ABA" w:rsidRDefault="001F2D3D" w:rsidP="00536EE0">
            <w:pPr>
              <w:rPr>
                <w:rFonts w:eastAsia="Times New Roman" w:cstheme="minorHAnsi"/>
                <w:b/>
                <w:sz w:val="18"/>
                <w:szCs w:val="18"/>
                <w:lang w:eastAsia="en-AU"/>
              </w:rPr>
            </w:pPr>
            <w:bookmarkStart w:id="987" w:name="_Hlk12026640"/>
          </w:p>
        </w:tc>
        <w:tc>
          <w:tcPr>
            <w:tcW w:w="974" w:type="pct"/>
            <w:vAlign w:val="center"/>
          </w:tcPr>
          <w:p w14:paraId="6A389CEC" w14:textId="25F5DDD3"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vAlign w:val="center"/>
            <w:hideMark/>
          </w:tcPr>
          <w:p w14:paraId="18E8E9B8"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North East FMAs</w:t>
            </w:r>
            <w:r w:rsidRPr="008E0ABA">
              <w:rPr>
                <w:rFonts w:eastAsia="Times New Roman" w:cstheme="minorHAnsi"/>
                <w:sz w:val="18"/>
                <w:szCs w:val="18"/>
                <w:lang w:eastAsia="en-AU"/>
              </w:rPr>
              <w:br/>
            </w:r>
          </w:p>
        </w:tc>
        <w:tc>
          <w:tcPr>
            <w:tcW w:w="2290" w:type="pct"/>
            <w:vAlign w:val="center"/>
            <w:hideMark/>
          </w:tcPr>
          <w:p w14:paraId="3A5B0578" w14:textId="644B9D39" w:rsidR="001F2D3D" w:rsidRPr="008E0ABA" w:rsidRDefault="001F2D3D"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Apply minimum stream </w:t>
            </w:r>
            <w:r w:rsidRPr="008E0ABA">
              <w:rPr>
                <w:rFonts w:ascii="Arial" w:eastAsia="Times New Roman" w:hAnsi="Arial" w:cs="Arial"/>
                <w:b/>
                <w:color w:val="363534" w:themeColor="text1"/>
                <w:sz w:val="18"/>
                <w:szCs w:val="18"/>
                <w:lang w:eastAsia="en-AU"/>
              </w:rPr>
              <w:t>buffer</w:t>
            </w:r>
            <w:r w:rsidRPr="008E0ABA">
              <w:rPr>
                <w:rFonts w:ascii="Arial" w:eastAsia="Times New Roman" w:hAnsi="Arial" w:cs="Arial"/>
                <w:color w:val="363534" w:themeColor="text1"/>
                <w:sz w:val="18"/>
                <w:szCs w:val="18"/>
                <w:lang w:eastAsia="en-AU"/>
              </w:rPr>
              <w:t xml:space="preserve"> and </w:t>
            </w:r>
            <w:r w:rsidRPr="008E0ABA">
              <w:rPr>
                <w:rFonts w:ascii="Arial" w:eastAsia="Times New Roman" w:hAnsi="Arial" w:cs="Arial"/>
                <w:b/>
                <w:color w:val="363534" w:themeColor="text1"/>
                <w:sz w:val="18"/>
                <w:szCs w:val="18"/>
                <w:lang w:eastAsia="en-AU"/>
              </w:rPr>
              <w:t>filter</w:t>
            </w:r>
            <w:r w:rsidRPr="008E0ABA">
              <w:rPr>
                <w:rFonts w:ascii="Arial" w:eastAsia="Times New Roman" w:hAnsi="Arial" w:cs="Arial"/>
                <w:color w:val="363534" w:themeColor="text1"/>
                <w:sz w:val="18"/>
                <w:szCs w:val="18"/>
                <w:lang w:eastAsia="en-AU"/>
              </w:rPr>
              <w:t xml:space="preserve"> </w:t>
            </w:r>
            <w:r w:rsidRPr="002735BE">
              <w:rPr>
                <w:rFonts w:ascii="Arial" w:eastAsia="Times New Roman" w:hAnsi="Arial" w:cs="Arial"/>
                <w:b/>
                <w:bCs/>
                <w:color w:val="363534" w:themeColor="text1"/>
                <w:sz w:val="18"/>
                <w:szCs w:val="18"/>
                <w:lang w:eastAsia="en-AU"/>
              </w:rPr>
              <w:t>strip</w:t>
            </w:r>
            <w:r w:rsidRPr="008E0ABA">
              <w:rPr>
                <w:rFonts w:ascii="Arial" w:eastAsia="Times New Roman" w:hAnsi="Arial" w:cs="Arial"/>
                <w:color w:val="363534" w:themeColor="text1"/>
                <w:sz w:val="18"/>
                <w:szCs w:val="18"/>
                <w:lang w:eastAsia="en-AU"/>
              </w:rPr>
              <w:t xml:space="preserve"> widths specified in Table 10 for 1 km upstream of Mountain Galaxias populations or </w:t>
            </w:r>
            <w:r w:rsidRPr="00782DE6">
              <w:rPr>
                <w:rFonts w:ascii="Arial" w:eastAsia="Times New Roman" w:hAnsi="Arial" w:cs="Arial"/>
                <w:b/>
                <w:bCs/>
                <w:color w:val="363534" w:themeColor="text1"/>
                <w:sz w:val="18"/>
                <w:szCs w:val="18"/>
                <w:lang w:eastAsia="en-AU"/>
              </w:rPr>
              <w:t>SMZ</w:t>
            </w:r>
            <w:r w:rsidRPr="008E0ABA">
              <w:rPr>
                <w:rFonts w:ascii="Arial" w:eastAsia="Times New Roman" w:hAnsi="Arial" w:cs="Arial"/>
                <w:color w:val="363534" w:themeColor="text1"/>
                <w:sz w:val="18"/>
                <w:szCs w:val="18"/>
                <w:lang w:eastAsia="en-AU"/>
              </w:rPr>
              <w:t xml:space="preserve"> for Mountain Galaxias.</w:t>
            </w:r>
          </w:p>
          <w:p w14:paraId="50EDAD53" w14:textId="7F7EEE8C" w:rsidR="001F2D3D" w:rsidRPr="008E0ABA" w:rsidRDefault="001F2D3D" w:rsidP="00F71FC9">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Minimise stream crossings over </w:t>
            </w:r>
            <w:r w:rsidRPr="002735BE">
              <w:rPr>
                <w:rFonts w:ascii="Arial" w:eastAsia="Times New Roman" w:hAnsi="Arial" w:cs="Arial"/>
                <w:b/>
                <w:bCs/>
                <w:color w:val="363534" w:themeColor="text1"/>
                <w:sz w:val="18"/>
                <w:szCs w:val="18"/>
                <w:lang w:eastAsia="en-AU"/>
              </w:rPr>
              <w:t>waterways</w:t>
            </w:r>
            <w:r w:rsidRPr="008E0ABA">
              <w:rPr>
                <w:rFonts w:ascii="Arial" w:eastAsia="Times New Roman" w:hAnsi="Arial" w:cs="Arial"/>
                <w:color w:val="363534" w:themeColor="text1"/>
                <w:sz w:val="18"/>
                <w:szCs w:val="18"/>
                <w:lang w:eastAsia="en-AU"/>
              </w:rPr>
              <w:t xml:space="preserve"> in catchments containing Mountain Galaxias.</w:t>
            </w:r>
          </w:p>
        </w:tc>
      </w:tr>
      <w:bookmarkEnd w:id="987"/>
      <w:tr w:rsidR="00F4080F" w:rsidRPr="008E0ABA" w14:paraId="5162874B" w14:textId="77777777" w:rsidTr="00992507">
        <w:trPr>
          <w:trHeight w:val="1800"/>
        </w:trPr>
        <w:tc>
          <w:tcPr>
            <w:tcW w:w="816" w:type="pct"/>
            <w:vMerge/>
            <w:vAlign w:val="center"/>
            <w:hideMark/>
          </w:tcPr>
          <w:p w14:paraId="4D6B3AF7" w14:textId="77777777" w:rsidR="001F2D3D" w:rsidRPr="008E0ABA" w:rsidRDefault="001F2D3D" w:rsidP="00536EE0">
            <w:pPr>
              <w:rPr>
                <w:rFonts w:eastAsia="Times New Roman" w:cstheme="minorHAnsi"/>
                <w:b/>
                <w:sz w:val="18"/>
                <w:szCs w:val="18"/>
                <w:lang w:eastAsia="en-AU"/>
              </w:rPr>
            </w:pPr>
          </w:p>
        </w:tc>
        <w:tc>
          <w:tcPr>
            <w:tcW w:w="974" w:type="pct"/>
            <w:vAlign w:val="center"/>
          </w:tcPr>
          <w:p w14:paraId="25C2066D" w14:textId="590B4BB9"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vAlign w:val="center"/>
            <w:hideMark/>
          </w:tcPr>
          <w:p w14:paraId="1F7D3E45"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East Gippsland FMA</w:t>
            </w:r>
          </w:p>
        </w:tc>
        <w:tc>
          <w:tcPr>
            <w:tcW w:w="2290" w:type="pct"/>
            <w:vAlign w:val="center"/>
            <w:hideMark/>
          </w:tcPr>
          <w:p w14:paraId="22CA9929" w14:textId="12B201A0" w:rsidR="001F2D3D" w:rsidRPr="008E0ABA" w:rsidRDefault="001F2D3D"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a </w:t>
            </w:r>
            <w:r w:rsidR="00AE76A9">
              <w:rPr>
                <w:rFonts w:ascii="Arial" w:eastAsia="Times New Roman" w:hAnsi="Arial" w:cs="Arial"/>
                <w:b/>
                <w:bCs/>
                <w:color w:val="363534" w:themeColor="text1"/>
                <w:sz w:val="18"/>
                <w:szCs w:val="18"/>
                <w:lang w:eastAsia="en-AU"/>
              </w:rPr>
              <w:t>protection</w:t>
            </w:r>
            <w:r w:rsidR="00AE76A9" w:rsidRPr="008E0ABA" w:rsidDel="00AE76A9">
              <w:rPr>
                <w:rFonts w:ascii="Arial" w:hAnsi="Arial" w:cs="Arial"/>
                <w:b/>
                <w:bCs/>
                <w:color w:val="363534" w:themeColor="text1"/>
                <w:sz w:val="18"/>
                <w:szCs w:val="18"/>
              </w:rPr>
              <w:t xml:space="preserve"> </w:t>
            </w:r>
            <w:r w:rsidRPr="008E0ABA">
              <w:rPr>
                <w:rFonts w:ascii="Arial" w:hAnsi="Arial" w:cs="Arial"/>
                <w:b/>
                <w:bCs/>
                <w:color w:val="363534" w:themeColor="text1"/>
                <w:sz w:val="18"/>
                <w:szCs w:val="18"/>
              </w:rPr>
              <w:t>area</w:t>
            </w:r>
            <w:r w:rsidRPr="008E0ABA">
              <w:rPr>
                <w:rFonts w:ascii="Arial" w:hAnsi="Arial" w:cs="Arial"/>
                <w:color w:val="363534" w:themeColor="text1"/>
                <w:sz w:val="18"/>
                <w:szCs w:val="18"/>
              </w:rPr>
              <w:t xml:space="preserve"> </w:t>
            </w:r>
            <w:r w:rsidRPr="008E0ABA">
              <w:rPr>
                <w:rFonts w:ascii="Arial" w:eastAsia="Times New Roman" w:hAnsi="Arial" w:cs="Arial"/>
                <w:color w:val="363534" w:themeColor="text1"/>
                <w:sz w:val="18"/>
                <w:szCs w:val="18"/>
                <w:lang w:eastAsia="en-AU"/>
              </w:rPr>
              <w:t>extending 100</w:t>
            </w:r>
            <w:r w:rsidR="00BF0F83">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m from each bank for 1 km upstream and 1 km downstream of populations.</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 xml:space="preserve">Avoid constructing new </w:t>
            </w:r>
            <w:r w:rsidRPr="002735BE">
              <w:rPr>
                <w:rFonts w:ascii="Arial" w:eastAsia="Times New Roman" w:hAnsi="Arial" w:cs="Arial"/>
                <w:b/>
                <w:bCs/>
                <w:color w:val="363534" w:themeColor="text1"/>
                <w:sz w:val="18"/>
                <w:szCs w:val="18"/>
                <w:lang w:eastAsia="en-AU"/>
              </w:rPr>
              <w:t>roads</w:t>
            </w:r>
            <w:r w:rsidRPr="008E0ABA">
              <w:rPr>
                <w:rFonts w:ascii="Arial" w:eastAsia="Times New Roman" w:hAnsi="Arial" w:cs="Arial"/>
                <w:color w:val="363534" w:themeColor="text1"/>
                <w:sz w:val="18"/>
                <w:szCs w:val="18"/>
                <w:lang w:eastAsia="en-AU"/>
              </w:rPr>
              <w:t xml:space="preserve"> in the </w:t>
            </w:r>
            <w:r w:rsidR="00AE76A9">
              <w:rPr>
                <w:rFonts w:ascii="Arial" w:eastAsia="Times New Roman" w:hAnsi="Arial" w:cs="Arial"/>
                <w:b/>
                <w:bCs/>
                <w:color w:val="363534" w:themeColor="text1"/>
                <w:sz w:val="18"/>
                <w:szCs w:val="18"/>
                <w:lang w:eastAsia="en-AU"/>
              </w:rPr>
              <w:t>protection</w:t>
            </w:r>
            <w:r w:rsidR="00AE76A9" w:rsidRPr="008E0ABA" w:rsidDel="00AE76A9">
              <w:rPr>
                <w:rFonts w:ascii="Arial" w:eastAsia="Times New Roman" w:hAnsi="Arial" w:cs="Arial"/>
                <w:b/>
                <w:bCs/>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The </w:t>
            </w:r>
            <w:r w:rsidRPr="00782DE6">
              <w:rPr>
                <w:rFonts w:ascii="Arial" w:eastAsia="Times New Roman" w:hAnsi="Arial" w:cs="Arial"/>
                <w:b/>
                <w:bCs/>
                <w:color w:val="363534" w:themeColor="text1"/>
                <w:sz w:val="18"/>
                <w:szCs w:val="18"/>
                <w:lang w:eastAsia="en-AU"/>
              </w:rPr>
              <w:t>Secretary</w:t>
            </w:r>
            <w:r>
              <w:rPr>
                <w:rFonts w:ascii="Arial" w:eastAsia="Times New Roman" w:hAnsi="Arial" w:cs="Arial"/>
                <w:color w:val="363534" w:themeColor="text1"/>
                <w:sz w:val="18"/>
                <w:szCs w:val="18"/>
                <w:lang w:eastAsia="en-AU"/>
              </w:rPr>
              <w:t xml:space="preserve"> intends to r</w:t>
            </w:r>
            <w:r w:rsidRPr="008E0ABA">
              <w:rPr>
                <w:rFonts w:ascii="Arial" w:eastAsia="Times New Roman" w:hAnsi="Arial" w:cs="Arial"/>
                <w:color w:val="363534" w:themeColor="text1"/>
                <w:sz w:val="18"/>
                <w:szCs w:val="18"/>
                <w:lang w:eastAsia="en-AU"/>
              </w:rPr>
              <w:t>eview this strategy when 50 significant fish sites have been located.</w:t>
            </w:r>
          </w:p>
        </w:tc>
      </w:tr>
      <w:tr w:rsidR="0002382C" w:rsidRPr="008E0ABA" w14:paraId="4D956795" w14:textId="77777777" w:rsidTr="00992507">
        <w:trPr>
          <w:trHeight w:val="1027"/>
        </w:trPr>
        <w:tc>
          <w:tcPr>
            <w:tcW w:w="816" w:type="pct"/>
            <w:vAlign w:val="center"/>
            <w:hideMark/>
          </w:tcPr>
          <w:p w14:paraId="4BED3A70"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Mountain Pygmy-possum</w:t>
            </w:r>
            <w:r w:rsidRPr="008E0ABA">
              <w:rPr>
                <w:rFonts w:eastAsia="Times New Roman" w:cstheme="minorHAnsi"/>
                <w:b/>
                <w:sz w:val="18"/>
                <w:szCs w:val="18"/>
                <w:lang w:eastAsia="en-AU"/>
              </w:rPr>
              <w:br/>
            </w:r>
            <w:r w:rsidRPr="008E0ABA">
              <w:rPr>
                <w:rFonts w:eastAsia="Times New Roman" w:cstheme="minorHAnsi"/>
                <w:i/>
                <w:sz w:val="18"/>
                <w:szCs w:val="18"/>
                <w:lang w:eastAsia="en-AU"/>
              </w:rPr>
              <w:t>Burramys parvus</w:t>
            </w:r>
          </w:p>
        </w:tc>
        <w:tc>
          <w:tcPr>
            <w:tcW w:w="974" w:type="pct"/>
            <w:vAlign w:val="center"/>
          </w:tcPr>
          <w:p w14:paraId="66E7ADA2" w14:textId="13085E60" w:rsidR="001F7066" w:rsidRPr="008E0ABA" w:rsidRDefault="005E6F6A"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vAlign w:val="center"/>
            <w:hideMark/>
          </w:tcPr>
          <w:p w14:paraId="60FCFC9C"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North East FMAs</w:t>
            </w:r>
            <w:r w:rsidRPr="008E0ABA">
              <w:rPr>
                <w:rFonts w:eastAsia="Times New Roman" w:cstheme="minorHAnsi"/>
                <w:sz w:val="18"/>
                <w:szCs w:val="18"/>
                <w:lang w:eastAsia="en-AU"/>
              </w:rPr>
              <w:br/>
            </w:r>
          </w:p>
        </w:tc>
        <w:tc>
          <w:tcPr>
            <w:tcW w:w="2290" w:type="pct"/>
            <w:vAlign w:val="center"/>
            <w:hideMark/>
          </w:tcPr>
          <w:p w14:paraId="6473E7ED" w14:textId="204C9766" w:rsidR="001F7066" w:rsidRPr="008E0ABA" w:rsidRDefault="00B60C35"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lang w:eastAsia="en-AU"/>
              </w:rPr>
              <w:t>a</w:t>
            </w:r>
            <w:r w:rsidR="001F7066" w:rsidRPr="008E0ABA">
              <w:rPr>
                <w:rFonts w:ascii="Arial" w:eastAsia="Times New Roman" w:hAnsi="Arial" w:cs="Arial"/>
                <w:color w:val="363534" w:themeColor="text1"/>
                <w:sz w:val="18"/>
                <w:szCs w:val="18"/>
                <w:lang w:eastAsia="en-AU"/>
              </w:rPr>
              <w:t xml:space="preserve">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over populations.</w:t>
            </w:r>
            <w:r w:rsidR="001F7066" w:rsidRPr="008E0ABA">
              <w:rPr>
                <w:rFonts w:ascii="Arial" w:eastAsia="Times New Roman" w:hAnsi="Arial" w:cs="Arial"/>
                <w:color w:val="363534" w:themeColor="text1"/>
                <w:sz w:val="18"/>
                <w:szCs w:val="18"/>
                <w:lang w:eastAsia="en-AU"/>
              </w:rPr>
              <w:br/>
            </w:r>
            <w:r w:rsidR="001F7066" w:rsidRPr="008E0ABA">
              <w:rPr>
                <w:rFonts w:ascii="Arial" w:eastAsia="Times New Roman" w:hAnsi="Arial" w:cs="Arial"/>
                <w:color w:val="363534" w:themeColor="text1"/>
                <w:sz w:val="18"/>
                <w:szCs w:val="18"/>
                <w:lang w:eastAsia="en-AU"/>
              </w:rPr>
              <w:br/>
              <w:t xml:space="preserve">Conduct a site inspection and detailed planning in consultation with the </w:t>
            </w:r>
            <w:r w:rsidR="007F574E" w:rsidRPr="008E0ABA">
              <w:rPr>
                <w:rFonts w:ascii="Arial" w:eastAsia="Times New Roman" w:hAnsi="Arial" w:cs="Arial"/>
                <w:b/>
                <w:color w:val="363534" w:themeColor="text1"/>
                <w:sz w:val="18"/>
                <w:szCs w:val="18"/>
                <w:lang w:eastAsia="en-AU"/>
              </w:rPr>
              <w:t>Department</w:t>
            </w:r>
            <w:r w:rsidR="001F7066" w:rsidRPr="008E0ABA">
              <w:rPr>
                <w:rFonts w:ascii="Arial" w:eastAsia="Times New Roman" w:hAnsi="Arial" w:cs="Arial"/>
                <w:color w:val="363534" w:themeColor="text1"/>
                <w:sz w:val="18"/>
                <w:szCs w:val="18"/>
                <w:lang w:eastAsia="en-AU"/>
              </w:rPr>
              <w:t xml:space="preserve"> to ensure the species is adequately protected during </w:t>
            </w:r>
            <w:r w:rsidR="007F574E" w:rsidRPr="008E0ABA">
              <w:rPr>
                <w:rFonts w:ascii="Arial" w:eastAsia="Times New Roman" w:hAnsi="Arial" w:cs="Arial"/>
                <w:b/>
                <w:color w:val="363534" w:themeColor="text1"/>
                <w:sz w:val="18"/>
                <w:szCs w:val="18"/>
                <w:lang w:eastAsia="en-AU"/>
              </w:rPr>
              <w:t>timber harvesting operations</w:t>
            </w:r>
            <w:r w:rsidR="001F7066" w:rsidRPr="008E0ABA">
              <w:rPr>
                <w:rFonts w:ascii="Arial" w:eastAsia="Times New Roman" w:hAnsi="Arial" w:cs="Arial"/>
                <w:color w:val="363534" w:themeColor="text1"/>
                <w:sz w:val="18"/>
                <w:szCs w:val="18"/>
                <w:lang w:eastAsia="en-AU"/>
              </w:rPr>
              <w:t>.</w:t>
            </w:r>
          </w:p>
        </w:tc>
      </w:tr>
      <w:tr w:rsidR="0002382C" w:rsidRPr="008E0ABA" w14:paraId="5D2E73B5" w14:textId="77777777" w:rsidTr="00992507">
        <w:trPr>
          <w:trHeight w:val="976"/>
        </w:trPr>
        <w:tc>
          <w:tcPr>
            <w:tcW w:w="816" w:type="pct"/>
            <w:vAlign w:val="center"/>
            <w:hideMark/>
          </w:tcPr>
          <w:p w14:paraId="77B39BF6"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Nankeen Night Heron</w:t>
            </w:r>
            <w:r w:rsidRPr="008E0ABA">
              <w:rPr>
                <w:rFonts w:eastAsia="Times New Roman" w:cstheme="minorHAnsi"/>
                <w:b/>
                <w:sz w:val="18"/>
                <w:szCs w:val="18"/>
                <w:lang w:eastAsia="en-AU"/>
              </w:rPr>
              <w:br/>
            </w:r>
            <w:r w:rsidRPr="008E0ABA">
              <w:rPr>
                <w:rFonts w:eastAsia="Times New Roman" w:cstheme="minorHAnsi"/>
                <w:i/>
                <w:sz w:val="18"/>
                <w:szCs w:val="18"/>
                <w:lang w:eastAsia="en-AU"/>
              </w:rPr>
              <w:t>Nycticorax caledonicus</w:t>
            </w:r>
          </w:p>
        </w:tc>
        <w:tc>
          <w:tcPr>
            <w:tcW w:w="974" w:type="pct"/>
            <w:vAlign w:val="center"/>
          </w:tcPr>
          <w:p w14:paraId="40732E98" w14:textId="2FACC769" w:rsidR="001F7066" w:rsidRPr="008E0ABA" w:rsidRDefault="00FD238B" w:rsidP="006A788A">
            <w:pPr>
              <w:jc w:val="center"/>
              <w:rPr>
                <w:rFonts w:eastAsia="Times New Roman" w:cstheme="minorHAnsi"/>
                <w:sz w:val="18"/>
                <w:szCs w:val="18"/>
                <w:lang w:eastAsia="en-AU"/>
              </w:rPr>
            </w:pPr>
            <w:r>
              <w:rPr>
                <w:rFonts w:eastAsia="Times New Roman" w:cstheme="minorHAnsi"/>
                <w:sz w:val="18"/>
                <w:szCs w:val="18"/>
                <w:lang w:eastAsia="en-AU"/>
              </w:rPr>
              <w:t>C</w:t>
            </w:r>
            <w:r w:rsidRPr="008E0ABA">
              <w:rPr>
                <w:rFonts w:eastAsia="Times New Roman" w:cstheme="minorHAnsi"/>
                <w:sz w:val="18"/>
                <w:szCs w:val="18"/>
                <w:lang w:eastAsia="en-AU"/>
              </w:rPr>
              <w:t xml:space="preserve">urrent </w:t>
            </w:r>
            <w:r w:rsidR="001F7066" w:rsidRPr="008E0ABA">
              <w:rPr>
                <w:rFonts w:eastAsia="Times New Roman" w:cstheme="minorHAnsi"/>
                <w:sz w:val="18"/>
                <w:szCs w:val="18"/>
                <w:lang w:eastAsia="en-AU"/>
              </w:rPr>
              <w:t>roosting and breeding site</w:t>
            </w:r>
          </w:p>
        </w:tc>
        <w:tc>
          <w:tcPr>
            <w:tcW w:w="920" w:type="pct"/>
            <w:vAlign w:val="center"/>
            <w:hideMark/>
          </w:tcPr>
          <w:p w14:paraId="1DCF4B5F"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Mid-Murray FMA</w:t>
            </w:r>
          </w:p>
        </w:tc>
        <w:tc>
          <w:tcPr>
            <w:tcW w:w="2290" w:type="pct"/>
            <w:vAlign w:val="center"/>
            <w:hideMark/>
          </w:tcPr>
          <w:p w14:paraId="348B404C" w14:textId="126ADBF7"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Exclude activities likely to disturb breeding activity within 250 m </w:t>
            </w:r>
            <w:r w:rsidR="00B60C35">
              <w:rPr>
                <w:rFonts w:ascii="Arial" w:eastAsia="Times New Roman" w:hAnsi="Arial" w:cs="Arial"/>
                <w:color w:val="363534" w:themeColor="text1"/>
                <w:sz w:val="18"/>
                <w:szCs w:val="18"/>
                <w:lang w:eastAsia="en-AU"/>
              </w:rPr>
              <w:t xml:space="preserve">radius of </w:t>
            </w:r>
            <w:r w:rsidRPr="008E0ABA">
              <w:rPr>
                <w:rFonts w:ascii="Arial" w:eastAsia="Times New Roman" w:hAnsi="Arial" w:cs="Arial"/>
                <w:color w:val="363534" w:themeColor="text1"/>
                <w:sz w:val="18"/>
                <w:szCs w:val="18"/>
                <w:lang w:eastAsia="en-AU"/>
              </w:rPr>
              <w:t>current roosting and breeding sites of colonially</w:t>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nesting waterbirds during the breeding season.</w:t>
            </w:r>
          </w:p>
        </w:tc>
      </w:tr>
      <w:tr w:rsidR="0002382C" w:rsidRPr="008E0ABA" w14:paraId="78C292A1" w14:textId="77777777" w:rsidTr="00992507">
        <w:trPr>
          <w:trHeight w:val="1410"/>
        </w:trPr>
        <w:tc>
          <w:tcPr>
            <w:tcW w:w="816" w:type="pct"/>
            <w:vAlign w:val="center"/>
            <w:hideMark/>
          </w:tcPr>
          <w:p w14:paraId="5A19C743"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Narracan Burrowing Crayfish</w:t>
            </w:r>
            <w:r w:rsidRPr="008E0ABA">
              <w:rPr>
                <w:rFonts w:eastAsia="Times New Roman" w:cstheme="minorHAnsi"/>
                <w:b/>
                <w:sz w:val="18"/>
                <w:szCs w:val="18"/>
                <w:lang w:eastAsia="en-AU"/>
              </w:rPr>
              <w:br/>
            </w:r>
            <w:r w:rsidRPr="008E0ABA">
              <w:rPr>
                <w:rFonts w:eastAsia="Times New Roman" w:cstheme="minorHAnsi"/>
                <w:i/>
                <w:sz w:val="18"/>
                <w:szCs w:val="18"/>
                <w:lang w:eastAsia="en-AU"/>
              </w:rPr>
              <w:t>Engaeus phyllocercus</w:t>
            </w:r>
          </w:p>
        </w:tc>
        <w:tc>
          <w:tcPr>
            <w:tcW w:w="974" w:type="pct"/>
            <w:vAlign w:val="center"/>
          </w:tcPr>
          <w:p w14:paraId="29FE2D62" w14:textId="28855DE3"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Narracan Burrowing Crayfish site</w:t>
            </w:r>
          </w:p>
        </w:tc>
        <w:tc>
          <w:tcPr>
            <w:tcW w:w="920" w:type="pct"/>
            <w:vAlign w:val="center"/>
            <w:hideMark/>
          </w:tcPr>
          <w:p w14:paraId="171FCC7D"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Gippsland FMAs</w:t>
            </w:r>
            <w:r w:rsidRPr="008E0ABA">
              <w:rPr>
                <w:rFonts w:eastAsia="Times New Roman" w:cstheme="minorHAnsi"/>
                <w:sz w:val="18"/>
                <w:szCs w:val="18"/>
                <w:lang w:eastAsia="en-AU"/>
              </w:rPr>
              <w:br/>
            </w:r>
          </w:p>
        </w:tc>
        <w:tc>
          <w:tcPr>
            <w:tcW w:w="2290" w:type="pct"/>
            <w:vAlign w:val="center"/>
            <w:hideMark/>
          </w:tcPr>
          <w:p w14:paraId="39F4A09E" w14:textId="1462EA25"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Avoid </w:t>
            </w:r>
            <w:r w:rsidRPr="002735BE">
              <w:rPr>
                <w:rFonts w:ascii="Arial" w:eastAsia="Times New Roman" w:hAnsi="Arial" w:cs="Arial"/>
                <w:b/>
                <w:bCs/>
                <w:color w:val="363534" w:themeColor="text1"/>
                <w:sz w:val="18"/>
                <w:szCs w:val="18"/>
                <w:lang w:eastAsia="en-AU"/>
              </w:rPr>
              <w:t>road construction</w:t>
            </w:r>
            <w:r w:rsidRPr="008E0ABA">
              <w:rPr>
                <w:rFonts w:ascii="Arial" w:eastAsia="Times New Roman" w:hAnsi="Arial" w:cs="Arial"/>
                <w:color w:val="363534" w:themeColor="text1"/>
                <w:sz w:val="18"/>
                <w:szCs w:val="18"/>
                <w:lang w:eastAsia="en-AU"/>
              </w:rPr>
              <w:t xml:space="preserve"> and stream crossings within stream </w:t>
            </w:r>
            <w:r w:rsidR="007F574E" w:rsidRPr="008E0ABA">
              <w:rPr>
                <w:rFonts w:ascii="Arial" w:eastAsia="Times New Roman" w:hAnsi="Arial" w:cs="Arial"/>
                <w:b/>
                <w:color w:val="363534" w:themeColor="text1"/>
                <w:sz w:val="18"/>
                <w:szCs w:val="18"/>
                <w:lang w:eastAsia="en-AU"/>
              </w:rPr>
              <w:t>buffers</w:t>
            </w:r>
            <w:r w:rsidRPr="008E0ABA">
              <w:rPr>
                <w:rFonts w:ascii="Arial" w:eastAsia="Times New Roman" w:hAnsi="Arial" w:cs="Arial"/>
                <w:color w:val="363534" w:themeColor="text1"/>
                <w:sz w:val="18"/>
                <w:szCs w:val="18"/>
                <w:lang w:eastAsia="en-AU"/>
              </w:rPr>
              <w:t xml:space="preserve"> for 1 km upstream of Narracan Burrowing Crayfish sites. Design </w:t>
            </w:r>
            <w:r w:rsidRPr="002735BE">
              <w:rPr>
                <w:rFonts w:ascii="Arial" w:eastAsia="Times New Roman" w:hAnsi="Arial" w:cs="Arial"/>
                <w:b/>
                <w:bCs/>
                <w:color w:val="363534" w:themeColor="text1"/>
                <w:sz w:val="18"/>
                <w:szCs w:val="18"/>
                <w:lang w:eastAsia="en-AU"/>
              </w:rPr>
              <w:t>snig tracks</w:t>
            </w:r>
            <w:r w:rsidRPr="008E0ABA">
              <w:rPr>
                <w:rFonts w:ascii="Arial" w:eastAsia="Times New Roman" w:hAnsi="Arial" w:cs="Arial"/>
                <w:color w:val="363534" w:themeColor="text1"/>
                <w:sz w:val="18"/>
                <w:szCs w:val="18"/>
                <w:lang w:eastAsia="en-AU"/>
              </w:rPr>
              <w:t xml:space="preserve"> to minimise alteration to drainage patterns in </w:t>
            </w:r>
            <w:r w:rsidR="00FE5D1D" w:rsidRPr="00FE5D1D">
              <w:rPr>
                <w:rFonts w:ascii="Arial" w:eastAsia="Times New Roman" w:hAnsi="Arial" w:cs="Arial"/>
                <w:b/>
                <w:color w:val="363534" w:themeColor="text1"/>
                <w:sz w:val="18"/>
                <w:szCs w:val="18"/>
                <w:lang w:eastAsia="en-AU"/>
              </w:rPr>
              <w:t>coupes</w:t>
            </w:r>
            <w:r w:rsidRPr="008E0ABA">
              <w:rPr>
                <w:rFonts w:ascii="Arial" w:eastAsia="Times New Roman" w:hAnsi="Arial" w:cs="Arial"/>
                <w:color w:val="363534" w:themeColor="text1"/>
                <w:sz w:val="18"/>
                <w:szCs w:val="18"/>
                <w:lang w:eastAsia="en-AU"/>
              </w:rPr>
              <w:t xml:space="preserve"> adjacent Narracan Burrowing Crayfish sites on floodplain or seep zones. Avoid burning during late spring and early summer. Conduct burns when the moisture differential between Narracan Burrowing Crayfish habitat and the </w:t>
            </w:r>
            <w:r w:rsidRPr="002735BE">
              <w:rPr>
                <w:rFonts w:ascii="Arial" w:eastAsia="Times New Roman" w:hAnsi="Arial" w:cs="Arial"/>
                <w:b/>
                <w:bCs/>
                <w:color w:val="363534" w:themeColor="text1"/>
                <w:sz w:val="18"/>
                <w:szCs w:val="18"/>
                <w:lang w:eastAsia="en-AU"/>
              </w:rPr>
              <w:t>coupe</w:t>
            </w:r>
            <w:r w:rsidRPr="008E0ABA">
              <w:rPr>
                <w:rFonts w:ascii="Arial" w:eastAsia="Times New Roman" w:hAnsi="Arial" w:cs="Arial"/>
                <w:color w:val="363534" w:themeColor="text1"/>
                <w:sz w:val="18"/>
                <w:szCs w:val="18"/>
                <w:lang w:eastAsia="en-AU"/>
              </w:rPr>
              <w:t xml:space="preserve"> is adequate to prevent the habitat from burning.</w:t>
            </w:r>
          </w:p>
        </w:tc>
      </w:tr>
      <w:tr w:rsidR="0002382C" w:rsidRPr="008E0ABA" w14:paraId="137C524F" w14:textId="77777777" w:rsidTr="00992507">
        <w:trPr>
          <w:trHeight w:val="1699"/>
        </w:trPr>
        <w:tc>
          <w:tcPr>
            <w:tcW w:w="816" w:type="pct"/>
            <w:vAlign w:val="center"/>
            <w:hideMark/>
          </w:tcPr>
          <w:p w14:paraId="5B802465" w14:textId="77777777" w:rsidR="001F7066" w:rsidRPr="008E0ABA" w:rsidRDefault="001F7066" w:rsidP="00536EE0">
            <w:pPr>
              <w:rPr>
                <w:rFonts w:eastAsia="Times New Roman" w:cstheme="minorHAnsi"/>
                <w:b/>
                <w:sz w:val="18"/>
                <w:szCs w:val="18"/>
                <w:lang w:eastAsia="en-AU"/>
              </w:rPr>
            </w:pPr>
            <w:bookmarkStart w:id="988" w:name="_Hlk12026670"/>
            <w:r w:rsidRPr="008E0ABA">
              <w:rPr>
                <w:rFonts w:eastAsia="Times New Roman" w:cstheme="minorHAnsi"/>
                <w:b/>
                <w:sz w:val="18"/>
                <w:szCs w:val="18"/>
                <w:lang w:eastAsia="en-AU"/>
              </w:rPr>
              <w:t>Native fish</w:t>
            </w:r>
            <w:r w:rsidRPr="008E0ABA">
              <w:rPr>
                <w:rFonts w:eastAsia="Times New Roman" w:cstheme="minorHAnsi"/>
                <w:b/>
                <w:sz w:val="18"/>
                <w:szCs w:val="18"/>
                <w:lang w:eastAsia="en-AU"/>
              </w:rPr>
              <w:br/>
            </w:r>
          </w:p>
        </w:tc>
        <w:tc>
          <w:tcPr>
            <w:tcW w:w="974" w:type="pct"/>
            <w:vAlign w:val="center"/>
          </w:tcPr>
          <w:p w14:paraId="6CC139F7" w14:textId="50C158F7" w:rsidR="00B60C35" w:rsidRPr="008E0ABA" w:rsidRDefault="001F7066" w:rsidP="00346B68">
            <w:pPr>
              <w:jc w:val="center"/>
              <w:rPr>
                <w:rFonts w:eastAsia="Times New Roman" w:cstheme="minorHAnsi"/>
                <w:sz w:val="18"/>
                <w:szCs w:val="18"/>
                <w:lang w:eastAsia="en-AU"/>
              </w:rPr>
            </w:pPr>
            <w:r w:rsidRPr="008E0ABA">
              <w:rPr>
                <w:rFonts w:eastAsia="Times New Roman" w:cstheme="minorHAnsi"/>
                <w:sz w:val="18"/>
                <w:szCs w:val="18"/>
                <w:lang w:eastAsia="en-AU"/>
              </w:rPr>
              <w:t>Major</w:t>
            </w:r>
            <w:r w:rsidR="00B60C35">
              <w:rPr>
                <w:rFonts w:eastAsia="Times New Roman" w:cstheme="minorHAnsi"/>
                <w:sz w:val="18"/>
                <w:szCs w:val="18"/>
                <w:lang w:eastAsia="en-AU"/>
              </w:rPr>
              <w:t>,</w:t>
            </w:r>
            <w:r w:rsidR="005F0A2C">
              <w:rPr>
                <w:rFonts w:eastAsia="Times New Roman" w:cstheme="minorHAnsi"/>
                <w:sz w:val="18"/>
                <w:szCs w:val="18"/>
                <w:lang w:eastAsia="en-AU"/>
              </w:rPr>
              <w:t xml:space="preserve"> p</w:t>
            </w:r>
            <w:r w:rsidRPr="008E0ABA">
              <w:rPr>
                <w:rFonts w:eastAsia="Times New Roman" w:cstheme="minorHAnsi"/>
                <w:sz w:val="18"/>
                <w:szCs w:val="18"/>
                <w:lang w:eastAsia="en-AU"/>
              </w:rPr>
              <w:t>ermanent</w:t>
            </w:r>
            <w:r w:rsidR="005F0A2C">
              <w:rPr>
                <w:rFonts w:eastAsia="Times New Roman" w:cstheme="minorHAnsi"/>
                <w:sz w:val="18"/>
                <w:szCs w:val="18"/>
                <w:lang w:eastAsia="en-AU"/>
              </w:rPr>
              <w:t xml:space="preserve"> or tem</w:t>
            </w:r>
            <w:r w:rsidRPr="008E0ABA">
              <w:rPr>
                <w:rFonts w:eastAsia="Times New Roman" w:cstheme="minorHAnsi"/>
                <w:sz w:val="18"/>
                <w:szCs w:val="18"/>
                <w:lang w:eastAsia="en-AU"/>
              </w:rPr>
              <w:t>porary</w:t>
            </w:r>
            <w:r w:rsidRPr="008E0ABA">
              <w:rPr>
                <w:rFonts w:eastAsia="Times New Roman" w:cstheme="minorHAnsi"/>
                <w:sz w:val="18"/>
                <w:szCs w:val="18"/>
                <w:lang w:eastAsia="en-AU"/>
              </w:rPr>
              <w:br/>
              <w:t>stream</w:t>
            </w:r>
            <w:r w:rsidR="005F0A2C">
              <w:rPr>
                <w:rFonts w:eastAsia="Times New Roman" w:cstheme="minorHAnsi"/>
                <w:sz w:val="18"/>
                <w:szCs w:val="18"/>
                <w:lang w:eastAsia="en-AU"/>
              </w:rPr>
              <w:t>s</w:t>
            </w:r>
            <w:r w:rsidR="00346B68">
              <w:rPr>
                <w:rFonts w:eastAsia="Times New Roman" w:cstheme="minorHAnsi"/>
                <w:sz w:val="18"/>
                <w:szCs w:val="18"/>
                <w:lang w:eastAsia="en-AU"/>
              </w:rPr>
              <w:t xml:space="preserve"> o</w:t>
            </w:r>
            <w:r w:rsidR="00B60C35">
              <w:rPr>
                <w:rFonts w:eastAsia="Times New Roman" w:cstheme="minorHAnsi"/>
                <w:sz w:val="18"/>
                <w:szCs w:val="18"/>
                <w:lang w:eastAsia="en-AU"/>
              </w:rPr>
              <w:t xml:space="preserve">f the </w:t>
            </w:r>
            <w:r w:rsidR="00B60C35" w:rsidRPr="00B60C35">
              <w:rPr>
                <w:rFonts w:eastAsia="Times New Roman" w:cstheme="minorHAnsi"/>
                <w:sz w:val="18"/>
                <w:szCs w:val="18"/>
                <w:lang w:eastAsia="en-AU"/>
              </w:rPr>
              <w:t>Aire River, Carlisle River and Gellibrand River</w:t>
            </w:r>
          </w:p>
        </w:tc>
        <w:tc>
          <w:tcPr>
            <w:tcW w:w="920" w:type="pct"/>
            <w:vAlign w:val="center"/>
            <w:hideMark/>
          </w:tcPr>
          <w:p w14:paraId="4BD9A35B"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Otways FMA</w:t>
            </w:r>
          </w:p>
        </w:tc>
        <w:tc>
          <w:tcPr>
            <w:tcW w:w="2290" w:type="pct"/>
            <w:vAlign w:val="center"/>
            <w:hideMark/>
          </w:tcPr>
          <w:p w14:paraId="775CB6BE" w14:textId="2DA4ABC6"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For </w:t>
            </w:r>
            <w:r w:rsidRPr="002735BE">
              <w:rPr>
                <w:rFonts w:ascii="Arial" w:eastAsia="Times New Roman" w:hAnsi="Arial" w:cs="Arial"/>
                <w:b/>
                <w:bCs/>
                <w:color w:val="363534" w:themeColor="text1"/>
                <w:sz w:val="18"/>
                <w:szCs w:val="18"/>
                <w:lang w:eastAsia="en-AU"/>
              </w:rPr>
              <w:t>timber</w:t>
            </w:r>
            <w:r w:rsidRPr="008E0ABA">
              <w:rPr>
                <w:rFonts w:ascii="Arial" w:eastAsia="Times New Roman" w:hAnsi="Arial" w:cs="Arial"/>
                <w:color w:val="363534" w:themeColor="text1"/>
                <w:sz w:val="18"/>
                <w:szCs w:val="18"/>
                <w:lang w:eastAsia="en-AU"/>
              </w:rPr>
              <w:t xml:space="preserve"> harvesting </w:t>
            </w:r>
            <w:r w:rsidR="00FE5D1D" w:rsidRPr="00FE5D1D">
              <w:rPr>
                <w:rFonts w:ascii="Arial" w:eastAsia="Times New Roman" w:hAnsi="Arial" w:cs="Arial"/>
                <w:b/>
                <w:color w:val="363534" w:themeColor="text1"/>
                <w:sz w:val="18"/>
                <w:szCs w:val="18"/>
                <w:lang w:eastAsia="en-AU"/>
              </w:rPr>
              <w:t>coupes</w:t>
            </w:r>
            <w:r w:rsidRPr="008E0ABA">
              <w:rPr>
                <w:rFonts w:ascii="Arial" w:eastAsia="Times New Roman" w:hAnsi="Arial" w:cs="Arial"/>
                <w:color w:val="363534" w:themeColor="text1"/>
                <w:sz w:val="18"/>
                <w:szCs w:val="18"/>
                <w:lang w:eastAsia="en-AU"/>
              </w:rPr>
              <w:t xml:space="preserve"> adjacent Aire River, Carlisle River and Gellibrand River apply:</w:t>
            </w:r>
          </w:p>
          <w:p w14:paraId="3ADB8B50" w14:textId="6CFCA6C4" w:rsidR="001F7066" w:rsidRPr="008E0ABA" w:rsidRDefault="001F7066" w:rsidP="00F71FC9">
            <w:pPr>
              <w:rPr>
                <w:rFonts w:ascii="Arial" w:eastAsia="Times New Roman" w:hAnsi="Arial" w:cs="Arial"/>
                <w:color w:val="363534" w:themeColor="text1"/>
                <w:sz w:val="18"/>
                <w:szCs w:val="18"/>
                <w:lang w:eastAsia="en-AU"/>
              </w:rPr>
            </w:pP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100 m </w:t>
            </w:r>
            <w:r w:rsidR="007F574E" w:rsidRPr="008E0ABA">
              <w:rPr>
                <w:rFonts w:ascii="Arial" w:eastAsia="Times New Roman" w:hAnsi="Arial" w:cs="Arial"/>
                <w:b/>
                <w:color w:val="363534" w:themeColor="text1"/>
                <w:sz w:val="18"/>
                <w:szCs w:val="18"/>
                <w:lang w:eastAsia="en-AU"/>
              </w:rPr>
              <w:t>buffers</w:t>
            </w:r>
            <w:r w:rsidRPr="008E0ABA">
              <w:rPr>
                <w:rFonts w:ascii="Arial" w:eastAsia="Times New Roman" w:hAnsi="Arial" w:cs="Arial"/>
                <w:color w:val="363534" w:themeColor="text1"/>
                <w:sz w:val="18"/>
                <w:szCs w:val="18"/>
                <w:lang w:eastAsia="en-AU"/>
              </w:rPr>
              <w:t xml:space="preserve"> to sections considered major streams;</w:t>
            </w:r>
            <w:r w:rsidRPr="008E0ABA">
              <w:rPr>
                <w:rFonts w:ascii="Arial" w:eastAsia="Times New Roman" w:hAnsi="Arial" w:cs="Arial"/>
                <w:color w:val="363534" w:themeColor="text1"/>
                <w:sz w:val="18"/>
                <w:szCs w:val="18"/>
                <w:lang w:eastAsia="en-AU"/>
              </w:rPr>
              <w:br/>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50 m </w:t>
            </w:r>
            <w:r w:rsidR="007F574E" w:rsidRPr="008E0ABA">
              <w:rPr>
                <w:rFonts w:ascii="Arial" w:eastAsia="Times New Roman" w:hAnsi="Arial" w:cs="Arial"/>
                <w:b/>
                <w:color w:val="363534" w:themeColor="text1"/>
                <w:sz w:val="18"/>
                <w:szCs w:val="18"/>
                <w:lang w:eastAsia="en-AU"/>
              </w:rPr>
              <w:t>buffers</w:t>
            </w:r>
            <w:r w:rsidRPr="008E0ABA">
              <w:rPr>
                <w:rFonts w:ascii="Arial" w:eastAsia="Times New Roman" w:hAnsi="Arial" w:cs="Arial"/>
                <w:color w:val="363534" w:themeColor="text1"/>
                <w:sz w:val="18"/>
                <w:szCs w:val="18"/>
                <w:lang w:eastAsia="en-AU"/>
              </w:rPr>
              <w:t xml:space="preserve"> to sections considered permanent streams; and</w:t>
            </w:r>
            <w:r w:rsidRPr="008E0ABA">
              <w:rPr>
                <w:rFonts w:ascii="Arial" w:eastAsia="Times New Roman" w:hAnsi="Arial" w:cs="Arial"/>
                <w:color w:val="363534" w:themeColor="text1"/>
                <w:sz w:val="18"/>
                <w:szCs w:val="18"/>
                <w:lang w:eastAsia="en-AU"/>
              </w:rPr>
              <w:br/>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10 m </w:t>
            </w:r>
            <w:r w:rsidR="007F574E" w:rsidRPr="008E0ABA">
              <w:rPr>
                <w:rFonts w:ascii="Arial" w:eastAsia="Times New Roman" w:hAnsi="Arial" w:cs="Arial"/>
                <w:b/>
                <w:color w:val="363534" w:themeColor="text1"/>
                <w:sz w:val="18"/>
                <w:szCs w:val="18"/>
                <w:lang w:eastAsia="en-AU"/>
              </w:rPr>
              <w:t>buffers</w:t>
            </w:r>
            <w:r w:rsidRPr="008E0ABA">
              <w:rPr>
                <w:rFonts w:ascii="Arial" w:eastAsia="Times New Roman" w:hAnsi="Arial" w:cs="Arial"/>
                <w:color w:val="363534" w:themeColor="text1"/>
                <w:sz w:val="18"/>
                <w:szCs w:val="18"/>
                <w:lang w:eastAsia="en-AU"/>
              </w:rPr>
              <w:t xml:space="preserve"> to sections considered </w:t>
            </w:r>
            <w:r w:rsidRPr="002735BE">
              <w:rPr>
                <w:rFonts w:ascii="Arial" w:eastAsia="Times New Roman" w:hAnsi="Arial" w:cs="Arial"/>
                <w:b/>
                <w:bCs/>
                <w:color w:val="363534" w:themeColor="text1"/>
                <w:sz w:val="18"/>
                <w:szCs w:val="18"/>
                <w:lang w:eastAsia="en-AU"/>
              </w:rPr>
              <w:t>temporary streams</w:t>
            </w:r>
            <w:r w:rsidRPr="008E0ABA">
              <w:rPr>
                <w:rFonts w:ascii="Arial" w:eastAsia="Times New Roman" w:hAnsi="Arial" w:cs="Arial"/>
                <w:color w:val="363534" w:themeColor="text1"/>
                <w:sz w:val="18"/>
                <w:szCs w:val="18"/>
                <w:lang w:eastAsia="en-AU"/>
              </w:rPr>
              <w:t xml:space="preserve"> or greater if required to mitigate water quality risk.</w:t>
            </w:r>
          </w:p>
        </w:tc>
      </w:tr>
      <w:bookmarkEnd w:id="988"/>
      <w:tr w:rsidR="0002382C" w:rsidRPr="008E0ABA" w14:paraId="2D62945A" w14:textId="77777777" w:rsidTr="00992507">
        <w:trPr>
          <w:trHeight w:val="840"/>
        </w:trPr>
        <w:tc>
          <w:tcPr>
            <w:tcW w:w="816" w:type="pct"/>
            <w:vAlign w:val="center"/>
            <w:hideMark/>
          </w:tcPr>
          <w:p w14:paraId="236E56CD"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New Holland Mouse</w:t>
            </w:r>
            <w:r w:rsidRPr="008E0ABA">
              <w:rPr>
                <w:rFonts w:eastAsia="Times New Roman" w:cstheme="minorHAnsi"/>
                <w:b/>
                <w:sz w:val="18"/>
                <w:szCs w:val="18"/>
                <w:lang w:eastAsia="en-AU"/>
              </w:rPr>
              <w:br/>
            </w:r>
            <w:r w:rsidRPr="008E0ABA">
              <w:rPr>
                <w:rFonts w:eastAsia="Times New Roman" w:cstheme="minorHAnsi"/>
                <w:i/>
                <w:sz w:val="18"/>
                <w:szCs w:val="18"/>
                <w:lang w:eastAsia="en-AU"/>
              </w:rPr>
              <w:t>Pseudomys novaehollandiae</w:t>
            </w:r>
          </w:p>
        </w:tc>
        <w:tc>
          <w:tcPr>
            <w:tcW w:w="974" w:type="pct"/>
            <w:vAlign w:val="center"/>
          </w:tcPr>
          <w:p w14:paraId="5B04AF7E"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Preferred habitat</w:t>
            </w:r>
          </w:p>
        </w:tc>
        <w:tc>
          <w:tcPr>
            <w:tcW w:w="920" w:type="pct"/>
            <w:vAlign w:val="center"/>
            <w:hideMark/>
          </w:tcPr>
          <w:p w14:paraId="5DCD5761"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Gippsland FMAs</w:t>
            </w:r>
            <w:r w:rsidRPr="008E0ABA">
              <w:rPr>
                <w:rFonts w:eastAsia="Times New Roman" w:cstheme="minorHAnsi"/>
                <w:sz w:val="18"/>
                <w:szCs w:val="18"/>
                <w:lang w:eastAsia="en-AU"/>
              </w:rPr>
              <w:br/>
            </w:r>
          </w:p>
        </w:tc>
        <w:tc>
          <w:tcPr>
            <w:tcW w:w="2290" w:type="pct"/>
            <w:vAlign w:val="center"/>
            <w:hideMark/>
          </w:tcPr>
          <w:p w14:paraId="299DFF94" w14:textId="4B8D7682" w:rsidR="001F7066" w:rsidRPr="008E0ABA" w:rsidRDefault="00B60C35"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rPr>
              <w:t xml:space="preserve">a </w:t>
            </w:r>
            <w:r w:rsidR="00AE76A9">
              <w:rPr>
                <w:rFonts w:ascii="Arial" w:eastAsia="Times New Roman" w:hAnsi="Arial" w:cs="Arial"/>
                <w:b/>
                <w:bCs/>
                <w:color w:val="363534" w:themeColor="text1"/>
                <w:sz w:val="18"/>
                <w:szCs w:val="18"/>
                <w:lang w:eastAsia="en-AU"/>
              </w:rPr>
              <w:t>protection</w:t>
            </w:r>
            <w:r w:rsidR="00AE76A9" w:rsidRPr="008E0ABA" w:rsidDel="00AE76A9">
              <w:rPr>
                <w:rFonts w:ascii="Arial" w:hAnsi="Arial" w:cs="Arial"/>
                <w:b/>
                <w:bCs/>
                <w:color w:val="363534" w:themeColor="text1"/>
                <w:sz w:val="18"/>
                <w:szCs w:val="18"/>
              </w:rPr>
              <w:t xml:space="preserve"> </w:t>
            </w:r>
            <w:r w:rsidR="00586379" w:rsidRPr="008E0ABA">
              <w:rPr>
                <w:rFonts w:ascii="Arial" w:hAnsi="Arial" w:cs="Arial"/>
                <w:b/>
                <w:bCs/>
                <w:color w:val="363534" w:themeColor="text1"/>
                <w:sz w:val="18"/>
                <w:szCs w:val="18"/>
              </w:rPr>
              <w:t>area</w:t>
            </w:r>
            <w:r w:rsidR="001F7066" w:rsidRPr="008E0ABA">
              <w:rPr>
                <w:rFonts w:ascii="Arial" w:hAnsi="Arial" w:cs="Arial"/>
                <w:color w:val="363534" w:themeColor="text1"/>
                <w:sz w:val="18"/>
                <w:szCs w:val="18"/>
              </w:rPr>
              <w:t xml:space="preserve"> </w:t>
            </w:r>
            <w:r w:rsidR="001F7066" w:rsidRPr="008E0ABA">
              <w:rPr>
                <w:rFonts w:ascii="Arial" w:eastAsia="Times New Roman" w:hAnsi="Arial" w:cs="Arial"/>
                <w:color w:val="363534" w:themeColor="text1"/>
                <w:sz w:val="18"/>
                <w:szCs w:val="18"/>
                <w:lang w:eastAsia="en-AU"/>
              </w:rPr>
              <w:t>of 100 ha of preferred habitat including the detection site wherever possible.</w:t>
            </w:r>
          </w:p>
        </w:tc>
      </w:tr>
      <w:tr w:rsidR="0002382C" w:rsidRPr="008E0ABA" w14:paraId="28B41B4A" w14:textId="77777777" w:rsidTr="00992507">
        <w:trPr>
          <w:trHeight w:val="1250"/>
        </w:trPr>
        <w:tc>
          <w:tcPr>
            <w:tcW w:w="816" w:type="pct"/>
            <w:vAlign w:val="center"/>
            <w:hideMark/>
          </w:tcPr>
          <w:p w14:paraId="39E21464"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Orbost Spiny Crayfish</w:t>
            </w:r>
            <w:r w:rsidRPr="008E0ABA">
              <w:rPr>
                <w:rFonts w:eastAsia="Times New Roman" w:cstheme="minorHAnsi"/>
                <w:b/>
                <w:sz w:val="18"/>
                <w:szCs w:val="18"/>
                <w:lang w:eastAsia="en-AU"/>
              </w:rPr>
              <w:br/>
            </w:r>
            <w:r w:rsidRPr="008E0ABA">
              <w:rPr>
                <w:rFonts w:eastAsia="Times New Roman" w:cstheme="minorHAnsi"/>
                <w:i/>
                <w:sz w:val="18"/>
                <w:szCs w:val="18"/>
                <w:lang w:eastAsia="en-AU"/>
              </w:rPr>
              <w:t>Euastacus diversus</w:t>
            </w:r>
          </w:p>
        </w:tc>
        <w:tc>
          <w:tcPr>
            <w:tcW w:w="974" w:type="pct"/>
            <w:vAlign w:val="center"/>
          </w:tcPr>
          <w:p w14:paraId="3135160C" w14:textId="43314BDF" w:rsidR="001F7066" w:rsidRPr="008E0ABA" w:rsidRDefault="005E6F6A" w:rsidP="006A788A">
            <w:pPr>
              <w:jc w:val="center"/>
              <w:rPr>
                <w:rFonts w:eastAsia="Times New Roman" w:cstheme="minorHAnsi"/>
                <w:sz w:val="18"/>
                <w:szCs w:val="18"/>
                <w:lang w:eastAsia="en-AU"/>
              </w:rPr>
            </w:pPr>
            <w:r>
              <w:rPr>
                <w:rFonts w:eastAsia="Times New Roman" w:cstheme="minorHAnsi"/>
                <w:sz w:val="18"/>
                <w:szCs w:val="18"/>
                <w:lang w:eastAsia="en-AU"/>
              </w:rPr>
              <w:t>D</w:t>
            </w:r>
            <w:r w:rsidR="001F7066" w:rsidRPr="008E0ABA">
              <w:rPr>
                <w:rFonts w:eastAsia="Times New Roman" w:cstheme="minorHAnsi"/>
                <w:sz w:val="18"/>
                <w:szCs w:val="18"/>
                <w:lang w:eastAsia="en-AU"/>
              </w:rPr>
              <w:t>etection site</w:t>
            </w:r>
          </w:p>
        </w:tc>
        <w:tc>
          <w:tcPr>
            <w:tcW w:w="920" w:type="pct"/>
            <w:vAlign w:val="center"/>
            <w:hideMark/>
          </w:tcPr>
          <w:p w14:paraId="5C9B9C68"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East Gippsland FMA</w:t>
            </w:r>
          </w:p>
        </w:tc>
        <w:tc>
          <w:tcPr>
            <w:tcW w:w="2290" w:type="pct"/>
            <w:vAlign w:val="center"/>
            <w:hideMark/>
          </w:tcPr>
          <w:p w14:paraId="7A364E1E" w14:textId="166D42B0" w:rsidR="001F7066" w:rsidRDefault="00BA1C69"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rPr>
              <w:t xml:space="preserve">a </w:t>
            </w:r>
            <w:r w:rsidR="00AE76A9">
              <w:rPr>
                <w:rFonts w:ascii="Arial" w:eastAsia="Times New Roman" w:hAnsi="Arial" w:cs="Arial"/>
                <w:b/>
                <w:bCs/>
                <w:color w:val="363534" w:themeColor="text1"/>
                <w:sz w:val="18"/>
                <w:szCs w:val="18"/>
                <w:lang w:eastAsia="en-AU"/>
              </w:rPr>
              <w:t>protection</w:t>
            </w:r>
            <w:r w:rsidR="00AE76A9" w:rsidRPr="008E0ABA" w:rsidDel="00AE76A9">
              <w:rPr>
                <w:rFonts w:ascii="Arial" w:hAnsi="Arial" w:cs="Arial"/>
                <w:b/>
                <w:bCs/>
                <w:color w:val="363534" w:themeColor="text1"/>
                <w:sz w:val="18"/>
                <w:szCs w:val="18"/>
              </w:rPr>
              <w:t xml:space="preserve"> </w:t>
            </w:r>
            <w:r w:rsidR="00586379" w:rsidRPr="008E0ABA">
              <w:rPr>
                <w:rFonts w:ascii="Arial" w:hAnsi="Arial" w:cs="Arial"/>
                <w:b/>
                <w:bCs/>
                <w:color w:val="363534" w:themeColor="text1"/>
                <w:sz w:val="18"/>
                <w:szCs w:val="18"/>
              </w:rPr>
              <w:t>area</w:t>
            </w:r>
            <w:r w:rsidR="001F7066" w:rsidRPr="008E0ABA">
              <w:rPr>
                <w:rFonts w:ascii="Arial" w:hAnsi="Arial" w:cs="Arial"/>
                <w:color w:val="363534" w:themeColor="text1"/>
                <w:sz w:val="18"/>
                <w:szCs w:val="18"/>
              </w:rPr>
              <w:t xml:space="preserve"> </w:t>
            </w:r>
            <w:r w:rsidR="001F7066" w:rsidRPr="008E0ABA">
              <w:rPr>
                <w:rFonts w:ascii="Arial" w:eastAsia="Times New Roman" w:hAnsi="Arial" w:cs="Arial"/>
                <w:color w:val="363534" w:themeColor="text1"/>
                <w:sz w:val="18"/>
                <w:szCs w:val="18"/>
                <w:lang w:eastAsia="en-AU"/>
              </w:rPr>
              <w:t>extending 100m from each bank for 1 km upstream and 1 km downstream of detection sites.</w:t>
            </w:r>
            <w:r w:rsidR="001F7066" w:rsidRPr="008E0ABA">
              <w:rPr>
                <w:rFonts w:ascii="Arial" w:eastAsia="Times New Roman" w:hAnsi="Arial" w:cs="Arial"/>
                <w:color w:val="363534" w:themeColor="text1"/>
                <w:sz w:val="18"/>
                <w:szCs w:val="18"/>
                <w:lang w:eastAsia="en-AU"/>
              </w:rPr>
              <w:br/>
            </w:r>
            <w:r w:rsidR="001F7066" w:rsidRPr="008E0ABA">
              <w:rPr>
                <w:rFonts w:ascii="Arial" w:eastAsia="Times New Roman" w:hAnsi="Arial" w:cs="Arial"/>
                <w:color w:val="363534" w:themeColor="text1"/>
                <w:sz w:val="18"/>
                <w:szCs w:val="18"/>
                <w:lang w:eastAsia="en-AU"/>
              </w:rPr>
              <w:br/>
              <w:t xml:space="preserve">Avoid constructing new </w:t>
            </w:r>
            <w:r w:rsidR="001F7066" w:rsidRPr="002735BE">
              <w:rPr>
                <w:rFonts w:ascii="Arial" w:eastAsia="Times New Roman" w:hAnsi="Arial" w:cs="Arial"/>
                <w:b/>
                <w:bCs/>
                <w:color w:val="363534" w:themeColor="text1"/>
                <w:sz w:val="18"/>
                <w:szCs w:val="18"/>
                <w:lang w:eastAsia="en-AU"/>
              </w:rPr>
              <w:t>roads</w:t>
            </w:r>
            <w:r w:rsidR="001F7066" w:rsidRPr="008E0ABA">
              <w:rPr>
                <w:rFonts w:ascii="Arial" w:eastAsia="Times New Roman" w:hAnsi="Arial" w:cs="Arial"/>
                <w:color w:val="363534" w:themeColor="text1"/>
                <w:sz w:val="18"/>
                <w:szCs w:val="18"/>
                <w:lang w:eastAsia="en-AU"/>
              </w:rPr>
              <w:t xml:space="preserve"> and stream crossings within the </w:t>
            </w:r>
            <w:r w:rsidR="00AE76A9">
              <w:rPr>
                <w:rFonts w:ascii="Arial" w:eastAsia="Times New Roman" w:hAnsi="Arial" w:cs="Arial"/>
                <w:b/>
                <w:bCs/>
                <w:color w:val="363534" w:themeColor="text1"/>
                <w:sz w:val="18"/>
                <w:szCs w:val="18"/>
                <w:lang w:eastAsia="en-AU"/>
              </w:rPr>
              <w:t>protection</w:t>
            </w:r>
            <w:r w:rsidR="00AE76A9" w:rsidRPr="008E0ABA" w:rsidDel="00AE76A9">
              <w:rPr>
                <w:rFonts w:ascii="Arial" w:eastAsia="Times New Roman" w:hAnsi="Arial" w:cs="Arial"/>
                <w:b/>
                <w:bCs/>
                <w:color w:val="363534" w:themeColor="text1"/>
                <w:sz w:val="18"/>
                <w:szCs w:val="18"/>
                <w:lang w:eastAsia="en-AU"/>
              </w:rPr>
              <w:t xml:space="preserve"> </w:t>
            </w:r>
            <w:r w:rsidR="00586379" w:rsidRPr="008E0ABA">
              <w:rPr>
                <w:rFonts w:ascii="Arial" w:eastAsia="Times New Roman"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 xml:space="preserve">. Manage nearby </w:t>
            </w:r>
            <w:r w:rsidR="001F7066" w:rsidRPr="00782DE6">
              <w:rPr>
                <w:rFonts w:ascii="Arial" w:eastAsia="Times New Roman" w:hAnsi="Arial" w:cs="Arial"/>
                <w:b/>
                <w:bCs/>
                <w:color w:val="363534" w:themeColor="text1"/>
                <w:sz w:val="18"/>
                <w:szCs w:val="18"/>
                <w:lang w:eastAsia="en-AU"/>
              </w:rPr>
              <w:t>regeneration</w:t>
            </w:r>
            <w:r w:rsidR="001F7066" w:rsidRPr="008E0ABA">
              <w:rPr>
                <w:rFonts w:ascii="Arial" w:eastAsia="Times New Roman" w:hAnsi="Arial" w:cs="Arial"/>
                <w:color w:val="363534" w:themeColor="text1"/>
                <w:sz w:val="18"/>
                <w:szCs w:val="18"/>
                <w:lang w:eastAsia="en-AU"/>
              </w:rPr>
              <w:t xml:space="preserve"> burns to ensure the </w:t>
            </w:r>
            <w:r w:rsidR="00AE76A9">
              <w:rPr>
                <w:rFonts w:ascii="Arial" w:eastAsia="Times New Roman" w:hAnsi="Arial" w:cs="Arial"/>
                <w:b/>
                <w:bCs/>
                <w:color w:val="363534" w:themeColor="text1"/>
                <w:sz w:val="18"/>
                <w:szCs w:val="18"/>
                <w:lang w:eastAsia="en-AU"/>
              </w:rPr>
              <w:t>protection</w:t>
            </w:r>
            <w:r w:rsidR="00AE76A9" w:rsidRPr="008E0ABA" w:rsidDel="00AE76A9">
              <w:rPr>
                <w:rFonts w:ascii="Arial" w:eastAsia="Times New Roman" w:hAnsi="Arial" w:cs="Arial"/>
                <w:b/>
                <w:bCs/>
                <w:color w:val="363534" w:themeColor="text1"/>
                <w:sz w:val="18"/>
                <w:szCs w:val="18"/>
                <w:lang w:eastAsia="en-AU"/>
              </w:rPr>
              <w:t xml:space="preserve"> </w:t>
            </w:r>
            <w:r w:rsidR="00586379" w:rsidRPr="008E0ABA">
              <w:rPr>
                <w:rFonts w:ascii="Arial" w:eastAsia="Times New Roman"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 xml:space="preserve"> is not burnt.</w:t>
            </w:r>
          </w:p>
          <w:p w14:paraId="58CC17A6" w14:textId="5FFEE4F0" w:rsidR="008D731F" w:rsidRPr="008E0ABA" w:rsidRDefault="00C0743B" w:rsidP="00EF352E">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The </w:t>
            </w:r>
            <w:r w:rsidRPr="00782DE6">
              <w:rPr>
                <w:rFonts w:ascii="Arial" w:eastAsia="Times New Roman" w:hAnsi="Arial" w:cs="Arial"/>
                <w:b/>
                <w:bCs/>
                <w:color w:val="363534" w:themeColor="text1"/>
                <w:sz w:val="18"/>
                <w:szCs w:val="18"/>
                <w:lang w:eastAsia="en-AU"/>
              </w:rPr>
              <w:t>Secretary</w:t>
            </w:r>
            <w:r>
              <w:rPr>
                <w:rFonts w:ascii="Arial" w:eastAsia="Times New Roman" w:hAnsi="Arial" w:cs="Arial"/>
                <w:color w:val="363534" w:themeColor="text1"/>
                <w:sz w:val="18"/>
                <w:szCs w:val="18"/>
                <w:lang w:eastAsia="en-AU"/>
              </w:rPr>
              <w:t xml:space="preserve"> intends to r</w:t>
            </w:r>
            <w:r w:rsidRPr="00C0743B">
              <w:rPr>
                <w:rFonts w:ascii="Arial" w:eastAsia="Times New Roman" w:hAnsi="Arial" w:cs="Arial"/>
                <w:color w:val="363534" w:themeColor="text1"/>
                <w:sz w:val="18"/>
                <w:szCs w:val="18"/>
                <w:lang w:eastAsia="en-AU"/>
              </w:rPr>
              <w:t>eview this strategy when 20 sites are established.</w:t>
            </w:r>
          </w:p>
        </w:tc>
      </w:tr>
      <w:tr w:rsidR="00860CBA" w:rsidRPr="008E0ABA" w14:paraId="0DFC9885" w14:textId="77777777" w:rsidTr="00992507">
        <w:trPr>
          <w:trHeight w:val="1680"/>
        </w:trPr>
        <w:tc>
          <w:tcPr>
            <w:tcW w:w="816" w:type="pct"/>
            <w:tcBorders>
              <w:bottom w:val="single" w:sz="4" w:space="0" w:color="auto"/>
            </w:tcBorders>
            <w:vAlign w:val="center"/>
            <w:hideMark/>
          </w:tcPr>
          <w:p w14:paraId="2087B383"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Otway Stonefly</w:t>
            </w:r>
            <w:r w:rsidRPr="008E0ABA">
              <w:rPr>
                <w:rFonts w:eastAsia="Times New Roman" w:cstheme="minorHAnsi"/>
                <w:b/>
                <w:sz w:val="18"/>
                <w:szCs w:val="18"/>
                <w:lang w:eastAsia="en-AU"/>
              </w:rPr>
              <w:br/>
            </w:r>
            <w:r w:rsidRPr="008E0ABA">
              <w:rPr>
                <w:rFonts w:eastAsia="Times New Roman" w:cstheme="minorHAnsi"/>
                <w:i/>
                <w:sz w:val="18"/>
                <w:szCs w:val="18"/>
                <w:lang w:eastAsia="en-AU"/>
              </w:rPr>
              <w:t>Eusthenia nothofagi</w:t>
            </w:r>
          </w:p>
        </w:tc>
        <w:tc>
          <w:tcPr>
            <w:tcW w:w="974" w:type="pct"/>
            <w:tcBorders>
              <w:bottom w:val="single" w:sz="4" w:space="0" w:color="auto"/>
            </w:tcBorders>
            <w:vAlign w:val="center"/>
          </w:tcPr>
          <w:p w14:paraId="5B75B586" w14:textId="3BF94B0D" w:rsidR="001F7066" w:rsidRPr="008E0ABA" w:rsidRDefault="005C44F4" w:rsidP="006A788A">
            <w:pPr>
              <w:jc w:val="center"/>
              <w:rPr>
                <w:rFonts w:eastAsia="Times New Roman" w:cstheme="minorHAnsi"/>
                <w:sz w:val="18"/>
                <w:szCs w:val="18"/>
                <w:lang w:eastAsia="en-AU"/>
              </w:rPr>
            </w:pPr>
            <w:r>
              <w:rPr>
                <w:rFonts w:eastAsia="Times New Roman" w:cstheme="minorHAnsi"/>
                <w:sz w:val="18"/>
                <w:szCs w:val="18"/>
                <w:lang w:eastAsia="en-AU"/>
              </w:rPr>
              <w:t xml:space="preserve">critical habitat </w:t>
            </w:r>
          </w:p>
        </w:tc>
        <w:tc>
          <w:tcPr>
            <w:tcW w:w="920" w:type="pct"/>
            <w:tcBorders>
              <w:bottom w:val="single" w:sz="4" w:space="0" w:color="auto"/>
            </w:tcBorders>
            <w:vAlign w:val="center"/>
            <w:hideMark/>
          </w:tcPr>
          <w:p w14:paraId="4DC1B823"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Otways FMA</w:t>
            </w:r>
          </w:p>
        </w:tc>
        <w:tc>
          <w:tcPr>
            <w:tcW w:w="2290" w:type="pct"/>
            <w:tcBorders>
              <w:bottom w:val="single" w:sz="4" w:space="0" w:color="auto"/>
            </w:tcBorders>
            <w:vAlign w:val="center"/>
            <w:hideMark/>
          </w:tcPr>
          <w:p w14:paraId="1BC1E41E" w14:textId="4254D231"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In </w:t>
            </w:r>
            <w:r w:rsidRPr="002735BE">
              <w:rPr>
                <w:rFonts w:ascii="Arial" w:eastAsia="Times New Roman" w:hAnsi="Arial" w:cs="Arial"/>
                <w:b/>
                <w:bCs/>
                <w:color w:val="363534" w:themeColor="text1"/>
                <w:sz w:val="18"/>
                <w:szCs w:val="18"/>
                <w:lang w:eastAsia="en-AU"/>
              </w:rPr>
              <w:t>timber</w:t>
            </w:r>
            <w:r w:rsidRPr="008E0ABA">
              <w:rPr>
                <w:rFonts w:ascii="Arial" w:eastAsia="Times New Roman" w:hAnsi="Arial" w:cs="Arial"/>
                <w:color w:val="363534" w:themeColor="text1"/>
                <w:sz w:val="18"/>
                <w:szCs w:val="18"/>
                <w:lang w:eastAsia="en-AU"/>
              </w:rPr>
              <w:t xml:space="preserve"> harvesting </w:t>
            </w:r>
            <w:r w:rsidR="00FE5D1D" w:rsidRPr="00FE5D1D">
              <w:rPr>
                <w:rFonts w:ascii="Arial" w:eastAsia="Times New Roman" w:hAnsi="Arial" w:cs="Arial"/>
                <w:b/>
                <w:color w:val="363534" w:themeColor="text1"/>
                <w:sz w:val="18"/>
                <w:szCs w:val="18"/>
                <w:lang w:eastAsia="en-AU"/>
              </w:rPr>
              <w:t>coupes</w:t>
            </w:r>
            <w:r w:rsidRPr="008E0ABA">
              <w:rPr>
                <w:rFonts w:ascii="Arial" w:eastAsia="Times New Roman" w:hAnsi="Arial" w:cs="Arial"/>
                <w:color w:val="363534" w:themeColor="text1"/>
                <w:sz w:val="18"/>
                <w:szCs w:val="18"/>
                <w:lang w:eastAsia="en-AU"/>
              </w:rPr>
              <w:t xml:space="preserve"> within critical habitat of Otway Stonefly apply:</w:t>
            </w:r>
          </w:p>
          <w:p w14:paraId="78591EB9" w14:textId="36B17D48" w:rsidR="001F7066" w:rsidRPr="008E0ABA" w:rsidRDefault="001F7066" w:rsidP="00F71FC9">
            <w:pPr>
              <w:rPr>
                <w:rFonts w:ascii="Arial" w:eastAsia="Times New Roman" w:hAnsi="Arial" w:cs="Arial"/>
                <w:color w:val="363534" w:themeColor="text1"/>
                <w:sz w:val="18"/>
                <w:szCs w:val="18"/>
                <w:lang w:eastAsia="en-AU"/>
              </w:rPr>
            </w:pP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100 m </w:t>
            </w:r>
            <w:r w:rsidR="007F574E" w:rsidRPr="008E0ABA">
              <w:rPr>
                <w:rFonts w:ascii="Arial" w:eastAsia="Times New Roman" w:hAnsi="Arial" w:cs="Arial"/>
                <w:b/>
                <w:color w:val="363534" w:themeColor="text1"/>
                <w:sz w:val="18"/>
                <w:szCs w:val="18"/>
                <w:lang w:eastAsia="en-AU"/>
              </w:rPr>
              <w:t>buffers</w:t>
            </w:r>
            <w:r w:rsidRPr="008E0ABA">
              <w:rPr>
                <w:rFonts w:ascii="Arial" w:eastAsia="Times New Roman" w:hAnsi="Arial" w:cs="Arial"/>
                <w:color w:val="363534" w:themeColor="text1"/>
                <w:sz w:val="18"/>
                <w:szCs w:val="18"/>
                <w:lang w:eastAsia="en-AU"/>
              </w:rPr>
              <w:t xml:space="preserve"> to sections of the Aire River, Carlisle River, Gellibrand River considered major streams;</w:t>
            </w:r>
            <w:r w:rsidRPr="008E0ABA">
              <w:rPr>
                <w:rFonts w:ascii="Arial" w:eastAsia="Times New Roman" w:hAnsi="Arial" w:cs="Arial"/>
                <w:color w:val="363534" w:themeColor="text1"/>
                <w:sz w:val="18"/>
                <w:szCs w:val="18"/>
                <w:lang w:eastAsia="en-AU"/>
              </w:rPr>
              <w:br/>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50 m </w:t>
            </w:r>
            <w:r w:rsidR="007F574E" w:rsidRPr="008E0ABA">
              <w:rPr>
                <w:rFonts w:ascii="Arial" w:eastAsia="Times New Roman" w:hAnsi="Arial" w:cs="Arial"/>
                <w:b/>
                <w:color w:val="363534" w:themeColor="text1"/>
                <w:sz w:val="18"/>
                <w:szCs w:val="18"/>
                <w:lang w:eastAsia="en-AU"/>
              </w:rPr>
              <w:t>buffers</w:t>
            </w:r>
            <w:r w:rsidRPr="008E0ABA">
              <w:rPr>
                <w:rFonts w:ascii="Arial" w:eastAsia="Times New Roman" w:hAnsi="Arial" w:cs="Arial"/>
                <w:color w:val="363534" w:themeColor="text1"/>
                <w:sz w:val="18"/>
                <w:szCs w:val="18"/>
                <w:lang w:eastAsia="en-AU"/>
              </w:rPr>
              <w:t xml:space="preserve"> to permanent streams; and</w:t>
            </w:r>
            <w:r w:rsidRPr="008E0ABA">
              <w:rPr>
                <w:rFonts w:ascii="Arial" w:eastAsia="Times New Roman" w:hAnsi="Arial" w:cs="Arial"/>
                <w:color w:val="363534" w:themeColor="text1"/>
                <w:sz w:val="18"/>
                <w:szCs w:val="18"/>
                <w:lang w:eastAsia="en-AU"/>
              </w:rPr>
              <w:br/>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10 m </w:t>
            </w:r>
            <w:r w:rsidR="007F574E" w:rsidRPr="008E0ABA">
              <w:rPr>
                <w:rFonts w:ascii="Arial" w:eastAsia="Times New Roman" w:hAnsi="Arial" w:cs="Arial"/>
                <w:b/>
                <w:color w:val="363534" w:themeColor="text1"/>
                <w:sz w:val="18"/>
                <w:szCs w:val="18"/>
                <w:lang w:eastAsia="en-AU"/>
              </w:rPr>
              <w:t>buffers</w:t>
            </w:r>
            <w:r w:rsidRPr="008E0ABA">
              <w:rPr>
                <w:rFonts w:ascii="Arial" w:eastAsia="Times New Roman" w:hAnsi="Arial" w:cs="Arial"/>
                <w:color w:val="363534" w:themeColor="text1"/>
                <w:sz w:val="18"/>
                <w:szCs w:val="18"/>
                <w:lang w:eastAsia="en-AU"/>
              </w:rPr>
              <w:t xml:space="preserve"> to </w:t>
            </w:r>
            <w:r w:rsidRPr="002735BE">
              <w:rPr>
                <w:rFonts w:ascii="Arial" w:eastAsia="Times New Roman" w:hAnsi="Arial" w:cs="Arial"/>
                <w:b/>
                <w:bCs/>
                <w:color w:val="363534" w:themeColor="text1"/>
                <w:sz w:val="18"/>
                <w:szCs w:val="18"/>
                <w:lang w:eastAsia="en-AU"/>
              </w:rPr>
              <w:t>temporary streams</w:t>
            </w:r>
            <w:r w:rsidRPr="008E0ABA">
              <w:rPr>
                <w:rFonts w:ascii="Arial" w:eastAsia="Times New Roman" w:hAnsi="Arial" w:cs="Arial"/>
                <w:color w:val="363534" w:themeColor="text1"/>
                <w:sz w:val="18"/>
                <w:szCs w:val="18"/>
                <w:lang w:eastAsia="en-AU"/>
              </w:rPr>
              <w:t xml:space="preserve"> or greater if required to mitigate water quality risk</w:t>
            </w:r>
          </w:p>
        </w:tc>
      </w:tr>
      <w:tr w:rsidR="00177ABD" w:rsidRPr="008E0ABA" w14:paraId="598B7130" w14:textId="77777777" w:rsidTr="00787426">
        <w:trPr>
          <w:trHeight w:val="1135"/>
        </w:trPr>
        <w:tc>
          <w:tcPr>
            <w:tcW w:w="816" w:type="pct"/>
            <w:tcBorders>
              <w:top w:val="single" w:sz="4" w:space="0" w:color="auto"/>
              <w:bottom w:val="single" w:sz="4" w:space="0" w:color="auto"/>
            </w:tcBorders>
            <w:vAlign w:val="center"/>
          </w:tcPr>
          <w:p w14:paraId="2E73DCCA"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Pale Sun Moth</w:t>
            </w:r>
            <w:r w:rsidRPr="008E0ABA">
              <w:rPr>
                <w:rFonts w:eastAsia="Times New Roman" w:cstheme="minorHAnsi"/>
                <w:b/>
                <w:sz w:val="18"/>
                <w:szCs w:val="18"/>
                <w:lang w:eastAsia="en-AU"/>
              </w:rPr>
              <w:br/>
            </w:r>
            <w:r w:rsidRPr="008E0ABA">
              <w:rPr>
                <w:rFonts w:eastAsia="Times New Roman" w:cstheme="minorHAnsi"/>
                <w:i/>
                <w:sz w:val="18"/>
                <w:szCs w:val="18"/>
                <w:lang w:eastAsia="en-AU"/>
              </w:rPr>
              <w:t>Synemon selene</w:t>
            </w:r>
          </w:p>
        </w:tc>
        <w:tc>
          <w:tcPr>
            <w:tcW w:w="974" w:type="pct"/>
            <w:tcBorders>
              <w:top w:val="single" w:sz="4" w:space="0" w:color="auto"/>
              <w:bottom w:val="single" w:sz="4" w:space="0" w:color="auto"/>
            </w:tcBorders>
            <w:vAlign w:val="center"/>
          </w:tcPr>
          <w:p w14:paraId="2DEA0D3F" w14:textId="38A09399" w:rsidR="001F7066" w:rsidRPr="008E0ABA" w:rsidRDefault="005E6F6A"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tcBorders>
              <w:top w:val="single" w:sz="4" w:space="0" w:color="auto"/>
              <w:bottom w:val="single" w:sz="4" w:space="0" w:color="auto"/>
            </w:tcBorders>
            <w:vAlign w:val="center"/>
          </w:tcPr>
          <w:p w14:paraId="070AF7E4"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tc>
        <w:tc>
          <w:tcPr>
            <w:tcW w:w="2290" w:type="pct"/>
            <w:tcBorders>
              <w:top w:val="single" w:sz="4" w:space="0" w:color="auto"/>
              <w:bottom w:val="single" w:sz="4" w:space="0" w:color="auto"/>
            </w:tcBorders>
            <w:vAlign w:val="center"/>
          </w:tcPr>
          <w:p w14:paraId="4AD49CAD" w14:textId="2823A23C" w:rsidR="001F7066" w:rsidRPr="008E0ABA" w:rsidRDefault="007E01A5"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lang w:eastAsia="en-AU"/>
              </w:rPr>
              <w:t>a</w:t>
            </w:r>
            <w:r w:rsidR="001F7066" w:rsidRPr="008E0ABA">
              <w:rPr>
                <w:rFonts w:ascii="Arial" w:eastAsia="Times New Roman" w:hAnsi="Arial" w:cs="Arial"/>
                <w:color w:val="363534" w:themeColor="text1"/>
                <w:sz w:val="18"/>
                <w:szCs w:val="18"/>
                <w:lang w:eastAsia="en-AU"/>
              </w:rPr>
              <w:t xml:space="preserve">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over populations. </w:t>
            </w:r>
            <w:r w:rsidR="001F7066" w:rsidRPr="008E0ABA">
              <w:rPr>
                <w:rFonts w:ascii="Arial" w:eastAsia="Times New Roman" w:hAnsi="Arial" w:cs="Arial"/>
                <w:color w:val="363534" w:themeColor="text1"/>
                <w:sz w:val="18"/>
                <w:szCs w:val="18"/>
                <w:lang w:eastAsia="en-AU"/>
              </w:rPr>
              <w:br/>
            </w:r>
            <w:r w:rsidR="001F7066" w:rsidRPr="008E0ABA">
              <w:rPr>
                <w:rFonts w:ascii="Arial" w:eastAsia="Times New Roman" w:hAnsi="Arial" w:cs="Arial"/>
                <w:color w:val="363534" w:themeColor="text1"/>
                <w:sz w:val="18"/>
                <w:szCs w:val="18"/>
                <w:lang w:eastAsia="en-AU"/>
              </w:rPr>
              <w:br/>
              <w:t xml:space="preserve">Detailed planning is required to ensure population is protected from </w:t>
            </w:r>
            <w:r w:rsidR="001F7066" w:rsidRPr="002735BE">
              <w:rPr>
                <w:rFonts w:ascii="Arial" w:eastAsia="Times New Roman" w:hAnsi="Arial" w:cs="Arial"/>
                <w:b/>
                <w:bCs/>
                <w:color w:val="363534" w:themeColor="text1"/>
                <w:sz w:val="18"/>
                <w:szCs w:val="18"/>
                <w:lang w:eastAsia="en-AU"/>
              </w:rPr>
              <w:t>timber</w:t>
            </w:r>
            <w:r w:rsidR="001F7066" w:rsidRPr="008E0ABA">
              <w:rPr>
                <w:rFonts w:ascii="Arial" w:eastAsia="Times New Roman" w:hAnsi="Arial" w:cs="Arial"/>
                <w:color w:val="363534" w:themeColor="text1"/>
                <w:sz w:val="18"/>
                <w:szCs w:val="18"/>
                <w:lang w:eastAsia="en-AU"/>
              </w:rPr>
              <w:t xml:space="preserve"> harvesting.</w:t>
            </w:r>
          </w:p>
        </w:tc>
      </w:tr>
      <w:tr w:rsidR="00860CBA" w:rsidRPr="008E0ABA" w14:paraId="275127D1" w14:textId="77777777" w:rsidTr="00787426">
        <w:trPr>
          <w:trHeight w:val="1265"/>
        </w:trPr>
        <w:tc>
          <w:tcPr>
            <w:tcW w:w="816" w:type="pct"/>
            <w:vMerge w:val="restart"/>
            <w:tcBorders>
              <w:top w:val="single" w:sz="4" w:space="0" w:color="auto"/>
              <w:bottom w:val="single" w:sz="4" w:space="0" w:color="auto"/>
            </w:tcBorders>
            <w:vAlign w:val="center"/>
            <w:hideMark/>
          </w:tcPr>
          <w:p w14:paraId="55821E32" w14:textId="77777777" w:rsidR="001F2D3D" w:rsidRPr="008E0ABA" w:rsidRDefault="001F2D3D" w:rsidP="00536EE0">
            <w:pPr>
              <w:rPr>
                <w:rFonts w:eastAsia="Times New Roman" w:cstheme="minorHAnsi"/>
                <w:b/>
                <w:sz w:val="18"/>
                <w:szCs w:val="18"/>
                <w:lang w:eastAsia="en-AU"/>
              </w:rPr>
            </w:pPr>
            <w:r w:rsidRPr="008E0ABA">
              <w:rPr>
                <w:rFonts w:eastAsia="Times New Roman" w:cstheme="minorHAnsi"/>
                <w:b/>
                <w:sz w:val="18"/>
                <w:szCs w:val="18"/>
                <w:lang w:eastAsia="en-AU"/>
              </w:rPr>
              <w:t>Peregrine Falcon</w:t>
            </w:r>
            <w:r w:rsidRPr="008E0ABA">
              <w:rPr>
                <w:rFonts w:eastAsia="Times New Roman" w:cstheme="minorHAnsi"/>
                <w:b/>
                <w:sz w:val="18"/>
                <w:szCs w:val="18"/>
                <w:lang w:eastAsia="en-AU"/>
              </w:rPr>
              <w:br/>
            </w:r>
            <w:r w:rsidRPr="008E0ABA">
              <w:rPr>
                <w:rFonts w:eastAsia="Times New Roman" w:cstheme="minorHAnsi"/>
                <w:i/>
                <w:sz w:val="18"/>
                <w:szCs w:val="18"/>
                <w:lang w:eastAsia="en-AU"/>
              </w:rPr>
              <w:t>Falco peregrinus</w:t>
            </w:r>
          </w:p>
        </w:tc>
        <w:tc>
          <w:tcPr>
            <w:tcW w:w="974" w:type="pct"/>
            <w:tcBorders>
              <w:top w:val="single" w:sz="4" w:space="0" w:color="auto"/>
              <w:bottom w:val="single" w:sz="4" w:space="0" w:color="auto"/>
            </w:tcBorders>
            <w:vAlign w:val="center"/>
          </w:tcPr>
          <w:p w14:paraId="7BCD433F" w14:textId="5CEC55EB"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N</w:t>
            </w:r>
            <w:r w:rsidRPr="008E0ABA">
              <w:rPr>
                <w:rFonts w:eastAsia="Times New Roman" w:cstheme="minorHAnsi"/>
                <w:sz w:val="18"/>
                <w:szCs w:val="18"/>
                <w:lang w:eastAsia="en-AU"/>
              </w:rPr>
              <w:t>esting site</w:t>
            </w:r>
          </w:p>
        </w:tc>
        <w:tc>
          <w:tcPr>
            <w:tcW w:w="920" w:type="pct"/>
            <w:tcBorders>
              <w:top w:val="single" w:sz="4" w:space="0" w:color="auto"/>
              <w:bottom w:val="single" w:sz="4" w:space="0" w:color="auto"/>
            </w:tcBorders>
            <w:vAlign w:val="center"/>
            <w:hideMark/>
          </w:tcPr>
          <w:p w14:paraId="0C99B4FC"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East Gippsland FMA</w:t>
            </w:r>
          </w:p>
        </w:tc>
        <w:tc>
          <w:tcPr>
            <w:tcW w:w="2290" w:type="pct"/>
            <w:tcBorders>
              <w:top w:val="single" w:sz="4" w:space="0" w:color="auto"/>
              <w:bottom w:val="single" w:sz="4" w:space="0" w:color="auto"/>
            </w:tcBorders>
            <w:vAlign w:val="center"/>
            <w:hideMark/>
          </w:tcPr>
          <w:p w14:paraId="7FC0ED00" w14:textId="2D64E500" w:rsidR="001F2D3D" w:rsidRPr="008E0ABA" w:rsidRDefault="001F2D3D"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Pr="008E0ABA">
              <w:rPr>
                <w:rFonts w:ascii="Arial" w:hAnsi="Arial" w:cs="Arial"/>
                <w:color w:val="363534" w:themeColor="text1"/>
                <w:sz w:val="18"/>
                <w:szCs w:val="18"/>
                <w:lang w:eastAsia="en-AU"/>
              </w:rPr>
              <w:t>a</w:t>
            </w:r>
            <w:r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of 250 m radius over each nesting site.</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Within 250</w:t>
            </w:r>
            <w:r w:rsidR="00BF0F83">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 xml:space="preserve">m of the nesting site, avoid </w:t>
            </w:r>
            <w:r w:rsidRPr="002735BE">
              <w:rPr>
                <w:rFonts w:ascii="Arial" w:eastAsia="Times New Roman" w:hAnsi="Arial" w:cs="Arial"/>
                <w:b/>
                <w:bCs/>
                <w:color w:val="363534" w:themeColor="text1"/>
                <w:sz w:val="18"/>
                <w:szCs w:val="18"/>
                <w:lang w:eastAsia="en-AU"/>
              </w:rPr>
              <w:t>timber</w:t>
            </w:r>
            <w:r w:rsidRPr="008E0ABA">
              <w:rPr>
                <w:rFonts w:ascii="Arial" w:eastAsia="Times New Roman" w:hAnsi="Arial" w:cs="Arial"/>
                <w:color w:val="363534" w:themeColor="text1"/>
                <w:sz w:val="18"/>
                <w:szCs w:val="18"/>
                <w:lang w:eastAsia="en-AU"/>
              </w:rPr>
              <w:t xml:space="preserve"> harvesting, </w:t>
            </w:r>
            <w:r w:rsidRPr="002735BE">
              <w:rPr>
                <w:rFonts w:ascii="Arial" w:eastAsia="Times New Roman" w:hAnsi="Arial" w:cs="Arial"/>
                <w:b/>
                <w:bCs/>
                <w:color w:val="363534" w:themeColor="text1"/>
                <w:sz w:val="18"/>
                <w:szCs w:val="18"/>
                <w:lang w:eastAsia="en-AU"/>
              </w:rPr>
              <w:t>road construction</w:t>
            </w:r>
            <w:r w:rsidRPr="008E0ABA">
              <w:rPr>
                <w:rFonts w:ascii="Arial" w:eastAsia="Times New Roman" w:hAnsi="Arial" w:cs="Arial"/>
                <w:color w:val="363534" w:themeColor="text1"/>
                <w:sz w:val="18"/>
                <w:szCs w:val="18"/>
                <w:lang w:eastAsia="en-AU"/>
              </w:rPr>
              <w:t xml:space="preserve"> and burning during breeding season. Apply a </w:t>
            </w:r>
            <w:r w:rsidR="00BB351E">
              <w:rPr>
                <w:rFonts w:ascii="Arial" w:eastAsia="Times New Roman" w:hAnsi="Arial" w:cs="Arial"/>
                <w:b/>
                <w:bCs/>
                <w:color w:val="363534" w:themeColor="text1"/>
                <w:sz w:val="18"/>
                <w:szCs w:val="18"/>
                <w:lang w:eastAsia="en-AU"/>
              </w:rPr>
              <w:t>protection</w:t>
            </w:r>
            <w:r w:rsidRPr="008E0ABA">
              <w:rPr>
                <w:rFonts w:ascii="Arial" w:eastAsia="Times New Roman" w:hAnsi="Arial" w:cs="Arial"/>
                <w:b/>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of 100m radius around nesting site. </w:t>
            </w:r>
          </w:p>
        </w:tc>
      </w:tr>
      <w:tr w:rsidR="00860CBA" w:rsidRPr="008E0ABA" w14:paraId="36FDF36C" w14:textId="77777777" w:rsidTr="00787426">
        <w:trPr>
          <w:trHeight w:val="600"/>
        </w:trPr>
        <w:tc>
          <w:tcPr>
            <w:tcW w:w="816" w:type="pct"/>
            <w:vMerge/>
            <w:tcBorders>
              <w:top w:val="single" w:sz="4" w:space="0" w:color="auto"/>
              <w:bottom w:val="single" w:sz="4" w:space="0" w:color="auto"/>
            </w:tcBorders>
            <w:vAlign w:val="center"/>
            <w:hideMark/>
          </w:tcPr>
          <w:p w14:paraId="6F71387E" w14:textId="77777777" w:rsidR="001F2D3D" w:rsidRPr="008E0ABA" w:rsidRDefault="001F2D3D" w:rsidP="00536EE0">
            <w:pPr>
              <w:rPr>
                <w:rFonts w:eastAsia="Times New Roman" w:cstheme="minorHAnsi"/>
                <w:b/>
                <w:sz w:val="18"/>
                <w:szCs w:val="18"/>
                <w:lang w:eastAsia="en-AU"/>
              </w:rPr>
            </w:pPr>
          </w:p>
        </w:tc>
        <w:tc>
          <w:tcPr>
            <w:tcW w:w="974" w:type="pct"/>
            <w:tcBorders>
              <w:top w:val="single" w:sz="4" w:space="0" w:color="auto"/>
              <w:bottom w:val="single" w:sz="4" w:space="0" w:color="auto"/>
            </w:tcBorders>
            <w:vAlign w:val="center"/>
          </w:tcPr>
          <w:p w14:paraId="6591231F" w14:textId="3AB0096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Nest tree</w:t>
            </w:r>
          </w:p>
        </w:tc>
        <w:tc>
          <w:tcPr>
            <w:tcW w:w="920" w:type="pct"/>
            <w:tcBorders>
              <w:top w:val="single" w:sz="4" w:space="0" w:color="auto"/>
              <w:bottom w:val="single" w:sz="4" w:space="0" w:color="auto"/>
            </w:tcBorders>
            <w:vAlign w:val="center"/>
            <w:hideMark/>
          </w:tcPr>
          <w:p w14:paraId="0BFD4517"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Otways FMA</w:t>
            </w:r>
          </w:p>
        </w:tc>
        <w:tc>
          <w:tcPr>
            <w:tcW w:w="2290" w:type="pct"/>
            <w:tcBorders>
              <w:top w:val="single" w:sz="4" w:space="0" w:color="auto"/>
              <w:bottom w:val="single" w:sz="4" w:space="0" w:color="auto"/>
            </w:tcBorders>
            <w:vAlign w:val="center"/>
            <w:hideMark/>
          </w:tcPr>
          <w:p w14:paraId="61C2D576" w14:textId="77777777" w:rsidR="001F2D3D" w:rsidRDefault="001F2D3D" w:rsidP="00EF352E">
            <w:pPr>
              <w:rPr>
                <w:rFonts w:ascii="Arial" w:eastAsia="Times New Roman" w:hAnsi="Arial" w:cs="Arial"/>
                <w:color w:val="363534" w:themeColor="text1"/>
                <w:sz w:val="18"/>
                <w:szCs w:val="18"/>
                <w:lang w:eastAsia="en-AU"/>
              </w:rPr>
            </w:pPr>
            <w:r w:rsidRPr="008E0ABA">
              <w:rPr>
                <w:rFonts w:ascii="Arial" w:eastAsia="Times New Roman" w:hAnsi="Arial" w:cs="Arial"/>
                <w:b/>
                <w:color w:val="363534" w:themeColor="text1"/>
                <w:sz w:val="18"/>
                <w:szCs w:val="18"/>
                <w:lang w:eastAsia="en-AU"/>
              </w:rPr>
              <w:t>Buffer</w:t>
            </w:r>
            <w:r w:rsidRPr="008E0ABA">
              <w:rPr>
                <w:rFonts w:ascii="Arial" w:eastAsia="Times New Roman" w:hAnsi="Arial" w:cs="Arial"/>
                <w:color w:val="363534" w:themeColor="text1"/>
                <w:sz w:val="18"/>
                <w:szCs w:val="18"/>
                <w:lang w:eastAsia="en-AU"/>
              </w:rPr>
              <w:t xml:space="preserve"> nest trees by 100 m, and avoid burning at all times.</w:t>
            </w:r>
          </w:p>
          <w:p w14:paraId="0E580853" w14:textId="77777777" w:rsidR="00787426" w:rsidRDefault="00787426" w:rsidP="00EF352E">
            <w:pPr>
              <w:rPr>
                <w:rFonts w:ascii="Arial" w:eastAsia="Times New Roman" w:hAnsi="Arial" w:cs="Arial"/>
                <w:color w:val="363534" w:themeColor="text1"/>
                <w:sz w:val="18"/>
                <w:szCs w:val="18"/>
                <w:lang w:eastAsia="en-AU"/>
              </w:rPr>
            </w:pPr>
          </w:p>
          <w:p w14:paraId="0E503B41" w14:textId="1C29E58D" w:rsidR="00787426" w:rsidRPr="008E0ABA" w:rsidRDefault="00787426" w:rsidP="00EF352E">
            <w:pPr>
              <w:rPr>
                <w:rFonts w:ascii="Arial" w:eastAsia="Times New Roman" w:hAnsi="Arial" w:cs="Arial"/>
                <w:color w:val="363534" w:themeColor="text1"/>
                <w:sz w:val="18"/>
                <w:szCs w:val="18"/>
                <w:lang w:eastAsia="en-AU"/>
              </w:rPr>
            </w:pPr>
          </w:p>
        </w:tc>
      </w:tr>
      <w:tr w:rsidR="00860CBA" w:rsidRPr="008E0ABA" w14:paraId="7766B2BA" w14:textId="77777777" w:rsidTr="00787426">
        <w:trPr>
          <w:trHeight w:val="985"/>
        </w:trPr>
        <w:tc>
          <w:tcPr>
            <w:tcW w:w="816" w:type="pct"/>
            <w:vMerge w:val="restart"/>
            <w:tcBorders>
              <w:top w:val="single" w:sz="4" w:space="0" w:color="auto"/>
            </w:tcBorders>
            <w:vAlign w:val="center"/>
            <w:hideMark/>
          </w:tcPr>
          <w:p w14:paraId="477042A9" w14:textId="77777777" w:rsidR="001F2D3D" w:rsidRPr="008E0ABA" w:rsidRDefault="001F2D3D" w:rsidP="00536EE0">
            <w:pPr>
              <w:rPr>
                <w:rFonts w:eastAsia="Times New Roman" w:cstheme="minorHAnsi"/>
                <w:b/>
                <w:sz w:val="18"/>
                <w:szCs w:val="18"/>
                <w:lang w:eastAsia="en-AU"/>
              </w:rPr>
            </w:pPr>
            <w:r w:rsidRPr="008E0ABA">
              <w:rPr>
                <w:rFonts w:eastAsia="Times New Roman" w:cstheme="minorHAnsi"/>
                <w:b/>
                <w:sz w:val="18"/>
                <w:szCs w:val="18"/>
                <w:lang w:eastAsia="en-AU"/>
              </w:rPr>
              <w:t>Powerful Owl</w:t>
            </w:r>
            <w:r w:rsidRPr="008E0ABA">
              <w:rPr>
                <w:rFonts w:eastAsia="Times New Roman" w:cstheme="minorHAnsi"/>
                <w:b/>
                <w:sz w:val="18"/>
                <w:szCs w:val="18"/>
                <w:lang w:eastAsia="en-AU"/>
              </w:rPr>
              <w:br/>
            </w:r>
            <w:r w:rsidRPr="008E0ABA">
              <w:rPr>
                <w:rFonts w:eastAsia="Times New Roman" w:cstheme="minorHAnsi"/>
                <w:i/>
                <w:sz w:val="18"/>
                <w:szCs w:val="18"/>
                <w:lang w:eastAsia="en-AU"/>
              </w:rPr>
              <w:t>Ninox strenua</w:t>
            </w:r>
          </w:p>
        </w:tc>
        <w:tc>
          <w:tcPr>
            <w:tcW w:w="974" w:type="pct"/>
            <w:tcBorders>
              <w:top w:val="single" w:sz="4" w:space="0" w:color="auto"/>
            </w:tcBorders>
            <w:vAlign w:val="center"/>
          </w:tcPr>
          <w:p w14:paraId="38BA31B9" w14:textId="26EBCEDF"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N</w:t>
            </w:r>
            <w:r w:rsidRPr="008E0ABA">
              <w:rPr>
                <w:rFonts w:eastAsia="Times New Roman" w:cstheme="minorHAnsi"/>
                <w:sz w:val="18"/>
                <w:szCs w:val="18"/>
                <w:lang w:eastAsia="en-AU"/>
              </w:rPr>
              <w:t>esting and roosting site</w:t>
            </w:r>
          </w:p>
        </w:tc>
        <w:tc>
          <w:tcPr>
            <w:tcW w:w="920" w:type="pct"/>
            <w:tcBorders>
              <w:top w:val="single" w:sz="4" w:space="0" w:color="auto"/>
            </w:tcBorders>
            <w:vAlign w:val="center"/>
            <w:hideMark/>
          </w:tcPr>
          <w:p w14:paraId="5A12685D"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Central Highlands FMAs</w:t>
            </w:r>
            <w:r w:rsidRPr="008E0ABA">
              <w:rPr>
                <w:rFonts w:eastAsia="Times New Roman" w:cstheme="minorHAnsi"/>
                <w:sz w:val="18"/>
                <w:szCs w:val="18"/>
                <w:lang w:eastAsia="en-AU"/>
              </w:rPr>
              <w:br/>
              <w:t>Midlands FMA</w:t>
            </w:r>
            <w:r w:rsidRPr="008E0ABA">
              <w:rPr>
                <w:rFonts w:eastAsia="Times New Roman" w:cstheme="minorHAnsi"/>
                <w:sz w:val="18"/>
                <w:szCs w:val="18"/>
                <w:lang w:eastAsia="en-AU"/>
              </w:rPr>
              <w:br/>
              <w:t>Gippsland FMAs</w:t>
            </w:r>
            <w:r w:rsidRPr="008E0ABA">
              <w:rPr>
                <w:rFonts w:eastAsia="Times New Roman" w:cstheme="minorHAnsi"/>
                <w:sz w:val="18"/>
                <w:szCs w:val="18"/>
                <w:lang w:eastAsia="en-AU"/>
              </w:rPr>
              <w:br/>
              <w:t>North East FMAs</w:t>
            </w:r>
            <w:r w:rsidRPr="008E0ABA">
              <w:rPr>
                <w:rFonts w:eastAsia="Times New Roman" w:cstheme="minorHAnsi"/>
                <w:sz w:val="18"/>
                <w:szCs w:val="18"/>
                <w:lang w:eastAsia="en-AU"/>
              </w:rPr>
              <w:br/>
              <w:t>Portland-Horsham FMA</w:t>
            </w:r>
            <w:r w:rsidRPr="008E0ABA">
              <w:rPr>
                <w:rFonts w:eastAsia="Times New Roman" w:cstheme="minorHAnsi"/>
                <w:sz w:val="18"/>
                <w:szCs w:val="18"/>
                <w:lang w:eastAsia="en-AU"/>
              </w:rPr>
              <w:br/>
              <w:t>Bendigo FMA</w:t>
            </w:r>
            <w:r w:rsidRPr="008E0ABA">
              <w:rPr>
                <w:rFonts w:eastAsia="Times New Roman" w:cstheme="minorHAnsi"/>
                <w:sz w:val="18"/>
                <w:szCs w:val="18"/>
                <w:lang w:eastAsia="en-AU"/>
              </w:rPr>
              <w:br/>
              <w:t>East Gippsland FMA</w:t>
            </w:r>
            <w:r w:rsidRPr="008E0ABA">
              <w:rPr>
                <w:rFonts w:eastAsia="Times New Roman" w:cstheme="minorHAnsi"/>
                <w:sz w:val="18"/>
                <w:szCs w:val="18"/>
                <w:lang w:eastAsia="en-AU"/>
              </w:rPr>
              <w:br/>
              <w:t>Mid-Murray FMA</w:t>
            </w:r>
          </w:p>
        </w:tc>
        <w:tc>
          <w:tcPr>
            <w:tcW w:w="2290" w:type="pct"/>
            <w:tcBorders>
              <w:top w:val="single" w:sz="4" w:space="0" w:color="auto"/>
            </w:tcBorders>
            <w:vAlign w:val="center"/>
            <w:hideMark/>
          </w:tcPr>
          <w:p w14:paraId="0F3A8FAE" w14:textId="3DA2E62B" w:rsidR="001F2D3D" w:rsidRPr="008E0ABA" w:rsidRDefault="001F2D3D"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a </w:t>
            </w:r>
            <w:r w:rsidR="00BB351E">
              <w:rPr>
                <w:rFonts w:ascii="Arial" w:eastAsia="Times New Roman" w:hAnsi="Arial" w:cs="Arial"/>
                <w:b/>
                <w:bCs/>
                <w:color w:val="363534" w:themeColor="text1"/>
                <w:sz w:val="18"/>
                <w:szCs w:val="18"/>
                <w:lang w:eastAsia="en-AU"/>
              </w:rPr>
              <w:t>protection</w:t>
            </w:r>
            <w:r w:rsidR="00BB351E" w:rsidRPr="008E0ABA" w:rsidDel="00BB351E">
              <w:rPr>
                <w:rFonts w:ascii="Arial" w:hAnsi="Arial" w:cs="Arial"/>
                <w:b/>
                <w:bCs/>
                <w:color w:val="363534" w:themeColor="text1"/>
                <w:sz w:val="18"/>
                <w:szCs w:val="18"/>
              </w:rPr>
              <w:t xml:space="preserve"> </w:t>
            </w:r>
            <w:r w:rsidRPr="008E0ABA">
              <w:rPr>
                <w:rFonts w:ascii="Arial" w:hAnsi="Arial" w:cs="Arial"/>
                <w:b/>
                <w:bCs/>
                <w:color w:val="363534" w:themeColor="text1"/>
                <w:sz w:val="18"/>
                <w:szCs w:val="18"/>
              </w:rPr>
              <w:t>area</w:t>
            </w:r>
            <w:r w:rsidRPr="008E0ABA">
              <w:rPr>
                <w:rFonts w:ascii="Arial" w:hAnsi="Arial" w:cs="Arial"/>
                <w:color w:val="363534" w:themeColor="text1"/>
                <w:sz w:val="18"/>
                <w:szCs w:val="18"/>
              </w:rPr>
              <w:t xml:space="preserve"> </w:t>
            </w:r>
            <w:r w:rsidRPr="008E0ABA">
              <w:rPr>
                <w:rFonts w:ascii="Arial" w:eastAsia="Times New Roman" w:hAnsi="Arial" w:cs="Arial"/>
                <w:color w:val="363534" w:themeColor="text1"/>
                <w:sz w:val="18"/>
                <w:szCs w:val="18"/>
                <w:lang w:eastAsia="en-AU"/>
              </w:rPr>
              <w:t xml:space="preserve">of 3 ha and a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of 250-300 m radius (or equivalent linear area) around each nesting and roosting site, unless already protected.</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 xml:space="preserve">Outside of Powerful Owl </w:t>
            </w:r>
            <w:r w:rsidRPr="002735BE">
              <w:rPr>
                <w:rFonts w:ascii="Arial" w:eastAsia="Times New Roman" w:hAnsi="Arial" w:cs="Arial"/>
                <w:color w:val="363534" w:themeColor="text1"/>
                <w:sz w:val="18"/>
                <w:szCs w:val="18"/>
                <w:lang w:eastAsia="en-AU"/>
              </w:rPr>
              <w:t xml:space="preserve">Management </w:t>
            </w:r>
            <w:r w:rsidR="00900D63">
              <w:rPr>
                <w:rFonts w:ascii="Arial" w:eastAsia="Times New Roman" w:hAnsi="Arial" w:cs="Arial"/>
                <w:color w:val="363534" w:themeColor="text1"/>
                <w:sz w:val="18"/>
                <w:szCs w:val="18"/>
                <w:lang w:eastAsia="en-AU"/>
              </w:rPr>
              <w:t>A</w:t>
            </w:r>
            <w:r w:rsidRPr="002735BE">
              <w:rPr>
                <w:rFonts w:ascii="Arial" w:eastAsia="Times New Roman" w:hAnsi="Arial" w:cs="Arial"/>
                <w:color w:val="363534" w:themeColor="text1"/>
                <w:sz w:val="18"/>
                <w:szCs w:val="18"/>
                <w:lang w:eastAsia="en-AU"/>
              </w:rPr>
              <w:t>rea</w:t>
            </w:r>
            <w:r w:rsidRPr="00900D63">
              <w:rPr>
                <w:rFonts w:ascii="Arial" w:eastAsia="Times New Roman" w:hAnsi="Arial" w:cs="Arial"/>
                <w:color w:val="363534" w:themeColor="text1"/>
                <w:sz w:val="18"/>
                <w:szCs w:val="18"/>
                <w:lang w:eastAsia="en-AU"/>
              </w:rPr>
              <w:t>s</w:t>
            </w:r>
            <w:r w:rsidRPr="008E0ABA">
              <w:rPr>
                <w:rFonts w:ascii="Arial" w:eastAsia="Times New Roman" w:hAnsi="Arial" w:cs="Arial"/>
                <w:color w:val="363534" w:themeColor="text1"/>
                <w:sz w:val="18"/>
                <w:szCs w:val="18"/>
                <w:lang w:eastAsia="en-AU"/>
              </w:rPr>
              <w:t xml:space="preserve">, habitat for foraging is provided in areas excluded from </w:t>
            </w:r>
            <w:r w:rsidRPr="002735BE">
              <w:rPr>
                <w:rFonts w:ascii="Arial" w:eastAsia="Times New Roman" w:hAnsi="Arial" w:cs="Arial"/>
                <w:b/>
                <w:bCs/>
                <w:color w:val="363534" w:themeColor="text1"/>
                <w:sz w:val="18"/>
                <w:szCs w:val="18"/>
                <w:lang w:eastAsia="en-AU"/>
              </w:rPr>
              <w:t>timber</w:t>
            </w:r>
            <w:r w:rsidRPr="008E0ABA">
              <w:rPr>
                <w:rFonts w:ascii="Arial" w:eastAsia="Times New Roman" w:hAnsi="Arial" w:cs="Arial"/>
                <w:color w:val="363534" w:themeColor="text1"/>
                <w:sz w:val="18"/>
                <w:szCs w:val="18"/>
                <w:lang w:eastAsia="en-AU"/>
              </w:rPr>
              <w:t xml:space="preserve"> harvesting by general prescription including </w:t>
            </w:r>
            <w:r w:rsidRPr="002735BE">
              <w:rPr>
                <w:rFonts w:ascii="Arial" w:eastAsia="Times New Roman" w:hAnsi="Arial" w:cs="Arial"/>
                <w:b/>
                <w:bCs/>
                <w:color w:val="363534" w:themeColor="text1"/>
                <w:sz w:val="18"/>
                <w:szCs w:val="18"/>
                <w:lang w:eastAsia="en-AU"/>
              </w:rPr>
              <w:t>wildlife corridors</w:t>
            </w:r>
            <w:r w:rsidRPr="008E0ABA">
              <w:rPr>
                <w:rFonts w:ascii="Arial" w:eastAsia="Times New Roman" w:hAnsi="Arial" w:cs="Arial"/>
                <w:color w:val="363534" w:themeColor="text1"/>
                <w:sz w:val="18"/>
                <w:szCs w:val="18"/>
                <w:lang w:eastAsia="en-AU"/>
              </w:rPr>
              <w:t>, steep areas and unmerchantable areas and areas protected for other management purposes. Avoid burning operations within 250</w:t>
            </w:r>
            <w:r w:rsidR="00BF0F83">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 xml:space="preserve">m of known nest sites during the breeding season (1 May to 30 November). </w:t>
            </w:r>
          </w:p>
          <w:p w14:paraId="231CF3A6" w14:textId="3AC9B0AD" w:rsidR="001F2D3D" w:rsidRDefault="001F2D3D">
            <w:pPr>
              <w:rPr>
                <w:rFonts w:ascii="Arial" w:hAnsi="Arial" w:cs="Arial"/>
                <w:color w:val="363534" w:themeColor="text1"/>
                <w:sz w:val="18"/>
                <w:szCs w:val="18"/>
              </w:rPr>
            </w:pPr>
            <w:r w:rsidRPr="008E0ABA">
              <w:rPr>
                <w:rFonts w:ascii="Arial" w:eastAsia="Times New Roman" w:hAnsi="Arial" w:cs="Arial"/>
                <w:color w:val="363534" w:themeColor="text1"/>
                <w:sz w:val="18"/>
                <w:szCs w:val="18"/>
                <w:lang w:eastAsia="en-AU"/>
              </w:rPr>
              <w:t>Within 250-300</w:t>
            </w:r>
            <w:r w:rsidR="00BF0F83">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 xml:space="preserve">m of nesting or roosting site, </w:t>
            </w:r>
            <w:r w:rsidRPr="008E0ABA">
              <w:rPr>
                <w:rFonts w:ascii="Arial" w:hAnsi="Arial" w:cs="Arial"/>
                <w:color w:val="363534" w:themeColor="text1"/>
                <w:sz w:val="18"/>
                <w:szCs w:val="18"/>
              </w:rPr>
              <w:t xml:space="preserve">exclude </w:t>
            </w:r>
            <w:r w:rsidRPr="002735BE">
              <w:rPr>
                <w:rFonts w:ascii="Arial" w:hAnsi="Arial" w:cs="Arial"/>
                <w:b/>
                <w:bCs/>
                <w:color w:val="363534" w:themeColor="text1"/>
                <w:sz w:val="18"/>
                <w:szCs w:val="18"/>
              </w:rPr>
              <w:t>timber</w:t>
            </w:r>
            <w:r>
              <w:rPr>
                <w:rFonts w:ascii="Arial" w:hAnsi="Arial" w:cs="Arial"/>
                <w:color w:val="363534" w:themeColor="text1"/>
                <w:sz w:val="18"/>
                <w:szCs w:val="18"/>
              </w:rPr>
              <w:t xml:space="preserve"> </w:t>
            </w:r>
            <w:r w:rsidRPr="002735BE">
              <w:rPr>
                <w:rFonts w:ascii="Arial" w:hAnsi="Arial" w:cs="Arial"/>
                <w:b/>
                <w:bCs/>
                <w:color w:val="363534" w:themeColor="text1"/>
                <w:sz w:val="18"/>
                <w:szCs w:val="18"/>
              </w:rPr>
              <w:t>harvesting operations</w:t>
            </w:r>
            <w:r w:rsidRPr="008E0ABA">
              <w:rPr>
                <w:rFonts w:ascii="Arial" w:hAnsi="Arial" w:cs="Arial"/>
                <w:color w:val="363534" w:themeColor="text1"/>
                <w:sz w:val="18"/>
                <w:szCs w:val="18"/>
              </w:rPr>
              <w:t xml:space="preserve">, </w:t>
            </w:r>
            <w:r w:rsidRPr="002735BE">
              <w:rPr>
                <w:rFonts w:ascii="Arial" w:hAnsi="Arial" w:cs="Arial"/>
                <w:b/>
                <w:bCs/>
                <w:color w:val="363534" w:themeColor="text1"/>
                <w:sz w:val="18"/>
                <w:szCs w:val="18"/>
              </w:rPr>
              <w:t>road construction</w:t>
            </w:r>
            <w:r w:rsidRPr="008E0ABA">
              <w:rPr>
                <w:rFonts w:ascii="Arial" w:hAnsi="Arial" w:cs="Arial"/>
                <w:color w:val="363534" w:themeColor="text1"/>
                <w:sz w:val="18"/>
                <w:szCs w:val="18"/>
              </w:rPr>
              <w:t xml:space="preserve"> and burning during the breeding season.</w:t>
            </w:r>
          </w:p>
          <w:p w14:paraId="1536EE75" w14:textId="5BEA8C66" w:rsidR="001F2D3D" w:rsidRPr="008E0ABA" w:rsidRDefault="001F2D3D">
            <w:pPr>
              <w:rPr>
                <w:rFonts w:ascii="Arial" w:eastAsia="Times New Roman" w:hAnsi="Arial" w:cs="Arial"/>
                <w:color w:val="363534" w:themeColor="text1"/>
                <w:sz w:val="18"/>
                <w:szCs w:val="18"/>
                <w:lang w:eastAsia="en-AU"/>
              </w:rPr>
            </w:pPr>
            <w:r w:rsidRPr="002735BE">
              <w:rPr>
                <w:rFonts w:ascii="Arial" w:hAnsi="Arial" w:cs="Arial"/>
                <w:b/>
                <w:color w:val="363534" w:themeColor="text1"/>
                <w:sz w:val="18"/>
                <w:szCs w:val="18"/>
              </w:rPr>
              <w:t>Note:</w:t>
            </w:r>
            <w:r>
              <w:rPr>
                <w:rFonts w:ascii="Arial" w:hAnsi="Arial" w:cs="Arial"/>
                <w:color w:val="363534" w:themeColor="text1"/>
                <w:sz w:val="18"/>
                <w:szCs w:val="18"/>
              </w:rPr>
              <w:t xml:space="preserve"> The </w:t>
            </w:r>
            <w:r w:rsidRPr="00782DE6">
              <w:rPr>
                <w:rFonts w:ascii="Arial" w:hAnsi="Arial" w:cs="Arial"/>
                <w:b/>
                <w:bCs/>
                <w:color w:val="363534" w:themeColor="text1"/>
                <w:sz w:val="18"/>
                <w:szCs w:val="18"/>
              </w:rPr>
              <w:t>Secretary</w:t>
            </w:r>
            <w:r>
              <w:rPr>
                <w:rFonts w:ascii="Arial" w:hAnsi="Arial" w:cs="Arial"/>
                <w:color w:val="363534" w:themeColor="text1"/>
                <w:sz w:val="18"/>
                <w:szCs w:val="18"/>
              </w:rPr>
              <w:t xml:space="preserve"> intends to r</w:t>
            </w:r>
            <w:r w:rsidRPr="0018560A">
              <w:rPr>
                <w:rFonts w:ascii="Arial" w:hAnsi="Arial" w:cs="Arial"/>
                <w:color w:val="363534" w:themeColor="text1"/>
                <w:sz w:val="18"/>
                <w:szCs w:val="18"/>
              </w:rPr>
              <w:t xml:space="preserve">eview zoning associated with individual nesting and roosting sites </w:t>
            </w:r>
            <w:r>
              <w:rPr>
                <w:rFonts w:ascii="Arial" w:hAnsi="Arial" w:cs="Arial"/>
                <w:color w:val="363534" w:themeColor="text1"/>
                <w:sz w:val="18"/>
                <w:szCs w:val="18"/>
              </w:rPr>
              <w:t xml:space="preserve">within the </w:t>
            </w:r>
            <w:r w:rsidRPr="002735BE">
              <w:rPr>
                <w:rFonts w:ascii="Arial" w:hAnsi="Arial" w:cs="Arial"/>
                <w:b/>
                <w:bCs/>
                <w:color w:val="363534" w:themeColor="text1"/>
                <w:sz w:val="18"/>
                <w:szCs w:val="18"/>
              </w:rPr>
              <w:t>Central Highlands FMAs</w:t>
            </w:r>
            <w:r w:rsidRPr="0018560A">
              <w:rPr>
                <w:rFonts w:ascii="Arial" w:hAnsi="Arial" w:cs="Arial"/>
                <w:color w:val="363534" w:themeColor="text1"/>
                <w:sz w:val="18"/>
                <w:szCs w:val="18"/>
              </w:rPr>
              <w:t xml:space="preserve"> every 5 years.</w:t>
            </w:r>
            <w:r>
              <w:rPr>
                <w:rFonts w:ascii="Arial" w:hAnsi="Arial" w:cs="Arial"/>
                <w:color w:val="363534" w:themeColor="text1"/>
                <w:sz w:val="18"/>
                <w:szCs w:val="18"/>
              </w:rPr>
              <w:t xml:space="preserve"> This review should prioritise the retention of </w:t>
            </w:r>
            <w:r w:rsidRPr="0018560A">
              <w:rPr>
                <w:rFonts w:ascii="Arial" w:hAnsi="Arial" w:cs="Arial"/>
                <w:color w:val="363534" w:themeColor="text1"/>
                <w:sz w:val="18"/>
                <w:szCs w:val="18"/>
              </w:rPr>
              <w:t>zones for nesting and roosting sites utilised frequently within the previous 5 years.</w:t>
            </w:r>
          </w:p>
        </w:tc>
      </w:tr>
      <w:tr w:rsidR="00860CBA" w:rsidRPr="008E0ABA" w14:paraId="59BBAB84" w14:textId="77777777" w:rsidTr="00992507">
        <w:trPr>
          <w:trHeight w:val="600"/>
        </w:trPr>
        <w:tc>
          <w:tcPr>
            <w:tcW w:w="816" w:type="pct"/>
            <w:vMerge/>
            <w:tcBorders>
              <w:bottom w:val="single" w:sz="4" w:space="0" w:color="auto"/>
            </w:tcBorders>
            <w:vAlign w:val="center"/>
            <w:hideMark/>
          </w:tcPr>
          <w:p w14:paraId="39E37A90" w14:textId="77777777" w:rsidR="001F2D3D" w:rsidRPr="008E0ABA" w:rsidRDefault="001F2D3D" w:rsidP="00536EE0">
            <w:pPr>
              <w:rPr>
                <w:rFonts w:eastAsia="Times New Roman" w:cstheme="minorHAnsi"/>
                <w:b/>
                <w:sz w:val="18"/>
                <w:szCs w:val="18"/>
                <w:lang w:eastAsia="en-AU"/>
              </w:rPr>
            </w:pPr>
          </w:p>
        </w:tc>
        <w:tc>
          <w:tcPr>
            <w:tcW w:w="974" w:type="pct"/>
            <w:tcBorders>
              <w:bottom w:val="single" w:sz="4" w:space="0" w:color="auto"/>
            </w:tcBorders>
            <w:vAlign w:val="center"/>
          </w:tcPr>
          <w:p w14:paraId="66E1BCDA" w14:textId="6C1A9541"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N</w:t>
            </w:r>
            <w:r w:rsidRPr="008E0ABA">
              <w:rPr>
                <w:rFonts w:eastAsia="Times New Roman" w:cstheme="minorHAnsi"/>
                <w:sz w:val="18"/>
                <w:szCs w:val="18"/>
                <w:lang w:eastAsia="en-AU"/>
              </w:rPr>
              <w:t>esting and roosting site</w:t>
            </w:r>
          </w:p>
        </w:tc>
        <w:tc>
          <w:tcPr>
            <w:tcW w:w="920" w:type="pct"/>
            <w:vAlign w:val="center"/>
            <w:hideMark/>
          </w:tcPr>
          <w:p w14:paraId="7D16EF87"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Otways FMA</w:t>
            </w:r>
          </w:p>
        </w:tc>
        <w:tc>
          <w:tcPr>
            <w:tcW w:w="2290" w:type="pct"/>
            <w:vAlign w:val="center"/>
            <w:hideMark/>
          </w:tcPr>
          <w:p w14:paraId="73F0034E" w14:textId="286D7326" w:rsidR="001F2D3D" w:rsidRPr="008E0ABA" w:rsidRDefault="001F2D3D"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a </w:t>
            </w:r>
            <w:r w:rsidR="00BB351E">
              <w:rPr>
                <w:rFonts w:ascii="Arial" w:eastAsia="Times New Roman" w:hAnsi="Arial" w:cs="Arial"/>
                <w:b/>
                <w:bCs/>
                <w:color w:val="363534" w:themeColor="text1"/>
                <w:sz w:val="18"/>
                <w:szCs w:val="18"/>
                <w:lang w:eastAsia="en-AU"/>
              </w:rPr>
              <w:t>protection</w:t>
            </w:r>
            <w:r w:rsidR="00BB351E" w:rsidRPr="008E0ABA" w:rsidDel="00BB351E">
              <w:rPr>
                <w:rFonts w:ascii="Arial" w:hAnsi="Arial" w:cs="Arial"/>
                <w:b/>
                <w:bCs/>
                <w:color w:val="363534" w:themeColor="text1"/>
                <w:sz w:val="18"/>
                <w:szCs w:val="18"/>
              </w:rPr>
              <w:t xml:space="preserve"> </w:t>
            </w:r>
            <w:r w:rsidRPr="008E0ABA">
              <w:rPr>
                <w:rFonts w:ascii="Arial" w:hAnsi="Arial" w:cs="Arial"/>
                <w:b/>
                <w:bCs/>
                <w:color w:val="363534" w:themeColor="text1"/>
                <w:sz w:val="18"/>
                <w:szCs w:val="18"/>
              </w:rPr>
              <w:t>area</w:t>
            </w:r>
            <w:r w:rsidRPr="008E0ABA">
              <w:rPr>
                <w:rFonts w:ascii="Arial" w:hAnsi="Arial" w:cs="Arial"/>
                <w:color w:val="363534" w:themeColor="text1"/>
                <w:sz w:val="18"/>
                <w:szCs w:val="18"/>
              </w:rPr>
              <w:t xml:space="preserve"> </w:t>
            </w:r>
            <w:r w:rsidRPr="008E0ABA">
              <w:rPr>
                <w:rFonts w:ascii="Arial" w:eastAsia="Times New Roman" w:hAnsi="Arial" w:cs="Arial"/>
                <w:color w:val="363534" w:themeColor="text1"/>
                <w:sz w:val="18"/>
                <w:szCs w:val="18"/>
                <w:lang w:eastAsia="en-AU"/>
              </w:rPr>
              <w:t>of 3 ha over each nesting and roosting site, unless already protected.</w:t>
            </w:r>
          </w:p>
        </w:tc>
      </w:tr>
      <w:tr w:rsidR="00860CBA" w:rsidRPr="008E0ABA" w14:paraId="67D7E49D" w14:textId="77777777" w:rsidTr="00992507">
        <w:trPr>
          <w:trHeight w:val="1988"/>
        </w:trPr>
        <w:tc>
          <w:tcPr>
            <w:tcW w:w="816" w:type="pct"/>
            <w:vMerge w:val="restart"/>
            <w:tcBorders>
              <w:top w:val="single" w:sz="4" w:space="0" w:color="auto"/>
              <w:bottom w:val="single" w:sz="4" w:space="0" w:color="auto"/>
            </w:tcBorders>
            <w:vAlign w:val="center"/>
            <w:hideMark/>
          </w:tcPr>
          <w:p w14:paraId="1C112DDD" w14:textId="77777777" w:rsidR="00C21088" w:rsidRPr="008E0ABA" w:rsidRDefault="00C21088" w:rsidP="00536EE0">
            <w:pPr>
              <w:rPr>
                <w:rFonts w:eastAsia="Times New Roman" w:cstheme="minorHAnsi"/>
                <w:b/>
                <w:sz w:val="18"/>
                <w:szCs w:val="18"/>
                <w:lang w:eastAsia="en-AU"/>
              </w:rPr>
            </w:pPr>
            <w:r w:rsidRPr="008E0ABA">
              <w:rPr>
                <w:rFonts w:eastAsia="Times New Roman" w:cstheme="minorHAnsi"/>
                <w:b/>
                <w:sz w:val="18"/>
                <w:szCs w:val="18"/>
                <w:lang w:eastAsia="en-AU"/>
              </w:rPr>
              <w:t>Regent Honeyeater</w:t>
            </w:r>
            <w:r w:rsidRPr="008E0ABA">
              <w:rPr>
                <w:rFonts w:eastAsia="Times New Roman" w:cstheme="minorHAnsi"/>
                <w:b/>
                <w:sz w:val="18"/>
                <w:szCs w:val="18"/>
                <w:lang w:eastAsia="en-AU"/>
              </w:rPr>
              <w:br/>
            </w:r>
            <w:r w:rsidRPr="008E0ABA">
              <w:rPr>
                <w:rFonts w:eastAsia="Times New Roman" w:cstheme="minorHAnsi"/>
                <w:i/>
                <w:sz w:val="18"/>
                <w:szCs w:val="18"/>
                <w:lang w:eastAsia="en-AU"/>
              </w:rPr>
              <w:t>Anthochaera phrygia</w:t>
            </w:r>
          </w:p>
        </w:tc>
        <w:tc>
          <w:tcPr>
            <w:tcW w:w="974" w:type="pct"/>
            <w:tcBorders>
              <w:top w:val="single" w:sz="4" w:space="0" w:color="auto"/>
              <w:bottom w:val="single" w:sz="4" w:space="0" w:color="auto"/>
            </w:tcBorders>
            <w:vAlign w:val="center"/>
          </w:tcPr>
          <w:p w14:paraId="5A1940A4" w14:textId="08B3C8A1" w:rsidR="00C21088" w:rsidRPr="008E0ABA" w:rsidRDefault="00C21088" w:rsidP="006A788A">
            <w:pPr>
              <w:jc w:val="center"/>
              <w:rPr>
                <w:rFonts w:eastAsia="Times New Roman" w:cstheme="minorHAnsi"/>
                <w:sz w:val="18"/>
                <w:szCs w:val="18"/>
                <w:lang w:eastAsia="en-AU"/>
              </w:rPr>
            </w:pPr>
            <w:r>
              <w:rPr>
                <w:rFonts w:eastAsia="Times New Roman" w:cstheme="minorHAnsi"/>
                <w:sz w:val="18"/>
                <w:szCs w:val="18"/>
                <w:lang w:eastAsia="en-AU"/>
              </w:rPr>
              <w:t>D</w:t>
            </w:r>
            <w:r w:rsidRPr="008E0ABA">
              <w:rPr>
                <w:rFonts w:eastAsia="Times New Roman" w:cstheme="minorHAnsi"/>
                <w:sz w:val="18"/>
                <w:szCs w:val="18"/>
                <w:lang w:eastAsia="en-AU"/>
              </w:rPr>
              <w:t>etections outside of known sites</w:t>
            </w:r>
          </w:p>
        </w:tc>
        <w:tc>
          <w:tcPr>
            <w:tcW w:w="920" w:type="pct"/>
            <w:vAlign w:val="center"/>
            <w:hideMark/>
          </w:tcPr>
          <w:p w14:paraId="15D1A6C0" w14:textId="77777777" w:rsidR="00C21088" w:rsidRPr="008E0ABA" w:rsidRDefault="00C21088" w:rsidP="006A788A">
            <w:pPr>
              <w:jc w:val="center"/>
              <w:rPr>
                <w:rFonts w:eastAsia="Times New Roman" w:cstheme="minorHAnsi"/>
                <w:sz w:val="18"/>
                <w:szCs w:val="18"/>
                <w:lang w:eastAsia="en-AU"/>
              </w:rPr>
            </w:pPr>
            <w:r w:rsidRPr="008E0ABA">
              <w:rPr>
                <w:rFonts w:eastAsia="Times New Roman" w:cstheme="minorHAnsi"/>
                <w:sz w:val="18"/>
                <w:szCs w:val="18"/>
                <w:lang w:eastAsia="en-AU"/>
              </w:rPr>
              <w:t>Midlands FMA</w:t>
            </w:r>
          </w:p>
        </w:tc>
        <w:tc>
          <w:tcPr>
            <w:tcW w:w="2290" w:type="pct"/>
            <w:vAlign w:val="center"/>
            <w:hideMark/>
          </w:tcPr>
          <w:p w14:paraId="26F6DF0E" w14:textId="7424737F" w:rsidR="00C21088" w:rsidRPr="008E0ABA" w:rsidRDefault="00C21088"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If </w:t>
            </w:r>
            <w:r w:rsidRPr="008E0ABA" w:rsidDel="004E7B16">
              <w:rPr>
                <w:rFonts w:ascii="Arial" w:eastAsia="Times New Roman" w:hAnsi="Arial" w:cs="Arial"/>
                <w:color w:val="363534" w:themeColor="text1"/>
                <w:sz w:val="18"/>
                <w:szCs w:val="18"/>
                <w:lang w:eastAsia="en-AU"/>
              </w:rPr>
              <w:t xml:space="preserve">Regent </w:t>
            </w:r>
            <w:r w:rsidRPr="008E0ABA">
              <w:rPr>
                <w:rFonts w:ascii="Arial" w:eastAsia="Times New Roman" w:hAnsi="Arial" w:cs="Arial"/>
                <w:color w:val="363534" w:themeColor="text1"/>
                <w:sz w:val="18"/>
                <w:szCs w:val="18"/>
                <w:lang w:eastAsia="en-AU"/>
              </w:rPr>
              <w:t xml:space="preserve">Honeyeaters are  present in an area not listed as a regularly used site, exclude the area from </w:t>
            </w:r>
            <w:r w:rsidRPr="008E0ABA">
              <w:rPr>
                <w:rFonts w:ascii="Arial" w:eastAsia="Times New Roman" w:hAnsi="Arial" w:cs="Arial"/>
                <w:b/>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 xml:space="preserve"> until its significance for Regent Honeyeaters can be assessed by the Recovery Team and appropriate prescriptions devised.</w:t>
            </w:r>
          </w:p>
        </w:tc>
      </w:tr>
      <w:tr w:rsidR="00860CBA" w:rsidRPr="008E0ABA" w14:paraId="2DB5D7E8" w14:textId="77777777" w:rsidTr="00992507">
        <w:trPr>
          <w:trHeight w:val="1988"/>
        </w:trPr>
        <w:tc>
          <w:tcPr>
            <w:tcW w:w="816" w:type="pct"/>
            <w:vMerge/>
            <w:tcBorders>
              <w:top w:val="single" w:sz="4" w:space="0" w:color="auto"/>
              <w:bottom w:val="single" w:sz="4" w:space="0" w:color="auto"/>
            </w:tcBorders>
            <w:vAlign w:val="center"/>
          </w:tcPr>
          <w:p w14:paraId="79E234BB" w14:textId="77777777" w:rsidR="00C21088" w:rsidRPr="008E0ABA" w:rsidRDefault="00C21088" w:rsidP="00536EE0">
            <w:pPr>
              <w:rPr>
                <w:rFonts w:eastAsia="Times New Roman" w:cstheme="minorHAnsi"/>
                <w:b/>
                <w:sz w:val="18"/>
                <w:szCs w:val="18"/>
                <w:lang w:eastAsia="en-AU"/>
              </w:rPr>
            </w:pPr>
          </w:p>
        </w:tc>
        <w:tc>
          <w:tcPr>
            <w:tcW w:w="974" w:type="pct"/>
            <w:tcBorders>
              <w:top w:val="single" w:sz="4" w:space="0" w:color="auto"/>
              <w:bottom w:val="single" w:sz="4" w:space="0" w:color="auto"/>
            </w:tcBorders>
            <w:vAlign w:val="center"/>
          </w:tcPr>
          <w:p w14:paraId="760DD321" w14:textId="0E40B4D2" w:rsidR="00C21088" w:rsidRPr="008E0ABA" w:rsidRDefault="00C21088" w:rsidP="006A788A">
            <w:pPr>
              <w:jc w:val="center"/>
              <w:rPr>
                <w:rFonts w:eastAsia="Times New Roman" w:cstheme="minorHAnsi"/>
                <w:sz w:val="18"/>
                <w:szCs w:val="18"/>
                <w:lang w:eastAsia="en-AU"/>
              </w:rPr>
            </w:pPr>
            <w:r w:rsidRPr="008E0ABA">
              <w:rPr>
                <w:rFonts w:eastAsia="Times New Roman" w:cstheme="minorHAnsi"/>
                <w:sz w:val="18"/>
                <w:szCs w:val="18"/>
                <w:lang w:eastAsia="en-AU"/>
              </w:rPr>
              <w:t>Regularly used sites (Regent Honeyeater)</w:t>
            </w:r>
          </w:p>
        </w:tc>
        <w:tc>
          <w:tcPr>
            <w:tcW w:w="920" w:type="pct"/>
            <w:tcBorders>
              <w:top w:val="single" w:sz="4" w:space="0" w:color="auto"/>
              <w:bottom w:val="single" w:sz="4" w:space="0" w:color="auto"/>
            </w:tcBorders>
            <w:vAlign w:val="center"/>
          </w:tcPr>
          <w:p w14:paraId="775B7126" w14:textId="77777777" w:rsidR="00C21088" w:rsidRPr="008E0ABA" w:rsidRDefault="00C21088" w:rsidP="00782DE6">
            <w:pPr>
              <w:contextualSpacing/>
              <w:jc w:val="center"/>
              <w:rPr>
                <w:rFonts w:eastAsia="Times New Roman" w:cstheme="minorHAnsi"/>
                <w:sz w:val="18"/>
                <w:szCs w:val="18"/>
                <w:lang w:eastAsia="en-AU"/>
              </w:rPr>
            </w:pPr>
            <w:r w:rsidRPr="008E0ABA">
              <w:rPr>
                <w:rFonts w:eastAsia="Times New Roman" w:cstheme="minorHAnsi"/>
                <w:sz w:val="18"/>
                <w:szCs w:val="18"/>
                <w:lang w:eastAsia="en-AU"/>
              </w:rPr>
              <w:t>Bendigo FMA</w:t>
            </w:r>
          </w:p>
          <w:p w14:paraId="6A2E8BD1" w14:textId="77777777" w:rsidR="00C21088" w:rsidRPr="008E0ABA" w:rsidRDefault="00C21088" w:rsidP="00782DE6">
            <w:pPr>
              <w:contextualSpacing/>
              <w:jc w:val="center"/>
              <w:rPr>
                <w:rFonts w:eastAsia="Times New Roman" w:cstheme="minorHAnsi"/>
                <w:sz w:val="18"/>
                <w:szCs w:val="18"/>
                <w:lang w:eastAsia="en-AU"/>
              </w:rPr>
            </w:pPr>
            <w:r w:rsidRPr="008E0ABA">
              <w:rPr>
                <w:rFonts w:eastAsia="Times New Roman" w:cstheme="minorHAnsi"/>
                <w:sz w:val="18"/>
                <w:szCs w:val="18"/>
                <w:lang w:eastAsia="en-AU"/>
              </w:rPr>
              <w:t>Mid Murray FMA</w:t>
            </w:r>
          </w:p>
          <w:p w14:paraId="19392BCC" w14:textId="77777777" w:rsidR="00C21088" w:rsidRPr="008E0ABA" w:rsidRDefault="00C21088" w:rsidP="00782DE6">
            <w:pPr>
              <w:contextualSpacing/>
              <w:jc w:val="center"/>
              <w:rPr>
                <w:rFonts w:eastAsia="Times New Roman" w:cstheme="minorHAnsi"/>
                <w:sz w:val="18"/>
                <w:szCs w:val="18"/>
                <w:lang w:eastAsia="en-AU"/>
              </w:rPr>
            </w:pPr>
            <w:r w:rsidRPr="008E0ABA">
              <w:rPr>
                <w:rFonts w:eastAsia="Times New Roman" w:cstheme="minorHAnsi"/>
                <w:sz w:val="18"/>
                <w:szCs w:val="18"/>
                <w:lang w:eastAsia="en-AU"/>
              </w:rPr>
              <w:t>North East FMAs</w:t>
            </w:r>
          </w:p>
          <w:p w14:paraId="0B699A18" w14:textId="45C24DEF" w:rsidR="00C21088" w:rsidRPr="008E0ABA" w:rsidRDefault="00C21088" w:rsidP="00782DE6">
            <w:pPr>
              <w:contextualSpacing/>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tc>
        <w:tc>
          <w:tcPr>
            <w:tcW w:w="2290" w:type="pct"/>
            <w:tcBorders>
              <w:top w:val="single" w:sz="4" w:space="0" w:color="auto"/>
              <w:bottom w:val="single" w:sz="4" w:space="0" w:color="auto"/>
            </w:tcBorders>
            <w:vAlign w:val="center"/>
          </w:tcPr>
          <w:p w14:paraId="6D493CFE" w14:textId="542A8043" w:rsidR="00C21088" w:rsidRPr="008E0ABA" w:rsidRDefault="00C21088" w:rsidP="00EF352E">
            <w:pPr>
              <w:rPr>
                <w:rFonts w:ascii="Arial" w:eastAsia="Times New Roman" w:hAnsi="Arial" w:cs="Arial"/>
                <w:color w:val="363534" w:themeColor="text1"/>
                <w:sz w:val="18"/>
                <w:szCs w:val="18"/>
                <w:lang w:eastAsia="en-AU"/>
              </w:rPr>
            </w:pPr>
            <w:r>
              <w:rPr>
                <w:rFonts w:ascii="Arial" w:eastAsia="Times New Roman" w:hAnsi="Arial" w:cs="Arial"/>
                <w:color w:val="363534" w:themeColor="text1"/>
                <w:sz w:val="18"/>
                <w:szCs w:val="18"/>
                <w:lang w:eastAsia="en-AU"/>
              </w:rPr>
              <w:t>A</w:t>
            </w:r>
            <w:r w:rsidRPr="008E0ABA">
              <w:rPr>
                <w:rFonts w:ascii="Arial" w:eastAsia="Times New Roman" w:hAnsi="Arial" w:cs="Arial"/>
                <w:color w:val="363534" w:themeColor="text1"/>
                <w:sz w:val="18"/>
                <w:szCs w:val="18"/>
                <w:lang w:eastAsia="en-AU"/>
              </w:rPr>
              <w:t xml:space="preserve">pply a </w:t>
            </w:r>
            <w:r w:rsidR="00BB351E">
              <w:rPr>
                <w:rFonts w:ascii="Arial" w:eastAsia="Times New Roman" w:hAnsi="Arial" w:cs="Arial"/>
                <w:b/>
                <w:bCs/>
                <w:color w:val="363534" w:themeColor="text1"/>
                <w:sz w:val="18"/>
                <w:szCs w:val="18"/>
                <w:lang w:eastAsia="en-AU"/>
              </w:rPr>
              <w:t>protection</w:t>
            </w:r>
            <w:r w:rsidR="00BB351E" w:rsidRPr="008E0ABA" w:rsidDel="00BB351E">
              <w:rPr>
                <w:rFonts w:ascii="Arial" w:eastAsia="Times New Roman" w:hAnsi="Arial" w:cs="Arial"/>
                <w:b/>
                <w:bCs/>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extending 100 m</w:t>
            </w:r>
            <w:r w:rsidR="002C4EB1">
              <w:rPr>
                <w:rFonts w:ascii="Arial" w:eastAsia="Times New Roman" w:hAnsi="Arial" w:cs="Arial"/>
                <w:color w:val="363534" w:themeColor="text1"/>
                <w:sz w:val="18"/>
                <w:szCs w:val="18"/>
                <w:lang w:eastAsia="en-AU"/>
              </w:rPr>
              <w:t xml:space="preserve"> </w:t>
            </w:r>
            <w:r w:rsidR="00A54602">
              <w:rPr>
                <w:rFonts w:ascii="Arial" w:eastAsia="Times New Roman" w:hAnsi="Arial" w:cs="Arial"/>
                <w:color w:val="363534" w:themeColor="text1"/>
                <w:sz w:val="18"/>
                <w:szCs w:val="18"/>
                <w:lang w:eastAsia="en-AU"/>
              </w:rPr>
              <w:t>from</w:t>
            </w:r>
            <w:r w:rsidR="002C4EB1">
              <w:rPr>
                <w:rFonts w:ascii="Arial" w:eastAsia="Times New Roman" w:hAnsi="Arial" w:cs="Arial"/>
                <w:color w:val="363534" w:themeColor="text1"/>
                <w:sz w:val="18"/>
                <w:szCs w:val="18"/>
                <w:lang w:eastAsia="en-AU"/>
              </w:rPr>
              <w:t xml:space="preserve"> </w:t>
            </w:r>
            <w:r w:rsidR="00A54602">
              <w:rPr>
                <w:rFonts w:eastAsia="Times New Roman" w:cstheme="minorHAnsi"/>
                <w:b/>
                <w:bCs/>
                <w:sz w:val="18"/>
                <w:szCs w:val="18"/>
                <w:lang w:eastAsia="en-AU"/>
              </w:rPr>
              <w:t>r</w:t>
            </w:r>
            <w:r w:rsidR="002C4EB1" w:rsidRPr="002735BE">
              <w:rPr>
                <w:rFonts w:eastAsia="Times New Roman" w:cstheme="minorHAnsi"/>
                <w:b/>
                <w:bCs/>
                <w:sz w:val="18"/>
                <w:szCs w:val="18"/>
                <w:lang w:eastAsia="en-AU"/>
              </w:rPr>
              <w:t>egularly used sites (Regent Honeyeater)</w:t>
            </w:r>
            <w:r w:rsidRPr="002C4EB1">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 xml:space="preserve">Surround the </w:t>
            </w:r>
            <w:r w:rsidR="00BB351E">
              <w:rPr>
                <w:rFonts w:ascii="Arial" w:eastAsia="Times New Roman" w:hAnsi="Arial" w:cs="Arial"/>
                <w:b/>
                <w:bCs/>
                <w:color w:val="363534" w:themeColor="text1"/>
                <w:sz w:val="18"/>
                <w:szCs w:val="18"/>
                <w:lang w:eastAsia="en-AU"/>
              </w:rPr>
              <w:t>protection</w:t>
            </w:r>
            <w:r w:rsidR="00BB351E" w:rsidRPr="008E0ABA" w:rsidDel="00BB351E">
              <w:rPr>
                <w:rFonts w:ascii="Arial" w:eastAsia="Times New Roman" w:hAnsi="Arial" w:cs="Arial"/>
                <w:b/>
                <w:bCs/>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with a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of 150 m.</w:t>
            </w:r>
          </w:p>
        </w:tc>
      </w:tr>
      <w:tr w:rsidR="00F4080F" w:rsidRPr="008E0ABA" w14:paraId="18B44E08" w14:textId="77777777" w:rsidTr="00787426">
        <w:trPr>
          <w:trHeight w:val="982"/>
        </w:trPr>
        <w:tc>
          <w:tcPr>
            <w:tcW w:w="0" w:type="pct"/>
            <w:tcBorders>
              <w:top w:val="single" w:sz="4" w:space="0" w:color="auto"/>
              <w:bottom w:val="single" w:sz="4" w:space="0" w:color="auto"/>
            </w:tcBorders>
            <w:vAlign w:val="center"/>
            <w:hideMark/>
          </w:tcPr>
          <w:p w14:paraId="606A54A4"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Rich reptile and amphibian sites</w:t>
            </w:r>
          </w:p>
        </w:tc>
        <w:tc>
          <w:tcPr>
            <w:tcW w:w="0" w:type="pct"/>
            <w:tcBorders>
              <w:top w:val="single" w:sz="4" w:space="0" w:color="auto"/>
              <w:bottom w:val="single" w:sz="4" w:space="0" w:color="auto"/>
            </w:tcBorders>
            <w:vAlign w:val="center"/>
          </w:tcPr>
          <w:p w14:paraId="6A3E1036" w14:textId="35BE3D5F"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 xml:space="preserve">Site </w:t>
            </w:r>
            <w:r w:rsidR="00362C2F">
              <w:rPr>
                <w:rFonts w:eastAsia="Times New Roman" w:cstheme="minorHAnsi"/>
                <w:sz w:val="18"/>
                <w:szCs w:val="18"/>
                <w:lang w:eastAsia="en-AU"/>
              </w:rPr>
              <w:t xml:space="preserve">that </w:t>
            </w:r>
            <w:r w:rsidR="004F16CB">
              <w:rPr>
                <w:rFonts w:eastAsia="Times New Roman" w:cstheme="minorHAnsi"/>
                <w:sz w:val="18"/>
                <w:szCs w:val="18"/>
                <w:lang w:eastAsia="en-AU"/>
              </w:rPr>
              <w:t>is</w:t>
            </w:r>
            <w:r w:rsidR="001E7F52">
              <w:rPr>
                <w:rFonts w:eastAsia="Times New Roman" w:cstheme="minorHAnsi"/>
                <w:sz w:val="18"/>
                <w:szCs w:val="18"/>
                <w:lang w:eastAsia="en-AU"/>
              </w:rPr>
              <w:t xml:space="preserve"> </w:t>
            </w:r>
            <w:r w:rsidRPr="008E0ABA">
              <w:rPr>
                <w:rFonts w:eastAsia="Times New Roman" w:cstheme="minorHAnsi"/>
                <w:sz w:val="18"/>
                <w:szCs w:val="18"/>
                <w:lang w:eastAsia="en-AU"/>
              </w:rPr>
              <w:t>particularly rich in reptiles or amphibians</w:t>
            </w:r>
          </w:p>
        </w:tc>
        <w:tc>
          <w:tcPr>
            <w:tcW w:w="0" w:type="pct"/>
            <w:tcBorders>
              <w:bottom w:val="single" w:sz="4" w:space="0" w:color="auto"/>
            </w:tcBorders>
            <w:vAlign w:val="center"/>
            <w:hideMark/>
          </w:tcPr>
          <w:p w14:paraId="6A00D263"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East Gippsland FMA</w:t>
            </w:r>
          </w:p>
        </w:tc>
        <w:tc>
          <w:tcPr>
            <w:tcW w:w="0" w:type="pct"/>
            <w:tcBorders>
              <w:bottom w:val="single" w:sz="4" w:space="0" w:color="auto"/>
            </w:tcBorders>
            <w:vAlign w:val="center"/>
            <w:hideMark/>
          </w:tcPr>
          <w:p w14:paraId="3C9419F3" w14:textId="0D6B6B7D" w:rsidR="001F7066" w:rsidRPr="008E0ABA" w:rsidRDefault="00C21088"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pply</w:t>
            </w:r>
            <w:r w:rsidRPr="008E0ABA">
              <w:rPr>
                <w:rFonts w:ascii="Arial" w:hAnsi="Arial" w:cs="Arial"/>
                <w:color w:val="363534" w:themeColor="text1"/>
                <w:sz w:val="18"/>
                <w:szCs w:val="18"/>
                <w:lang w:eastAsia="en-AU"/>
              </w:rPr>
              <w:t xml:space="preserve"> </w:t>
            </w:r>
            <w:r w:rsidR="001F7066" w:rsidRPr="008E0ABA">
              <w:rPr>
                <w:rFonts w:ascii="Arial" w:hAnsi="Arial" w:cs="Arial"/>
                <w:color w:val="363534" w:themeColor="text1"/>
                <w:sz w:val="18"/>
                <w:szCs w:val="18"/>
                <w:lang w:eastAsia="en-AU"/>
              </w:rPr>
              <w:t xml:space="preserve">a </w:t>
            </w:r>
            <w:r w:rsidR="00BB351E">
              <w:rPr>
                <w:rFonts w:ascii="Arial" w:eastAsia="Times New Roman" w:hAnsi="Arial" w:cs="Arial"/>
                <w:b/>
                <w:bCs/>
                <w:color w:val="363534" w:themeColor="text1"/>
                <w:sz w:val="18"/>
                <w:szCs w:val="18"/>
                <w:lang w:eastAsia="en-AU"/>
              </w:rPr>
              <w:t>protection</w:t>
            </w:r>
            <w:r w:rsidR="00BB351E" w:rsidRPr="008E0ABA" w:rsidDel="00BB351E">
              <w:rPr>
                <w:rFonts w:ascii="Arial" w:hAnsi="Arial" w:cs="Arial"/>
                <w:b/>
                <w:bCs/>
                <w:color w:val="363534" w:themeColor="text1"/>
                <w:sz w:val="18"/>
                <w:szCs w:val="18"/>
                <w:lang w:eastAsia="en-AU"/>
              </w:rPr>
              <w:t xml:space="preserve"> </w:t>
            </w:r>
            <w:r w:rsidR="00586379" w:rsidRPr="008E0ABA">
              <w:rPr>
                <w:rFonts w:ascii="Arial"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 xml:space="preserve"> of at least 10 ha at sites as being particularly rich in reptiles or amphibians</w:t>
            </w:r>
          </w:p>
        </w:tc>
      </w:tr>
      <w:tr w:rsidR="00177ABD" w:rsidRPr="008E0ABA" w14:paraId="0309CFA1" w14:textId="77777777" w:rsidTr="00787426">
        <w:trPr>
          <w:trHeight w:val="1124"/>
        </w:trPr>
        <w:tc>
          <w:tcPr>
            <w:tcW w:w="0" w:type="pct"/>
            <w:tcBorders>
              <w:top w:val="single" w:sz="4" w:space="0" w:color="auto"/>
              <w:bottom w:val="single" w:sz="4" w:space="0" w:color="auto"/>
            </w:tcBorders>
            <w:vAlign w:val="center"/>
            <w:hideMark/>
          </w:tcPr>
          <w:p w14:paraId="582238B6"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Royal Spoonbill</w:t>
            </w:r>
            <w:r w:rsidRPr="008E0ABA">
              <w:rPr>
                <w:rFonts w:eastAsia="Times New Roman" w:cstheme="minorHAnsi"/>
                <w:b/>
                <w:sz w:val="18"/>
                <w:szCs w:val="18"/>
                <w:lang w:eastAsia="en-AU"/>
              </w:rPr>
              <w:br/>
            </w:r>
            <w:r w:rsidRPr="008E0ABA">
              <w:rPr>
                <w:rFonts w:eastAsia="Times New Roman" w:cstheme="minorHAnsi"/>
                <w:i/>
                <w:sz w:val="18"/>
                <w:szCs w:val="18"/>
                <w:lang w:eastAsia="en-AU"/>
              </w:rPr>
              <w:t>Platalea regia</w:t>
            </w:r>
          </w:p>
        </w:tc>
        <w:tc>
          <w:tcPr>
            <w:tcW w:w="0" w:type="pct"/>
            <w:tcBorders>
              <w:top w:val="single" w:sz="4" w:space="0" w:color="auto"/>
              <w:bottom w:val="single" w:sz="4" w:space="0" w:color="auto"/>
            </w:tcBorders>
            <w:vAlign w:val="center"/>
          </w:tcPr>
          <w:p w14:paraId="33E6739D" w14:textId="6D074318"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Current roosting and breeding site</w:t>
            </w:r>
          </w:p>
        </w:tc>
        <w:tc>
          <w:tcPr>
            <w:tcW w:w="0" w:type="pct"/>
            <w:tcBorders>
              <w:top w:val="single" w:sz="4" w:space="0" w:color="auto"/>
              <w:bottom w:val="single" w:sz="4" w:space="0" w:color="auto"/>
            </w:tcBorders>
            <w:vAlign w:val="center"/>
            <w:hideMark/>
          </w:tcPr>
          <w:p w14:paraId="2AEE0B2E"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Mid-Murray FMA</w:t>
            </w:r>
          </w:p>
        </w:tc>
        <w:tc>
          <w:tcPr>
            <w:tcW w:w="0" w:type="pct"/>
            <w:tcBorders>
              <w:top w:val="single" w:sz="4" w:space="0" w:color="auto"/>
              <w:bottom w:val="single" w:sz="4" w:space="0" w:color="auto"/>
            </w:tcBorders>
            <w:vAlign w:val="center"/>
            <w:hideMark/>
          </w:tcPr>
          <w:p w14:paraId="170227E1" w14:textId="4AA5E1C2" w:rsidR="001F7066"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Exclude activities likely to disturb breeding activity within 250 m </w:t>
            </w:r>
            <w:r w:rsidR="00A54602">
              <w:rPr>
                <w:rFonts w:ascii="Arial" w:eastAsia="Times New Roman" w:hAnsi="Arial" w:cs="Arial"/>
                <w:color w:val="363534" w:themeColor="text1"/>
                <w:sz w:val="18"/>
                <w:szCs w:val="18"/>
                <w:lang w:eastAsia="en-AU"/>
              </w:rPr>
              <w:t xml:space="preserve">radius of </w:t>
            </w:r>
            <w:r w:rsidRPr="008E0ABA">
              <w:rPr>
                <w:rFonts w:ascii="Arial" w:eastAsia="Times New Roman" w:hAnsi="Arial" w:cs="Arial"/>
                <w:color w:val="363534" w:themeColor="text1"/>
                <w:sz w:val="18"/>
                <w:szCs w:val="18"/>
                <w:lang w:eastAsia="en-AU"/>
              </w:rPr>
              <w:t>current roosting and breeding sites of colonially</w:t>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nesting waterbirds during the breeding season.</w:t>
            </w:r>
          </w:p>
          <w:p w14:paraId="092F9F95" w14:textId="129C735B" w:rsidR="00787426" w:rsidRPr="008E0ABA" w:rsidRDefault="00787426" w:rsidP="00EF352E">
            <w:pPr>
              <w:rPr>
                <w:rFonts w:ascii="Arial" w:eastAsia="Times New Roman" w:hAnsi="Arial" w:cs="Arial"/>
                <w:color w:val="363534" w:themeColor="text1"/>
                <w:sz w:val="18"/>
                <w:szCs w:val="18"/>
                <w:lang w:eastAsia="en-AU"/>
              </w:rPr>
            </w:pPr>
          </w:p>
        </w:tc>
      </w:tr>
      <w:tr w:rsidR="00EC1761" w:rsidRPr="008E0ABA" w14:paraId="13C620EC" w14:textId="77777777" w:rsidTr="00992507">
        <w:trPr>
          <w:trHeight w:val="970"/>
        </w:trPr>
        <w:tc>
          <w:tcPr>
            <w:tcW w:w="816" w:type="pct"/>
            <w:tcBorders>
              <w:top w:val="nil"/>
              <w:bottom w:val="single" w:sz="4" w:space="0" w:color="auto"/>
            </w:tcBorders>
            <w:vAlign w:val="center"/>
          </w:tcPr>
          <w:p w14:paraId="3EE2A3A8" w14:textId="5FFECBA1" w:rsidR="00F26081" w:rsidRPr="008E0ABA" w:rsidRDefault="002F7813" w:rsidP="00F26081">
            <w:pPr>
              <w:rPr>
                <w:rFonts w:eastAsia="Times New Roman" w:cstheme="minorHAnsi"/>
                <w:b/>
                <w:sz w:val="18"/>
                <w:szCs w:val="18"/>
                <w:lang w:eastAsia="en-AU"/>
              </w:rPr>
            </w:pPr>
            <w:r w:rsidRPr="008E0ABA">
              <w:rPr>
                <w:rFonts w:eastAsia="Times New Roman" w:cstheme="minorHAnsi"/>
                <w:b/>
                <w:sz w:val="18"/>
                <w:szCs w:val="18"/>
                <w:lang w:eastAsia="en-AU"/>
              </w:rPr>
              <w:t>Samphire Skink</w:t>
            </w:r>
            <w:r w:rsidRPr="008E0ABA">
              <w:rPr>
                <w:rFonts w:eastAsia="Times New Roman" w:cstheme="minorHAnsi"/>
                <w:b/>
                <w:sz w:val="18"/>
                <w:szCs w:val="18"/>
                <w:lang w:eastAsia="en-AU"/>
              </w:rPr>
              <w:br/>
            </w:r>
            <w:r w:rsidRPr="008E0ABA">
              <w:rPr>
                <w:rFonts w:eastAsia="Times New Roman" w:cstheme="minorHAnsi"/>
                <w:i/>
                <w:sz w:val="18"/>
                <w:szCs w:val="18"/>
                <w:lang w:eastAsia="en-AU"/>
              </w:rPr>
              <w:t>Morethia adelaidensis</w:t>
            </w:r>
          </w:p>
        </w:tc>
        <w:tc>
          <w:tcPr>
            <w:tcW w:w="974" w:type="pct"/>
            <w:tcBorders>
              <w:top w:val="single" w:sz="4" w:space="0" w:color="auto"/>
              <w:bottom w:val="single" w:sz="4" w:space="0" w:color="auto"/>
            </w:tcBorders>
            <w:vAlign w:val="center"/>
          </w:tcPr>
          <w:p w14:paraId="17AD3AE0" w14:textId="7028C60B" w:rsidR="00F26081" w:rsidRPr="008E0ABA" w:rsidRDefault="00362C2F" w:rsidP="00F26081">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tcBorders>
              <w:top w:val="single" w:sz="4" w:space="0" w:color="auto"/>
              <w:bottom w:val="single" w:sz="4" w:space="0" w:color="auto"/>
            </w:tcBorders>
            <w:vAlign w:val="center"/>
          </w:tcPr>
          <w:p w14:paraId="1D175AB7" w14:textId="77777777" w:rsidR="00F26081" w:rsidRPr="008E0ABA" w:rsidRDefault="00F26081" w:rsidP="00782DE6">
            <w:pPr>
              <w:contextualSpacing/>
              <w:jc w:val="center"/>
              <w:rPr>
                <w:rFonts w:eastAsia="Times New Roman" w:cstheme="minorHAnsi"/>
                <w:sz w:val="18"/>
                <w:szCs w:val="18"/>
                <w:lang w:eastAsia="en-AU"/>
              </w:rPr>
            </w:pPr>
            <w:r w:rsidRPr="008E0ABA">
              <w:rPr>
                <w:rFonts w:eastAsia="Times New Roman" w:cstheme="minorHAnsi"/>
                <w:sz w:val="18"/>
                <w:szCs w:val="18"/>
                <w:lang w:eastAsia="en-AU"/>
              </w:rPr>
              <w:t>Midlands FMA</w:t>
            </w:r>
          </w:p>
          <w:p w14:paraId="6BB86ADB" w14:textId="361D4CC8" w:rsidR="00F26081" w:rsidRPr="008E0ABA" w:rsidRDefault="00F26081" w:rsidP="00782DE6">
            <w:pPr>
              <w:contextualSpacing/>
              <w:jc w:val="center"/>
              <w:rPr>
                <w:rFonts w:eastAsia="Times New Roman" w:cstheme="minorHAnsi"/>
                <w:sz w:val="18"/>
                <w:szCs w:val="18"/>
                <w:lang w:eastAsia="en-AU"/>
              </w:rPr>
            </w:pPr>
            <w:r w:rsidRPr="008E0ABA">
              <w:rPr>
                <w:rFonts w:eastAsia="Times New Roman" w:cstheme="minorHAnsi"/>
                <w:sz w:val="18"/>
                <w:szCs w:val="18"/>
                <w:lang w:eastAsia="en-AU"/>
              </w:rPr>
              <w:t>Portland Horsham FMA</w:t>
            </w:r>
          </w:p>
        </w:tc>
        <w:tc>
          <w:tcPr>
            <w:tcW w:w="2290" w:type="pct"/>
            <w:tcBorders>
              <w:top w:val="single" w:sz="4" w:space="0" w:color="auto"/>
              <w:bottom w:val="single" w:sz="4" w:space="0" w:color="auto"/>
            </w:tcBorders>
            <w:vAlign w:val="center"/>
          </w:tcPr>
          <w:p w14:paraId="6094A800" w14:textId="0D71C7F1" w:rsidR="00A42A83" w:rsidRPr="008E0ABA" w:rsidRDefault="00A54602" w:rsidP="00A42A83">
            <w:pPr>
              <w:rPr>
                <w:rFonts w:ascii="Arial" w:hAnsi="Arial" w:cs="Arial"/>
                <w:color w:val="363534" w:themeColor="text1"/>
                <w:sz w:val="18"/>
                <w:szCs w:val="18"/>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A42A83" w:rsidRPr="008E0ABA">
              <w:rPr>
                <w:rFonts w:ascii="Arial" w:hAnsi="Arial" w:cs="Arial"/>
                <w:color w:val="363534" w:themeColor="text1"/>
                <w:sz w:val="18"/>
                <w:szCs w:val="18"/>
              </w:rPr>
              <w:t xml:space="preserve">a </w:t>
            </w:r>
            <w:r w:rsidR="0003613A" w:rsidRPr="008E0ABA">
              <w:rPr>
                <w:rFonts w:ascii="Arial" w:hAnsi="Arial" w:cs="Arial"/>
                <w:b/>
                <w:bCs/>
                <w:color w:val="363534" w:themeColor="text1"/>
                <w:sz w:val="18"/>
                <w:szCs w:val="18"/>
              </w:rPr>
              <w:t>management area</w:t>
            </w:r>
            <w:r w:rsidR="00A830CC" w:rsidRPr="002735BE">
              <w:rPr>
                <w:rFonts w:ascii="Arial" w:hAnsi="Arial" w:cs="Arial"/>
                <w:color w:val="363534" w:themeColor="text1"/>
                <w:sz w:val="18"/>
                <w:szCs w:val="18"/>
              </w:rPr>
              <w:t xml:space="preserve"> over p</w:t>
            </w:r>
            <w:r w:rsidR="002F7813" w:rsidRPr="002735BE">
              <w:rPr>
                <w:rFonts w:ascii="Arial" w:hAnsi="Arial" w:cs="Arial"/>
                <w:color w:val="363534" w:themeColor="text1"/>
                <w:sz w:val="18"/>
                <w:szCs w:val="18"/>
              </w:rPr>
              <w:t>opulations</w:t>
            </w:r>
            <w:r w:rsidR="00A42A83" w:rsidRPr="002F7813">
              <w:rPr>
                <w:rFonts w:ascii="Arial" w:hAnsi="Arial" w:cs="Arial"/>
                <w:color w:val="363534" w:themeColor="text1"/>
                <w:sz w:val="18"/>
                <w:szCs w:val="18"/>
              </w:rPr>
              <w:t xml:space="preserve">. </w:t>
            </w:r>
          </w:p>
          <w:p w14:paraId="42144B03" w14:textId="77777777" w:rsidR="00F26081" w:rsidRDefault="00A42A83" w:rsidP="00A42A83">
            <w:pPr>
              <w:rPr>
                <w:rFonts w:ascii="Arial" w:hAnsi="Arial" w:cs="Arial"/>
                <w:color w:val="363534" w:themeColor="text1"/>
                <w:sz w:val="18"/>
                <w:szCs w:val="18"/>
              </w:rPr>
            </w:pPr>
            <w:r w:rsidRPr="008E0ABA">
              <w:rPr>
                <w:rFonts w:ascii="Arial" w:hAnsi="Arial" w:cs="Arial"/>
                <w:color w:val="363534" w:themeColor="text1"/>
                <w:sz w:val="18"/>
                <w:szCs w:val="18"/>
              </w:rPr>
              <w:t xml:space="preserve">Conduct a site inspection and detailed planning in consultation with the </w:t>
            </w:r>
            <w:r w:rsidRPr="002735BE">
              <w:rPr>
                <w:rFonts w:ascii="Arial" w:hAnsi="Arial" w:cs="Arial"/>
                <w:b/>
                <w:bCs/>
                <w:color w:val="363534" w:themeColor="text1"/>
                <w:sz w:val="18"/>
                <w:szCs w:val="18"/>
              </w:rPr>
              <w:t xml:space="preserve">Department </w:t>
            </w:r>
            <w:r w:rsidRPr="008E0ABA">
              <w:rPr>
                <w:rFonts w:ascii="Arial" w:hAnsi="Arial" w:cs="Arial"/>
                <w:color w:val="363534" w:themeColor="text1"/>
                <w:sz w:val="18"/>
                <w:szCs w:val="18"/>
              </w:rPr>
              <w:t>to ensure the species is adequately protected during t</w:t>
            </w:r>
            <w:r w:rsidRPr="002735BE">
              <w:rPr>
                <w:rFonts w:ascii="Arial" w:hAnsi="Arial" w:cs="Arial"/>
                <w:b/>
                <w:bCs/>
                <w:color w:val="363534" w:themeColor="text1"/>
                <w:sz w:val="18"/>
                <w:szCs w:val="18"/>
              </w:rPr>
              <w:t>imber harvesting operations</w:t>
            </w:r>
            <w:r w:rsidRPr="008E0ABA">
              <w:rPr>
                <w:rFonts w:ascii="Arial" w:hAnsi="Arial" w:cs="Arial"/>
                <w:color w:val="363534" w:themeColor="text1"/>
                <w:sz w:val="18"/>
                <w:szCs w:val="18"/>
              </w:rPr>
              <w:t>.</w:t>
            </w:r>
          </w:p>
          <w:p w14:paraId="1CE83857" w14:textId="1F8E8556" w:rsidR="0016609B" w:rsidRPr="008E0ABA" w:rsidRDefault="0016609B" w:rsidP="00A42A83">
            <w:pPr>
              <w:rPr>
                <w:rFonts w:ascii="Arial" w:hAnsi="Arial" w:cs="Arial"/>
                <w:color w:val="363534" w:themeColor="text1"/>
                <w:sz w:val="18"/>
                <w:szCs w:val="18"/>
              </w:rPr>
            </w:pPr>
            <w:r w:rsidRPr="008E0ABA">
              <w:rPr>
                <w:rFonts w:ascii="Arial" w:eastAsia="Times New Roman" w:hAnsi="Arial" w:cs="Arial"/>
                <w:color w:val="363534" w:themeColor="text1"/>
                <w:sz w:val="18"/>
                <w:szCs w:val="18"/>
                <w:lang w:eastAsia="en-AU"/>
              </w:rPr>
              <w:t xml:space="preserve">Detailed planning is required to ensure population is protected from </w:t>
            </w:r>
            <w:r w:rsidRPr="002735BE">
              <w:rPr>
                <w:rFonts w:ascii="Arial" w:eastAsia="Times New Roman" w:hAnsi="Arial" w:cs="Arial"/>
                <w:b/>
                <w:bCs/>
                <w:color w:val="363534" w:themeColor="text1"/>
                <w:sz w:val="18"/>
                <w:szCs w:val="18"/>
                <w:lang w:eastAsia="en-AU"/>
              </w:rPr>
              <w:t>timber</w:t>
            </w:r>
            <w:r w:rsidRPr="008E0ABA">
              <w:rPr>
                <w:rFonts w:ascii="Arial" w:eastAsia="Times New Roman" w:hAnsi="Arial" w:cs="Arial"/>
                <w:color w:val="363534" w:themeColor="text1"/>
                <w:sz w:val="18"/>
                <w:szCs w:val="18"/>
                <w:lang w:eastAsia="en-AU"/>
              </w:rPr>
              <w:t xml:space="preserve"> harvesting.</w:t>
            </w:r>
          </w:p>
        </w:tc>
      </w:tr>
      <w:tr w:rsidR="0002382C" w:rsidRPr="008E0ABA" w14:paraId="12EF5E41" w14:textId="77777777" w:rsidTr="00992507">
        <w:trPr>
          <w:trHeight w:val="702"/>
        </w:trPr>
        <w:tc>
          <w:tcPr>
            <w:tcW w:w="816" w:type="pct"/>
            <w:vAlign w:val="center"/>
            <w:hideMark/>
          </w:tcPr>
          <w:p w14:paraId="60072126" w14:textId="763D5E08"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Significant fish</w:t>
            </w:r>
            <w:r w:rsidR="00AA158D">
              <w:rPr>
                <w:rFonts w:eastAsia="Times New Roman" w:cstheme="minorHAnsi"/>
                <w:b/>
                <w:sz w:val="18"/>
                <w:szCs w:val="18"/>
                <w:lang w:eastAsia="en-AU"/>
              </w:rPr>
              <w:t xml:space="preserve"> site</w:t>
            </w:r>
            <w:r w:rsidRPr="008E0ABA">
              <w:rPr>
                <w:rFonts w:eastAsia="Times New Roman" w:cstheme="minorHAnsi"/>
                <w:b/>
                <w:sz w:val="18"/>
                <w:szCs w:val="18"/>
                <w:lang w:eastAsia="en-AU"/>
              </w:rPr>
              <w:br/>
            </w:r>
          </w:p>
        </w:tc>
        <w:tc>
          <w:tcPr>
            <w:tcW w:w="974" w:type="pct"/>
            <w:vAlign w:val="center"/>
          </w:tcPr>
          <w:p w14:paraId="0C8F9443" w14:textId="619D0B7C" w:rsidR="001F7066" w:rsidRPr="008E0ABA" w:rsidRDefault="00362C2F" w:rsidP="006A788A">
            <w:pPr>
              <w:jc w:val="center"/>
              <w:rPr>
                <w:rFonts w:eastAsia="Times New Roman" w:cstheme="minorHAnsi"/>
                <w:sz w:val="18"/>
                <w:szCs w:val="18"/>
                <w:lang w:eastAsia="en-AU"/>
              </w:rPr>
            </w:pPr>
            <w:r>
              <w:rPr>
                <w:rFonts w:eastAsia="Times New Roman" w:cstheme="minorHAnsi"/>
                <w:sz w:val="18"/>
                <w:szCs w:val="18"/>
                <w:lang w:eastAsia="en-AU"/>
              </w:rPr>
              <w:t>S</w:t>
            </w:r>
            <w:r w:rsidR="001F7066" w:rsidRPr="008E0ABA">
              <w:rPr>
                <w:rFonts w:eastAsia="Times New Roman" w:cstheme="minorHAnsi"/>
                <w:sz w:val="18"/>
                <w:szCs w:val="18"/>
                <w:lang w:eastAsia="en-AU"/>
              </w:rPr>
              <w:t>ite supporting 3 or more threatened fish species, or site supporting 6 or more native freshwater fish species</w:t>
            </w:r>
          </w:p>
        </w:tc>
        <w:tc>
          <w:tcPr>
            <w:tcW w:w="920" w:type="pct"/>
            <w:vAlign w:val="center"/>
            <w:hideMark/>
          </w:tcPr>
          <w:p w14:paraId="7B377F90"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East Gippsland FMA</w:t>
            </w:r>
          </w:p>
        </w:tc>
        <w:tc>
          <w:tcPr>
            <w:tcW w:w="2290" w:type="pct"/>
            <w:vAlign w:val="center"/>
            <w:hideMark/>
          </w:tcPr>
          <w:p w14:paraId="533756EC" w14:textId="6EA16C3C" w:rsidR="001F7066" w:rsidRDefault="0016609B"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pply</w:t>
            </w:r>
            <w:r w:rsidRPr="008E0ABA">
              <w:rPr>
                <w:rFonts w:ascii="Arial" w:hAnsi="Arial" w:cs="Arial"/>
                <w:color w:val="363534" w:themeColor="text1"/>
                <w:sz w:val="18"/>
                <w:szCs w:val="18"/>
                <w:lang w:eastAsia="en-AU"/>
              </w:rPr>
              <w:t xml:space="preserve"> </w:t>
            </w:r>
            <w:r w:rsidR="001F7066" w:rsidRPr="008E0ABA">
              <w:rPr>
                <w:rFonts w:ascii="Arial" w:hAnsi="Arial" w:cs="Arial"/>
                <w:color w:val="363534" w:themeColor="text1"/>
                <w:sz w:val="18"/>
                <w:szCs w:val="18"/>
                <w:lang w:eastAsia="en-AU"/>
              </w:rPr>
              <w:t xml:space="preserve">a </w:t>
            </w:r>
            <w:r w:rsidR="00BB351E">
              <w:rPr>
                <w:rFonts w:ascii="Arial" w:eastAsia="Times New Roman" w:hAnsi="Arial" w:cs="Arial"/>
                <w:b/>
                <w:bCs/>
                <w:color w:val="363534" w:themeColor="text1"/>
                <w:sz w:val="18"/>
                <w:szCs w:val="18"/>
                <w:lang w:eastAsia="en-AU"/>
              </w:rPr>
              <w:t>protection</w:t>
            </w:r>
            <w:r w:rsidR="00BB351E" w:rsidRPr="008E0ABA" w:rsidDel="00BB351E">
              <w:rPr>
                <w:rFonts w:ascii="Arial" w:hAnsi="Arial" w:cs="Arial"/>
                <w:b/>
                <w:bCs/>
                <w:color w:val="363534" w:themeColor="text1"/>
                <w:sz w:val="18"/>
                <w:szCs w:val="18"/>
                <w:lang w:eastAsia="en-AU"/>
              </w:rPr>
              <w:t xml:space="preserve"> </w:t>
            </w:r>
            <w:r w:rsidR="00586379" w:rsidRPr="008E0ABA">
              <w:rPr>
                <w:rFonts w:ascii="Arial"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 xml:space="preserve"> extending 100 m from each bank for 1 km upstream and 1 km downstream of sites supporting 3 or more threatened fish species, or sites supporting 6 or more native freshwater fish species.</w:t>
            </w:r>
            <w:r w:rsidR="001F7066" w:rsidRPr="008E0ABA">
              <w:rPr>
                <w:rFonts w:ascii="Arial" w:eastAsia="Times New Roman" w:hAnsi="Arial" w:cs="Arial"/>
                <w:color w:val="363534" w:themeColor="text1"/>
                <w:sz w:val="18"/>
                <w:szCs w:val="18"/>
                <w:lang w:eastAsia="en-AU"/>
              </w:rPr>
              <w:br/>
            </w:r>
            <w:r w:rsidR="001F7066" w:rsidRPr="008E0ABA">
              <w:rPr>
                <w:rFonts w:ascii="Arial" w:eastAsia="Times New Roman" w:hAnsi="Arial" w:cs="Arial"/>
                <w:color w:val="363534" w:themeColor="text1"/>
                <w:sz w:val="18"/>
                <w:szCs w:val="18"/>
                <w:lang w:eastAsia="en-AU"/>
              </w:rPr>
              <w:br/>
              <w:t xml:space="preserve">Avoid constructing new </w:t>
            </w:r>
            <w:r w:rsidR="001F7066" w:rsidRPr="002735BE">
              <w:rPr>
                <w:rFonts w:ascii="Arial" w:eastAsia="Times New Roman" w:hAnsi="Arial" w:cs="Arial"/>
                <w:b/>
                <w:bCs/>
                <w:color w:val="363534" w:themeColor="text1"/>
                <w:sz w:val="18"/>
                <w:szCs w:val="18"/>
                <w:lang w:eastAsia="en-AU"/>
              </w:rPr>
              <w:t>roads</w:t>
            </w:r>
            <w:r w:rsidR="001F7066" w:rsidRPr="008E0ABA">
              <w:rPr>
                <w:rFonts w:ascii="Arial" w:eastAsia="Times New Roman" w:hAnsi="Arial" w:cs="Arial"/>
                <w:color w:val="363534" w:themeColor="text1"/>
                <w:sz w:val="18"/>
                <w:szCs w:val="18"/>
                <w:lang w:eastAsia="en-AU"/>
              </w:rPr>
              <w:t xml:space="preserve"> in the </w:t>
            </w:r>
            <w:r w:rsidR="00BB351E">
              <w:rPr>
                <w:rFonts w:ascii="Arial" w:eastAsia="Times New Roman" w:hAnsi="Arial" w:cs="Arial"/>
                <w:b/>
                <w:bCs/>
                <w:color w:val="363534" w:themeColor="text1"/>
                <w:sz w:val="18"/>
                <w:szCs w:val="18"/>
                <w:lang w:eastAsia="en-AU"/>
              </w:rPr>
              <w:t>protection</w:t>
            </w:r>
            <w:r w:rsidR="00BB351E" w:rsidRPr="008E0ABA" w:rsidDel="00BB351E">
              <w:rPr>
                <w:rFonts w:ascii="Arial" w:eastAsia="Times New Roman" w:hAnsi="Arial" w:cs="Arial"/>
                <w:b/>
                <w:bCs/>
                <w:color w:val="363534" w:themeColor="text1"/>
                <w:sz w:val="18"/>
                <w:szCs w:val="18"/>
                <w:lang w:eastAsia="en-AU"/>
              </w:rPr>
              <w:t xml:space="preserve"> </w:t>
            </w:r>
            <w:r w:rsidR="00586379" w:rsidRPr="008E0ABA">
              <w:rPr>
                <w:rFonts w:ascii="Arial" w:eastAsia="Times New Roman"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w:t>
            </w:r>
          </w:p>
          <w:p w14:paraId="1B25C47B" w14:textId="305FE59E" w:rsidR="009E27F3" w:rsidRPr="008E0ABA" w:rsidRDefault="009E27F3" w:rsidP="00EF352E">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The </w:t>
            </w:r>
            <w:r w:rsidRPr="00782DE6">
              <w:rPr>
                <w:rFonts w:ascii="Arial" w:eastAsia="Times New Roman" w:hAnsi="Arial" w:cs="Arial"/>
                <w:b/>
                <w:bCs/>
                <w:color w:val="363534" w:themeColor="text1"/>
                <w:sz w:val="18"/>
                <w:szCs w:val="18"/>
                <w:lang w:eastAsia="en-AU"/>
              </w:rPr>
              <w:t>Secretary</w:t>
            </w:r>
            <w:r>
              <w:rPr>
                <w:rFonts w:ascii="Arial" w:eastAsia="Times New Roman" w:hAnsi="Arial" w:cs="Arial"/>
                <w:color w:val="363534" w:themeColor="text1"/>
                <w:sz w:val="18"/>
                <w:szCs w:val="18"/>
                <w:lang w:eastAsia="en-AU"/>
              </w:rPr>
              <w:t xml:space="preserve"> intends to r</w:t>
            </w:r>
            <w:r w:rsidRPr="009E27F3">
              <w:rPr>
                <w:rFonts w:ascii="Arial" w:eastAsia="Times New Roman" w:hAnsi="Arial" w:cs="Arial"/>
                <w:color w:val="363534" w:themeColor="text1"/>
                <w:sz w:val="18"/>
                <w:szCs w:val="18"/>
                <w:lang w:eastAsia="en-AU"/>
              </w:rPr>
              <w:t>eview this strategy when 50 significant fish sites have been located.</w:t>
            </w:r>
          </w:p>
        </w:tc>
      </w:tr>
      <w:tr w:rsidR="00860CBA" w:rsidRPr="008E0ABA" w14:paraId="2C371A5B" w14:textId="77777777" w:rsidTr="00992507">
        <w:trPr>
          <w:trHeight w:val="1256"/>
        </w:trPr>
        <w:tc>
          <w:tcPr>
            <w:tcW w:w="816" w:type="pct"/>
            <w:tcBorders>
              <w:bottom w:val="single" w:sz="4" w:space="0" w:color="auto"/>
            </w:tcBorders>
            <w:vAlign w:val="center"/>
            <w:hideMark/>
          </w:tcPr>
          <w:p w14:paraId="03FFA69A"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Small Brown Azure Butterfly</w:t>
            </w:r>
            <w:r w:rsidRPr="008E0ABA">
              <w:rPr>
                <w:rFonts w:eastAsia="Times New Roman" w:cstheme="minorHAnsi"/>
                <w:b/>
                <w:sz w:val="18"/>
                <w:szCs w:val="18"/>
                <w:lang w:eastAsia="en-AU"/>
              </w:rPr>
              <w:br/>
            </w:r>
            <w:r w:rsidRPr="008E0ABA">
              <w:rPr>
                <w:rFonts w:eastAsia="Times New Roman" w:cstheme="minorHAnsi"/>
                <w:i/>
                <w:sz w:val="18"/>
                <w:szCs w:val="18"/>
                <w:lang w:eastAsia="en-AU"/>
              </w:rPr>
              <w:t>Ogyris otanes</w:t>
            </w:r>
          </w:p>
        </w:tc>
        <w:tc>
          <w:tcPr>
            <w:tcW w:w="974" w:type="pct"/>
            <w:tcBorders>
              <w:bottom w:val="single" w:sz="4" w:space="0" w:color="auto"/>
            </w:tcBorders>
            <w:vAlign w:val="center"/>
          </w:tcPr>
          <w:p w14:paraId="01A72443"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Host plant Berry broombush (</w:t>
            </w:r>
            <w:r w:rsidRPr="008E0ABA">
              <w:rPr>
                <w:rFonts w:eastAsia="Times New Roman" w:cstheme="minorHAnsi"/>
                <w:i/>
                <w:sz w:val="18"/>
                <w:szCs w:val="18"/>
                <w:lang w:eastAsia="en-AU"/>
              </w:rPr>
              <w:t>Choretrum glomeratum</w:t>
            </w:r>
            <w:r w:rsidRPr="008E0ABA">
              <w:rPr>
                <w:rFonts w:eastAsia="Times New Roman" w:cstheme="minorHAnsi"/>
                <w:sz w:val="18"/>
                <w:szCs w:val="18"/>
                <w:lang w:eastAsia="en-AU"/>
              </w:rPr>
              <w:t>)</w:t>
            </w:r>
          </w:p>
        </w:tc>
        <w:tc>
          <w:tcPr>
            <w:tcW w:w="920" w:type="pct"/>
            <w:tcBorders>
              <w:bottom w:val="single" w:sz="4" w:space="0" w:color="auto"/>
            </w:tcBorders>
            <w:vAlign w:val="center"/>
            <w:hideMark/>
          </w:tcPr>
          <w:p w14:paraId="0426C84E"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tc>
        <w:tc>
          <w:tcPr>
            <w:tcW w:w="2290" w:type="pct"/>
            <w:tcBorders>
              <w:bottom w:val="single" w:sz="4" w:space="0" w:color="auto"/>
            </w:tcBorders>
            <w:vAlign w:val="center"/>
            <w:hideMark/>
          </w:tcPr>
          <w:p w14:paraId="5EDF0106" w14:textId="2ABB0E3D"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Protect the host plant Berry broombush (</w:t>
            </w:r>
            <w:r w:rsidRPr="008E0ABA">
              <w:rPr>
                <w:rFonts w:ascii="Arial" w:eastAsia="Times New Roman" w:hAnsi="Arial" w:cs="Arial"/>
                <w:i/>
                <w:color w:val="363534" w:themeColor="text1"/>
                <w:sz w:val="18"/>
                <w:szCs w:val="18"/>
                <w:lang w:eastAsia="en-AU"/>
              </w:rPr>
              <w:t>Choretrum glomeratum</w:t>
            </w:r>
            <w:r w:rsidRPr="008E0ABA">
              <w:rPr>
                <w:rFonts w:ascii="Arial" w:eastAsia="Times New Roman" w:hAnsi="Arial" w:cs="Arial"/>
                <w:color w:val="363534" w:themeColor="text1"/>
                <w:sz w:val="18"/>
                <w:szCs w:val="18"/>
                <w:lang w:eastAsia="en-AU"/>
              </w:rPr>
              <w:t>) within 250m of any</w:t>
            </w:r>
            <w:r w:rsidR="003C6BAC">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records of this species.</w:t>
            </w:r>
          </w:p>
        </w:tc>
      </w:tr>
      <w:tr w:rsidR="00860CBA" w:rsidRPr="008E0ABA" w14:paraId="57751693" w14:textId="77777777" w:rsidTr="00992507">
        <w:trPr>
          <w:trHeight w:val="1823"/>
        </w:trPr>
        <w:tc>
          <w:tcPr>
            <w:tcW w:w="816" w:type="pct"/>
            <w:tcBorders>
              <w:top w:val="single" w:sz="4" w:space="0" w:color="auto"/>
              <w:bottom w:val="single" w:sz="4" w:space="0" w:color="auto"/>
            </w:tcBorders>
            <w:vAlign w:val="center"/>
            <w:hideMark/>
          </w:tcPr>
          <w:p w14:paraId="58FAE11C" w14:textId="43EC3E74"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Smoky Mouse</w:t>
            </w:r>
            <w:r w:rsidRPr="008E0ABA">
              <w:rPr>
                <w:rFonts w:eastAsia="Times New Roman" w:cstheme="minorHAnsi"/>
                <w:b/>
                <w:sz w:val="18"/>
                <w:szCs w:val="18"/>
                <w:lang w:eastAsia="en-AU"/>
              </w:rPr>
              <w:br/>
            </w:r>
            <w:r w:rsidR="00DE0765" w:rsidRPr="008E0ABA">
              <w:rPr>
                <w:rFonts w:eastAsia="Times New Roman" w:cstheme="minorHAnsi"/>
                <w:i/>
                <w:sz w:val="18"/>
                <w:szCs w:val="18"/>
                <w:lang w:eastAsia="en-AU"/>
              </w:rPr>
              <w:t>Pseud</w:t>
            </w:r>
            <w:r w:rsidR="003E7C6A">
              <w:rPr>
                <w:rFonts w:eastAsia="Times New Roman" w:cstheme="minorHAnsi"/>
                <w:i/>
                <w:sz w:val="18"/>
                <w:szCs w:val="18"/>
                <w:lang w:eastAsia="en-AU"/>
              </w:rPr>
              <w:t>omys</w:t>
            </w:r>
            <w:r w:rsidR="00DE0765" w:rsidRPr="008E0ABA">
              <w:rPr>
                <w:rFonts w:eastAsia="Times New Roman" w:cstheme="minorHAnsi"/>
                <w:i/>
                <w:sz w:val="18"/>
                <w:szCs w:val="18"/>
                <w:lang w:eastAsia="en-AU"/>
              </w:rPr>
              <w:t xml:space="preserve"> fumeus</w:t>
            </w:r>
          </w:p>
        </w:tc>
        <w:tc>
          <w:tcPr>
            <w:tcW w:w="974" w:type="pct"/>
            <w:tcBorders>
              <w:top w:val="single" w:sz="4" w:space="0" w:color="auto"/>
              <w:bottom w:val="single" w:sz="4" w:space="0" w:color="auto"/>
            </w:tcBorders>
            <w:vAlign w:val="center"/>
          </w:tcPr>
          <w:p w14:paraId="2B9AD706" w14:textId="7796AEB2" w:rsidR="001F7066" w:rsidRPr="008E0ABA" w:rsidRDefault="00AA158D" w:rsidP="006A788A">
            <w:pPr>
              <w:jc w:val="center"/>
              <w:rPr>
                <w:rFonts w:eastAsia="Times New Roman" w:cstheme="minorHAnsi"/>
                <w:sz w:val="18"/>
                <w:szCs w:val="18"/>
                <w:lang w:eastAsia="en-AU"/>
              </w:rPr>
            </w:pPr>
            <w:r>
              <w:rPr>
                <w:rFonts w:eastAsia="Times New Roman" w:cstheme="minorHAnsi"/>
                <w:sz w:val="18"/>
                <w:szCs w:val="18"/>
                <w:lang w:eastAsia="en-AU"/>
              </w:rPr>
              <w:t>R</w:t>
            </w:r>
            <w:r w:rsidR="001F7066" w:rsidRPr="008E0ABA">
              <w:rPr>
                <w:rFonts w:eastAsia="Times New Roman" w:cstheme="minorHAnsi"/>
                <w:sz w:val="18"/>
                <w:szCs w:val="18"/>
                <w:lang w:eastAsia="en-AU"/>
              </w:rPr>
              <w:t>ecord</w:t>
            </w:r>
          </w:p>
        </w:tc>
        <w:tc>
          <w:tcPr>
            <w:tcW w:w="920" w:type="pct"/>
            <w:tcBorders>
              <w:top w:val="single" w:sz="4" w:space="0" w:color="auto"/>
              <w:bottom w:val="single" w:sz="4" w:space="0" w:color="auto"/>
            </w:tcBorders>
            <w:vAlign w:val="center"/>
            <w:hideMark/>
          </w:tcPr>
          <w:p w14:paraId="6E37D193"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Central Highlands FMAs</w:t>
            </w:r>
            <w:r w:rsidRPr="008E0ABA">
              <w:rPr>
                <w:rFonts w:eastAsia="Times New Roman" w:cstheme="minorHAnsi"/>
                <w:sz w:val="18"/>
                <w:szCs w:val="18"/>
                <w:lang w:eastAsia="en-AU"/>
              </w:rPr>
              <w:br/>
              <w:t>Gippsland FMAs</w:t>
            </w:r>
            <w:r w:rsidRPr="008E0ABA">
              <w:rPr>
                <w:rFonts w:eastAsia="Times New Roman" w:cstheme="minorHAnsi"/>
                <w:sz w:val="18"/>
                <w:szCs w:val="18"/>
                <w:lang w:eastAsia="en-AU"/>
              </w:rPr>
              <w:br/>
              <w:t>North East FMAs</w:t>
            </w:r>
            <w:r w:rsidRPr="008E0ABA">
              <w:rPr>
                <w:rFonts w:eastAsia="Times New Roman" w:cstheme="minorHAnsi"/>
                <w:sz w:val="18"/>
                <w:szCs w:val="18"/>
                <w:lang w:eastAsia="en-AU"/>
              </w:rPr>
              <w:br/>
              <w:t>Portland-Horsham FMA</w:t>
            </w:r>
          </w:p>
        </w:tc>
        <w:tc>
          <w:tcPr>
            <w:tcW w:w="2290" w:type="pct"/>
            <w:tcBorders>
              <w:top w:val="single" w:sz="4" w:space="0" w:color="auto"/>
              <w:bottom w:val="single" w:sz="4" w:space="0" w:color="auto"/>
            </w:tcBorders>
            <w:vAlign w:val="center"/>
            <w:hideMark/>
          </w:tcPr>
          <w:p w14:paraId="31938E38" w14:textId="63F0E7FD" w:rsidR="001F7066" w:rsidRDefault="003C6BAC"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lang w:eastAsia="en-AU"/>
              </w:rPr>
              <w:t>a</w:t>
            </w:r>
            <w:r w:rsidR="001F7066" w:rsidRPr="008E0ABA">
              <w:rPr>
                <w:rFonts w:ascii="Arial" w:eastAsia="Times New Roman" w:hAnsi="Arial" w:cs="Arial"/>
                <w:color w:val="363534" w:themeColor="text1"/>
                <w:sz w:val="18"/>
                <w:szCs w:val="18"/>
                <w:lang w:eastAsia="en-AU"/>
              </w:rPr>
              <w:t xml:space="preserve">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of approximately 100 ha over records incorporating the detection site wherever possible.</w:t>
            </w:r>
            <w:r w:rsidR="001F7066" w:rsidRPr="008E0ABA">
              <w:rPr>
                <w:rFonts w:ascii="Arial" w:eastAsia="Times New Roman" w:hAnsi="Arial" w:cs="Arial"/>
                <w:color w:val="363534" w:themeColor="text1"/>
                <w:sz w:val="18"/>
                <w:szCs w:val="18"/>
                <w:lang w:eastAsia="en-AU"/>
              </w:rPr>
              <w:br/>
            </w:r>
            <w:r w:rsidR="001F7066" w:rsidRPr="008E0ABA">
              <w:rPr>
                <w:rFonts w:ascii="Arial" w:eastAsia="Times New Roman" w:hAnsi="Arial" w:cs="Arial"/>
                <w:color w:val="363534" w:themeColor="text1"/>
                <w:sz w:val="18"/>
                <w:szCs w:val="18"/>
                <w:lang w:eastAsia="en-AU"/>
              </w:rPr>
              <w:br/>
              <w:t xml:space="preserve">Conduct a site inspection and detailed planning in consultation with the </w:t>
            </w:r>
            <w:r w:rsidR="007F574E" w:rsidRPr="008E0ABA">
              <w:rPr>
                <w:rFonts w:ascii="Arial" w:eastAsia="Times New Roman" w:hAnsi="Arial" w:cs="Arial"/>
                <w:b/>
                <w:color w:val="363534" w:themeColor="text1"/>
                <w:sz w:val="18"/>
                <w:szCs w:val="18"/>
                <w:lang w:eastAsia="en-AU"/>
              </w:rPr>
              <w:t>Department</w:t>
            </w:r>
            <w:r w:rsidR="001F7066" w:rsidRPr="008E0ABA">
              <w:rPr>
                <w:rFonts w:ascii="Arial" w:eastAsia="Times New Roman" w:hAnsi="Arial" w:cs="Arial"/>
                <w:color w:val="363534" w:themeColor="text1"/>
                <w:sz w:val="18"/>
                <w:szCs w:val="18"/>
                <w:lang w:eastAsia="en-AU"/>
              </w:rPr>
              <w:t xml:space="preserve"> to ensure the species is adequately protected during </w:t>
            </w:r>
            <w:r w:rsidR="007F574E" w:rsidRPr="008E0ABA">
              <w:rPr>
                <w:rFonts w:ascii="Arial" w:eastAsia="Times New Roman" w:hAnsi="Arial" w:cs="Arial"/>
                <w:b/>
                <w:color w:val="363534" w:themeColor="text1"/>
                <w:sz w:val="18"/>
                <w:szCs w:val="18"/>
                <w:lang w:eastAsia="en-AU"/>
              </w:rPr>
              <w:t>timber harvesting operations</w:t>
            </w:r>
            <w:r w:rsidR="001F7066" w:rsidRPr="008E0ABA">
              <w:rPr>
                <w:rFonts w:ascii="Arial" w:eastAsia="Times New Roman" w:hAnsi="Arial" w:cs="Arial"/>
                <w:color w:val="363534" w:themeColor="text1"/>
                <w:sz w:val="18"/>
                <w:szCs w:val="18"/>
                <w:lang w:eastAsia="en-AU"/>
              </w:rPr>
              <w:t xml:space="preserve"> or </w:t>
            </w:r>
            <w:r w:rsidR="001F7066" w:rsidRPr="002735BE">
              <w:rPr>
                <w:rFonts w:ascii="Arial" w:eastAsia="Times New Roman" w:hAnsi="Arial" w:cs="Arial"/>
                <w:b/>
                <w:bCs/>
                <w:color w:val="363534" w:themeColor="text1"/>
                <w:sz w:val="18"/>
                <w:szCs w:val="18"/>
                <w:lang w:eastAsia="en-AU"/>
              </w:rPr>
              <w:t>road construction</w:t>
            </w:r>
            <w:r w:rsidR="001F7066" w:rsidRPr="008E0ABA">
              <w:rPr>
                <w:rFonts w:ascii="Arial" w:eastAsia="Times New Roman" w:hAnsi="Arial" w:cs="Arial"/>
                <w:color w:val="363534" w:themeColor="text1"/>
                <w:sz w:val="18"/>
                <w:szCs w:val="18"/>
                <w:lang w:eastAsia="en-AU"/>
              </w:rPr>
              <w:t xml:space="preserve"> commencement, incorporating any relevant information from studies of the species.</w:t>
            </w:r>
          </w:p>
          <w:p w14:paraId="6E6FF0C8" w14:textId="59AB1BD2" w:rsidR="00407EDC" w:rsidRPr="008E0ABA" w:rsidRDefault="00483DB3" w:rsidP="00EF352E">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w:t>
            </w:r>
            <w:r w:rsidR="00407EDC">
              <w:rPr>
                <w:rFonts w:ascii="Arial" w:eastAsia="Times New Roman" w:hAnsi="Arial" w:cs="Arial"/>
                <w:color w:val="363534" w:themeColor="text1"/>
                <w:sz w:val="18"/>
                <w:szCs w:val="18"/>
                <w:lang w:eastAsia="en-AU"/>
              </w:rPr>
              <w:t xml:space="preserve">The </w:t>
            </w:r>
            <w:r w:rsidR="00407EDC" w:rsidRPr="00782DE6">
              <w:rPr>
                <w:rFonts w:ascii="Arial" w:eastAsia="Times New Roman" w:hAnsi="Arial" w:cs="Arial"/>
                <w:b/>
                <w:bCs/>
                <w:color w:val="363534" w:themeColor="text1"/>
                <w:sz w:val="18"/>
                <w:szCs w:val="18"/>
                <w:lang w:eastAsia="en-AU"/>
              </w:rPr>
              <w:t>Secretary</w:t>
            </w:r>
            <w:r w:rsidR="00407EDC">
              <w:rPr>
                <w:rFonts w:ascii="Arial" w:eastAsia="Times New Roman" w:hAnsi="Arial" w:cs="Arial"/>
                <w:color w:val="363534" w:themeColor="text1"/>
                <w:sz w:val="18"/>
                <w:szCs w:val="18"/>
                <w:lang w:eastAsia="en-AU"/>
              </w:rPr>
              <w:t xml:space="preserve"> intends to r</w:t>
            </w:r>
            <w:r w:rsidR="00407EDC" w:rsidRPr="00407EDC">
              <w:rPr>
                <w:rFonts w:ascii="Arial" w:eastAsia="Times New Roman" w:hAnsi="Arial" w:cs="Arial"/>
                <w:color w:val="363534" w:themeColor="text1"/>
                <w:sz w:val="18"/>
                <w:szCs w:val="18"/>
                <w:lang w:eastAsia="en-AU"/>
              </w:rPr>
              <w:t xml:space="preserve">eview this strategy when 10 Smoky Mouse </w:t>
            </w:r>
            <w:r w:rsidR="00407EDC" w:rsidRPr="00782DE6">
              <w:rPr>
                <w:rFonts w:ascii="Arial" w:eastAsia="Times New Roman" w:hAnsi="Arial" w:cs="Arial"/>
                <w:b/>
                <w:bCs/>
                <w:color w:val="363534" w:themeColor="text1"/>
                <w:sz w:val="18"/>
                <w:szCs w:val="18"/>
                <w:lang w:eastAsia="en-AU"/>
              </w:rPr>
              <w:t>SMZ</w:t>
            </w:r>
            <w:r w:rsidR="00407EDC" w:rsidRPr="00407EDC">
              <w:rPr>
                <w:rFonts w:ascii="Arial" w:eastAsia="Times New Roman" w:hAnsi="Arial" w:cs="Arial"/>
                <w:color w:val="363534" w:themeColor="text1"/>
                <w:sz w:val="18"/>
                <w:szCs w:val="18"/>
                <w:lang w:eastAsia="en-AU"/>
              </w:rPr>
              <w:t xml:space="preserve"> are established or in light of further research regarding the conservation status of the species and its response to disturbance.</w:t>
            </w:r>
          </w:p>
        </w:tc>
      </w:tr>
      <w:tr w:rsidR="00860CBA" w:rsidRPr="008E0ABA" w14:paraId="05856AE1" w14:textId="77777777" w:rsidTr="00992507">
        <w:trPr>
          <w:trHeight w:val="2440"/>
        </w:trPr>
        <w:tc>
          <w:tcPr>
            <w:tcW w:w="816" w:type="pct"/>
            <w:vMerge w:val="restart"/>
            <w:tcBorders>
              <w:top w:val="single" w:sz="4" w:space="0" w:color="auto"/>
            </w:tcBorders>
            <w:vAlign w:val="center"/>
            <w:hideMark/>
          </w:tcPr>
          <w:p w14:paraId="41EFF139" w14:textId="77777777" w:rsidR="001F2D3D" w:rsidRPr="008E0ABA" w:rsidRDefault="001F2D3D" w:rsidP="00536EE0">
            <w:pPr>
              <w:rPr>
                <w:rFonts w:eastAsia="Times New Roman" w:cstheme="minorHAnsi"/>
                <w:b/>
                <w:sz w:val="18"/>
                <w:szCs w:val="18"/>
                <w:lang w:eastAsia="en-AU"/>
              </w:rPr>
            </w:pPr>
            <w:r w:rsidRPr="008E0ABA">
              <w:rPr>
                <w:rFonts w:eastAsia="Times New Roman" w:cstheme="minorHAnsi"/>
                <w:b/>
                <w:sz w:val="18"/>
                <w:szCs w:val="18"/>
                <w:lang w:eastAsia="en-AU"/>
              </w:rPr>
              <w:t>Sooty Owl</w:t>
            </w:r>
            <w:r w:rsidRPr="008E0ABA">
              <w:rPr>
                <w:rFonts w:eastAsia="Times New Roman" w:cstheme="minorHAnsi"/>
                <w:b/>
                <w:sz w:val="18"/>
                <w:szCs w:val="18"/>
                <w:lang w:eastAsia="en-AU"/>
              </w:rPr>
              <w:br/>
            </w:r>
            <w:r w:rsidRPr="008E0ABA">
              <w:rPr>
                <w:rFonts w:eastAsia="Times New Roman" w:cstheme="minorHAnsi"/>
                <w:i/>
                <w:sz w:val="18"/>
                <w:szCs w:val="18"/>
                <w:lang w:eastAsia="en-AU"/>
              </w:rPr>
              <w:t>Tyto tenebricosa</w:t>
            </w:r>
          </w:p>
        </w:tc>
        <w:tc>
          <w:tcPr>
            <w:tcW w:w="974" w:type="pct"/>
            <w:tcBorders>
              <w:top w:val="single" w:sz="4" w:space="0" w:color="auto"/>
            </w:tcBorders>
            <w:vAlign w:val="center"/>
          </w:tcPr>
          <w:p w14:paraId="2D060029" w14:textId="32A9DD00"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N</w:t>
            </w:r>
            <w:r w:rsidRPr="008E0ABA">
              <w:rPr>
                <w:rFonts w:eastAsia="Times New Roman" w:cstheme="minorHAnsi"/>
                <w:sz w:val="18"/>
                <w:szCs w:val="18"/>
                <w:lang w:eastAsia="en-AU"/>
              </w:rPr>
              <w:t xml:space="preserve">esting and roosting site utilised recently and frequently and located outside a Sooty Owl </w:t>
            </w:r>
            <w:r w:rsidRPr="008E0ABA">
              <w:rPr>
                <w:rFonts w:eastAsia="Times New Roman" w:cstheme="minorHAnsi"/>
                <w:b/>
                <w:bCs/>
                <w:sz w:val="18"/>
                <w:szCs w:val="18"/>
                <w:lang w:eastAsia="en-AU"/>
              </w:rPr>
              <w:t>Management area</w:t>
            </w:r>
            <w:r w:rsidRPr="008E0ABA">
              <w:rPr>
                <w:rFonts w:eastAsia="Times New Roman" w:cstheme="minorHAnsi"/>
                <w:sz w:val="18"/>
                <w:szCs w:val="18"/>
                <w:lang w:eastAsia="en-AU"/>
              </w:rPr>
              <w:t>, unless already protected</w:t>
            </w:r>
          </w:p>
        </w:tc>
        <w:tc>
          <w:tcPr>
            <w:tcW w:w="920" w:type="pct"/>
            <w:tcBorders>
              <w:top w:val="single" w:sz="4" w:space="0" w:color="auto"/>
            </w:tcBorders>
            <w:vAlign w:val="center"/>
            <w:hideMark/>
          </w:tcPr>
          <w:p w14:paraId="5A40E050"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Central Highlands FMAs</w:t>
            </w:r>
          </w:p>
        </w:tc>
        <w:tc>
          <w:tcPr>
            <w:tcW w:w="2290" w:type="pct"/>
            <w:tcBorders>
              <w:top w:val="single" w:sz="4" w:space="0" w:color="auto"/>
            </w:tcBorders>
            <w:vAlign w:val="center"/>
            <w:hideMark/>
          </w:tcPr>
          <w:p w14:paraId="05EA387B" w14:textId="3E94F61A" w:rsidR="001F2D3D" w:rsidRPr="008E0ABA" w:rsidRDefault="001F2D3D"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Pr="008E0ABA">
              <w:rPr>
                <w:rFonts w:ascii="Arial" w:hAnsi="Arial" w:cs="Arial"/>
                <w:color w:val="363534" w:themeColor="text1"/>
                <w:sz w:val="18"/>
                <w:szCs w:val="18"/>
                <w:lang w:eastAsia="en-AU"/>
              </w:rPr>
              <w:t>a</w:t>
            </w:r>
            <w:r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of 250 m radius over each nesting and roosting site utilised recently and frequently and located outside a Sooty Owl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unless already protected. In these cases, habitat for foraging is already provided in areas excluded from </w:t>
            </w:r>
            <w:r w:rsidRPr="002735BE">
              <w:rPr>
                <w:rFonts w:ascii="Arial" w:eastAsia="Times New Roman" w:hAnsi="Arial" w:cs="Arial"/>
                <w:b/>
                <w:bCs/>
                <w:color w:val="363534" w:themeColor="text1"/>
                <w:sz w:val="18"/>
                <w:szCs w:val="18"/>
                <w:lang w:eastAsia="en-AU"/>
              </w:rPr>
              <w:t>timber</w:t>
            </w:r>
            <w:r w:rsidRPr="008E0ABA">
              <w:rPr>
                <w:rFonts w:ascii="Arial" w:eastAsia="Times New Roman" w:hAnsi="Arial" w:cs="Arial"/>
                <w:color w:val="363534" w:themeColor="text1"/>
                <w:sz w:val="18"/>
                <w:szCs w:val="18"/>
                <w:lang w:eastAsia="en-AU"/>
              </w:rPr>
              <w:t xml:space="preserve"> harvesting by general prescription including </w:t>
            </w:r>
            <w:r w:rsidRPr="002735BE">
              <w:rPr>
                <w:rFonts w:ascii="Arial" w:eastAsia="Times New Roman" w:hAnsi="Arial" w:cs="Arial"/>
                <w:b/>
                <w:bCs/>
                <w:color w:val="363534" w:themeColor="text1"/>
                <w:sz w:val="18"/>
                <w:szCs w:val="18"/>
                <w:lang w:eastAsia="en-AU"/>
              </w:rPr>
              <w:t>wildlife corridors</w:t>
            </w:r>
            <w:r w:rsidRPr="008E0ABA">
              <w:rPr>
                <w:rFonts w:ascii="Arial" w:eastAsia="Times New Roman" w:hAnsi="Arial" w:cs="Arial"/>
                <w:color w:val="363534" w:themeColor="text1"/>
                <w:sz w:val="18"/>
                <w:szCs w:val="18"/>
                <w:lang w:eastAsia="en-AU"/>
              </w:rPr>
              <w:t>, steep areas and unmerchantable areas and areas protected for other management purposes.</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Within 250</w:t>
            </w:r>
            <w:r w:rsidR="00A7602B">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 xml:space="preserve">m of nesting or roosting site, exclude </w:t>
            </w:r>
            <w:r w:rsidRPr="002735BE">
              <w:rPr>
                <w:rFonts w:ascii="Arial" w:eastAsia="Times New Roman" w:hAnsi="Arial" w:cs="Arial"/>
                <w:b/>
                <w:bCs/>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 xml:space="preserve">, </w:t>
            </w:r>
            <w:r w:rsidRPr="002735BE">
              <w:rPr>
                <w:rFonts w:ascii="Arial" w:eastAsia="Times New Roman" w:hAnsi="Arial" w:cs="Arial"/>
                <w:b/>
                <w:bCs/>
                <w:color w:val="363534" w:themeColor="text1"/>
                <w:sz w:val="18"/>
                <w:szCs w:val="18"/>
                <w:lang w:eastAsia="en-AU"/>
              </w:rPr>
              <w:t>road construction</w:t>
            </w:r>
            <w:r w:rsidRPr="008E0ABA">
              <w:rPr>
                <w:rFonts w:ascii="Arial" w:eastAsia="Times New Roman" w:hAnsi="Arial" w:cs="Arial"/>
                <w:color w:val="363534" w:themeColor="text1"/>
                <w:sz w:val="18"/>
                <w:szCs w:val="18"/>
                <w:lang w:eastAsia="en-AU"/>
              </w:rPr>
              <w:t xml:space="preserve"> and other activities likely to disturb breeding activity during the breeding season. </w:t>
            </w:r>
            <w:r w:rsidRPr="008E0ABA">
              <w:rPr>
                <w:rFonts w:ascii="Arial" w:eastAsia="Times New Roman" w:hAnsi="Arial" w:cs="Arial"/>
                <w:b/>
                <w:color w:val="363534" w:themeColor="text1"/>
                <w:sz w:val="18"/>
                <w:szCs w:val="18"/>
                <w:lang w:eastAsia="en-AU"/>
              </w:rPr>
              <w:t>Buffer</w:t>
            </w:r>
            <w:r w:rsidRPr="008E0ABA">
              <w:rPr>
                <w:rFonts w:ascii="Arial" w:eastAsia="Times New Roman" w:hAnsi="Arial" w:cs="Arial"/>
                <w:color w:val="363534" w:themeColor="text1"/>
                <w:sz w:val="18"/>
                <w:szCs w:val="18"/>
                <w:lang w:eastAsia="en-AU"/>
              </w:rPr>
              <w:t xml:space="preserve"> nest trees by 100 m.</w:t>
            </w:r>
          </w:p>
        </w:tc>
      </w:tr>
      <w:tr w:rsidR="00F4080F" w:rsidRPr="008E0ABA" w14:paraId="3F04D80C" w14:textId="77777777" w:rsidTr="00992507">
        <w:trPr>
          <w:trHeight w:val="2404"/>
        </w:trPr>
        <w:tc>
          <w:tcPr>
            <w:tcW w:w="816" w:type="pct"/>
            <w:vMerge/>
            <w:vAlign w:val="center"/>
            <w:hideMark/>
          </w:tcPr>
          <w:p w14:paraId="6A61E2F2" w14:textId="77777777" w:rsidR="001F2D3D" w:rsidRPr="008E0ABA" w:rsidRDefault="001F2D3D" w:rsidP="00536EE0">
            <w:pPr>
              <w:rPr>
                <w:rFonts w:eastAsia="Times New Roman" w:cstheme="minorHAnsi"/>
                <w:b/>
                <w:sz w:val="18"/>
                <w:szCs w:val="18"/>
                <w:lang w:eastAsia="en-AU"/>
              </w:rPr>
            </w:pPr>
          </w:p>
        </w:tc>
        <w:tc>
          <w:tcPr>
            <w:tcW w:w="974" w:type="pct"/>
            <w:vAlign w:val="center"/>
          </w:tcPr>
          <w:p w14:paraId="484C5A5F" w14:textId="2E8018CE"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N</w:t>
            </w:r>
            <w:r w:rsidRPr="008E0ABA">
              <w:rPr>
                <w:rFonts w:eastAsia="Times New Roman" w:cstheme="minorHAnsi"/>
                <w:sz w:val="18"/>
                <w:szCs w:val="18"/>
                <w:lang w:eastAsia="en-AU"/>
              </w:rPr>
              <w:t xml:space="preserve">esting and roosting site utilised recently and frequently and located outside a Sooty Owl </w:t>
            </w:r>
            <w:r w:rsidRPr="008E0ABA">
              <w:rPr>
                <w:rFonts w:eastAsia="Times New Roman" w:cstheme="minorHAnsi"/>
                <w:b/>
                <w:bCs/>
                <w:sz w:val="18"/>
                <w:szCs w:val="18"/>
                <w:lang w:eastAsia="en-AU"/>
              </w:rPr>
              <w:t>Management area</w:t>
            </w:r>
            <w:r w:rsidRPr="008E0ABA">
              <w:rPr>
                <w:rFonts w:eastAsia="Times New Roman" w:cstheme="minorHAnsi"/>
                <w:sz w:val="18"/>
                <w:szCs w:val="18"/>
                <w:lang w:eastAsia="en-AU"/>
              </w:rPr>
              <w:t>, unless already protected</w:t>
            </w:r>
          </w:p>
        </w:tc>
        <w:tc>
          <w:tcPr>
            <w:tcW w:w="920" w:type="pct"/>
            <w:vAlign w:val="center"/>
            <w:hideMark/>
          </w:tcPr>
          <w:p w14:paraId="3433BD0A"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Gippsland FMAs</w:t>
            </w:r>
            <w:r w:rsidRPr="008E0ABA">
              <w:rPr>
                <w:rFonts w:eastAsia="Times New Roman" w:cstheme="minorHAnsi"/>
                <w:sz w:val="18"/>
                <w:szCs w:val="18"/>
                <w:lang w:eastAsia="en-AU"/>
              </w:rPr>
              <w:br/>
              <w:t>North East FMAs</w:t>
            </w:r>
            <w:r w:rsidRPr="008E0ABA">
              <w:rPr>
                <w:rFonts w:eastAsia="Times New Roman" w:cstheme="minorHAnsi"/>
                <w:sz w:val="18"/>
                <w:szCs w:val="18"/>
                <w:lang w:eastAsia="en-AU"/>
              </w:rPr>
              <w:br/>
              <w:t>East Gippsland FMA</w:t>
            </w:r>
          </w:p>
        </w:tc>
        <w:tc>
          <w:tcPr>
            <w:tcW w:w="2290" w:type="pct"/>
            <w:vAlign w:val="center"/>
            <w:hideMark/>
          </w:tcPr>
          <w:p w14:paraId="3FE7E9E5" w14:textId="2F327A92" w:rsidR="001F2D3D" w:rsidRPr="008E0ABA" w:rsidRDefault="001F2D3D"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pply</w:t>
            </w:r>
            <w:r w:rsidRPr="008E0ABA">
              <w:rPr>
                <w:rFonts w:ascii="Arial" w:hAnsi="Arial" w:cs="Arial"/>
                <w:color w:val="363534" w:themeColor="text1"/>
                <w:sz w:val="18"/>
                <w:szCs w:val="18"/>
                <w:lang w:eastAsia="en-AU"/>
              </w:rPr>
              <w:t xml:space="preserve"> a </w:t>
            </w:r>
            <w:r w:rsidR="00060604">
              <w:rPr>
                <w:rFonts w:ascii="Arial" w:eastAsia="Times New Roman" w:hAnsi="Arial" w:cs="Arial"/>
                <w:b/>
                <w:bCs/>
                <w:color w:val="363534" w:themeColor="text1"/>
                <w:sz w:val="18"/>
                <w:szCs w:val="18"/>
                <w:lang w:eastAsia="en-AU"/>
              </w:rPr>
              <w:t>protection</w:t>
            </w:r>
            <w:r w:rsidR="00060604" w:rsidRPr="008E0ABA" w:rsidDel="00060604">
              <w:rPr>
                <w:rFonts w:ascii="Arial" w:hAnsi="Arial" w:cs="Arial"/>
                <w:b/>
                <w:bCs/>
                <w:color w:val="363534" w:themeColor="text1"/>
                <w:sz w:val="18"/>
                <w:szCs w:val="18"/>
                <w:lang w:eastAsia="en-AU"/>
              </w:rPr>
              <w:t xml:space="preserve"> </w:t>
            </w:r>
            <w:r w:rsidRPr="008E0ABA">
              <w:rPr>
                <w:rFonts w:ascii="Arial"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of 3 ha and a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of 250-300 m radius (or equivalent linear area) over each nesting and roosting site utilised recently and frequently and located outside a Sooty Owl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unless already protected. In these cases, habitat for foraging is already provided in areas excluded from </w:t>
            </w:r>
            <w:r w:rsidRPr="002735BE">
              <w:rPr>
                <w:rFonts w:ascii="Arial" w:eastAsia="Times New Roman" w:hAnsi="Arial" w:cs="Arial"/>
                <w:b/>
                <w:bCs/>
                <w:color w:val="363534" w:themeColor="text1"/>
                <w:sz w:val="18"/>
                <w:szCs w:val="18"/>
                <w:lang w:eastAsia="en-AU"/>
              </w:rPr>
              <w:t>timber</w:t>
            </w:r>
            <w:r w:rsidRPr="008E0ABA">
              <w:rPr>
                <w:rFonts w:ascii="Arial" w:eastAsia="Times New Roman" w:hAnsi="Arial" w:cs="Arial"/>
                <w:color w:val="363534" w:themeColor="text1"/>
                <w:sz w:val="18"/>
                <w:szCs w:val="18"/>
                <w:lang w:eastAsia="en-AU"/>
              </w:rPr>
              <w:t xml:space="preserve"> harvesting by general prescription including </w:t>
            </w:r>
            <w:r w:rsidRPr="002735BE">
              <w:rPr>
                <w:rFonts w:ascii="Arial" w:eastAsia="Times New Roman" w:hAnsi="Arial" w:cs="Arial"/>
                <w:b/>
                <w:bCs/>
                <w:color w:val="363534" w:themeColor="text1"/>
                <w:sz w:val="18"/>
                <w:szCs w:val="18"/>
                <w:lang w:eastAsia="en-AU"/>
              </w:rPr>
              <w:t>wildlife corridors</w:t>
            </w:r>
            <w:r w:rsidRPr="008E0ABA">
              <w:rPr>
                <w:rFonts w:ascii="Arial" w:eastAsia="Times New Roman" w:hAnsi="Arial" w:cs="Arial"/>
                <w:color w:val="363534" w:themeColor="text1"/>
                <w:sz w:val="18"/>
                <w:szCs w:val="18"/>
                <w:lang w:eastAsia="en-AU"/>
              </w:rPr>
              <w:t>, steep areas and unmerchantable areas and areas protected for other management purposes.</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Within 250-300</w:t>
            </w:r>
            <w:r w:rsidR="00A7602B">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 xml:space="preserve">m of nesting or roosting site, exclude </w:t>
            </w:r>
            <w:r w:rsidRPr="002735BE">
              <w:rPr>
                <w:rFonts w:ascii="Arial" w:eastAsia="Times New Roman" w:hAnsi="Arial" w:cs="Arial"/>
                <w:b/>
                <w:bCs/>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 xml:space="preserve">, </w:t>
            </w:r>
            <w:r w:rsidRPr="002735BE">
              <w:rPr>
                <w:rFonts w:ascii="Arial" w:eastAsia="Times New Roman" w:hAnsi="Arial" w:cs="Arial"/>
                <w:b/>
                <w:bCs/>
                <w:color w:val="363534" w:themeColor="text1"/>
                <w:sz w:val="18"/>
                <w:szCs w:val="18"/>
                <w:lang w:eastAsia="en-AU"/>
              </w:rPr>
              <w:t>road construction</w:t>
            </w:r>
            <w:r w:rsidRPr="008E0ABA">
              <w:rPr>
                <w:rFonts w:ascii="Arial" w:eastAsia="Times New Roman" w:hAnsi="Arial" w:cs="Arial"/>
                <w:color w:val="363534" w:themeColor="text1"/>
                <w:sz w:val="18"/>
                <w:szCs w:val="18"/>
                <w:lang w:eastAsia="en-AU"/>
              </w:rPr>
              <w:t xml:space="preserve"> and burning during the breeding season.</w:t>
            </w:r>
          </w:p>
        </w:tc>
      </w:tr>
      <w:tr w:rsidR="0002382C" w:rsidRPr="008E0ABA" w14:paraId="6DC46366" w14:textId="77777777" w:rsidTr="00992507">
        <w:trPr>
          <w:trHeight w:val="914"/>
        </w:trPr>
        <w:tc>
          <w:tcPr>
            <w:tcW w:w="816" w:type="pct"/>
            <w:vAlign w:val="center"/>
            <w:hideMark/>
          </w:tcPr>
          <w:p w14:paraId="37E126BE"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South Gippsland Spiny Crayfish</w:t>
            </w:r>
            <w:r w:rsidRPr="008E0ABA">
              <w:rPr>
                <w:rFonts w:eastAsia="Times New Roman" w:cstheme="minorHAnsi"/>
                <w:b/>
                <w:sz w:val="18"/>
                <w:szCs w:val="18"/>
                <w:lang w:eastAsia="en-AU"/>
              </w:rPr>
              <w:br/>
            </w:r>
            <w:r w:rsidRPr="008E0ABA">
              <w:rPr>
                <w:rFonts w:eastAsia="Times New Roman" w:cstheme="minorHAnsi"/>
                <w:i/>
                <w:sz w:val="18"/>
                <w:szCs w:val="18"/>
                <w:lang w:eastAsia="en-AU"/>
              </w:rPr>
              <w:t>Euastacus neodiversus</w:t>
            </w:r>
          </w:p>
        </w:tc>
        <w:tc>
          <w:tcPr>
            <w:tcW w:w="974" w:type="pct"/>
            <w:vAlign w:val="center"/>
          </w:tcPr>
          <w:p w14:paraId="53980D75" w14:textId="566499CA" w:rsidR="001F7066" w:rsidRPr="008E0ABA" w:rsidRDefault="00AA158D" w:rsidP="006A788A">
            <w:pPr>
              <w:jc w:val="center"/>
              <w:rPr>
                <w:rFonts w:eastAsia="Times New Roman" w:cstheme="minorHAnsi"/>
                <w:sz w:val="18"/>
                <w:szCs w:val="18"/>
                <w:lang w:eastAsia="en-AU"/>
              </w:rPr>
            </w:pPr>
            <w:r>
              <w:rPr>
                <w:rFonts w:eastAsia="Times New Roman" w:cstheme="minorHAnsi"/>
                <w:sz w:val="18"/>
                <w:szCs w:val="18"/>
                <w:lang w:eastAsia="en-AU"/>
              </w:rPr>
              <w:t>S</w:t>
            </w:r>
            <w:r w:rsidR="001F7066" w:rsidRPr="008E0ABA">
              <w:rPr>
                <w:rFonts w:eastAsia="Times New Roman" w:cstheme="minorHAnsi"/>
                <w:sz w:val="18"/>
                <w:szCs w:val="18"/>
                <w:lang w:eastAsia="en-AU"/>
              </w:rPr>
              <w:t>ite</w:t>
            </w:r>
          </w:p>
        </w:tc>
        <w:tc>
          <w:tcPr>
            <w:tcW w:w="920" w:type="pct"/>
            <w:vAlign w:val="center"/>
            <w:hideMark/>
          </w:tcPr>
          <w:p w14:paraId="0B491175"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Gippsland FMAs</w:t>
            </w:r>
            <w:r w:rsidRPr="008E0ABA">
              <w:rPr>
                <w:rFonts w:eastAsia="Times New Roman" w:cstheme="minorHAnsi"/>
                <w:sz w:val="18"/>
                <w:szCs w:val="18"/>
                <w:lang w:eastAsia="en-AU"/>
              </w:rPr>
              <w:br/>
            </w:r>
          </w:p>
        </w:tc>
        <w:tc>
          <w:tcPr>
            <w:tcW w:w="2290" w:type="pct"/>
            <w:vAlign w:val="center"/>
            <w:hideMark/>
          </w:tcPr>
          <w:p w14:paraId="0D2F61B7" w14:textId="6C6CBAF7"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Develop management actions to protect South Gippsland Crayfish habitat at sites in </w:t>
            </w:r>
            <w:r w:rsidRPr="002735BE">
              <w:rPr>
                <w:rFonts w:ascii="Arial" w:eastAsia="Times New Roman" w:hAnsi="Arial" w:cs="Arial"/>
                <w:b/>
                <w:bCs/>
                <w:color w:val="363534" w:themeColor="text1"/>
                <w:sz w:val="18"/>
                <w:szCs w:val="18"/>
                <w:lang w:eastAsia="en-AU"/>
              </w:rPr>
              <w:t>State forest</w:t>
            </w:r>
            <w:r w:rsidRPr="008E0ABA">
              <w:rPr>
                <w:rFonts w:ascii="Arial" w:eastAsia="Times New Roman" w:hAnsi="Arial" w:cs="Arial"/>
                <w:color w:val="363534" w:themeColor="text1"/>
                <w:sz w:val="18"/>
                <w:szCs w:val="18"/>
                <w:lang w:eastAsia="en-AU"/>
              </w:rPr>
              <w:t>.</w:t>
            </w:r>
          </w:p>
        </w:tc>
      </w:tr>
      <w:tr w:rsidR="00860CBA" w:rsidRPr="008E0ABA" w14:paraId="2D4EE131" w14:textId="77777777" w:rsidTr="00992507">
        <w:trPr>
          <w:trHeight w:val="1405"/>
        </w:trPr>
        <w:tc>
          <w:tcPr>
            <w:tcW w:w="816" w:type="pct"/>
            <w:tcBorders>
              <w:bottom w:val="single" w:sz="4" w:space="0" w:color="auto"/>
            </w:tcBorders>
            <w:vAlign w:val="center"/>
            <w:hideMark/>
          </w:tcPr>
          <w:p w14:paraId="2226298E"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Southern Barred Frog</w:t>
            </w:r>
            <w:r w:rsidRPr="008E0ABA">
              <w:rPr>
                <w:rFonts w:eastAsia="Times New Roman" w:cstheme="minorHAnsi"/>
                <w:b/>
                <w:sz w:val="18"/>
                <w:szCs w:val="18"/>
                <w:lang w:eastAsia="en-AU"/>
              </w:rPr>
              <w:br/>
            </w:r>
            <w:r w:rsidRPr="008E0ABA">
              <w:rPr>
                <w:rFonts w:eastAsia="Times New Roman" w:cstheme="minorHAnsi"/>
                <w:i/>
                <w:sz w:val="18"/>
                <w:szCs w:val="18"/>
                <w:lang w:eastAsia="en-AU"/>
              </w:rPr>
              <w:t>Mixophyes balbus</w:t>
            </w:r>
          </w:p>
        </w:tc>
        <w:tc>
          <w:tcPr>
            <w:tcW w:w="974" w:type="pct"/>
            <w:tcBorders>
              <w:bottom w:val="single" w:sz="4" w:space="0" w:color="auto"/>
            </w:tcBorders>
            <w:vAlign w:val="center"/>
          </w:tcPr>
          <w:p w14:paraId="2D14FCD6" w14:textId="40E87AF6" w:rsidR="001F7066" w:rsidRPr="008E0ABA" w:rsidRDefault="00AA158D" w:rsidP="006A788A">
            <w:pPr>
              <w:jc w:val="center"/>
              <w:rPr>
                <w:rFonts w:eastAsia="Times New Roman" w:cstheme="minorHAnsi"/>
                <w:sz w:val="18"/>
                <w:szCs w:val="18"/>
                <w:lang w:eastAsia="en-AU"/>
              </w:rPr>
            </w:pPr>
            <w:r>
              <w:rPr>
                <w:rFonts w:eastAsia="Times New Roman" w:cstheme="minorHAnsi"/>
                <w:sz w:val="18"/>
                <w:szCs w:val="18"/>
                <w:lang w:eastAsia="en-AU"/>
              </w:rPr>
              <w:t>R</w:t>
            </w:r>
            <w:r w:rsidR="001F7066" w:rsidRPr="008E0ABA">
              <w:rPr>
                <w:rFonts w:eastAsia="Times New Roman" w:cstheme="minorHAnsi"/>
                <w:sz w:val="18"/>
                <w:szCs w:val="18"/>
                <w:lang w:eastAsia="en-AU"/>
              </w:rPr>
              <w:t>ecord</w:t>
            </w:r>
          </w:p>
        </w:tc>
        <w:tc>
          <w:tcPr>
            <w:tcW w:w="920" w:type="pct"/>
            <w:tcBorders>
              <w:bottom w:val="single" w:sz="4" w:space="0" w:color="auto"/>
            </w:tcBorders>
            <w:vAlign w:val="center"/>
            <w:hideMark/>
          </w:tcPr>
          <w:p w14:paraId="193465D3"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East Gippsland FMA</w:t>
            </w:r>
          </w:p>
        </w:tc>
        <w:tc>
          <w:tcPr>
            <w:tcW w:w="2290" w:type="pct"/>
            <w:tcBorders>
              <w:bottom w:val="single" w:sz="4" w:space="0" w:color="auto"/>
            </w:tcBorders>
            <w:vAlign w:val="center"/>
            <w:hideMark/>
          </w:tcPr>
          <w:p w14:paraId="664A69C6" w14:textId="4DF37956"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Where records of Southern Barred Frog are located on first</w:t>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order streams or sites away from streams, protect approximately 50 ha (preferably the entire sub catchment unit) </w:t>
            </w:r>
            <w:r w:rsidR="001E7D81" w:rsidRPr="008E0ABA">
              <w:rPr>
                <w:rFonts w:ascii="Arial" w:eastAsia="Times New Roman" w:hAnsi="Arial" w:cs="Arial"/>
                <w:color w:val="363534" w:themeColor="text1"/>
                <w:sz w:val="18"/>
                <w:szCs w:val="18"/>
                <w:lang w:eastAsia="en-AU"/>
              </w:rPr>
              <w:t xml:space="preserve">with a </w:t>
            </w:r>
            <w:r w:rsidR="00060604">
              <w:rPr>
                <w:rFonts w:ascii="Arial" w:eastAsia="Times New Roman" w:hAnsi="Arial" w:cs="Arial"/>
                <w:b/>
                <w:bCs/>
                <w:color w:val="363534" w:themeColor="text1"/>
                <w:sz w:val="18"/>
                <w:szCs w:val="18"/>
                <w:lang w:eastAsia="en-AU"/>
              </w:rPr>
              <w:t>protection</w:t>
            </w:r>
            <w:r w:rsidR="00060604" w:rsidRPr="00782DE6" w:rsidDel="00060604">
              <w:rPr>
                <w:rFonts w:ascii="Arial" w:eastAsia="Times New Roman" w:hAnsi="Arial" w:cs="Arial"/>
                <w:b/>
                <w:bCs/>
                <w:color w:val="363534" w:themeColor="text1"/>
                <w:sz w:val="18"/>
                <w:szCs w:val="18"/>
                <w:lang w:eastAsia="en-AU"/>
              </w:rPr>
              <w:t xml:space="preserve"> </w:t>
            </w:r>
            <w:r w:rsidR="001E7D81" w:rsidRPr="00782DE6">
              <w:rPr>
                <w:rFonts w:ascii="Arial" w:eastAsia="Times New Roman"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Where records of Southern Barred Frog are located on second or higher order streams, </w:t>
            </w:r>
            <w:r w:rsidRPr="008E0ABA">
              <w:rPr>
                <w:rFonts w:ascii="Arial" w:hAnsi="Arial" w:cs="Arial"/>
                <w:color w:val="363534" w:themeColor="text1"/>
                <w:sz w:val="18"/>
                <w:szCs w:val="18"/>
              </w:rPr>
              <w:t>apply</w:t>
            </w:r>
            <w:r w:rsidRPr="008E0ABA">
              <w:rPr>
                <w:rFonts w:ascii="Arial" w:hAnsi="Arial" w:cs="Arial"/>
                <w:color w:val="363534" w:themeColor="text1"/>
                <w:sz w:val="18"/>
                <w:szCs w:val="18"/>
                <w:lang w:eastAsia="en-AU"/>
              </w:rPr>
              <w:t xml:space="preserve"> a </w:t>
            </w:r>
            <w:r w:rsidR="00060604">
              <w:rPr>
                <w:rFonts w:ascii="Arial" w:eastAsia="Times New Roman" w:hAnsi="Arial" w:cs="Arial"/>
                <w:b/>
                <w:bCs/>
                <w:color w:val="363534" w:themeColor="text1"/>
                <w:sz w:val="18"/>
                <w:szCs w:val="18"/>
                <w:lang w:eastAsia="en-AU"/>
              </w:rPr>
              <w:t>protection</w:t>
            </w:r>
            <w:r w:rsidR="00060604" w:rsidRPr="008E0ABA" w:rsidDel="00060604">
              <w:rPr>
                <w:rFonts w:ascii="Arial" w:hAnsi="Arial" w:cs="Arial"/>
                <w:b/>
                <w:bCs/>
                <w:color w:val="363534" w:themeColor="text1"/>
                <w:sz w:val="18"/>
                <w:szCs w:val="18"/>
                <w:lang w:eastAsia="en-AU"/>
              </w:rPr>
              <w:t xml:space="preserve"> </w:t>
            </w:r>
            <w:r w:rsidR="00586379" w:rsidRPr="008E0ABA">
              <w:rPr>
                <w:rFonts w:ascii="Arial"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of 100 m width each side of the stream for 1 km upstream and downstream of the detection site.</w:t>
            </w:r>
          </w:p>
          <w:p w14:paraId="627F7FE3" w14:textId="1082ABCA" w:rsidR="001F7066" w:rsidRPr="008E0ABA" w:rsidRDefault="001F7066" w:rsidP="00F71FC9">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Avoid constructing new </w:t>
            </w:r>
            <w:r w:rsidRPr="002735BE">
              <w:rPr>
                <w:rFonts w:ascii="Arial" w:eastAsia="Times New Roman" w:hAnsi="Arial" w:cs="Arial"/>
                <w:b/>
                <w:bCs/>
                <w:color w:val="363534" w:themeColor="text1"/>
                <w:sz w:val="18"/>
                <w:szCs w:val="18"/>
                <w:lang w:eastAsia="en-AU"/>
              </w:rPr>
              <w:t>roads</w:t>
            </w:r>
            <w:r w:rsidRPr="008E0ABA">
              <w:rPr>
                <w:rFonts w:ascii="Arial" w:eastAsia="Times New Roman" w:hAnsi="Arial" w:cs="Arial"/>
                <w:color w:val="363534" w:themeColor="text1"/>
                <w:sz w:val="18"/>
                <w:szCs w:val="18"/>
                <w:lang w:eastAsia="en-AU"/>
              </w:rPr>
              <w:t xml:space="preserve"> in the </w:t>
            </w:r>
            <w:r w:rsidR="00060604">
              <w:rPr>
                <w:rFonts w:ascii="Arial" w:eastAsia="Times New Roman" w:hAnsi="Arial" w:cs="Arial"/>
                <w:b/>
                <w:bCs/>
                <w:color w:val="363534" w:themeColor="text1"/>
                <w:sz w:val="18"/>
                <w:szCs w:val="18"/>
                <w:lang w:eastAsia="en-AU"/>
              </w:rPr>
              <w:t>protection</w:t>
            </w:r>
            <w:r w:rsidR="00060604" w:rsidRPr="008E0ABA" w:rsidDel="00060604">
              <w:rPr>
                <w:rFonts w:ascii="Arial" w:eastAsia="Times New Roman" w:hAnsi="Arial" w:cs="Arial"/>
                <w:b/>
                <w:bCs/>
                <w:color w:val="363534" w:themeColor="text1"/>
                <w:sz w:val="18"/>
                <w:szCs w:val="18"/>
                <w:lang w:eastAsia="en-AU"/>
              </w:rPr>
              <w:t xml:space="preserve"> </w:t>
            </w:r>
            <w:r w:rsidR="00586379" w:rsidRPr="008E0ABA">
              <w:rPr>
                <w:rFonts w:ascii="Arial" w:eastAsia="Times New Roman"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w:t>
            </w:r>
          </w:p>
          <w:p w14:paraId="505A251E" w14:textId="2B4DFB95" w:rsidR="001F7066" w:rsidRPr="008E0ABA" w:rsidRDefault="003F78D1">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The </w:t>
            </w:r>
            <w:r w:rsidRPr="002735BE">
              <w:rPr>
                <w:rFonts w:ascii="Arial" w:eastAsia="Times New Roman" w:hAnsi="Arial" w:cs="Arial"/>
                <w:b/>
                <w:bCs/>
                <w:color w:val="363534" w:themeColor="text1"/>
                <w:sz w:val="18"/>
                <w:szCs w:val="18"/>
                <w:lang w:eastAsia="en-AU"/>
              </w:rPr>
              <w:t>Secreta</w:t>
            </w:r>
            <w:r w:rsidR="00863C38" w:rsidRPr="002735BE">
              <w:rPr>
                <w:rFonts w:ascii="Arial" w:eastAsia="Times New Roman" w:hAnsi="Arial" w:cs="Arial"/>
                <w:b/>
                <w:bCs/>
                <w:color w:val="363534" w:themeColor="text1"/>
                <w:sz w:val="18"/>
                <w:szCs w:val="18"/>
                <w:lang w:eastAsia="en-AU"/>
              </w:rPr>
              <w:t>r</w:t>
            </w:r>
            <w:r w:rsidRPr="002735BE">
              <w:rPr>
                <w:rFonts w:ascii="Arial" w:eastAsia="Times New Roman" w:hAnsi="Arial" w:cs="Arial"/>
                <w:b/>
                <w:bCs/>
                <w:color w:val="363534" w:themeColor="text1"/>
                <w:sz w:val="18"/>
                <w:szCs w:val="18"/>
                <w:lang w:eastAsia="en-AU"/>
              </w:rPr>
              <w:t>y</w:t>
            </w:r>
            <w:r>
              <w:rPr>
                <w:rFonts w:ascii="Arial" w:eastAsia="Times New Roman" w:hAnsi="Arial" w:cs="Arial"/>
                <w:color w:val="363534" w:themeColor="text1"/>
                <w:sz w:val="18"/>
                <w:szCs w:val="18"/>
                <w:lang w:eastAsia="en-AU"/>
              </w:rPr>
              <w:t xml:space="preserve"> intends to r</w:t>
            </w:r>
            <w:r w:rsidR="001F7066" w:rsidRPr="008E0ABA">
              <w:rPr>
                <w:rFonts w:ascii="Arial" w:eastAsia="Times New Roman" w:hAnsi="Arial" w:cs="Arial"/>
                <w:color w:val="363534" w:themeColor="text1"/>
                <w:sz w:val="18"/>
                <w:szCs w:val="18"/>
                <w:lang w:eastAsia="en-AU"/>
              </w:rPr>
              <w:t>eview this strategy when an</w:t>
            </w:r>
            <w:r w:rsidR="001F7066" w:rsidRPr="008E0ABA">
              <w:rPr>
                <w:rFonts w:ascii="Arial" w:eastAsia="Times New Roman" w:hAnsi="Arial" w:cs="Arial"/>
                <w:b/>
                <w:color w:val="363534" w:themeColor="text1"/>
                <w:sz w:val="18"/>
                <w:szCs w:val="18"/>
                <w:lang w:eastAsia="en-AU"/>
              </w:rPr>
              <w:t xml:space="preserve"> </w:t>
            </w:r>
            <w:r w:rsidR="001F7066" w:rsidRPr="008E0ABA" w:rsidDel="008A0B8A">
              <w:rPr>
                <w:rFonts w:ascii="Arial" w:eastAsia="Times New Roman" w:hAnsi="Arial" w:cs="Arial"/>
                <w:b/>
                <w:color w:val="363534" w:themeColor="text1"/>
                <w:sz w:val="18"/>
                <w:szCs w:val="18"/>
                <w:lang w:eastAsia="en-AU"/>
              </w:rPr>
              <w:t>Action Statement</w:t>
            </w:r>
            <w:r w:rsidR="001F7066" w:rsidRPr="008E0ABA">
              <w:rPr>
                <w:rFonts w:ascii="Arial" w:eastAsia="Times New Roman" w:hAnsi="Arial" w:cs="Arial"/>
                <w:b/>
                <w:color w:val="363534" w:themeColor="text1"/>
                <w:sz w:val="18"/>
                <w:szCs w:val="18"/>
                <w:lang w:eastAsia="en-AU"/>
              </w:rPr>
              <w:t xml:space="preserve"> </w:t>
            </w:r>
            <w:r w:rsidR="001F7066" w:rsidRPr="008E0ABA">
              <w:rPr>
                <w:rFonts w:ascii="Arial" w:eastAsia="Times New Roman" w:hAnsi="Arial" w:cs="Arial"/>
                <w:color w:val="363534" w:themeColor="text1"/>
                <w:sz w:val="18"/>
                <w:szCs w:val="18"/>
                <w:lang w:eastAsia="en-AU"/>
              </w:rPr>
              <w:t>is prepared.</w:t>
            </w:r>
          </w:p>
        </w:tc>
      </w:tr>
      <w:tr w:rsidR="00860CBA" w:rsidRPr="008E0ABA" w14:paraId="4BF152B1" w14:textId="77777777" w:rsidTr="00992507">
        <w:trPr>
          <w:trHeight w:val="560"/>
        </w:trPr>
        <w:tc>
          <w:tcPr>
            <w:tcW w:w="816" w:type="pct"/>
            <w:tcBorders>
              <w:top w:val="single" w:sz="4" w:space="0" w:color="auto"/>
              <w:bottom w:val="single" w:sz="4" w:space="0" w:color="auto"/>
            </w:tcBorders>
            <w:vAlign w:val="center"/>
            <w:hideMark/>
          </w:tcPr>
          <w:p w14:paraId="4621E0DA"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Southern Bent-wing Bat</w:t>
            </w:r>
            <w:r w:rsidRPr="008E0ABA">
              <w:rPr>
                <w:rFonts w:eastAsia="Times New Roman" w:cstheme="minorHAnsi"/>
                <w:b/>
                <w:sz w:val="18"/>
                <w:szCs w:val="18"/>
                <w:lang w:eastAsia="en-AU"/>
              </w:rPr>
              <w:br/>
            </w:r>
            <w:r w:rsidRPr="008E0ABA">
              <w:rPr>
                <w:rFonts w:eastAsia="Times New Roman" w:cstheme="minorHAnsi"/>
                <w:i/>
                <w:sz w:val="18"/>
                <w:szCs w:val="18"/>
                <w:lang w:eastAsia="en-AU"/>
              </w:rPr>
              <w:t>Miniopteris schreibersii</w:t>
            </w:r>
          </w:p>
        </w:tc>
        <w:tc>
          <w:tcPr>
            <w:tcW w:w="974" w:type="pct"/>
            <w:tcBorders>
              <w:top w:val="single" w:sz="4" w:space="0" w:color="auto"/>
              <w:bottom w:val="single" w:sz="4" w:space="0" w:color="auto"/>
            </w:tcBorders>
            <w:vAlign w:val="center"/>
          </w:tcPr>
          <w:p w14:paraId="1CBBF30C" w14:textId="568BB7E0" w:rsidR="001F7066" w:rsidRPr="008E0ABA" w:rsidRDefault="00AA158D" w:rsidP="006A788A">
            <w:pPr>
              <w:jc w:val="center"/>
              <w:rPr>
                <w:rFonts w:eastAsia="Times New Roman" w:cstheme="minorHAnsi"/>
                <w:sz w:val="18"/>
                <w:szCs w:val="18"/>
                <w:lang w:eastAsia="en-AU"/>
              </w:rPr>
            </w:pPr>
            <w:r>
              <w:rPr>
                <w:rFonts w:eastAsia="Times New Roman" w:cstheme="minorHAnsi"/>
                <w:sz w:val="18"/>
                <w:szCs w:val="18"/>
                <w:lang w:eastAsia="en-AU"/>
              </w:rPr>
              <w:t>B</w:t>
            </w:r>
            <w:r w:rsidRPr="008E0ABA">
              <w:rPr>
                <w:rFonts w:eastAsia="Times New Roman" w:cstheme="minorHAnsi"/>
                <w:sz w:val="18"/>
                <w:szCs w:val="18"/>
                <w:lang w:eastAsia="en-AU"/>
              </w:rPr>
              <w:t xml:space="preserve">reeding </w:t>
            </w:r>
            <w:r w:rsidR="001F7066" w:rsidRPr="008E0ABA">
              <w:rPr>
                <w:rFonts w:eastAsia="Times New Roman" w:cstheme="minorHAnsi"/>
                <w:sz w:val="18"/>
                <w:szCs w:val="18"/>
                <w:lang w:eastAsia="en-AU"/>
              </w:rPr>
              <w:t>and roosting cave</w:t>
            </w:r>
            <w:r>
              <w:rPr>
                <w:rFonts w:eastAsia="Times New Roman" w:cstheme="minorHAnsi"/>
                <w:sz w:val="18"/>
                <w:szCs w:val="18"/>
                <w:lang w:eastAsia="en-AU"/>
              </w:rPr>
              <w:t>,</w:t>
            </w:r>
            <w:r w:rsidR="001F7066" w:rsidRPr="008E0ABA">
              <w:rPr>
                <w:rFonts w:eastAsia="Times New Roman" w:cstheme="minorHAnsi"/>
                <w:sz w:val="18"/>
                <w:szCs w:val="18"/>
                <w:lang w:eastAsia="en-AU"/>
              </w:rPr>
              <w:t xml:space="preserve"> mine, </w:t>
            </w:r>
            <w:r>
              <w:rPr>
                <w:rFonts w:eastAsia="Times New Roman" w:cstheme="minorHAnsi"/>
                <w:sz w:val="18"/>
                <w:szCs w:val="18"/>
                <w:lang w:eastAsia="en-AU"/>
              </w:rPr>
              <w:t>or</w:t>
            </w:r>
            <w:r w:rsidRPr="008E0ABA">
              <w:rPr>
                <w:rFonts w:eastAsia="Times New Roman" w:cstheme="minorHAnsi"/>
                <w:sz w:val="18"/>
                <w:szCs w:val="18"/>
                <w:lang w:eastAsia="en-AU"/>
              </w:rPr>
              <w:t xml:space="preserve"> </w:t>
            </w:r>
            <w:r w:rsidR="005C2991">
              <w:rPr>
                <w:rFonts w:eastAsia="Times New Roman" w:cstheme="minorHAnsi"/>
                <w:sz w:val="18"/>
                <w:szCs w:val="18"/>
                <w:lang w:eastAsia="en-AU"/>
              </w:rPr>
              <w:t xml:space="preserve">other </w:t>
            </w:r>
            <w:r w:rsidR="001F7066" w:rsidRPr="008E0ABA">
              <w:rPr>
                <w:rFonts w:eastAsia="Times New Roman" w:cstheme="minorHAnsi"/>
                <w:sz w:val="18"/>
                <w:szCs w:val="18"/>
                <w:lang w:eastAsia="en-AU"/>
              </w:rPr>
              <w:t>over-wintering site</w:t>
            </w:r>
          </w:p>
        </w:tc>
        <w:tc>
          <w:tcPr>
            <w:tcW w:w="920" w:type="pct"/>
            <w:tcBorders>
              <w:top w:val="single" w:sz="4" w:space="0" w:color="auto"/>
              <w:bottom w:val="single" w:sz="4" w:space="0" w:color="auto"/>
            </w:tcBorders>
            <w:vAlign w:val="center"/>
            <w:hideMark/>
          </w:tcPr>
          <w:p w14:paraId="7167E3C1"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North East FMAs</w:t>
            </w:r>
            <w:r w:rsidRPr="008E0ABA">
              <w:rPr>
                <w:rFonts w:eastAsia="Times New Roman" w:cstheme="minorHAnsi"/>
                <w:sz w:val="18"/>
                <w:szCs w:val="18"/>
                <w:lang w:eastAsia="en-AU"/>
              </w:rPr>
              <w:br/>
            </w:r>
          </w:p>
        </w:tc>
        <w:tc>
          <w:tcPr>
            <w:tcW w:w="2290" w:type="pct"/>
            <w:tcBorders>
              <w:top w:val="single" w:sz="4" w:space="0" w:color="auto"/>
              <w:bottom w:val="single" w:sz="4" w:space="0" w:color="auto"/>
            </w:tcBorders>
            <w:vAlign w:val="center"/>
            <w:hideMark/>
          </w:tcPr>
          <w:p w14:paraId="39995F7F" w14:textId="7BC76E4F" w:rsidR="001F7066" w:rsidRPr="008E0ABA" w:rsidRDefault="003C6BAC"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pply</w:t>
            </w:r>
            <w:r w:rsidRPr="008E0ABA">
              <w:rPr>
                <w:rFonts w:ascii="Arial" w:hAnsi="Arial" w:cs="Arial"/>
                <w:color w:val="363534" w:themeColor="text1"/>
                <w:sz w:val="18"/>
                <w:szCs w:val="18"/>
                <w:lang w:eastAsia="en-AU"/>
              </w:rPr>
              <w:t xml:space="preserve"> </w:t>
            </w:r>
            <w:r w:rsidR="001F7066" w:rsidRPr="008E0ABA">
              <w:rPr>
                <w:rFonts w:ascii="Arial" w:hAnsi="Arial" w:cs="Arial"/>
                <w:color w:val="363534" w:themeColor="text1"/>
                <w:sz w:val="18"/>
                <w:szCs w:val="18"/>
                <w:lang w:eastAsia="en-AU"/>
              </w:rPr>
              <w:t xml:space="preserve">a </w:t>
            </w:r>
            <w:r w:rsidR="00D7321C">
              <w:rPr>
                <w:rFonts w:ascii="Arial" w:eastAsia="Times New Roman" w:hAnsi="Arial" w:cs="Arial"/>
                <w:b/>
                <w:bCs/>
                <w:color w:val="363534" w:themeColor="text1"/>
                <w:sz w:val="18"/>
                <w:szCs w:val="18"/>
                <w:lang w:eastAsia="en-AU"/>
              </w:rPr>
              <w:t>protection</w:t>
            </w:r>
            <w:r w:rsidR="00D7321C" w:rsidRPr="008E0ABA" w:rsidDel="00D7321C">
              <w:rPr>
                <w:rFonts w:ascii="Arial" w:hAnsi="Arial" w:cs="Arial"/>
                <w:b/>
                <w:bCs/>
                <w:color w:val="363534" w:themeColor="text1"/>
                <w:sz w:val="18"/>
                <w:szCs w:val="18"/>
                <w:lang w:eastAsia="en-AU"/>
              </w:rPr>
              <w:t xml:space="preserve"> </w:t>
            </w:r>
            <w:r w:rsidR="00586379" w:rsidRPr="008E0ABA">
              <w:rPr>
                <w:rFonts w:ascii="Arial"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 xml:space="preserve"> of 100 m radius over breeding and roosting caves and mines, and over-wintering sites.</w:t>
            </w:r>
          </w:p>
        </w:tc>
      </w:tr>
      <w:tr w:rsidR="00787980" w:rsidRPr="008E0ABA" w14:paraId="0C724348" w14:textId="77777777" w:rsidTr="00992507">
        <w:trPr>
          <w:trHeight w:val="506"/>
        </w:trPr>
        <w:tc>
          <w:tcPr>
            <w:tcW w:w="816" w:type="pct"/>
            <w:tcBorders>
              <w:top w:val="single" w:sz="4" w:space="0" w:color="auto"/>
              <w:bottom w:val="single" w:sz="4" w:space="0" w:color="auto"/>
            </w:tcBorders>
            <w:vAlign w:val="center"/>
            <w:hideMark/>
          </w:tcPr>
          <w:p w14:paraId="03FE3C0D" w14:textId="48AF2E32"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Southern Brown Bandicoot</w:t>
            </w:r>
            <w:r w:rsidRPr="008E0ABA">
              <w:rPr>
                <w:rFonts w:eastAsia="Times New Roman" w:cstheme="minorHAnsi"/>
                <w:b/>
                <w:sz w:val="18"/>
                <w:szCs w:val="18"/>
                <w:lang w:eastAsia="en-AU"/>
              </w:rPr>
              <w:br/>
            </w:r>
            <w:r w:rsidR="005E2F55" w:rsidRPr="008E0ABA">
              <w:rPr>
                <w:rFonts w:eastAsia="Times New Roman" w:cstheme="minorHAnsi"/>
                <w:i/>
                <w:sz w:val="18"/>
                <w:szCs w:val="18"/>
                <w:lang w:eastAsia="en-AU"/>
              </w:rPr>
              <w:t>Isoodon obesulus obesulus</w:t>
            </w:r>
          </w:p>
        </w:tc>
        <w:tc>
          <w:tcPr>
            <w:tcW w:w="974" w:type="pct"/>
            <w:tcBorders>
              <w:top w:val="single" w:sz="4" w:space="0" w:color="auto"/>
            </w:tcBorders>
            <w:vAlign w:val="center"/>
          </w:tcPr>
          <w:p w14:paraId="4B5279D7" w14:textId="2CDFB7C6"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Gully line and patches of dense vegetation</w:t>
            </w:r>
          </w:p>
        </w:tc>
        <w:tc>
          <w:tcPr>
            <w:tcW w:w="920" w:type="pct"/>
            <w:tcBorders>
              <w:top w:val="single" w:sz="4" w:space="0" w:color="auto"/>
            </w:tcBorders>
            <w:vAlign w:val="center"/>
            <w:hideMark/>
          </w:tcPr>
          <w:p w14:paraId="36191302"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tc>
        <w:tc>
          <w:tcPr>
            <w:tcW w:w="2290" w:type="pct"/>
            <w:tcBorders>
              <w:top w:val="single" w:sz="4" w:space="0" w:color="auto"/>
            </w:tcBorders>
            <w:vAlign w:val="center"/>
            <w:hideMark/>
          </w:tcPr>
          <w:p w14:paraId="7AFB0EC3" w14:textId="77777777"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Protect gully lines and patches of dense vegetation in areas where this species is known to occur and that are currently not protected through </w:t>
            </w:r>
            <w:r w:rsidRPr="00782DE6">
              <w:rPr>
                <w:rFonts w:ascii="Arial" w:eastAsia="Times New Roman" w:hAnsi="Arial" w:cs="Arial"/>
                <w:b/>
                <w:bCs/>
                <w:color w:val="363534" w:themeColor="text1"/>
                <w:sz w:val="18"/>
                <w:szCs w:val="18"/>
                <w:lang w:eastAsia="en-AU"/>
              </w:rPr>
              <w:t>SPZ</w:t>
            </w:r>
            <w:r w:rsidRPr="008E0ABA">
              <w:rPr>
                <w:rFonts w:ascii="Arial" w:eastAsia="Times New Roman" w:hAnsi="Arial" w:cs="Arial"/>
                <w:color w:val="363534" w:themeColor="text1"/>
                <w:sz w:val="18"/>
                <w:szCs w:val="18"/>
                <w:lang w:eastAsia="en-AU"/>
              </w:rPr>
              <w:t xml:space="preserve"> or </w:t>
            </w:r>
            <w:r w:rsidRPr="00782DE6">
              <w:rPr>
                <w:rFonts w:ascii="Arial" w:eastAsia="Times New Roman" w:hAnsi="Arial" w:cs="Arial"/>
                <w:b/>
                <w:bCs/>
                <w:color w:val="363534" w:themeColor="text1"/>
                <w:sz w:val="18"/>
                <w:szCs w:val="18"/>
                <w:lang w:eastAsia="en-AU"/>
              </w:rPr>
              <w:t>SMZ</w:t>
            </w:r>
            <w:r w:rsidRPr="008E0ABA">
              <w:rPr>
                <w:rFonts w:ascii="Arial" w:eastAsia="Times New Roman" w:hAnsi="Arial" w:cs="Arial"/>
                <w:color w:val="363534" w:themeColor="text1"/>
                <w:sz w:val="18"/>
                <w:szCs w:val="18"/>
                <w:lang w:eastAsia="en-AU"/>
              </w:rPr>
              <w:t>.</w:t>
            </w:r>
          </w:p>
        </w:tc>
      </w:tr>
      <w:tr w:rsidR="0002382C" w:rsidRPr="008E0ABA" w14:paraId="2CFF5DE2" w14:textId="77777777" w:rsidTr="00992507">
        <w:trPr>
          <w:trHeight w:val="551"/>
        </w:trPr>
        <w:tc>
          <w:tcPr>
            <w:tcW w:w="816" w:type="pct"/>
            <w:vAlign w:val="center"/>
          </w:tcPr>
          <w:p w14:paraId="168BDF20" w14:textId="77777777" w:rsidR="001F7066" w:rsidRPr="008E0ABA" w:rsidRDefault="001F7066" w:rsidP="002A67BD">
            <w:pPr>
              <w:autoSpaceDE w:val="0"/>
              <w:autoSpaceDN w:val="0"/>
              <w:adjustRightInd w:val="0"/>
              <w:spacing w:after="0"/>
              <w:rPr>
                <w:rFonts w:eastAsia="Times New Roman" w:cstheme="minorHAnsi"/>
                <w:b/>
                <w:sz w:val="18"/>
                <w:szCs w:val="18"/>
                <w:lang w:eastAsia="en-AU"/>
              </w:rPr>
            </w:pPr>
            <w:r w:rsidRPr="008E0ABA">
              <w:rPr>
                <w:rFonts w:eastAsia="Times New Roman" w:cstheme="minorHAnsi"/>
                <w:b/>
                <w:sz w:val="18"/>
                <w:szCs w:val="18"/>
                <w:lang w:eastAsia="en-AU"/>
              </w:rPr>
              <w:t xml:space="preserve">South-eastern Long-eared Bat </w:t>
            </w:r>
          </w:p>
          <w:p w14:paraId="0EFB8A6C" w14:textId="77777777" w:rsidR="001F7066" w:rsidRPr="008E0ABA" w:rsidRDefault="001F7066" w:rsidP="00536EE0">
            <w:pPr>
              <w:rPr>
                <w:rFonts w:eastAsia="Times New Roman" w:cstheme="minorHAnsi"/>
                <w:b/>
                <w:sz w:val="18"/>
                <w:szCs w:val="18"/>
                <w:lang w:eastAsia="en-AU"/>
              </w:rPr>
            </w:pPr>
            <w:r w:rsidRPr="008E0ABA">
              <w:rPr>
                <w:rFonts w:cstheme="minorHAnsi"/>
                <w:i/>
                <w:iCs/>
                <w:sz w:val="18"/>
                <w:szCs w:val="18"/>
              </w:rPr>
              <w:t>Nyctophilus corbeni</w:t>
            </w:r>
          </w:p>
        </w:tc>
        <w:tc>
          <w:tcPr>
            <w:tcW w:w="974" w:type="pct"/>
            <w:vAlign w:val="center"/>
          </w:tcPr>
          <w:p w14:paraId="62FA02C3" w14:textId="359E33F3" w:rsidR="001F7066" w:rsidRPr="008E0ABA" w:rsidRDefault="00AA158D" w:rsidP="006A788A">
            <w:pPr>
              <w:jc w:val="center"/>
              <w:rPr>
                <w:rFonts w:eastAsia="Times New Roman" w:cstheme="minorHAnsi"/>
                <w:sz w:val="18"/>
                <w:szCs w:val="18"/>
                <w:lang w:eastAsia="en-AU"/>
              </w:rPr>
            </w:pPr>
            <w:r>
              <w:rPr>
                <w:rFonts w:eastAsia="Times New Roman" w:cstheme="minorHAnsi"/>
                <w:sz w:val="18"/>
                <w:szCs w:val="18"/>
                <w:lang w:eastAsia="en-AU"/>
              </w:rPr>
              <w:t>Colony</w:t>
            </w:r>
          </w:p>
        </w:tc>
        <w:tc>
          <w:tcPr>
            <w:tcW w:w="920" w:type="pct"/>
            <w:vAlign w:val="center"/>
          </w:tcPr>
          <w:p w14:paraId="2C48CF27"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tc>
        <w:tc>
          <w:tcPr>
            <w:tcW w:w="2290" w:type="pct"/>
            <w:vAlign w:val="center"/>
          </w:tcPr>
          <w:p w14:paraId="003FDC9F" w14:textId="113BC4D3"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Apply a 100 m </w:t>
            </w:r>
            <w:r w:rsidR="007F574E" w:rsidRPr="008E0ABA">
              <w:rPr>
                <w:rFonts w:ascii="Arial" w:eastAsia="Times New Roman" w:hAnsi="Arial" w:cs="Arial"/>
                <w:b/>
                <w:color w:val="363534" w:themeColor="text1"/>
                <w:sz w:val="18"/>
                <w:szCs w:val="18"/>
                <w:lang w:eastAsia="en-AU"/>
              </w:rPr>
              <w:t>buffer</w:t>
            </w:r>
            <w:r w:rsidRPr="008E0ABA">
              <w:rPr>
                <w:rFonts w:ascii="Arial" w:eastAsia="Times New Roman" w:hAnsi="Arial" w:cs="Arial"/>
                <w:color w:val="363534" w:themeColor="text1"/>
                <w:sz w:val="18"/>
                <w:szCs w:val="18"/>
                <w:lang w:eastAsia="en-AU"/>
              </w:rPr>
              <w:t xml:space="preserve"> around colonies.</w:t>
            </w:r>
          </w:p>
        </w:tc>
      </w:tr>
      <w:tr w:rsidR="00787980" w:rsidRPr="008E0ABA" w14:paraId="4E541B39" w14:textId="77777777" w:rsidTr="00992507">
        <w:trPr>
          <w:trHeight w:val="701"/>
        </w:trPr>
        <w:tc>
          <w:tcPr>
            <w:tcW w:w="816" w:type="pct"/>
            <w:vMerge w:val="restart"/>
            <w:tcBorders>
              <w:top w:val="single" w:sz="4" w:space="0" w:color="auto"/>
            </w:tcBorders>
            <w:vAlign w:val="center"/>
            <w:hideMark/>
          </w:tcPr>
          <w:p w14:paraId="5BC181B1" w14:textId="77777777" w:rsidR="001F2D3D" w:rsidRPr="008E0ABA" w:rsidRDefault="001F2D3D" w:rsidP="00536EE0">
            <w:pPr>
              <w:rPr>
                <w:rFonts w:eastAsia="Times New Roman" w:cstheme="minorHAnsi"/>
                <w:b/>
                <w:sz w:val="18"/>
                <w:szCs w:val="18"/>
                <w:lang w:eastAsia="en-AU"/>
              </w:rPr>
            </w:pPr>
            <w:r w:rsidRPr="008E0ABA">
              <w:rPr>
                <w:rFonts w:eastAsia="Times New Roman" w:cstheme="minorHAnsi"/>
                <w:b/>
                <w:sz w:val="18"/>
                <w:szCs w:val="18"/>
                <w:lang w:eastAsia="en-AU"/>
              </w:rPr>
              <w:t>Southern Myotis</w:t>
            </w:r>
            <w:r w:rsidRPr="008E0ABA">
              <w:rPr>
                <w:rFonts w:eastAsia="Times New Roman" w:cstheme="minorHAnsi"/>
                <w:b/>
                <w:sz w:val="18"/>
                <w:szCs w:val="18"/>
                <w:lang w:eastAsia="en-AU"/>
              </w:rPr>
              <w:br/>
            </w:r>
            <w:r w:rsidRPr="008E0ABA">
              <w:rPr>
                <w:rFonts w:eastAsia="Times New Roman" w:cstheme="minorHAnsi"/>
                <w:i/>
                <w:sz w:val="18"/>
                <w:szCs w:val="18"/>
                <w:lang w:eastAsia="en-AU"/>
              </w:rPr>
              <w:t>Myotis macropus</w:t>
            </w:r>
          </w:p>
        </w:tc>
        <w:tc>
          <w:tcPr>
            <w:tcW w:w="974" w:type="pct"/>
            <w:tcBorders>
              <w:bottom w:val="single" w:sz="4" w:space="0" w:color="auto"/>
            </w:tcBorders>
            <w:vAlign w:val="center"/>
          </w:tcPr>
          <w:p w14:paraId="29993C51" w14:textId="1FB75228"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B</w:t>
            </w:r>
            <w:r w:rsidRPr="008E0ABA">
              <w:rPr>
                <w:rFonts w:eastAsia="Times New Roman" w:cstheme="minorHAnsi"/>
                <w:sz w:val="18"/>
                <w:szCs w:val="18"/>
                <w:lang w:eastAsia="en-AU"/>
              </w:rPr>
              <w:t>reeding and roosting site</w:t>
            </w:r>
          </w:p>
        </w:tc>
        <w:tc>
          <w:tcPr>
            <w:tcW w:w="920" w:type="pct"/>
            <w:tcBorders>
              <w:bottom w:val="single" w:sz="4" w:space="0" w:color="auto"/>
            </w:tcBorders>
            <w:vAlign w:val="center"/>
            <w:hideMark/>
          </w:tcPr>
          <w:p w14:paraId="76ABC12B" w14:textId="295DA7AD"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Central Highlands FMAs</w:t>
            </w:r>
          </w:p>
        </w:tc>
        <w:tc>
          <w:tcPr>
            <w:tcW w:w="2290" w:type="pct"/>
            <w:tcBorders>
              <w:bottom w:val="single" w:sz="4" w:space="0" w:color="auto"/>
            </w:tcBorders>
            <w:vAlign w:val="center"/>
            <w:hideMark/>
          </w:tcPr>
          <w:p w14:paraId="361E9558" w14:textId="73615B53" w:rsidR="001F2D3D" w:rsidRPr="008E0ABA" w:rsidRDefault="001F2D3D" w:rsidP="00782DE6">
            <w:pPr>
              <w:jc w:val="center"/>
              <w:rPr>
                <w:rFonts w:ascii="Arial" w:eastAsia="Times New Roman" w:hAnsi="Arial" w:cs="Arial"/>
                <w:color w:val="363534" w:themeColor="text1"/>
                <w:sz w:val="18"/>
                <w:szCs w:val="18"/>
                <w:lang w:eastAsia="en-AU"/>
              </w:rPr>
            </w:pPr>
            <w:r>
              <w:rPr>
                <w:rFonts w:ascii="Arial" w:eastAsia="Times New Roman" w:hAnsi="Arial" w:cs="Arial"/>
                <w:color w:val="363534" w:themeColor="text1"/>
                <w:sz w:val="18"/>
                <w:szCs w:val="18"/>
                <w:lang w:eastAsia="en-AU"/>
              </w:rPr>
              <w:t>Apply and</w:t>
            </w:r>
            <w:r w:rsidRPr="008E0ABA">
              <w:rPr>
                <w:rFonts w:ascii="Arial" w:eastAsia="Times New Roman" w:hAnsi="Arial" w:cs="Arial"/>
                <w:color w:val="363534" w:themeColor="text1"/>
                <w:sz w:val="18"/>
                <w:szCs w:val="18"/>
                <w:lang w:eastAsia="en-AU"/>
              </w:rPr>
              <w:t xml:space="preserve"> maintain a 100 m </w:t>
            </w:r>
            <w:r w:rsidRPr="002735BE">
              <w:rPr>
                <w:rFonts w:ascii="Arial" w:eastAsia="Times New Roman" w:hAnsi="Arial" w:cs="Arial"/>
                <w:b/>
                <w:bCs/>
                <w:color w:val="363534" w:themeColor="text1"/>
                <w:sz w:val="18"/>
                <w:szCs w:val="18"/>
                <w:lang w:eastAsia="en-AU"/>
              </w:rPr>
              <w:t>buffer</w:t>
            </w:r>
            <w:r w:rsidRPr="008E0ABA">
              <w:rPr>
                <w:rFonts w:ascii="Arial" w:eastAsia="Times New Roman" w:hAnsi="Arial" w:cs="Arial"/>
                <w:color w:val="363534" w:themeColor="text1"/>
                <w:sz w:val="18"/>
                <w:szCs w:val="18"/>
                <w:lang w:eastAsia="en-AU"/>
              </w:rPr>
              <w:t xml:space="preserve"> around colonies.</w:t>
            </w:r>
          </w:p>
        </w:tc>
      </w:tr>
      <w:tr w:rsidR="00860CBA" w:rsidRPr="008E0ABA" w14:paraId="5255EDBA" w14:textId="77777777" w:rsidTr="00992507">
        <w:trPr>
          <w:trHeight w:val="701"/>
        </w:trPr>
        <w:tc>
          <w:tcPr>
            <w:tcW w:w="816" w:type="pct"/>
            <w:vMerge/>
            <w:vAlign w:val="center"/>
          </w:tcPr>
          <w:p w14:paraId="09B96862" w14:textId="77777777" w:rsidR="001F2D3D" w:rsidRPr="008E0ABA" w:rsidRDefault="001F2D3D" w:rsidP="00EC3C1E">
            <w:pPr>
              <w:rPr>
                <w:rFonts w:eastAsia="Times New Roman" w:cstheme="minorHAnsi"/>
                <w:b/>
                <w:sz w:val="18"/>
                <w:szCs w:val="18"/>
                <w:lang w:eastAsia="en-AU"/>
              </w:rPr>
            </w:pPr>
          </w:p>
        </w:tc>
        <w:tc>
          <w:tcPr>
            <w:tcW w:w="974" w:type="pct"/>
            <w:tcBorders>
              <w:bottom w:val="single" w:sz="4" w:space="0" w:color="auto"/>
            </w:tcBorders>
            <w:vAlign w:val="center"/>
          </w:tcPr>
          <w:p w14:paraId="28E62C17" w14:textId="5EF0BF92" w:rsidR="001F2D3D" w:rsidRPr="008E0ABA" w:rsidRDefault="001F2D3D" w:rsidP="00EC3C1E">
            <w:pPr>
              <w:jc w:val="center"/>
              <w:rPr>
                <w:rFonts w:eastAsia="Times New Roman" w:cstheme="minorHAnsi"/>
                <w:sz w:val="18"/>
                <w:szCs w:val="18"/>
                <w:lang w:eastAsia="en-AU"/>
              </w:rPr>
            </w:pPr>
            <w:r>
              <w:rPr>
                <w:rFonts w:eastAsia="Times New Roman" w:cstheme="minorHAnsi"/>
                <w:sz w:val="18"/>
                <w:szCs w:val="18"/>
                <w:lang w:eastAsia="en-AU"/>
              </w:rPr>
              <w:t>B</w:t>
            </w:r>
            <w:r w:rsidRPr="008E0ABA">
              <w:rPr>
                <w:rFonts w:eastAsia="Times New Roman" w:cstheme="minorHAnsi"/>
                <w:sz w:val="18"/>
                <w:szCs w:val="18"/>
                <w:lang w:eastAsia="en-AU"/>
              </w:rPr>
              <w:t>reeding and roosting site</w:t>
            </w:r>
          </w:p>
        </w:tc>
        <w:tc>
          <w:tcPr>
            <w:tcW w:w="920" w:type="pct"/>
            <w:tcBorders>
              <w:bottom w:val="single" w:sz="4" w:space="0" w:color="auto"/>
            </w:tcBorders>
            <w:vAlign w:val="center"/>
          </w:tcPr>
          <w:p w14:paraId="21363E32" w14:textId="189DE0FF" w:rsidR="001F2D3D" w:rsidRPr="008E0ABA" w:rsidRDefault="001F2D3D" w:rsidP="00EC3C1E">
            <w:pPr>
              <w:jc w:val="center"/>
              <w:rPr>
                <w:rFonts w:eastAsia="Times New Roman" w:cstheme="minorHAnsi"/>
                <w:sz w:val="18"/>
                <w:szCs w:val="18"/>
                <w:lang w:eastAsia="en-AU"/>
              </w:rPr>
            </w:pPr>
            <w:r w:rsidRPr="008E0ABA">
              <w:rPr>
                <w:rFonts w:eastAsia="Times New Roman" w:cstheme="minorHAnsi"/>
                <w:sz w:val="18"/>
                <w:szCs w:val="18"/>
                <w:lang w:eastAsia="en-AU"/>
              </w:rPr>
              <w:t>North East FMAs</w:t>
            </w:r>
            <w:r w:rsidRPr="008E0ABA">
              <w:rPr>
                <w:rFonts w:eastAsia="Times New Roman" w:cstheme="minorHAnsi"/>
                <w:sz w:val="18"/>
                <w:szCs w:val="18"/>
                <w:lang w:eastAsia="en-AU"/>
              </w:rPr>
              <w:br/>
            </w:r>
          </w:p>
        </w:tc>
        <w:tc>
          <w:tcPr>
            <w:tcW w:w="2290" w:type="pct"/>
            <w:tcBorders>
              <w:bottom w:val="single" w:sz="4" w:space="0" w:color="auto"/>
            </w:tcBorders>
            <w:vAlign w:val="center"/>
          </w:tcPr>
          <w:p w14:paraId="09112AC7" w14:textId="6B51794F" w:rsidR="001F2D3D" w:rsidRDefault="001F2D3D" w:rsidP="00EC3C1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pply</w:t>
            </w:r>
            <w:r w:rsidRPr="008E0ABA">
              <w:rPr>
                <w:rFonts w:ascii="Arial" w:hAnsi="Arial" w:cs="Arial"/>
                <w:color w:val="363534" w:themeColor="text1"/>
                <w:sz w:val="18"/>
                <w:szCs w:val="18"/>
                <w:lang w:eastAsia="en-AU"/>
              </w:rPr>
              <w:t xml:space="preserve"> a </w:t>
            </w:r>
            <w:r w:rsidR="00D7321C">
              <w:rPr>
                <w:rFonts w:ascii="Arial" w:eastAsia="Times New Roman" w:hAnsi="Arial" w:cs="Arial"/>
                <w:b/>
                <w:bCs/>
                <w:color w:val="363534" w:themeColor="text1"/>
                <w:sz w:val="18"/>
                <w:szCs w:val="18"/>
                <w:lang w:eastAsia="en-AU"/>
              </w:rPr>
              <w:t>protection</w:t>
            </w:r>
            <w:r w:rsidR="00D7321C" w:rsidRPr="008E0ABA" w:rsidDel="00D7321C">
              <w:rPr>
                <w:rFonts w:ascii="Arial" w:hAnsi="Arial" w:cs="Arial"/>
                <w:b/>
                <w:bCs/>
                <w:color w:val="363534" w:themeColor="text1"/>
                <w:sz w:val="18"/>
                <w:szCs w:val="18"/>
                <w:lang w:eastAsia="en-AU"/>
              </w:rPr>
              <w:t xml:space="preserve"> </w:t>
            </w:r>
            <w:r w:rsidRPr="008E0ABA">
              <w:rPr>
                <w:rFonts w:ascii="Arial"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of 300 m radius over breeding and roosting sites.</w:t>
            </w:r>
          </w:p>
          <w:p w14:paraId="38FCB91A" w14:textId="72A2BFAC" w:rsidR="001F2D3D" w:rsidRPr="008E0ABA" w:rsidRDefault="001F2D3D" w:rsidP="00EC3C1E">
            <w:pPr>
              <w:rPr>
                <w:rFonts w:ascii="Arial" w:hAnsi="Arial" w:cs="Arial"/>
                <w:color w:val="363534" w:themeColor="text1"/>
                <w:sz w:val="18"/>
                <w:szCs w:val="18"/>
              </w:rPr>
            </w:pPr>
            <w:r w:rsidRPr="002735BE">
              <w:rPr>
                <w:rFonts w:ascii="Arial" w:hAnsi="Arial" w:cs="Arial"/>
                <w:b/>
                <w:color w:val="363534" w:themeColor="text1"/>
                <w:sz w:val="18"/>
                <w:szCs w:val="18"/>
              </w:rPr>
              <w:t>Note:</w:t>
            </w:r>
            <w:r>
              <w:rPr>
                <w:rFonts w:ascii="Arial" w:hAnsi="Arial" w:cs="Arial"/>
                <w:color w:val="363534" w:themeColor="text1"/>
                <w:sz w:val="18"/>
                <w:szCs w:val="18"/>
              </w:rPr>
              <w:t xml:space="preserve"> The </w:t>
            </w:r>
            <w:r w:rsidRPr="00782DE6">
              <w:rPr>
                <w:rFonts w:ascii="Arial" w:hAnsi="Arial" w:cs="Arial"/>
                <w:b/>
                <w:bCs/>
                <w:color w:val="363534" w:themeColor="text1"/>
                <w:sz w:val="18"/>
                <w:szCs w:val="18"/>
              </w:rPr>
              <w:t>Secretary</w:t>
            </w:r>
            <w:r>
              <w:rPr>
                <w:rFonts w:ascii="Arial" w:hAnsi="Arial" w:cs="Arial"/>
                <w:color w:val="363534" w:themeColor="text1"/>
                <w:sz w:val="18"/>
                <w:szCs w:val="18"/>
              </w:rPr>
              <w:t xml:space="preserve"> intends to r</w:t>
            </w:r>
            <w:r w:rsidRPr="00095EA2">
              <w:rPr>
                <w:rFonts w:ascii="Arial" w:hAnsi="Arial" w:cs="Arial"/>
                <w:color w:val="363534" w:themeColor="text1"/>
                <w:sz w:val="18"/>
                <w:szCs w:val="18"/>
              </w:rPr>
              <w:t>eview this strategy when 20 sites are established or when significant information has been obtained from further research.</w:t>
            </w:r>
          </w:p>
        </w:tc>
      </w:tr>
      <w:tr w:rsidR="00860CBA" w:rsidRPr="008E0ABA" w14:paraId="568E4ADA" w14:textId="77777777" w:rsidTr="00992507">
        <w:trPr>
          <w:trHeight w:val="701"/>
        </w:trPr>
        <w:tc>
          <w:tcPr>
            <w:tcW w:w="816" w:type="pct"/>
            <w:vMerge/>
            <w:vAlign w:val="center"/>
          </w:tcPr>
          <w:p w14:paraId="09ABB11C" w14:textId="77777777" w:rsidR="001F2D3D" w:rsidRPr="008E0ABA" w:rsidRDefault="001F2D3D" w:rsidP="00EC3C1E">
            <w:pPr>
              <w:rPr>
                <w:rFonts w:eastAsia="Times New Roman" w:cstheme="minorHAnsi"/>
                <w:b/>
                <w:sz w:val="18"/>
                <w:szCs w:val="18"/>
                <w:lang w:eastAsia="en-AU"/>
              </w:rPr>
            </w:pPr>
          </w:p>
        </w:tc>
        <w:tc>
          <w:tcPr>
            <w:tcW w:w="974" w:type="pct"/>
            <w:tcBorders>
              <w:bottom w:val="single" w:sz="4" w:space="0" w:color="auto"/>
            </w:tcBorders>
            <w:vAlign w:val="center"/>
          </w:tcPr>
          <w:p w14:paraId="1AB62D7B" w14:textId="0DB9E002" w:rsidR="001F2D3D" w:rsidRPr="008E0ABA" w:rsidRDefault="001F2D3D" w:rsidP="00EC3C1E">
            <w:pPr>
              <w:jc w:val="center"/>
              <w:rPr>
                <w:rFonts w:eastAsia="Times New Roman" w:cstheme="minorHAnsi"/>
                <w:sz w:val="18"/>
                <w:szCs w:val="18"/>
                <w:lang w:eastAsia="en-AU"/>
              </w:rPr>
            </w:pPr>
            <w:r>
              <w:rPr>
                <w:rFonts w:eastAsia="Times New Roman" w:cstheme="minorHAnsi"/>
                <w:sz w:val="18"/>
                <w:szCs w:val="18"/>
                <w:lang w:eastAsia="en-AU"/>
              </w:rPr>
              <w:t>B</w:t>
            </w:r>
            <w:r w:rsidRPr="008E0ABA">
              <w:rPr>
                <w:rFonts w:eastAsia="Times New Roman" w:cstheme="minorHAnsi"/>
                <w:sz w:val="18"/>
                <w:szCs w:val="18"/>
                <w:lang w:eastAsia="en-AU"/>
              </w:rPr>
              <w:t>reeding and roosting site</w:t>
            </w:r>
          </w:p>
        </w:tc>
        <w:tc>
          <w:tcPr>
            <w:tcW w:w="920" w:type="pct"/>
            <w:tcBorders>
              <w:bottom w:val="single" w:sz="4" w:space="0" w:color="auto"/>
            </w:tcBorders>
            <w:vAlign w:val="center"/>
          </w:tcPr>
          <w:p w14:paraId="59FB84E6" w14:textId="7D3A8170" w:rsidR="001F2D3D" w:rsidRPr="008E0ABA" w:rsidRDefault="001F2D3D" w:rsidP="00EC3C1E">
            <w:pPr>
              <w:jc w:val="center"/>
              <w:rPr>
                <w:rFonts w:eastAsia="Times New Roman" w:cstheme="minorHAnsi"/>
                <w:sz w:val="18"/>
                <w:szCs w:val="18"/>
                <w:lang w:eastAsia="en-AU"/>
              </w:rPr>
            </w:pPr>
            <w:r w:rsidRPr="008E0ABA">
              <w:rPr>
                <w:rFonts w:eastAsia="Times New Roman" w:cstheme="minorHAnsi"/>
                <w:sz w:val="18"/>
                <w:szCs w:val="18"/>
                <w:lang w:eastAsia="en-AU"/>
              </w:rPr>
              <w:t>Gippsland FMAs</w:t>
            </w:r>
          </w:p>
        </w:tc>
        <w:tc>
          <w:tcPr>
            <w:tcW w:w="2290" w:type="pct"/>
            <w:tcBorders>
              <w:bottom w:val="single" w:sz="4" w:space="0" w:color="auto"/>
            </w:tcBorders>
            <w:vAlign w:val="center"/>
          </w:tcPr>
          <w:p w14:paraId="7117BA43" w14:textId="54FBB0F9" w:rsidR="001F2D3D" w:rsidRDefault="001F2D3D" w:rsidP="00FE7104">
            <w:pPr>
              <w:rPr>
                <w:rFonts w:ascii="Arial" w:hAnsi="Arial" w:cs="Arial"/>
                <w:color w:val="363534" w:themeColor="text1"/>
                <w:sz w:val="18"/>
                <w:szCs w:val="18"/>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a </w:t>
            </w:r>
            <w:r w:rsidR="00AF599D">
              <w:rPr>
                <w:rFonts w:ascii="Arial" w:eastAsia="Times New Roman" w:hAnsi="Arial" w:cs="Arial"/>
                <w:b/>
                <w:bCs/>
                <w:color w:val="363534" w:themeColor="text1"/>
                <w:sz w:val="18"/>
                <w:szCs w:val="18"/>
                <w:lang w:eastAsia="en-AU"/>
              </w:rPr>
              <w:t>protection</w:t>
            </w:r>
            <w:r w:rsidR="00AF599D" w:rsidRPr="00AF599D" w:rsidDel="00AF599D">
              <w:rPr>
                <w:rFonts w:ascii="Arial" w:hAnsi="Arial" w:cs="Arial"/>
                <w:b/>
                <w:bCs/>
                <w:color w:val="363534" w:themeColor="text1"/>
                <w:sz w:val="18"/>
                <w:szCs w:val="18"/>
              </w:rPr>
              <w:t xml:space="preserve"> </w:t>
            </w:r>
            <w:r w:rsidRPr="002735BE">
              <w:rPr>
                <w:rFonts w:ascii="Arial" w:hAnsi="Arial" w:cs="Arial"/>
                <w:b/>
                <w:bCs/>
                <w:color w:val="363534" w:themeColor="text1"/>
                <w:sz w:val="18"/>
                <w:szCs w:val="18"/>
              </w:rPr>
              <w:t>area</w:t>
            </w:r>
            <w:r w:rsidRPr="008E0ABA">
              <w:rPr>
                <w:rFonts w:ascii="Arial" w:hAnsi="Arial" w:cs="Arial"/>
                <w:color w:val="363534" w:themeColor="text1"/>
                <w:sz w:val="18"/>
                <w:szCs w:val="18"/>
              </w:rPr>
              <w:t xml:space="preserve"> of 100 m radius over breeding and roosting caves, trees and mines and over</w:t>
            </w:r>
            <w:r w:rsidRPr="008E0ABA">
              <w:rPr>
                <w:rFonts w:ascii="Cambria Math" w:hAnsi="Cambria Math" w:cs="Cambria Math"/>
                <w:color w:val="363534" w:themeColor="text1"/>
                <w:sz w:val="18"/>
                <w:szCs w:val="18"/>
              </w:rPr>
              <w:t>‐</w:t>
            </w:r>
            <w:r w:rsidRPr="008E0ABA">
              <w:rPr>
                <w:rFonts w:ascii="Arial" w:hAnsi="Arial" w:cs="Arial"/>
                <w:color w:val="363534" w:themeColor="text1"/>
                <w:sz w:val="18"/>
                <w:szCs w:val="18"/>
              </w:rPr>
              <w:t>wintering sites.</w:t>
            </w:r>
          </w:p>
          <w:p w14:paraId="212654C2" w14:textId="40497D62" w:rsidR="001F2D3D" w:rsidRPr="008E0ABA" w:rsidRDefault="001F2D3D" w:rsidP="00FE7104">
            <w:pPr>
              <w:rPr>
                <w:rFonts w:ascii="Arial" w:hAnsi="Arial" w:cs="Arial"/>
                <w:color w:val="363534" w:themeColor="text1"/>
                <w:sz w:val="18"/>
                <w:szCs w:val="18"/>
              </w:rPr>
            </w:pPr>
            <w:r w:rsidRPr="002735BE">
              <w:rPr>
                <w:rFonts w:ascii="Arial" w:hAnsi="Arial" w:cs="Arial"/>
                <w:b/>
                <w:color w:val="363534" w:themeColor="text1"/>
                <w:sz w:val="18"/>
                <w:szCs w:val="18"/>
              </w:rPr>
              <w:t>Note:</w:t>
            </w:r>
            <w:r>
              <w:rPr>
                <w:rFonts w:ascii="Arial" w:hAnsi="Arial" w:cs="Arial"/>
                <w:color w:val="363534" w:themeColor="text1"/>
                <w:sz w:val="18"/>
                <w:szCs w:val="18"/>
              </w:rPr>
              <w:t xml:space="preserve"> The </w:t>
            </w:r>
            <w:r w:rsidRPr="00782DE6">
              <w:rPr>
                <w:rFonts w:ascii="Arial" w:hAnsi="Arial" w:cs="Arial"/>
                <w:b/>
                <w:bCs/>
                <w:color w:val="363534" w:themeColor="text1"/>
                <w:sz w:val="18"/>
                <w:szCs w:val="18"/>
              </w:rPr>
              <w:t>Secretary</w:t>
            </w:r>
            <w:r>
              <w:rPr>
                <w:rFonts w:ascii="Arial" w:hAnsi="Arial" w:cs="Arial"/>
                <w:color w:val="363534" w:themeColor="text1"/>
                <w:sz w:val="18"/>
                <w:szCs w:val="18"/>
              </w:rPr>
              <w:t xml:space="preserve"> intends to r</w:t>
            </w:r>
            <w:r w:rsidRPr="00095EA2">
              <w:rPr>
                <w:rFonts w:ascii="Arial" w:hAnsi="Arial" w:cs="Arial"/>
                <w:color w:val="363534" w:themeColor="text1"/>
                <w:sz w:val="18"/>
                <w:szCs w:val="18"/>
              </w:rPr>
              <w:t>eview this strategy when 20 sites are established or when significant information has been obtained from further research.</w:t>
            </w:r>
          </w:p>
        </w:tc>
      </w:tr>
      <w:tr w:rsidR="00860CBA" w:rsidRPr="008E0ABA" w14:paraId="05533E2E" w14:textId="77777777" w:rsidTr="00992507">
        <w:trPr>
          <w:trHeight w:val="1548"/>
        </w:trPr>
        <w:tc>
          <w:tcPr>
            <w:tcW w:w="816" w:type="pct"/>
            <w:vMerge/>
            <w:vAlign w:val="center"/>
            <w:hideMark/>
          </w:tcPr>
          <w:p w14:paraId="0BA533C6" w14:textId="77777777" w:rsidR="001F2D3D" w:rsidRPr="008E0ABA" w:rsidRDefault="001F2D3D" w:rsidP="00536EE0">
            <w:pPr>
              <w:rPr>
                <w:rFonts w:eastAsia="Times New Roman" w:cstheme="minorHAnsi"/>
                <w:b/>
                <w:sz w:val="18"/>
                <w:szCs w:val="18"/>
                <w:lang w:eastAsia="en-AU"/>
              </w:rPr>
            </w:pPr>
          </w:p>
        </w:tc>
        <w:tc>
          <w:tcPr>
            <w:tcW w:w="974" w:type="pct"/>
            <w:tcBorders>
              <w:top w:val="single" w:sz="4" w:space="0" w:color="auto"/>
              <w:bottom w:val="single" w:sz="4" w:space="0" w:color="auto"/>
            </w:tcBorders>
            <w:vAlign w:val="center"/>
          </w:tcPr>
          <w:p w14:paraId="5BBFF324" w14:textId="4BD6F90F"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B</w:t>
            </w:r>
            <w:r w:rsidRPr="008E0ABA">
              <w:rPr>
                <w:rFonts w:eastAsia="Times New Roman" w:cstheme="minorHAnsi"/>
                <w:sz w:val="18"/>
                <w:szCs w:val="18"/>
                <w:lang w:eastAsia="en-AU"/>
              </w:rPr>
              <w:t>reeding and roosting site</w:t>
            </w:r>
          </w:p>
        </w:tc>
        <w:tc>
          <w:tcPr>
            <w:tcW w:w="920" w:type="pct"/>
            <w:tcBorders>
              <w:top w:val="single" w:sz="4" w:space="0" w:color="auto"/>
              <w:bottom w:val="single" w:sz="4" w:space="0" w:color="auto"/>
            </w:tcBorders>
            <w:vAlign w:val="center"/>
            <w:hideMark/>
          </w:tcPr>
          <w:p w14:paraId="6DDF9F77"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Mid-Murray FMA</w:t>
            </w:r>
          </w:p>
        </w:tc>
        <w:tc>
          <w:tcPr>
            <w:tcW w:w="2290" w:type="pct"/>
            <w:tcBorders>
              <w:top w:val="single" w:sz="4" w:space="0" w:color="auto"/>
              <w:bottom w:val="single" w:sz="4" w:space="0" w:color="auto"/>
            </w:tcBorders>
            <w:vAlign w:val="center"/>
            <w:hideMark/>
          </w:tcPr>
          <w:p w14:paraId="36F58DF2" w14:textId="7EB74B39" w:rsidR="001F2D3D" w:rsidRPr="008E0ABA" w:rsidRDefault="001F2D3D"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Pr="008E0ABA">
              <w:rPr>
                <w:rFonts w:ascii="Arial" w:hAnsi="Arial" w:cs="Arial"/>
                <w:color w:val="363534" w:themeColor="text1"/>
                <w:sz w:val="18"/>
                <w:szCs w:val="18"/>
                <w:lang w:eastAsia="en-AU"/>
              </w:rPr>
              <w:t>a</w:t>
            </w:r>
            <w:r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of 200 m radius over breeding and roosting populations. </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Within 200</w:t>
            </w:r>
            <w:r w:rsidR="007D2B5A">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 xml:space="preserve">m of breeding or roosting site, exclude all potentially disturbing activities during breeding season. Breeding season is 1 October to 31 March. Apply a 100m </w:t>
            </w:r>
            <w:r w:rsidRPr="008E0ABA">
              <w:rPr>
                <w:rFonts w:ascii="Arial" w:eastAsia="Times New Roman" w:hAnsi="Arial" w:cs="Arial"/>
                <w:b/>
                <w:color w:val="363534" w:themeColor="text1"/>
                <w:sz w:val="18"/>
                <w:szCs w:val="18"/>
                <w:lang w:eastAsia="en-AU"/>
              </w:rPr>
              <w:t>Buffer</w:t>
            </w:r>
            <w:r w:rsidRPr="008E0ABA">
              <w:rPr>
                <w:rFonts w:ascii="Arial" w:eastAsia="Times New Roman" w:hAnsi="Arial" w:cs="Arial"/>
                <w:color w:val="363534" w:themeColor="text1"/>
                <w:sz w:val="18"/>
                <w:szCs w:val="18"/>
                <w:lang w:eastAsia="en-AU"/>
              </w:rPr>
              <w:t xml:space="preserve"> around breeding and roosting trees.</w:t>
            </w:r>
          </w:p>
        </w:tc>
      </w:tr>
      <w:tr w:rsidR="00787980" w:rsidRPr="008E0ABA" w14:paraId="3461485E" w14:textId="77777777" w:rsidTr="00992507">
        <w:trPr>
          <w:trHeight w:val="1548"/>
        </w:trPr>
        <w:tc>
          <w:tcPr>
            <w:tcW w:w="816" w:type="pct"/>
            <w:vMerge/>
            <w:tcBorders>
              <w:bottom w:val="single" w:sz="4" w:space="0" w:color="auto"/>
            </w:tcBorders>
            <w:vAlign w:val="center"/>
          </w:tcPr>
          <w:p w14:paraId="65852634" w14:textId="77777777" w:rsidR="001F2D3D" w:rsidRPr="008E0ABA" w:rsidRDefault="001F2D3D" w:rsidP="00536EE0">
            <w:pPr>
              <w:rPr>
                <w:rFonts w:eastAsia="Times New Roman" w:cstheme="minorHAnsi"/>
                <w:b/>
                <w:sz w:val="18"/>
                <w:szCs w:val="18"/>
                <w:lang w:eastAsia="en-AU"/>
              </w:rPr>
            </w:pPr>
          </w:p>
        </w:tc>
        <w:tc>
          <w:tcPr>
            <w:tcW w:w="974" w:type="pct"/>
            <w:tcBorders>
              <w:top w:val="single" w:sz="4" w:space="0" w:color="auto"/>
              <w:bottom w:val="single" w:sz="4" w:space="0" w:color="auto"/>
            </w:tcBorders>
            <w:vAlign w:val="center"/>
          </w:tcPr>
          <w:p w14:paraId="40177B46" w14:textId="77777777" w:rsidR="001F2D3D" w:rsidRPr="008E0ABA" w:rsidRDefault="001F2D3D" w:rsidP="006A788A">
            <w:pPr>
              <w:jc w:val="center"/>
              <w:rPr>
                <w:rFonts w:eastAsia="Times New Roman" w:cstheme="minorHAnsi"/>
                <w:sz w:val="18"/>
                <w:szCs w:val="18"/>
                <w:lang w:eastAsia="en-AU"/>
              </w:rPr>
            </w:pPr>
          </w:p>
        </w:tc>
        <w:tc>
          <w:tcPr>
            <w:tcW w:w="920" w:type="pct"/>
            <w:tcBorders>
              <w:top w:val="single" w:sz="4" w:space="0" w:color="auto"/>
              <w:bottom w:val="single" w:sz="4" w:space="0" w:color="auto"/>
            </w:tcBorders>
            <w:vAlign w:val="center"/>
          </w:tcPr>
          <w:p w14:paraId="5FE0F2DC"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East Gippsland</w:t>
            </w:r>
          </w:p>
        </w:tc>
        <w:tc>
          <w:tcPr>
            <w:tcW w:w="2290" w:type="pct"/>
            <w:tcBorders>
              <w:top w:val="single" w:sz="4" w:space="0" w:color="auto"/>
              <w:bottom w:val="single" w:sz="4" w:space="0" w:color="auto"/>
            </w:tcBorders>
            <w:vAlign w:val="center"/>
          </w:tcPr>
          <w:p w14:paraId="53D1D83C" w14:textId="2F13836C" w:rsidR="001F2D3D" w:rsidRPr="008E0ABA" w:rsidRDefault="001F2D3D" w:rsidP="00EF352E">
            <w:pPr>
              <w:rPr>
                <w:rFonts w:ascii="Arial" w:hAnsi="Arial" w:cs="Arial"/>
                <w:color w:val="363534" w:themeColor="text1"/>
                <w:sz w:val="18"/>
                <w:szCs w:val="18"/>
              </w:rPr>
            </w:pPr>
            <w:r>
              <w:rPr>
                <w:rFonts w:ascii="Arial" w:hAnsi="Arial" w:cs="Arial"/>
                <w:color w:val="363534" w:themeColor="text1"/>
                <w:sz w:val="18"/>
                <w:szCs w:val="18"/>
              </w:rPr>
              <w:t>A</w:t>
            </w:r>
            <w:r w:rsidRPr="008E0ABA">
              <w:rPr>
                <w:rFonts w:ascii="Arial" w:hAnsi="Arial" w:cs="Arial"/>
                <w:color w:val="363534" w:themeColor="text1"/>
                <w:sz w:val="18"/>
                <w:szCs w:val="18"/>
              </w:rPr>
              <w:t>pply</w:t>
            </w:r>
            <w:r w:rsidRPr="008E0ABA">
              <w:rPr>
                <w:rFonts w:ascii="Arial" w:hAnsi="Arial" w:cs="Arial"/>
                <w:color w:val="363534" w:themeColor="text1"/>
                <w:sz w:val="18"/>
                <w:szCs w:val="18"/>
                <w:lang w:eastAsia="en-AU"/>
              </w:rPr>
              <w:t xml:space="preserve"> a </w:t>
            </w:r>
            <w:r w:rsidR="00AF599D">
              <w:rPr>
                <w:rFonts w:ascii="Arial" w:eastAsia="Times New Roman" w:hAnsi="Arial" w:cs="Arial"/>
                <w:b/>
                <w:bCs/>
                <w:color w:val="363534" w:themeColor="text1"/>
                <w:sz w:val="18"/>
                <w:szCs w:val="18"/>
                <w:lang w:eastAsia="en-AU"/>
              </w:rPr>
              <w:t>protection</w:t>
            </w:r>
            <w:r w:rsidR="00AF599D" w:rsidRPr="008E0ABA" w:rsidDel="00AF599D">
              <w:rPr>
                <w:rFonts w:ascii="Arial" w:hAnsi="Arial" w:cs="Arial"/>
                <w:b/>
                <w:bCs/>
                <w:color w:val="363534" w:themeColor="text1"/>
                <w:sz w:val="18"/>
                <w:szCs w:val="18"/>
                <w:lang w:eastAsia="en-AU"/>
              </w:rPr>
              <w:t xml:space="preserve"> </w:t>
            </w:r>
            <w:r w:rsidRPr="008E0ABA">
              <w:rPr>
                <w:rFonts w:ascii="Arial"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of 100 m radius over breeding and roosting caves, trees and mines and over</w:t>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wintering sites</w:t>
            </w:r>
          </w:p>
        </w:tc>
      </w:tr>
      <w:tr w:rsidR="00787980" w:rsidRPr="008E0ABA" w14:paraId="5A287F56" w14:textId="77777777" w:rsidTr="00992507">
        <w:trPr>
          <w:trHeight w:val="1680"/>
        </w:trPr>
        <w:tc>
          <w:tcPr>
            <w:tcW w:w="816" w:type="pct"/>
            <w:tcBorders>
              <w:top w:val="single" w:sz="4" w:space="0" w:color="auto"/>
              <w:bottom w:val="nil"/>
            </w:tcBorders>
            <w:vAlign w:val="center"/>
            <w:hideMark/>
          </w:tcPr>
          <w:p w14:paraId="13221E6F" w14:textId="1BC250D5"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Spot-tailed Quoll</w:t>
            </w:r>
            <w:r w:rsidRPr="008E0ABA">
              <w:rPr>
                <w:rFonts w:eastAsia="Times New Roman" w:cstheme="minorHAnsi"/>
                <w:b/>
                <w:sz w:val="18"/>
                <w:szCs w:val="18"/>
                <w:lang w:eastAsia="en-AU"/>
              </w:rPr>
              <w:br/>
            </w:r>
            <w:r w:rsidRPr="008E0ABA">
              <w:rPr>
                <w:rFonts w:eastAsia="Times New Roman" w:cstheme="minorHAnsi"/>
                <w:i/>
                <w:sz w:val="18"/>
                <w:szCs w:val="18"/>
                <w:lang w:eastAsia="en-AU"/>
              </w:rPr>
              <w:t>Dasyurus maculatus</w:t>
            </w:r>
            <w:r w:rsidR="002F3083" w:rsidRPr="008E0ABA">
              <w:rPr>
                <w:rFonts w:eastAsia="Times New Roman" w:cstheme="minorHAnsi"/>
                <w:i/>
                <w:sz w:val="18"/>
                <w:szCs w:val="18"/>
                <w:lang w:eastAsia="en-AU"/>
              </w:rPr>
              <w:t xml:space="preserve"> maculatus</w:t>
            </w:r>
          </w:p>
        </w:tc>
        <w:tc>
          <w:tcPr>
            <w:tcW w:w="974" w:type="pct"/>
            <w:vAlign w:val="center"/>
          </w:tcPr>
          <w:p w14:paraId="1EF64B76" w14:textId="5ED84C20" w:rsidR="001F7066" w:rsidRPr="008E0ABA" w:rsidRDefault="00AA158D" w:rsidP="006A788A">
            <w:pPr>
              <w:jc w:val="center"/>
              <w:rPr>
                <w:rFonts w:eastAsia="Times New Roman" w:cstheme="minorHAnsi"/>
                <w:sz w:val="18"/>
                <w:szCs w:val="18"/>
                <w:lang w:eastAsia="en-AU"/>
              </w:rPr>
            </w:pPr>
            <w:r>
              <w:rPr>
                <w:rFonts w:eastAsia="Times New Roman" w:cstheme="minorHAnsi"/>
                <w:sz w:val="18"/>
                <w:szCs w:val="18"/>
                <w:lang w:eastAsia="en-AU"/>
              </w:rPr>
              <w:t>R</w:t>
            </w:r>
            <w:r w:rsidR="001F7066" w:rsidRPr="008E0ABA">
              <w:rPr>
                <w:rFonts w:eastAsia="Times New Roman" w:cstheme="minorHAnsi"/>
                <w:sz w:val="18"/>
                <w:szCs w:val="18"/>
                <w:lang w:eastAsia="en-AU"/>
              </w:rPr>
              <w:t>ecords</w:t>
            </w:r>
          </w:p>
          <w:p w14:paraId="69B9BE1D" w14:textId="56263CBC" w:rsidR="001F7066" w:rsidRPr="008E0ABA" w:rsidRDefault="00AA158D" w:rsidP="006A788A">
            <w:pPr>
              <w:jc w:val="center"/>
              <w:rPr>
                <w:rFonts w:eastAsia="Times New Roman" w:cstheme="minorHAnsi"/>
                <w:sz w:val="18"/>
                <w:szCs w:val="18"/>
                <w:lang w:eastAsia="en-AU"/>
              </w:rPr>
            </w:pPr>
            <w:r>
              <w:rPr>
                <w:rFonts w:eastAsia="Times New Roman" w:cstheme="minorHAnsi"/>
                <w:sz w:val="18"/>
                <w:szCs w:val="18"/>
                <w:lang w:eastAsia="en-AU"/>
              </w:rPr>
              <w:t>or</w:t>
            </w:r>
          </w:p>
          <w:p w14:paraId="15BF4CFB" w14:textId="2AED4C1B"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Preferred habitat feature</w:t>
            </w:r>
          </w:p>
          <w:p w14:paraId="66F908FB" w14:textId="095FD7F7" w:rsidR="001F7066" w:rsidRPr="008E0ABA" w:rsidRDefault="00AA158D" w:rsidP="006A788A">
            <w:pPr>
              <w:jc w:val="center"/>
              <w:rPr>
                <w:rFonts w:eastAsia="Times New Roman" w:cstheme="minorHAnsi"/>
                <w:sz w:val="18"/>
                <w:szCs w:val="18"/>
                <w:lang w:eastAsia="en-AU"/>
              </w:rPr>
            </w:pPr>
            <w:r>
              <w:rPr>
                <w:rFonts w:eastAsia="Times New Roman" w:cstheme="minorHAnsi"/>
                <w:sz w:val="18"/>
                <w:szCs w:val="18"/>
                <w:lang w:eastAsia="en-AU"/>
              </w:rPr>
              <w:t>or</w:t>
            </w:r>
          </w:p>
          <w:p w14:paraId="7ADA702E" w14:textId="6C8D7189"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 xml:space="preserve">Detection site outside the </w:t>
            </w:r>
            <w:r w:rsidRPr="00782DE6">
              <w:rPr>
                <w:rFonts w:eastAsia="Times New Roman" w:cstheme="minorHAnsi"/>
                <w:b/>
                <w:bCs/>
                <w:sz w:val="18"/>
                <w:szCs w:val="18"/>
                <w:lang w:eastAsia="en-AU"/>
              </w:rPr>
              <w:t>SPZ</w:t>
            </w:r>
            <w:r w:rsidRPr="008E0ABA">
              <w:rPr>
                <w:rFonts w:eastAsia="Times New Roman" w:cstheme="minorHAnsi"/>
                <w:color w:val="66D1CB" w:themeColor="accent2"/>
                <w:sz w:val="18"/>
                <w:szCs w:val="18"/>
                <w:lang w:eastAsia="en-AU"/>
              </w:rPr>
              <w:t xml:space="preserve"> </w:t>
            </w:r>
            <w:r w:rsidRPr="008E0ABA">
              <w:rPr>
                <w:rFonts w:eastAsia="Times New Roman" w:cstheme="minorHAnsi"/>
                <w:sz w:val="18"/>
                <w:szCs w:val="18"/>
                <w:lang w:eastAsia="en-AU"/>
              </w:rPr>
              <w:t xml:space="preserve">within the </w:t>
            </w:r>
            <w:r w:rsidRPr="00782DE6">
              <w:rPr>
                <w:rFonts w:eastAsia="Times New Roman" w:cstheme="minorHAnsi"/>
                <w:b/>
                <w:bCs/>
                <w:sz w:val="18"/>
                <w:szCs w:val="18"/>
                <w:lang w:eastAsia="en-AU"/>
              </w:rPr>
              <w:t>SMZ</w:t>
            </w:r>
            <w:r w:rsidRPr="008E0ABA">
              <w:rPr>
                <w:rFonts w:eastAsia="Times New Roman" w:cstheme="minorHAnsi"/>
                <w:sz w:val="18"/>
                <w:szCs w:val="18"/>
                <w:lang w:eastAsia="en-AU"/>
              </w:rPr>
              <w:t>, unless there are compelling reasons for excluding them</w:t>
            </w:r>
          </w:p>
        </w:tc>
        <w:tc>
          <w:tcPr>
            <w:tcW w:w="920" w:type="pct"/>
            <w:vAlign w:val="center"/>
            <w:hideMark/>
          </w:tcPr>
          <w:p w14:paraId="290E7D3D"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Central Highlands FMAs</w:t>
            </w:r>
          </w:p>
        </w:tc>
        <w:tc>
          <w:tcPr>
            <w:tcW w:w="2290" w:type="pct"/>
            <w:vAlign w:val="center"/>
            <w:hideMark/>
          </w:tcPr>
          <w:p w14:paraId="2BE74FA0" w14:textId="13CA1277" w:rsidR="001F7066" w:rsidRPr="008E0ABA" w:rsidRDefault="003C6BAC"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pply</w:t>
            </w:r>
            <w:r w:rsidRPr="008E0ABA">
              <w:rPr>
                <w:rFonts w:ascii="Arial" w:hAnsi="Arial" w:cs="Arial"/>
                <w:color w:val="363534" w:themeColor="text1"/>
                <w:sz w:val="18"/>
                <w:szCs w:val="18"/>
                <w:lang w:eastAsia="en-AU"/>
              </w:rPr>
              <w:t xml:space="preserve"> </w:t>
            </w:r>
            <w:r w:rsidR="001F7066" w:rsidRPr="008E0ABA">
              <w:rPr>
                <w:rFonts w:ascii="Arial" w:hAnsi="Arial" w:cs="Arial"/>
                <w:color w:val="363534" w:themeColor="text1"/>
                <w:sz w:val="18"/>
                <w:szCs w:val="18"/>
                <w:lang w:eastAsia="en-AU"/>
              </w:rPr>
              <w:t xml:space="preserve">a </w:t>
            </w:r>
            <w:r w:rsidR="00AF599D">
              <w:rPr>
                <w:rFonts w:ascii="Arial" w:eastAsia="Times New Roman" w:hAnsi="Arial" w:cs="Arial"/>
                <w:b/>
                <w:bCs/>
                <w:color w:val="363534" w:themeColor="text1"/>
                <w:sz w:val="18"/>
                <w:szCs w:val="18"/>
                <w:lang w:eastAsia="en-AU"/>
              </w:rPr>
              <w:t>protection</w:t>
            </w:r>
            <w:r w:rsidR="00AF599D" w:rsidRPr="008E0ABA" w:rsidDel="00AF599D">
              <w:rPr>
                <w:rFonts w:ascii="Arial" w:hAnsi="Arial" w:cs="Arial"/>
                <w:b/>
                <w:bCs/>
                <w:color w:val="363534" w:themeColor="text1"/>
                <w:sz w:val="18"/>
                <w:szCs w:val="18"/>
                <w:lang w:eastAsia="en-AU"/>
              </w:rPr>
              <w:t xml:space="preserve"> </w:t>
            </w:r>
            <w:r w:rsidR="00586379" w:rsidRPr="008E0ABA">
              <w:rPr>
                <w:rFonts w:ascii="Arial"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 xml:space="preserve"> </w:t>
            </w:r>
            <w:r w:rsidR="00603A76" w:rsidRPr="008E0ABA">
              <w:rPr>
                <w:rFonts w:ascii="Arial" w:eastAsia="Times New Roman" w:hAnsi="Arial" w:cs="Arial"/>
                <w:color w:val="363534" w:themeColor="text1"/>
                <w:sz w:val="18"/>
                <w:szCs w:val="18"/>
                <w:lang w:eastAsia="en-AU"/>
              </w:rPr>
              <w:t xml:space="preserve">of </w:t>
            </w:r>
            <w:r w:rsidR="001F7066" w:rsidRPr="008E0ABA">
              <w:rPr>
                <w:rFonts w:ascii="Arial" w:eastAsia="Times New Roman" w:hAnsi="Arial" w:cs="Arial"/>
                <w:color w:val="363534" w:themeColor="text1"/>
                <w:sz w:val="18"/>
                <w:szCs w:val="18"/>
                <w:lang w:eastAsia="en-AU"/>
              </w:rPr>
              <w:t xml:space="preserve">500 ha and a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w:t>
            </w:r>
            <w:r w:rsidR="00603A76" w:rsidRPr="008E0ABA">
              <w:rPr>
                <w:rFonts w:ascii="Arial" w:eastAsia="Times New Roman" w:hAnsi="Arial" w:cs="Arial"/>
                <w:color w:val="363534" w:themeColor="text1"/>
                <w:sz w:val="18"/>
                <w:szCs w:val="18"/>
                <w:lang w:eastAsia="en-AU"/>
              </w:rPr>
              <w:t>of</w:t>
            </w:r>
            <w:r w:rsidR="001F7066" w:rsidRPr="008E0ABA">
              <w:rPr>
                <w:rFonts w:ascii="Arial" w:eastAsia="Times New Roman" w:hAnsi="Arial" w:cs="Arial"/>
                <w:color w:val="363534" w:themeColor="text1"/>
                <w:sz w:val="18"/>
                <w:szCs w:val="18"/>
                <w:lang w:eastAsia="en-AU"/>
              </w:rPr>
              <w:t xml:space="preserve"> 1000 ha for all Quoll records in </w:t>
            </w:r>
            <w:r w:rsidR="001F7066" w:rsidRPr="002735BE">
              <w:rPr>
                <w:rFonts w:ascii="Arial" w:eastAsia="Times New Roman" w:hAnsi="Arial" w:cs="Arial"/>
                <w:b/>
                <w:bCs/>
                <w:color w:val="363534" w:themeColor="text1"/>
                <w:sz w:val="18"/>
                <w:szCs w:val="18"/>
                <w:lang w:eastAsia="en-AU"/>
              </w:rPr>
              <w:t>State forest</w:t>
            </w:r>
            <w:r w:rsidR="001F7066" w:rsidRPr="008E0ABA">
              <w:rPr>
                <w:rFonts w:ascii="Arial" w:eastAsia="Times New Roman" w:hAnsi="Arial" w:cs="Arial"/>
                <w:color w:val="363534" w:themeColor="text1"/>
                <w:sz w:val="18"/>
                <w:szCs w:val="18"/>
                <w:lang w:eastAsia="en-AU"/>
              </w:rPr>
              <w:t xml:space="preserve"> throughout Victoria, up to a target of 50 sites. </w:t>
            </w:r>
          </w:p>
          <w:p w14:paraId="63E66505" w14:textId="77777777" w:rsidR="001F7066" w:rsidRPr="008E0ABA" w:rsidRDefault="001F7066" w:rsidP="00F71FC9">
            <w:pPr>
              <w:rPr>
                <w:rFonts w:ascii="Arial" w:eastAsia="Times New Roman" w:hAnsi="Arial" w:cs="Arial"/>
                <w:color w:val="363534" w:themeColor="text1"/>
                <w:sz w:val="18"/>
                <w:szCs w:val="18"/>
                <w:lang w:eastAsia="en-AU"/>
              </w:rPr>
            </w:pPr>
          </w:p>
          <w:p w14:paraId="336E0D11" w14:textId="19D3862F" w:rsidR="001F7066" w:rsidRDefault="001F7066">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sidR="00B80503" w:rsidRPr="002735BE">
              <w:rPr>
                <w:rFonts w:ascii="Arial" w:eastAsia="Times New Roman" w:hAnsi="Arial" w:cs="Arial"/>
                <w:b/>
                <w:bCs/>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The location of the </w:t>
            </w:r>
            <w:r w:rsidR="00AF599D">
              <w:rPr>
                <w:rFonts w:ascii="Arial" w:eastAsia="Times New Roman" w:hAnsi="Arial" w:cs="Arial"/>
                <w:b/>
                <w:bCs/>
                <w:color w:val="363534" w:themeColor="text1"/>
                <w:sz w:val="18"/>
                <w:szCs w:val="18"/>
                <w:lang w:eastAsia="en-AU"/>
              </w:rPr>
              <w:t>protection</w:t>
            </w:r>
            <w:r w:rsidR="00AF599D" w:rsidRPr="00782DE6" w:rsidDel="00AF599D">
              <w:rPr>
                <w:rFonts w:ascii="Arial" w:eastAsia="Times New Roman" w:hAnsi="Arial" w:cs="Arial"/>
                <w:b/>
                <w:bCs/>
                <w:color w:val="363534" w:themeColor="text1"/>
                <w:sz w:val="18"/>
                <w:szCs w:val="18"/>
                <w:lang w:eastAsia="en-AU"/>
              </w:rPr>
              <w:t xml:space="preserve"> </w:t>
            </w:r>
            <w:r w:rsidR="00CB6086" w:rsidRPr="00782DE6">
              <w:rPr>
                <w:rFonts w:ascii="Arial" w:eastAsia="Times New Roman" w:hAnsi="Arial" w:cs="Arial"/>
                <w:b/>
                <w:bCs/>
                <w:color w:val="363534" w:themeColor="text1"/>
                <w:sz w:val="18"/>
                <w:szCs w:val="18"/>
                <w:lang w:eastAsia="en-AU"/>
              </w:rPr>
              <w:t>area</w:t>
            </w:r>
            <w:r w:rsidR="00CB6086"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 xml:space="preserve">and </w:t>
            </w:r>
            <w:r w:rsidR="00CB6086" w:rsidRPr="00782DE6">
              <w:rPr>
                <w:rFonts w:ascii="Arial" w:eastAsia="Times New Roman" w:hAnsi="Arial" w:cs="Arial"/>
                <w:b/>
                <w:bCs/>
                <w:color w:val="363534" w:themeColor="text1"/>
                <w:sz w:val="18"/>
                <w:szCs w:val="18"/>
                <w:lang w:eastAsia="en-AU"/>
              </w:rPr>
              <w:t>management area</w:t>
            </w:r>
            <w:r w:rsidR="00CB6086"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 xml:space="preserve">will be based on protecting preferred habitat features for Quolls. Protect den and latrine sites by a </w:t>
            </w:r>
            <w:r w:rsidR="00AF599D">
              <w:rPr>
                <w:rFonts w:ascii="Arial" w:eastAsia="Times New Roman" w:hAnsi="Arial" w:cs="Arial"/>
                <w:b/>
                <w:bCs/>
                <w:color w:val="363534" w:themeColor="text1"/>
                <w:sz w:val="18"/>
                <w:szCs w:val="18"/>
                <w:lang w:eastAsia="en-AU"/>
              </w:rPr>
              <w:t>protection</w:t>
            </w:r>
            <w:r w:rsidR="00AF599D" w:rsidRPr="008E0ABA" w:rsidDel="00AF599D">
              <w:rPr>
                <w:rFonts w:ascii="Arial" w:eastAsia="Times New Roman" w:hAnsi="Arial" w:cs="Arial"/>
                <w:b/>
                <w:bCs/>
                <w:color w:val="363534" w:themeColor="text1"/>
                <w:sz w:val="18"/>
                <w:szCs w:val="18"/>
                <w:lang w:eastAsia="en-AU"/>
              </w:rPr>
              <w:t xml:space="preserve"> </w:t>
            </w:r>
            <w:r w:rsidR="00586379" w:rsidRPr="008E0ABA">
              <w:rPr>
                <w:rFonts w:ascii="Arial" w:eastAsia="Times New Roman"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w:t>
            </w:r>
            <w:r w:rsidR="00CB6086" w:rsidRPr="008E0ABA">
              <w:rPr>
                <w:rFonts w:ascii="Arial" w:eastAsia="Times New Roman" w:hAnsi="Arial" w:cs="Arial"/>
                <w:color w:val="363534" w:themeColor="text1"/>
                <w:sz w:val="18"/>
                <w:szCs w:val="18"/>
                <w:lang w:eastAsia="en-AU"/>
              </w:rPr>
              <w:t>of</w:t>
            </w:r>
            <w:r w:rsidRPr="008E0ABA">
              <w:rPr>
                <w:rFonts w:ascii="Arial" w:eastAsia="Times New Roman" w:hAnsi="Arial" w:cs="Arial"/>
                <w:color w:val="363534" w:themeColor="text1"/>
                <w:sz w:val="18"/>
                <w:szCs w:val="18"/>
                <w:lang w:eastAsia="en-AU"/>
              </w:rPr>
              <w:t xml:space="preserve"> at least a 200 m radius. The </w:t>
            </w:r>
            <w:r w:rsidR="00AF599D">
              <w:rPr>
                <w:rFonts w:ascii="Arial" w:eastAsia="Times New Roman" w:hAnsi="Arial" w:cs="Arial"/>
                <w:b/>
                <w:bCs/>
                <w:color w:val="363534" w:themeColor="text1"/>
                <w:sz w:val="18"/>
                <w:szCs w:val="18"/>
                <w:lang w:eastAsia="en-AU"/>
              </w:rPr>
              <w:t>protection</w:t>
            </w:r>
            <w:r w:rsidRPr="00782DE6">
              <w:rPr>
                <w:rFonts w:ascii="Arial" w:eastAsia="Times New Roman" w:hAnsi="Arial" w:cs="Arial"/>
                <w:b/>
                <w:color w:val="363534" w:themeColor="text1"/>
                <w:sz w:val="18"/>
                <w:szCs w:val="18"/>
                <w:lang w:eastAsia="en-AU"/>
              </w:rPr>
              <w:t xml:space="preserve"> </w:t>
            </w:r>
            <w:r w:rsidR="00CB6086" w:rsidRPr="00782DE6">
              <w:rPr>
                <w:rFonts w:ascii="Arial" w:eastAsia="Times New Roman" w:hAnsi="Arial" w:cs="Arial"/>
                <w:b/>
                <w:bCs/>
                <w:color w:val="363534" w:themeColor="text1"/>
                <w:sz w:val="18"/>
                <w:szCs w:val="18"/>
                <w:lang w:eastAsia="en-AU"/>
              </w:rPr>
              <w:t>area</w:t>
            </w:r>
            <w:r w:rsidR="00CB6086"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 xml:space="preserve">may include other detection sites, based on habitat quality and the proximity of existing protected habitat. Include detection sites outside the </w:t>
            </w:r>
            <w:r w:rsidR="00AF599D">
              <w:rPr>
                <w:rFonts w:ascii="Arial" w:eastAsia="Times New Roman" w:hAnsi="Arial" w:cs="Arial"/>
                <w:b/>
                <w:bCs/>
                <w:color w:val="363534" w:themeColor="text1"/>
                <w:sz w:val="18"/>
                <w:szCs w:val="18"/>
                <w:lang w:eastAsia="en-AU"/>
              </w:rPr>
              <w:t>protection</w:t>
            </w:r>
            <w:r w:rsidRPr="00782DE6">
              <w:rPr>
                <w:rFonts w:ascii="Arial" w:eastAsia="Times New Roman" w:hAnsi="Arial" w:cs="Arial"/>
                <w:b/>
                <w:color w:val="363534" w:themeColor="text1"/>
                <w:sz w:val="18"/>
                <w:szCs w:val="18"/>
                <w:lang w:eastAsia="en-AU"/>
              </w:rPr>
              <w:t xml:space="preserve"> </w:t>
            </w:r>
            <w:r w:rsidR="00CB6086" w:rsidRPr="00782DE6">
              <w:rPr>
                <w:rFonts w:ascii="Arial" w:eastAsia="Times New Roman" w:hAnsi="Arial" w:cs="Arial"/>
                <w:b/>
                <w:bCs/>
                <w:color w:val="363534" w:themeColor="text1"/>
                <w:sz w:val="18"/>
                <w:szCs w:val="18"/>
                <w:lang w:eastAsia="en-AU"/>
              </w:rPr>
              <w:t>area</w:t>
            </w:r>
            <w:r w:rsidR="00CB6086"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 xml:space="preserve">within the </w:t>
            </w:r>
            <w:r w:rsidR="006C50EB" w:rsidRPr="00782DE6">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unless there are compelling reasons for excluding them (e.g. a record in a clearly unsuitable location for habitat protection, proximity of existing protected habitat etc.). Prioritise site protection for Quolls according to habitat quality, current reservation status of the site, linkage to other reserves and the presence of complementary values. Records within 2 km of each other are generally regarded as the same animal unless proved otherwise. Exclude the use of threatening poisons within 1 km of a record less than 5 years old. </w:t>
            </w:r>
          </w:p>
          <w:p w14:paraId="18BE5DFD" w14:textId="3DEF1753" w:rsidR="007C0203" w:rsidRPr="008E0ABA" w:rsidRDefault="007C0203">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The </w:t>
            </w:r>
            <w:r w:rsidRPr="00782DE6">
              <w:rPr>
                <w:rFonts w:ascii="Arial" w:eastAsia="Times New Roman" w:hAnsi="Arial" w:cs="Arial"/>
                <w:b/>
                <w:bCs/>
                <w:color w:val="363534" w:themeColor="text1"/>
                <w:sz w:val="18"/>
                <w:szCs w:val="18"/>
                <w:lang w:eastAsia="en-AU"/>
              </w:rPr>
              <w:t>Secretary</w:t>
            </w:r>
            <w:r>
              <w:rPr>
                <w:rFonts w:ascii="Arial" w:eastAsia="Times New Roman" w:hAnsi="Arial" w:cs="Arial"/>
                <w:color w:val="363534" w:themeColor="text1"/>
                <w:sz w:val="18"/>
                <w:szCs w:val="18"/>
                <w:lang w:eastAsia="en-AU"/>
              </w:rPr>
              <w:t xml:space="preserve"> intends to p</w:t>
            </w:r>
            <w:r w:rsidRPr="007C0203">
              <w:rPr>
                <w:rFonts w:ascii="Arial" w:eastAsia="Times New Roman" w:hAnsi="Arial" w:cs="Arial"/>
                <w:color w:val="363534" w:themeColor="text1"/>
                <w:sz w:val="18"/>
                <w:szCs w:val="18"/>
                <w:lang w:eastAsia="en-AU"/>
              </w:rPr>
              <w:t xml:space="preserve">eriodically review the selection of Quoll records afforded </w:t>
            </w:r>
            <w:r w:rsidRPr="00782DE6">
              <w:rPr>
                <w:rFonts w:ascii="Arial" w:eastAsia="Times New Roman" w:hAnsi="Arial" w:cs="Arial"/>
                <w:b/>
                <w:bCs/>
                <w:color w:val="363534" w:themeColor="text1"/>
                <w:sz w:val="18"/>
                <w:szCs w:val="18"/>
                <w:lang w:eastAsia="en-AU"/>
              </w:rPr>
              <w:t>SPZ</w:t>
            </w:r>
            <w:r w:rsidRPr="007C0203">
              <w:rPr>
                <w:rFonts w:ascii="Arial" w:eastAsia="Times New Roman" w:hAnsi="Arial" w:cs="Arial"/>
                <w:color w:val="363534" w:themeColor="text1"/>
                <w:sz w:val="18"/>
                <w:szCs w:val="18"/>
                <w:lang w:eastAsia="en-AU"/>
              </w:rPr>
              <w:t xml:space="preserve"> and </w:t>
            </w:r>
            <w:r w:rsidRPr="00782DE6">
              <w:rPr>
                <w:rFonts w:ascii="Arial" w:eastAsia="Times New Roman" w:hAnsi="Arial" w:cs="Arial"/>
                <w:b/>
                <w:bCs/>
                <w:color w:val="363534" w:themeColor="text1"/>
                <w:sz w:val="18"/>
                <w:szCs w:val="18"/>
                <w:lang w:eastAsia="en-AU"/>
              </w:rPr>
              <w:t>SMZ</w:t>
            </w:r>
            <w:r w:rsidRPr="007C0203">
              <w:rPr>
                <w:rFonts w:ascii="Arial" w:eastAsia="Times New Roman" w:hAnsi="Arial" w:cs="Arial"/>
                <w:color w:val="363534" w:themeColor="text1"/>
                <w:sz w:val="18"/>
                <w:szCs w:val="18"/>
                <w:lang w:eastAsia="en-AU"/>
              </w:rPr>
              <w:t xml:space="preserve"> protection, to ensure that once targets are reached and as new records accrue or other information becomes available, the network of protected habitat in the </w:t>
            </w:r>
            <w:r w:rsidRPr="002735BE">
              <w:rPr>
                <w:rFonts w:ascii="Arial" w:eastAsia="Times New Roman" w:hAnsi="Arial" w:cs="Arial"/>
                <w:b/>
                <w:bCs/>
                <w:color w:val="363534" w:themeColor="text1"/>
                <w:sz w:val="18"/>
                <w:szCs w:val="18"/>
                <w:lang w:eastAsia="en-AU"/>
              </w:rPr>
              <w:t>FMA</w:t>
            </w:r>
            <w:r w:rsidRPr="007C0203">
              <w:rPr>
                <w:rFonts w:ascii="Arial" w:eastAsia="Times New Roman" w:hAnsi="Arial" w:cs="Arial"/>
                <w:color w:val="363534" w:themeColor="text1"/>
                <w:sz w:val="18"/>
                <w:szCs w:val="18"/>
                <w:lang w:eastAsia="en-AU"/>
              </w:rPr>
              <w:t xml:space="preserve"> is optimal for Quoll conservation. Substitution of protected Quoll sites must consider the extent and quality of habitat and the currency, reliability and type of record.</w:t>
            </w:r>
          </w:p>
        </w:tc>
      </w:tr>
      <w:tr w:rsidR="00860CBA" w:rsidRPr="008E0ABA" w14:paraId="110FF534" w14:textId="77777777" w:rsidTr="00992507">
        <w:trPr>
          <w:trHeight w:val="1108"/>
        </w:trPr>
        <w:tc>
          <w:tcPr>
            <w:tcW w:w="816" w:type="pct"/>
            <w:tcBorders>
              <w:top w:val="nil"/>
              <w:bottom w:val="nil"/>
            </w:tcBorders>
            <w:vAlign w:val="center"/>
            <w:hideMark/>
          </w:tcPr>
          <w:p w14:paraId="5EA9EA92" w14:textId="77777777" w:rsidR="001F7066" w:rsidRPr="008E0ABA" w:rsidRDefault="001F7066" w:rsidP="00536EE0">
            <w:pPr>
              <w:rPr>
                <w:rFonts w:eastAsia="Times New Roman" w:cstheme="minorHAnsi"/>
                <w:b/>
                <w:sz w:val="18"/>
                <w:szCs w:val="18"/>
                <w:lang w:eastAsia="en-AU"/>
              </w:rPr>
            </w:pPr>
          </w:p>
        </w:tc>
        <w:tc>
          <w:tcPr>
            <w:tcW w:w="974" w:type="pct"/>
            <w:vAlign w:val="center"/>
          </w:tcPr>
          <w:p w14:paraId="3798C532" w14:textId="498FD9E3" w:rsidR="001F7066" w:rsidRPr="008E0ABA" w:rsidRDefault="00AA158D" w:rsidP="006A788A">
            <w:pPr>
              <w:jc w:val="center"/>
              <w:rPr>
                <w:rFonts w:eastAsia="Times New Roman" w:cstheme="minorHAnsi"/>
                <w:sz w:val="18"/>
                <w:szCs w:val="18"/>
                <w:lang w:eastAsia="en-AU"/>
              </w:rPr>
            </w:pPr>
            <w:r>
              <w:rPr>
                <w:rFonts w:eastAsia="Times New Roman" w:cstheme="minorHAnsi"/>
                <w:sz w:val="18"/>
                <w:szCs w:val="18"/>
                <w:lang w:eastAsia="en-AU"/>
              </w:rPr>
              <w:t>R</w:t>
            </w:r>
            <w:r w:rsidRPr="008E0ABA">
              <w:rPr>
                <w:rFonts w:eastAsia="Times New Roman" w:cstheme="minorHAnsi"/>
                <w:sz w:val="18"/>
                <w:szCs w:val="18"/>
                <w:lang w:eastAsia="en-AU"/>
              </w:rPr>
              <w:t>ecords</w:t>
            </w:r>
          </w:p>
          <w:p w14:paraId="7AD1E70D" w14:textId="65E5215A" w:rsidR="001F7066" w:rsidRPr="008E0ABA" w:rsidRDefault="00AA158D" w:rsidP="006A788A">
            <w:pPr>
              <w:jc w:val="center"/>
              <w:rPr>
                <w:rFonts w:eastAsia="Times New Roman" w:cstheme="minorHAnsi"/>
                <w:sz w:val="18"/>
                <w:szCs w:val="18"/>
                <w:lang w:eastAsia="en-AU"/>
              </w:rPr>
            </w:pPr>
            <w:r>
              <w:rPr>
                <w:rFonts w:eastAsia="Times New Roman" w:cstheme="minorHAnsi"/>
                <w:sz w:val="18"/>
                <w:szCs w:val="18"/>
                <w:lang w:eastAsia="en-AU"/>
              </w:rPr>
              <w:t>or</w:t>
            </w:r>
          </w:p>
          <w:p w14:paraId="6199E065" w14:textId="2EA6B7E0"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Preferred habitat feature</w:t>
            </w:r>
          </w:p>
          <w:p w14:paraId="67427A80" w14:textId="7AB328FD" w:rsidR="001F7066" w:rsidRPr="008E0ABA" w:rsidRDefault="00AA158D" w:rsidP="006A788A">
            <w:pPr>
              <w:jc w:val="center"/>
              <w:rPr>
                <w:rFonts w:eastAsia="Times New Roman" w:cstheme="minorHAnsi"/>
                <w:sz w:val="18"/>
                <w:szCs w:val="18"/>
                <w:lang w:eastAsia="en-AU"/>
              </w:rPr>
            </w:pPr>
            <w:r>
              <w:rPr>
                <w:rFonts w:eastAsia="Times New Roman" w:cstheme="minorHAnsi"/>
                <w:sz w:val="18"/>
                <w:szCs w:val="18"/>
                <w:lang w:eastAsia="en-AU"/>
              </w:rPr>
              <w:t>or</w:t>
            </w:r>
          </w:p>
          <w:p w14:paraId="7C626B58" w14:textId="35FCC87E" w:rsidR="001F7066" w:rsidRPr="008E0ABA" w:rsidRDefault="00AA158D" w:rsidP="006A788A">
            <w:pPr>
              <w:jc w:val="center"/>
              <w:rPr>
                <w:rFonts w:eastAsia="Times New Roman" w:cstheme="minorHAnsi"/>
                <w:sz w:val="18"/>
                <w:szCs w:val="18"/>
                <w:lang w:eastAsia="en-AU"/>
              </w:rPr>
            </w:pPr>
            <w:r>
              <w:rPr>
                <w:rFonts w:eastAsia="Times New Roman" w:cstheme="minorHAnsi"/>
                <w:sz w:val="18"/>
                <w:szCs w:val="18"/>
                <w:lang w:eastAsia="en-AU"/>
              </w:rPr>
              <w:t>D</w:t>
            </w:r>
            <w:r w:rsidRPr="008E0ABA">
              <w:rPr>
                <w:rFonts w:eastAsia="Times New Roman" w:cstheme="minorHAnsi"/>
                <w:sz w:val="18"/>
                <w:szCs w:val="18"/>
                <w:lang w:eastAsia="en-AU"/>
              </w:rPr>
              <w:t xml:space="preserve">en </w:t>
            </w:r>
            <w:r w:rsidR="001F7066" w:rsidRPr="008E0ABA">
              <w:rPr>
                <w:rFonts w:eastAsia="Times New Roman" w:cstheme="minorHAnsi"/>
                <w:sz w:val="18"/>
                <w:szCs w:val="18"/>
                <w:lang w:eastAsia="en-AU"/>
              </w:rPr>
              <w:t>and latrine site</w:t>
            </w:r>
          </w:p>
        </w:tc>
        <w:tc>
          <w:tcPr>
            <w:tcW w:w="920" w:type="pct"/>
            <w:vAlign w:val="center"/>
            <w:hideMark/>
          </w:tcPr>
          <w:p w14:paraId="66BD0FEB"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Gippsland FMAs</w:t>
            </w:r>
            <w:r w:rsidRPr="008E0ABA">
              <w:rPr>
                <w:rFonts w:eastAsia="Times New Roman" w:cstheme="minorHAnsi"/>
                <w:sz w:val="18"/>
                <w:szCs w:val="18"/>
                <w:lang w:eastAsia="en-AU"/>
              </w:rPr>
              <w:br/>
              <w:t>North East FMAs</w:t>
            </w:r>
          </w:p>
        </w:tc>
        <w:tc>
          <w:tcPr>
            <w:tcW w:w="2290" w:type="pct"/>
            <w:vAlign w:val="center"/>
            <w:hideMark/>
          </w:tcPr>
          <w:p w14:paraId="3C095962" w14:textId="7204CA86" w:rsidR="001F7066" w:rsidRDefault="00B11B6C"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pply</w:t>
            </w:r>
            <w:r w:rsidRPr="008E0ABA">
              <w:rPr>
                <w:rFonts w:ascii="Arial" w:hAnsi="Arial" w:cs="Arial"/>
                <w:color w:val="363534" w:themeColor="text1"/>
                <w:sz w:val="18"/>
                <w:szCs w:val="18"/>
                <w:lang w:eastAsia="en-AU"/>
              </w:rPr>
              <w:t xml:space="preserve"> </w:t>
            </w:r>
            <w:r w:rsidR="001F7066" w:rsidRPr="008E0ABA">
              <w:rPr>
                <w:rFonts w:ascii="Arial" w:hAnsi="Arial" w:cs="Arial"/>
                <w:color w:val="363534" w:themeColor="text1"/>
                <w:sz w:val="18"/>
                <w:szCs w:val="18"/>
                <w:lang w:eastAsia="en-AU"/>
              </w:rPr>
              <w:t xml:space="preserve">a </w:t>
            </w:r>
            <w:r w:rsidR="00752731">
              <w:rPr>
                <w:rFonts w:ascii="Arial" w:eastAsia="Times New Roman" w:hAnsi="Arial" w:cs="Arial"/>
                <w:b/>
                <w:bCs/>
                <w:color w:val="363534" w:themeColor="text1"/>
                <w:sz w:val="18"/>
                <w:szCs w:val="18"/>
                <w:lang w:eastAsia="en-AU"/>
              </w:rPr>
              <w:t>protection</w:t>
            </w:r>
            <w:r w:rsidR="00752731" w:rsidRPr="008E0ABA" w:rsidDel="00752731">
              <w:rPr>
                <w:rFonts w:ascii="Arial" w:hAnsi="Arial" w:cs="Arial"/>
                <w:b/>
                <w:bCs/>
                <w:color w:val="363534" w:themeColor="text1"/>
                <w:sz w:val="18"/>
                <w:szCs w:val="18"/>
                <w:lang w:eastAsia="en-AU"/>
              </w:rPr>
              <w:t xml:space="preserve"> </w:t>
            </w:r>
            <w:r w:rsidR="00586379" w:rsidRPr="008E0ABA">
              <w:rPr>
                <w:rFonts w:ascii="Arial"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 xml:space="preserve"> of approximately 500 ha for each record. Include areas of undisturbed </w:t>
            </w:r>
            <w:r w:rsidR="001F7066" w:rsidRPr="002735BE">
              <w:rPr>
                <w:rFonts w:ascii="Arial" w:eastAsia="Times New Roman" w:hAnsi="Arial" w:cs="Arial"/>
                <w:b/>
                <w:bCs/>
                <w:color w:val="363534" w:themeColor="text1"/>
                <w:sz w:val="18"/>
                <w:szCs w:val="18"/>
                <w:lang w:eastAsia="en-AU"/>
              </w:rPr>
              <w:t xml:space="preserve">mature </w:t>
            </w:r>
            <w:r w:rsidR="001F7066" w:rsidRPr="008E0ABA">
              <w:rPr>
                <w:rFonts w:ascii="Arial" w:eastAsia="Times New Roman" w:hAnsi="Arial" w:cs="Arial"/>
                <w:color w:val="363534" w:themeColor="text1"/>
                <w:sz w:val="18"/>
                <w:szCs w:val="18"/>
                <w:lang w:eastAsia="en-AU"/>
              </w:rPr>
              <w:t xml:space="preserve">forest, riparian areas and rocky outcrops in the </w:t>
            </w:r>
            <w:r w:rsidR="00752731">
              <w:rPr>
                <w:rFonts w:ascii="Arial" w:eastAsia="Times New Roman" w:hAnsi="Arial" w:cs="Arial"/>
                <w:b/>
                <w:bCs/>
                <w:color w:val="363534" w:themeColor="text1"/>
                <w:sz w:val="18"/>
                <w:szCs w:val="18"/>
                <w:lang w:eastAsia="en-AU"/>
              </w:rPr>
              <w:t>protection</w:t>
            </w:r>
            <w:r w:rsidR="00752731" w:rsidRPr="008E0ABA" w:rsidDel="00752731">
              <w:rPr>
                <w:rFonts w:ascii="Arial" w:eastAsia="Times New Roman" w:hAnsi="Arial" w:cs="Arial"/>
                <w:b/>
                <w:bCs/>
                <w:color w:val="363534" w:themeColor="text1"/>
                <w:sz w:val="18"/>
                <w:szCs w:val="18"/>
                <w:lang w:eastAsia="en-AU"/>
              </w:rPr>
              <w:t xml:space="preserve"> </w:t>
            </w:r>
            <w:r w:rsidR="00586379" w:rsidRPr="008E0ABA">
              <w:rPr>
                <w:rFonts w:ascii="Arial" w:eastAsia="Times New Roman"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 xml:space="preserve"> where possible. In addition, apply a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of approximately 1000 ha, contiguous to the </w:t>
            </w:r>
            <w:r w:rsidR="00752731">
              <w:rPr>
                <w:rFonts w:ascii="Arial" w:eastAsia="Times New Roman" w:hAnsi="Arial" w:cs="Arial"/>
                <w:b/>
                <w:bCs/>
                <w:color w:val="363534" w:themeColor="text1"/>
                <w:sz w:val="18"/>
                <w:szCs w:val="18"/>
                <w:lang w:eastAsia="en-AU"/>
              </w:rPr>
              <w:t>protection</w:t>
            </w:r>
            <w:r w:rsidR="00752731" w:rsidRPr="008E0ABA" w:rsidDel="00752731">
              <w:rPr>
                <w:rFonts w:ascii="Arial" w:eastAsia="Times New Roman" w:hAnsi="Arial" w:cs="Arial"/>
                <w:b/>
                <w:bCs/>
                <w:color w:val="363534" w:themeColor="text1"/>
                <w:sz w:val="18"/>
                <w:szCs w:val="18"/>
                <w:lang w:eastAsia="en-AU"/>
              </w:rPr>
              <w:t xml:space="preserve"> </w:t>
            </w:r>
            <w:r w:rsidR="00586379" w:rsidRPr="008E0ABA">
              <w:rPr>
                <w:rFonts w:ascii="Arial" w:eastAsia="Times New Roman"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 xml:space="preserve"> or </w:t>
            </w:r>
            <w:r w:rsidR="001F7066" w:rsidRPr="00782DE6">
              <w:rPr>
                <w:rFonts w:ascii="Arial" w:eastAsia="Times New Roman" w:hAnsi="Arial" w:cs="Arial"/>
                <w:b/>
                <w:bCs/>
                <w:color w:val="363534" w:themeColor="text1"/>
                <w:sz w:val="18"/>
                <w:szCs w:val="18"/>
                <w:lang w:eastAsia="en-AU"/>
              </w:rPr>
              <w:t>SPZ</w:t>
            </w:r>
            <w:r w:rsidR="001F7066" w:rsidRPr="008E0ABA">
              <w:rPr>
                <w:rFonts w:ascii="Arial" w:eastAsia="Times New Roman" w:hAnsi="Arial" w:cs="Arial"/>
                <w:color w:val="363534" w:themeColor="text1"/>
                <w:sz w:val="18"/>
                <w:szCs w:val="18"/>
                <w:lang w:eastAsia="en-AU"/>
              </w:rPr>
              <w:t xml:space="preserve">. Protect den and latrine sites by at least a 200 m radius </w:t>
            </w:r>
            <w:r w:rsidR="00752731">
              <w:rPr>
                <w:rFonts w:ascii="Arial" w:eastAsia="Times New Roman" w:hAnsi="Arial" w:cs="Arial"/>
                <w:b/>
                <w:bCs/>
                <w:color w:val="363534" w:themeColor="text1"/>
                <w:sz w:val="18"/>
                <w:szCs w:val="18"/>
                <w:lang w:eastAsia="en-AU"/>
              </w:rPr>
              <w:t>protection</w:t>
            </w:r>
            <w:r w:rsidR="00752731" w:rsidRPr="008E0ABA" w:rsidDel="00752731">
              <w:rPr>
                <w:rFonts w:ascii="Arial" w:eastAsia="Times New Roman" w:hAnsi="Arial" w:cs="Arial"/>
                <w:b/>
                <w:bCs/>
                <w:color w:val="363534" w:themeColor="text1"/>
                <w:sz w:val="18"/>
                <w:szCs w:val="18"/>
                <w:lang w:eastAsia="en-AU"/>
              </w:rPr>
              <w:t xml:space="preserve"> </w:t>
            </w:r>
            <w:r w:rsidR="00586379" w:rsidRPr="008E0ABA">
              <w:rPr>
                <w:rFonts w:ascii="Arial" w:eastAsia="Times New Roman"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 xml:space="preserve"> where they are not otherwise protected.</w:t>
            </w:r>
            <w:r w:rsidR="001F7066" w:rsidRPr="008E0ABA">
              <w:rPr>
                <w:rFonts w:ascii="Arial" w:eastAsia="Times New Roman" w:hAnsi="Arial" w:cs="Arial"/>
                <w:color w:val="363534" w:themeColor="text1"/>
                <w:sz w:val="18"/>
                <w:szCs w:val="18"/>
                <w:lang w:eastAsia="en-AU"/>
              </w:rPr>
              <w:br/>
            </w:r>
            <w:r w:rsidR="001F7066" w:rsidRPr="008E0ABA">
              <w:rPr>
                <w:rFonts w:ascii="Arial" w:eastAsia="Times New Roman" w:hAnsi="Arial" w:cs="Arial"/>
                <w:color w:val="363534" w:themeColor="text1"/>
                <w:sz w:val="18"/>
                <w:szCs w:val="18"/>
                <w:lang w:eastAsia="en-AU"/>
              </w:rPr>
              <w:br/>
            </w:r>
            <w:r w:rsidR="001F7066" w:rsidRPr="002735BE">
              <w:rPr>
                <w:rFonts w:ascii="Arial" w:eastAsia="Times New Roman" w:hAnsi="Arial" w:cs="Arial"/>
                <w:b/>
                <w:color w:val="363534" w:themeColor="text1"/>
                <w:sz w:val="18"/>
                <w:szCs w:val="18"/>
                <w:lang w:eastAsia="en-AU"/>
              </w:rPr>
              <w:t>Note</w:t>
            </w:r>
            <w:r w:rsidR="00B80503" w:rsidRPr="002735BE">
              <w:rPr>
                <w:rFonts w:ascii="Arial" w:eastAsia="Times New Roman" w:hAnsi="Arial" w:cs="Arial"/>
                <w:b/>
                <w:bCs/>
                <w:color w:val="363534" w:themeColor="text1"/>
                <w:sz w:val="18"/>
                <w:szCs w:val="18"/>
                <w:lang w:eastAsia="en-AU"/>
              </w:rPr>
              <w:t>:</w:t>
            </w:r>
            <w:r w:rsidR="001F7066" w:rsidRPr="008E0ABA">
              <w:rPr>
                <w:rFonts w:ascii="Arial" w:eastAsia="Times New Roman" w:hAnsi="Arial" w:cs="Arial"/>
                <w:color w:val="363534" w:themeColor="text1"/>
                <w:sz w:val="18"/>
                <w:szCs w:val="18"/>
                <w:lang w:eastAsia="en-AU"/>
              </w:rPr>
              <w:t xml:space="preserve"> The objectives of the </w:t>
            </w:r>
            <w:r w:rsidR="00952855"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will be to maintain habitat for both arboreal and non-arboreal Spot-</w:t>
            </w:r>
            <w:r w:rsidR="00EC3C1E" w:rsidRPr="008E0ABA">
              <w:rPr>
                <w:rFonts w:ascii="Arial" w:eastAsia="Times New Roman" w:hAnsi="Arial" w:cs="Arial"/>
                <w:color w:val="363534" w:themeColor="text1"/>
                <w:sz w:val="18"/>
                <w:szCs w:val="18"/>
                <w:lang w:eastAsia="en-AU"/>
              </w:rPr>
              <w:t>tail</w:t>
            </w:r>
            <w:r w:rsidR="007F1C37" w:rsidRPr="008E0ABA">
              <w:rPr>
                <w:rFonts w:ascii="Arial" w:eastAsia="Times New Roman" w:hAnsi="Arial" w:cs="Arial"/>
                <w:color w:val="363534" w:themeColor="text1"/>
                <w:sz w:val="18"/>
                <w:szCs w:val="18"/>
                <w:lang w:eastAsia="en-AU"/>
              </w:rPr>
              <w:t>ed</w:t>
            </w:r>
            <w:r w:rsidR="001F7066" w:rsidRPr="008E0ABA">
              <w:rPr>
                <w:rFonts w:ascii="Arial" w:eastAsia="Times New Roman" w:hAnsi="Arial" w:cs="Arial"/>
                <w:color w:val="363534" w:themeColor="text1"/>
                <w:sz w:val="18"/>
                <w:szCs w:val="18"/>
                <w:lang w:eastAsia="en-AU"/>
              </w:rPr>
              <w:t xml:space="preserve"> Quoll prey, while providing continuing opportunities for </w:t>
            </w:r>
            <w:r w:rsidR="001F7066" w:rsidRPr="002735BE">
              <w:rPr>
                <w:rFonts w:ascii="Arial" w:eastAsia="Times New Roman" w:hAnsi="Arial" w:cs="Arial"/>
                <w:b/>
                <w:bCs/>
                <w:color w:val="363534" w:themeColor="text1"/>
                <w:sz w:val="18"/>
                <w:szCs w:val="18"/>
                <w:lang w:eastAsia="en-AU"/>
              </w:rPr>
              <w:t>timber</w:t>
            </w:r>
            <w:r w:rsidR="001F7066" w:rsidRPr="008E0ABA">
              <w:rPr>
                <w:rFonts w:ascii="Arial" w:eastAsia="Times New Roman" w:hAnsi="Arial" w:cs="Arial"/>
                <w:color w:val="363534" w:themeColor="text1"/>
                <w:sz w:val="18"/>
                <w:szCs w:val="18"/>
                <w:lang w:eastAsia="en-AU"/>
              </w:rPr>
              <w:t xml:space="preserve"> harvesting. Harvesting within the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or </w:t>
            </w:r>
            <w:r w:rsidR="001F7066" w:rsidRPr="00782DE6">
              <w:rPr>
                <w:rFonts w:ascii="Arial" w:eastAsia="Times New Roman" w:hAnsi="Arial" w:cs="Arial"/>
                <w:b/>
                <w:bCs/>
                <w:color w:val="363534" w:themeColor="text1"/>
                <w:sz w:val="18"/>
                <w:szCs w:val="18"/>
                <w:lang w:eastAsia="en-AU"/>
              </w:rPr>
              <w:t>SMZ</w:t>
            </w:r>
            <w:r w:rsidR="001F7066" w:rsidRPr="008E0ABA">
              <w:rPr>
                <w:rFonts w:ascii="Arial" w:eastAsia="Times New Roman" w:hAnsi="Arial" w:cs="Arial"/>
                <w:color w:val="363534" w:themeColor="text1"/>
                <w:sz w:val="18"/>
                <w:szCs w:val="18"/>
                <w:lang w:eastAsia="en-AU"/>
              </w:rPr>
              <w:t xml:space="preserve"> may comprise </w:t>
            </w:r>
            <w:r w:rsidR="001F7066" w:rsidRPr="00782DE6">
              <w:rPr>
                <w:rFonts w:ascii="Arial" w:eastAsia="Times New Roman" w:hAnsi="Arial" w:cs="Arial"/>
                <w:b/>
                <w:bCs/>
                <w:color w:val="363534" w:themeColor="text1"/>
                <w:sz w:val="18"/>
                <w:szCs w:val="18"/>
                <w:lang w:eastAsia="en-AU"/>
              </w:rPr>
              <w:t>selective harvesting</w:t>
            </w:r>
            <w:r w:rsidR="001F7066" w:rsidRPr="008E0ABA">
              <w:rPr>
                <w:rFonts w:ascii="Arial" w:eastAsia="Times New Roman" w:hAnsi="Arial" w:cs="Arial"/>
                <w:color w:val="363534" w:themeColor="text1"/>
                <w:sz w:val="18"/>
                <w:szCs w:val="18"/>
                <w:lang w:eastAsia="en-AU"/>
              </w:rPr>
              <w:t xml:space="preserve"> operations over the entire area, or carefully sited and scheduled </w:t>
            </w:r>
            <w:r w:rsidR="001F7066" w:rsidRPr="00782DE6">
              <w:rPr>
                <w:rFonts w:ascii="Arial" w:eastAsia="Times New Roman" w:hAnsi="Arial" w:cs="Arial"/>
                <w:b/>
                <w:bCs/>
                <w:color w:val="363534" w:themeColor="text1"/>
                <w:sz w:val="18"/>
                <w:szCs w:val="18"/>
                <w:lang w:eastAsia="en-AU"/>
              </w:rPr>
              <w:t>seed tree</w:t>
            </w:r>
            <w:r w:rsidR="001F7066" w:rsidRPr="008E0ABA">
              <w:rPr>
                <w:rFonts w:ascii="Arial" w:eastAsia="Times New Roman" w:hAnsi="Arial" w:cs="Arial"/>
                <w:color w:val="363534" w:themeColor="text1"/>
                <w:sz w:val="18"/>
                <w:szCs w:val="18"/>
                <w:lang w:eastAsia="en-AU"/>
              </w:rPr>
              <w:t xml:space="preserve"> or </w:t>
            </w:r>
            <w:r w:rsidR="001F7066" w:rsidRPr="00782DE6">
              <w:rPr>
                <w:rFonts w:ascii="Arial" w:eastAsia="Times New Roman" w:hAnsi="Arial" w:cs="Arial"/>
                <w:b/>
                <w:bCs/>
                <w:color w:val="363534" w:themeColor="text1"/>
                <w:sz w:val="18"/>
                <w:szCs w:val="18"/>
                <w:lang w:eastAsia="en-AU"/>
              </w:rPr>
              <w:t>clearfall</w:t>
            </w:r>
            <w:r w:rsidR="001F7066" w:rsidRPr="008E0ABA">
              <w:rPr>
                <w:rFonts w:ascii="Arial" w:eastAsia="Times New Roman" w:hAnsi="Arial" w:cs="Arial"/>
                <w:color w:val="363534" w:themeColor="text1"/>
                <w:sz w:val="18"/>
                <w:szCs w:val="18"/>
                <w:lang w:eastAsia="en-AU"/>
              </w:rPr>
              <w:t xml:space="preserve"> harvesting, ensuring, in either case that important prey habitat components such as </w:t>
            </w:r>
            <w:r w:rsidR="001F7066" w:rsidRPr="002735BE">
              <w:rPr>
                <w:rFonts w:ascii="Arial" w:eastAsia="Times New Roman" w:hAnsi="Arial" w:cs="Arial"/>
                <w:b/>
                <w:bCs/>
                <w:color w:val="363534" w:themeColor="text1"/>
                <w:sz w:val="18"/>
                <w:szCs w:val="18"/>
                <w:lang w:eastAsia="en-AU"/>
              </w:rPr>
              <w:t>hollow</w:t>
            </w:r>
            <w:r w:rsidR="00CE6FD4">
              <w:rPr>
                <w:rFonts w:ascii="Arial" w:eastAsia="Times New Roman" w:hAnsi="Arial" w:cs="Arial"/>
                <w:b/>
                <w:bCs/>
                <w:color w:val="363534" w:themeColor="text1"/>
                <w:sz w:val="18"/>
                <w:szCs w:val="18"/>
                <w:lang w:eastAsia="en-AU"/>
              </w:rPr>
              <w:t xml:space="preserve"> </w:t>
            </w:r>
            <w:r w:rsidR="001F7066" w:rsidRPr="002735BE">
              <w:rPr>
                <w:rFonts w:ascii="Arial" w:eastAsia="Times New Roman" w:hAnsi="Arial" w:cs="Arial"/>
                <w:b/>
                <w:bCs/>
                <w:color w:val="363534" w:themeColor="text1"/>
                <w:sz w:val="18"/>
                <w:szCs w:val="18"/>
                <w:lang w:eastAsia="en-AU"/>
              </w:rPr>
              <w:t>bearing trees</w:t>
            </w:r>
            <w:r w:rsidR="001F7066" w:rsidRPr="008E0ABA">
              <w:rPr>
                <w:rFonts w:ascii="Arial" w:eastAsia="Times New Roman" w:hAnsi="Arial" w:cs="Arial"/>
                <w:color w:val="363534" w:themeColor="text1"/>
                <w:sz w:val="18"/>
                <w:szCs w:val="18"/>
                <w:lang w:eastAsia="en-AU"/>
              </w:rPr>
              <w:t xml:space="preserve"> are retained. Where </w:t>
            </w:r>
            <w:r w:rsidR="001F7066" w:rsidRPr="00782DE6">
              <w:rPr>
                <w:rFonts w:ascii="Arial" w:eastAsia="Times New Roman" w:hAnsi="Arial" w:cs="Arial"/>
                <w:b/>
                <w:bCs/>
                <w:color w:val="363534" w:themeColor="text1"/>
                <w:sz w:val="18"/>
                <w:szCs w:val="18"/>
                <w:lang w:eastAsia="en-AU"/>
              </w:rPr>
              <w:t>clearfall</w:t>
            </w:r>
            <w:r w:rsidR="001F7066" w:rsidRPr="008E0ABA">
              <w:rPr>
                <w:rFonts w:ascii="Arial" w:eastAsia="Times New Roman" w:hAnsi="Arial" w:cs="Arial"/>
                <w:color w:val="363534" w:themeColor="text1"/>
                <w:sz w:val="18"/>
                <w:szCs w:val="18"/>
                <w:lang w:eastAsia="en-AU"/>
              </w:rPr>
              <w:t xml:space="preserve"> or </w:t>
            </w:r>
            <w:r w:rsidR="001F7066" w:rsidRPr="00782DE6">
              <w:rPr>
                <w:rFonts w:ascii="Arial" w:eastAsia="Times New Roman" w:hAnsi="Arial" w:cs="Arial"/>
                <w:b/>
                <w:bCs/>
                <w:color w:val="363534" w:themeColor="text1"/>
                <w:sz w:val="18"/>
                <w:szCs w:val="18"/>
                <w:lang w:eastAsia="en-AU"/>
              </w:rPr>
              <w:t>seed tree</w:t>
            </w:r>
            <w:r w:rsidR="001F7066" w:rsidRPr="008E0ABA">
              <w:rPr>
                <w:rFonts w:ascii="Arial" w:eastAsia="Times New Roman" w:hAnsi="Arial" w:cs="Arial"/>
                <w:color w:val="363534" w:themeColor="text1"/>
                <w:sz w:val="18"/>
                <w:szCs w:val="18"/>
                <w:lang w:eastAsia="en-AU"/>
              </w:rPr>
              <w:t xml:space="preserve"> </w:t>
            </w:r>
            <w:r w:rsidR="001F7066" w:rsidRPr="002735BE">
              <w:rPr>
                <w:rFonts w:ascii="Arial" w:eastAsia="Times New Roman" w:hAnsi="Arial" w:cs="Arial"/>
                <w:b/>
                <w:bCs/>
                <w:color w:val="363534" w:themeColor="text1"/>
                <w:sz w:val="18"/>
                <w:szCs w:val="18"/>
                <w:lang w:eastAsia="en-AU"/>
              </w:rPr>
              <w:t>harvesting</w:t>
            </w:r>
            <w:r w:rsidR="001F7066" w:rsidRPr="008E0ABA">
              <w:rPr>
                <w:rFonts w:ascii="Arial" w:eastAsia="Times New Roman" w:hAnsi="Arial" w:cs="Arial"/>
                <w:color w:val="363534" w:themeColor="text1"/>
                <w:sz w:val="18"/>
                <w:szCs w:val="18"/>
                <w:lang w:eastAsia="en-AU"/>
              </w:rPr>
              <w:t xml:space="preserve"> systems are proposed, harvesting operations may through time extend over the entire </w:t>
            </w:r>
            <w:r w:rsidR="00952855" w:rsidRPr="008E0ABA">
              <w:rPr>
                <w:rFonts w:ascii="Arial" w:eastAsia="Times New Roman" w:hAnsi="Arial" w:cs="Arial"/>
                <w:b/>
                <w:bCs/>
                <w:color w:val="363534" w:themeColor="text1"/>
                <w:sz w:val="18"/>
                <w:szCs w:val="18"/>
                <w:lang w:eastAsia="en-AU"/>
              </w:rPr>
              <w:t>management area</w:t>
            </w:r>
            <w:r w:rsidR="00952855" w:rsidRPr="008E0ABA">
              <w:rPr>
                <w:rFonts w:ascii="Arial" w:eastAsia="Times New Roman" w:hAnsi="Arial" w:cs="Arial"/>
                <w:color w:val="363534" w:themeColor="text1"/>
                <w:sz w:val="18"/>
                <w:szCs w:val="18"/>
                <w:lang w:eastAsia="en-AU"/>
              </w:rPr>
              <w:t xml:space="preserve"> or </w:t>
            </w:r>
            <w:r w:rsidR="001F7066" w:rsidRPr="00782DE6">
              <w:rPr>
                <w:rFonts w:ascii="Arial" w:eastAsia="Times New Roman" w:hAnsi="Arial" w:cs="Arial"/>
                <w:b/>
                <w:bCs/>
                <w:color w:val="363534" w:themeColor="text1"/>
                <w:sz w:val="18"/>
                <w:szCs w:val="18"/>
                <w:lang w:eastAsia="en-AU"/>
              </w:rPr>
              <w:t>SMZ</w:t>
            </w:r>
            <w:r w:rsidR="001F7066" w:rsidRPr="008E0ABA">
              <w:rPr>
                <w:rFonts w:ascii="Arial" w:eastAsia="Times New Roman" w:hAnsi="Arial" w:cs="Arial"/>
                <w:color w:val="363534" w:themeColor="text1"/>
                <w:sz w:val="18"/>
                <w:szCs w:val="18"/>
                <w:lang w:eastAsia="en-AU"/>
              </w:rPr>
              <w:t>. However</w:t>
            </w:r>
            <w:r w:rsidR="00952855" w:rsidRPr="008E0ABA">
              <w:rPr>
                <w:rFonts w:ascii="Arial" w:eastAsia="Times New Roman" w:hAnsi="Arial" w:cs="Arial"/>
                <w:color w:val="363534" w:themeColor="text1"/>
                <w:sz w:val="18"/>
                <w:szCs w:val="18"/>
                <w:lang w:eastAsia="en-AU"/>
              </w:rPr>
              <w:t>,</w:t>
            </w:r>
            <w:r w:rsidR="001F7066" w:rsidRPr="008E0ABA">
              <w:rPr>
                <w:rFonts w:ascii="Arial" w:eastAsia="Times New Roman" w:hAnsi="Arial" w:cs="Arial"/>
                <w:color w:val="363534" w:themeColor="text1"/>
                <w:sz w:val="18"/>
                <w:szCs w:val="18"/>
                <w:lang w:eastAsia="en-AU"/>
              </w:rPr>
              <w:t xml:space="preserve"> harvesting must be scheduled to ensure at least 500 ha of suitable prey habitat is available at any point in time (in addition to the </w:t>
            </w:r>
            <w:r w:rsidR="00B139E6">
              <w:rPr>
                <w:rFonts w:ascii="Arial" w:eastAsia="Times New Roman" w:hAnsi="Arial" w:cs="Arial"/>
                <w:b/>
                <w:bCs/>
                <w:color w:val="363534" w:themeColor="text1"/>
                <w:sz w:val="18"/>
                <w:szCs w:val="18"/>
                <w:lang w:eastAsia="en-AU"/>
              </w:rPr>
              <w:t>protection</w:t>
            </w:r>
            <w:r w:rsidR="00B139E6" w:rsidRPr="00782DE6" w:rsidDel="00B139E6">
              <w:rPr>
                <w:rFonts w:ascii="Arial" w:eastAsia="Times New Roman" w:hAnsi="Arial" w:cs="Arial"/>
                <w:b/>
                <w:bCs/>
                <w:color w:val="363534" w:themeColor="text1"/>
                <w:sz w:val="18"/>
                <w:szCs w:val="18"/>
                <w:lang w:eastAsia="en-AU"/>
              </w:rPr>
              <w:t xml:space="preserve"> </w:t>
            </w:r>
            <w:r w:rsidR="00F633DD" w:rsidRPr="00782DE6">
              <w:rPr>
                <w:rFonts w:ascii="Arial" w:eastAsia="Times New Roman" w:hAnsi="Arial" w:cs="Arial"/>
                <w:b/>
                <w:bCs/>
                <w:color w:val="363534" w:themeColor="text1"/>
                <w:sz w:val="18"/>
                <w:szCs w:val="18"/>
                <w:lang w:eastAsia="en-AU"/>
              </w:rPr>
              <w:t>area</w:t>
            </w:r>
            <w:r w:rsidR="00F633DD" w:rsidRPr="008E0ABA">
              <w:rPr>
                <w:rFonts w:ascii="Arial" w:eastAsia="Times New Roman" w:hAnsi="Arial" w:cs="Arial"/>
                <w:color w:val="363534" w:themeColor="text1"/>
                <w:sz w:val="18"/>
                <w:szCs w:val="18"/>
                <w:lang w:eastAsia="en-AU"/>
              </w:rPr>
              <w:t xml:space="preserve"> or </w:t>
            </w:r>
            <w:r w:rsidR="00F633DD" w:rsidRPr="00782DE6">
              <w:rPr>
                <w:rFonts w:ascii="Arial" w:eastAsia="Times New Roman" w:hAnsi="Arial" w:cs="Arial"/>
                <w:b/>
                <w:bCs/>
                <w:color w:val="363534" w:themeColor="text1"/>
                <w:sz w:val="18"/>
                <w:szCs w:val="18"/>
                <w:lang w:eastAsia="en-AU"/>
              </w:rPr>
              <w:t>SPZ</w:t>
            </w:r>
            <w:r w:rsidR="001F7066" w:rsidRPr="008E0ABA">
              <w:rPr>
                <w:rFonts w:ascii="Arial" w:eastAsia="Times New Roman" w:hAnsi="Arial" w:cs="Arial"/>
                <w:color w:val="363534" w:themeColor="text1"/>
                <w:sz w:val="18"/>
                <w:szCs w:val="18"/>
                <w:lang w:eastAsia="en-AU"/>
              </w:rPr>
              <w:t xml:space="preserve">). The adoption of harvesting strategies for </w:t>
            </w:r>
            <w:r w:rsidR="00952855" w:rsidRPr="008E0ABA">
              <w:rPr>
                <w:rFonts w:ascii="Arial" w:eastAsia="Times New Roman" w:hAnsi="Arial" w:cs="Arial"/>
                <w:b/>
                <w:bCs/>
                <w:color w:val="363534" w:themeColor="text1"/>
                <w:sz w:val="18"/>
                <w:szCs w:val="18"/>
                <w:lang w:eastAsia="en-AU"/>
              </w:rPr>
              <w:t>management area</w:t>
            </w:r>
            <w:r w:rsidR="00F633DD" w:rsidRPr="008E0ABA">
              <w:rPr>
                <w:rFonts w:ascii="Arial" w:eastAsia="Times New Roman" w:hAnsi="Arial" w:cs="Arial"/>
                <w:b/>
                <w:bCs/>
                <w:color w:val="363534" w:themeColor="text1"/>
                <w:sz w:val="18"/>
                <w:szCs w:val="18"/>
                <w:lang w:eastAsia="en-AU"/>
              </w:rPr>
              <w:t>s</w:t>
            </w:r>
            <w:r w:rsidR="00952855" w:rsidRPr="008E0ABA">
              <w:rPr>
                <w:rFonts w:ascii="Arial" w:eastAsia="Times New Roman" w:hAnsi="Arial" w:cs="Arial"/>
                <w:color w:val="363534" w:themeColor="text1"/>
                <w:sz w:val="18"/>
                <w:szCs w:val="18"/>
                <w:lang w:eastAsia="en-AU"/>
              </w:rPr>
              <w:t xml:space="preserve"> and </w:t>
            </w:r>
            <w:r w:rsidR="001F7066" w:rsidRPr="00782DE6">
              <w:rPr>
                <w:rFonts w:ascii="Arial" w:eastAsia="Times New Roman" w:hAnsi="Arial" w:cs="Arial"/>
                <w:b/>
                <w:bCs/>
                <w:color w:val="363534" w:themeColor="text1"/>
                <w:sz w:val="18"/>
                <w:szCs w:val="18"/>
                <w:lang w:eastAsia="en-AU"/>
              </w:rPr>
              <w:t>SMZ</w:t>
            </w:r>
            <w:r w:rsidR="001F7066" w:rsidRPr="008E0ABA">
              <w:rPr>
                <w:rFonts w:ascii="Arial" w:eastAsia="Times New Roman" w:hAnsi="Arial" w:cs="Arial"/>
                <w:color w:val="363534" w:themeColor="text1"/>
                <w:sz w:val="18"/>
                <w:szCs w:val="18"/>
                <w:lang w:eastAsia="en-AU"/>
              </w:rPr>
              <w:t xml:space="preserve">s should have regard to the assessed significance of the zone as Spot-tailed Quoll habitat, existing patterns of public land use and forest zoning, the silvicultural characteristics of </w:t>
            </w:r>
            <w:r w:rsidR="001F7066" w:rsidRPr="002735BE">
              <w:rPr>
                <w:rFonts w:ascii="Arial" w:eastAsia="Times New Roman" w:hAnsi="Arial" w:cs="Arial"/>
                <w:b/>
                <w:bCs/>
                <w:color w:val="363534" w:themeColor="text1"/>
                <w:sz w:val="18"/>
                <w:szCs w:val="18"/>
                <w:lang w:eastAsia="en-AU"/>
              </w:rPr>
              <w:t>forest types</w:t>
            </w:r>
            <w:r w:rsidR="001F7066" w:rsidRPr="008E0ABA">
              <w:rPr>
                <w:rFonts w:ascii="Arial" w:eastAsia="Times New Roman" w:hAnsi="Arial" w:cs="Arial"/>
                <w:color w:val="363534" w:themeColor="text1"/>
                <w:sz w:val="18"/>
                <w:szCs w:val="18"/>
                <w:lang w:eastAsia="en-AU"/>
              </w:rPr>
              <w:t xml:space="preserve"> in the zone, the proportion of the zone which is unproductive for sawlog harvesting and the </w:t>
            </w:r>
            <w:r w:rsidR="001F7066" w:rsidRPr="002735BE">
              <w:rPr>
                <w:rFonts w:ascii="Arial" w:eastAsia="Times New Roman" w:hAnsi="Arial" w:cs="Arial"/>
                <w:b/>
                <w:bCs/>
                <w:color w:val="363534" w:themeColor="text1"/>
                <w:sz w:val="18"/>
                <w:szCs w:val="18"/>
                <w:lang w:eastAsia="en-AU"/>
              </w:rPr>
              <w:t>timber</w:t>
            </w:r>
            <w:r w:rsidR="001F7066" w:rsidRPr="008E0ABA">
              <w:rPr>
                <w:rFonts w:ascii="Arial" w:eastAsia="Times New Roman" w:hAnsi="Arial" w:cs="Arial"/>
                <w:color w:val="363534" w:themeColor="text1"/>
                <w:sz w:val="18"/>
                <w:szCs w:val="18"/>
                <w:lang w:eastAsia="en-AU"/>
              </w:rPr>
              <w:t xml:space="preserve"> resource values of the productive areas.</w:t>
            </w:r>
          </w:p>
          <w:p w14:paraId="7E189B6F" w14:textId="05E61983" w:rsidR="00964AFD" w:rsidRPr="008E0ABA" w:rsidRDefault="00964AFD" w:rsidP="00EF352E">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w:t>
            </w:r>
            <w:r w:rsidR="00B606BD">
              <w:rPr>
                <w:rFonts w:ascii="Arial" w:eastAsia="Times New Roman" w:hAnsi="Arial" w:cs="Arial"/>
                <w:color w:val="363534" w:themeColor="text1"/>
                <w:sz w:val="18"/>
                <w:szCs w:val="18"/>
                <w:lang w:eastAsia="en-AU"/>
              </w:rPr>
              <w:t xml:space="preserve">The </w:t>
            </w:r>
            <w:r w:rsidR="00B606BD" w:rsidRPr="00782DE6">
              <w:rPr>
                <w:rFonts w:ascii="Arial" w:eastAsia="Times New Roman" w:hAnsi="Arial" w:cs="Arial"/>
                <w:b/>
                <w:bCs/>
                <w:color w:val="363534" w:themeColor="text1"/>
                <w:sz w:val="18"/>
                <w:szCs w:val="18"/>
                <w:lang w:eastAsia="en-AU"/>
              </w:rPr>
              <w:t>Secre</w:t>
            </w:r>
            <w:r w:rsidR="002C69E4" w:rsidRPr="00782DE6">
              <w:rPr>
                <w:rFonts w:ascii="Arial" w:eastAsia="Times New Roman" w:hAnsi="Arial" w:cs="Arial"/>
                <w:b/>
                <w:bCs/>
                <w:color w:val="363534" w:themeColor="text1"/>
                <w:sz w:val="18"/>
                <w:szCs w:val="18"/>
                <w:lang w:eastAsia="en-AU"/>
              </w:rPr>
              <w:t>tary</w:t>
            </w:r>
            <w:r w:rsidR="002C69E4">
              <w:rPr>
                <w:rFonts w:ascii="Arial" w:eastAsia="Times New Roman" w:hAnsi="Arial" w:cs="Arial"/>
                <w:color w:val="363534" w:themeColor="text1"/>
                <w:sz w:val="18"/>
                <w:szCs w:val="18"/>
                <w:lang w:eastAsia="en-AU"/>
              </w:rPr>
              <w:t xml:space="preserve"> intends to r</w:t>
            </w:r>
            <w:r w:rsidR="00B606BD" w:rsidRPr="00782DE6">
              <w:rPr>
                <w:rFonts w:ascii="Arial" w:eastAsia="Times New Roman" w:hAnsi="Arial" w:cs="Arial"/>
                <w:color w:val="363534" w:themeColor="text1"/>
                <w:sz w:val="18"/>
                <w:szCs w:val="18"/>
                <w:lang w:eastAsia="en-AU"/>
              </w:rPr>
              <w:t xml:space="preserve">eview the selection of Quoll records afforded </w:t>
            </w:r>
            <w:r w:rsidR="00B606BD" w:rsidRPr="00782DE6">
              <w:rPr>
                <w:rFonts w:ascii="Arial" w:eastAsia="Times New Roman" w:hAnsi="Arial" w:cs="Arial"/>
                <w:b/>
                <w:bCs/>
                <w:color w:val="363534" w:themeColor="text1"/>
                <w:sz w:val="18"/>
                <w:szCs w:val="18"/>
                <w:lang w:eastAsia="en-AU"/>
              </w:rPr>
              <w:t>SPZ</w:t>
            </w:r>
            <w:r w:rsidR="00B606BD" w:rsidRPr="00782DE6">
              <w:rPr>
                <w:rFonts w:ascii="Arial" w:eastAsia="Times New Roman" w:hAnsi="Arial" w:cs="Arial"/>
                <w:color w:val="363534" w:themeColor="text1"/>
                <w:sz w:val="18"/>
                <w:szCs w:val="18"/>
                <w:lang w:eastAsia="en-AU"/>
              </w:rPr>
              <w:t xml:space="preserve"> and </w:t>
            </w:r>
            <w:r w:rsidR="00B606BD" w:rsidRPr="00782DE6">
              <w:rPr>
                <w:rFonts w:ascii="Arial" w:eastAsia="Times New Roman" w:hAnsi="Arial" w:cs="Arial"/>
                <w:b/>
                <w:bCs/>
                <w:color w:val="363534" w:themeColor="text1"/>
                <w:sz w:val="18"/>
                <w:szCs w:val="18"/>
                <w:lang w:eastAsia="en-AU"/>
              </w:rPr>
              <w:t>SMZ</w:t>
            </w:r>
            <w:r w:rsidR="00B606BD" w:rsidRPr="00782DE6">
              <w:rPr>
                <w:rFonts w:ascii="Arial" w:eastAsia="Times New Roman" w:hAnsi="Arial" w:cs="Arial"/>
                <w:color w:val="363534" w:themeColor="text1"/>
                <w:sz w:val="18"/>
                <w:szCs w:val="18"/>
                <w:lang w:eastAsia="en-AU"/>
              </w:rPr>
              <w:t xml:space="preserve"> protection when 10 zones have been established in </w:t>
            </w:r>
            <w:r w:rsidR="00B606BD" w:rsidRPr="002735BE">
              <w:rPr>
                <w:rFonts w:ascii="Arial" w:eastAsia="Times New Roman" w:hAnsi="Arial" w:cs="Arial"/>
                <w:b/>
                <w:bCs/>
                <w:color w:val="363534" w:themeColor="text1"/>
                <w:sz w:val="18"/>
                <w:szCs w:val="18"/>
                <w:lang w:eastAsia="en-AU"/>
              </w:rPr>
              <w:t>State forest</w:t>
            </w:r>
            <w:r w:rsidR="00B606BD" w:rsidRPr="00782DE6">
              <w:rPr>
                <w:rFonts w:ascii="Arial" w:eastAsia="Times New Roman" w:hAnsi="Arial" w:cs="Arial"/>
                <w:color w:val="363534" w:themeColor="text1"/>
                <w:sz w:val="18"/>
                <w:szCs w:val="18"/>
                <w:lang w:eastAsia="en-AU"/>
              </w:rPr>
              <w:t xml:space="preserve"> or when significant information has been obtained from further research. the purpose of the review is to ensure that once targets are reached and as new records accrue or other information becomes available, the network of protected habitat in the </w:t>
            </w:r>
            <w:r w:rsidR="00B606BD" w:rsidRPr="002735BE">
              <w:rPr>
                <w:rFonts w:ascii="Arial" w:eastAsia="Times New Roman" w:hAnsi="Arial" w:cs="Arial"/>
                <w:b/>
                <w:bCs/>
                <w:color w:val="363534" w:themeColor="text1"/>
                <w:sz w:val="18"/>
                <w:szCs w:val="18"/>
                <w:lang w:eastAsia="en-AU"/>
              </w:rPr>
              <w:t>FMA</w:t>
            </w:r>
            <w:r w:rsidR="00B606BD" w:rsidRPr="00782DE6">
              <w:rPr>
                <w:rFonts w:ascii="Arial" w:eastAsia="Times New Roman" w:hAnsi="Arial" w:cs="Arial"/>
                <w:color w:val="363534" w:themeColor="text1"/>
                <w:sz w:val="18"/>
                <w:szCs w:val="18"/>
                <w:lang w:eastAsia="en-AU"/>
              </w:rPr>
              <w:t xml:space="preserve"> is optimal for Quoll conservation. Substitution of protected Quoll sites must consider the extent and quality of habitat and the currency, reliability and type of record.</w:t>
            </w:r>
          </w:p>
        </w:tc>
      </w:tr>
      <w:tr w:rsidR="00860CBA" w:rsidRPr="008E0ABA" w14:paraId="603A3838" w14:textId="77777777" w:rsidTr="00992507">
        <w:trPr>
          <w:trHeight w:val="1410"/>
        </w:trPr>
        <w:tc>
          <w:tcPr>
            <w:tcW w:w="816" w:type="pct"/>
            <w:tcBorders>
              <w:top w:val="nil"/>
              <w:bottom w:val="nil"/>
            </w:tcBorders>
            <w:vAlign w:val="center"/>
            <w:hideMark/>
          </w:tcPr>
          <w:p w14:paraId="2C3E7361" w14:textId="77777777" w:rsidR="001F7066" w:rsidRPr="008E0ABA" w:rsidRDefault="001F7066" w:rsidP="00536EE0">
            <w:pPr>
              <w:rPr>
                <w:rFonts w:eastAsia="Times New Roman" w:cstheme="minorHAnsi"/>
                <w:b/>
                <w:sz w:val="18"/>
                <w:szCs w:val="18"/>
                <w:lang w:eastAsia="en-AU"/>
              </w:rPr>
            </w:pPr>
          </w:p>
        </w:tc>
        <w:tc>
          <w:tcPr>
            <w:tcW w:w="974" w:type="pct"/>
            <w:vAlign w:val="center"/>
          </w:tcPr>
          <w:p w14:paraId="4DADBD7A" w14:textId="20A5B52A" w:rsidR="00AA158D" w:rsidRDefault="00AA158D" w:rsidP="006A788A">
            <w:pPr>
              <w:jc w:val="center"/>
              <w:rPr>
                <w:rFonts w:eastAsia="Times New Roman" w:cstheme="minorHAnsi"/>
                <w:sz w:val="18"/>
                <w:szCs w:val="18"/>
                <w:lang w:eastAsia="en-AU"/>
              </w:rPr>
            </w:pPr>
          </w:p>
          <w:p w14:paraId="72DD1F82" w14:textId="2CE0F898" w:rsidR="001F7066" w:rsidRPr="008E0ABA" w:rsidRDefault="00AA158D" w:rsidP="006A788A">
            <w:pPr>
              <w:jc w:val="center"/>
              <w:rPr>
                <w:rFonts w:eastAsia="Times New Roman" w:cstheme="minorHAnsi"/>
                <w:sz w:val="18"/>
                <w:szCs w:val="18"/>
                <w:lang w:eastAsia="en-AU"/>
              </w:rPr>
            </w:pPr>
            <w:r>
              <w:rPr>
                <w:rFonts w:eastAsia="Times New Roman" w:cstheme="minorHAnsi"/>
                <w:sz w:val="18"/>
                <w:szCs w:val="18"/>
                <w:lang w:eastAsia="en-AU"/>
              </w:rPr>
              <w:t>R</w:t>
            </w:r>
            <w:r w:rsidRPr="008E0ABA">
              <w:rPr>
                <w:rFonts w:eastAsia="Times New Roman" w:cstheme="minorHAnsi"/>
                <w:sz w:val="18"/>
                <w:szCs w:val="18"/>
                <w:lang w:eastAsia="en-AU"/>
              </w:rPr>
              <w:t>ecords</w:t>
            </w:r>
          </w:p>
          <w:p w14:paraId="280EC52D" w14:textId="77777777" w:rsidR="001F7066" w:rsidRPr="008E0ABA" w:rsidRDefault="001F7066" w:rsidP="006A788A">
            <w:pPr>
              <w:jc w:val="center"/>
              <w:rPr>
                <w:rFonts w:eastAsia="Times New Roman" w:cstheme="minorHAnsi"/>
                <w:sz w:val="18"/>
                <w:szCs w:val="18"/>
                <w:lang w:eastAsia="en-AU"/>
              </w:rPr>
            </w:pPr>
          </w:p>
          <w:p w14:paraId="59AF0811" w14:textId="1023DF6E"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Preferred habitat feature</w:t>
            </w:r>
          </w:p>
          <w:p w14:paraId="2AD56146" w14:textId="77777777" w:rsidR="001F7066" w:rsidRPr="008E0ABA" w:rsidRDefault="001F7066" w:rsidP="006A788A">
            <w:pPr>
              <w:jc w:val="center"/>
              <w:rPr>
                <w:rFonts w:eastAsia="Times New Roman" w:cstheme="minorHAnsi"/>
                <w:sz w:val="18"/>
                <w:szCs w:val="18"/>
                <w:lang w:eastAsia="en-AU"/>
              </w:rPr>
            </w:pPr>
          </w:p>
          <w:p w14:paraId="57017FE3" w14:textId="5FB7600A" w:rsidR="001F7066" w:rsidRPr="008E0ABA" w:rsidRDefault="00AA158D" w:rsidP="006A788A">
            <w:pPr>
              <w:jc w:val="center"/>
              <w:rPr>
                <w:rFonts w:eastAsia="Times New Roman" w:cstheme="minorHAnsi"/>
                <w:sz w:val="18"/>
                <w:szCs w:val="18"/>
                <w:lang w:eastAsia="en-AU"/>
              </w:rPr>
            </w:pPr>
            <w:r>
              <w:rPr>
                <w:rFonts w:eastAsia="Times New Roman" w:cstheme="minorHAnsi"/>
                <w:sz w:val="18"/>
                <w:szCs w:val="18"/>
                <w:lang w:eastAsia="en-AU"/>
              </w:rPr>
              <w:t>D</w:t>
            </w:r>
            <w:r w:rsidRPr="008E0ABA">
              <w:rPr>
                <w:rFonts w:eastAsia="Times New Roman" w:cstheme="minorHAnsi"/>
                <w:sz w:val="18"/>
                <w:szCs w:val="18"/>
                <w:lang w:eastAsia="en-AU"/>
              </w:rPr>
              <w:t xml:space="preserve">en </w:t>
            </w:r>
            <w:r w:rsidR="001F7066" w:rsidRPr="008E0ABA">
              <w:rPr>
                <w:rFonts w:eastAsia="Times New Roman" w:cstheme="minorHAnsi"/>
                <w:sz w:val="18"/>
                <w:szCs w:val="18"/>
                <w:lang w:eastAsia="en-AU"/>
              </w:rPr>
              <w:t>and latrine site</w:t>
            </w:r>
          </w:p>
        </w:tc>
        <w:tc>
          <w:tcPr>
            <w:tcW w:w="920" w:type="pct"/>
            <w:vAlign w:val="center"/>
            <w:hideMark/>
          </w:tcPr>
          <w:p w14:paraId="6F940FEA"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tc>
        <w:tc>
          <w:tcPr>
            <w:tcW w:w="2290" w:type="pct"/>
            <w:vAlign w:val="center"/>
            <w:hideMark/>
          </w:tcPr>
          <w:p w14:paraId="34D4D1DF" w14:textId="56902F73" w:rsidR="001F7066" w:rsidRPr="008E0ABA" w:rsidRDefault="00B57932" w:rsidP="00F71FC9">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pply</w:t>
            </w:r>
            <w:r w:rsidRPr="008E0ABA">
              <w:rPr>
                <w:rFonts w:ascii="Arial" w:hAnsi="Arial" w:cs="Arial"/>
                <w:color w:val="363534" w:themeColor="text1"/>
                <w:sz w:val="18"/>
                <w:szCs w:val="18"/>
                <w:lang w:eastAsia="en-AU"/>
              </w:rPr>
              <w:t xml:space="preserve"> </w:t>
            </w:r>
            <w:r w:rsidR="001F7066" w:rsidRPr="008E0ABA">
              <w:rPr>
                <w:rFonts w:ascii="Arial" w:hAnsi="Arial" w:cs="Arial"/>
                <w:color w:val="363534" w:themeColor="text1"/>
                <w:sz w:val="18"/>
                <w:szCs w:val="18"/>
                <w:lang w:eastAsia="en-AU"/>
              </w:rPr>
              <w:t xml:space="preserve">a </w:t>
            </w:r>
            <w:r w:rsidR="00B139E6">
              <w:rPr>
                <w:rFonts w:ascii="Arial" w:eastAsia="Times New Roman" w:hAnsi="Arial" w:cs="Arial"/>
                <w:b/>
                <w:bCs/>
                <w:color w:val="363534" w:themeColor="text1"/>
                <w:sz w:val="18"/>
                <w:szCs w:val="18"/>
                <w:lang w:eastAsia="en-AU"/>
              </w:rPr>
              <w:t>protection</w:t>
            </w:r>
            <w:r w:rsidR="00B139E6" w:rsidRPr="008E0ABA" w:rsidDel="00B139E6">
              <w:rPr>
                <w:rFonts w:ascii="Arial" w:hAnsi="Arial" w:cs="Arial"/>
                <w:b/>
                <w:bCs/>
                <w:color w:val="363534" w:themeColor="text1"/>
                <w:sz w:val="18"/>
                <w:szCs w:val="18"/>
                <w:lang w:eastAsia="en-AU"/>
              </w:rPr>
              <w:t xml:space="preserve"> </w:t>
            </w:r>
            <w:r w:rsidR="00586379" w:rsidRPr="008E0ABA">
              <w:rPr>
                <w:rFonts w:ascii="Arial"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 xml:space="preserve"> </w:t>
            </w:r>
            <w:r w:rsidR="006C50EB" w:rsidRPr="008E0ABA">
              <w:rPr>
                <w:rFonts w:ascii="Arial" w:eastAsia="Times New Roman" w:hAnsi="Arial" w:cs="Arial"/>
                <w:color w:val="363534" w:themeColor="text1"/>
                <w:sz w:val="18"/>
                <w:szCs w:val="18"/>
                <w:lang w:eastAsia="en-AU"/>
              </w:rPr>
              <w:t>of</w:t>
            </w:r>
            <w:r w:rsidR="001F7066" w:rsidRPr="008E0ABA">
              <w:rPr>
                <w:rFonts w:ascii="Arial" w:eastAsia="Times New Roman" w:hAnsi="Arial" w:cs="Arial"/>
                <w:color w:val="363534" w:themeColor="text1"/>
                <w:sz w:val="18"/>
                <w:szCs w:val="18"/>
                <w:lang w:eastAsia="en-AU"/>
              </w:rPr>
              <w:t xml:space="preserve"> 500 ha and a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w:t>
            </w:r>
            <w:r w:rsidR="006C50EB" w:rsidRPr="008E0ABA">
              <w:rPr>
                <w:rFonts w:ascii="Arial" w:eastAsia="Times New Roman" w:hAnsi="Arial" w:cs="Arial"/>
                <w:color w:val="363534" w:themeColor="text1"/>
                <w:sz w:val="18"/>
                <w:szCs w:val="18"/>
                <w:lang w:eastAsia="en-AU"/>
              </w:rPr>
              <w:t>of</w:t>
            </w:r>
            <w:r w:rsidR="001F7066" w:rsidRPr="008E0ABA">
              <w:rPr>
                <w:rFonts w:ascii="Arial" w:eastAsia="Times New Roman" w:hAnsi="Arial" w:cs="Arial"/>
                <w:color w:val="363534" w:themeColor="text1"/>
                <w:sz w:val="18"/>
                <w:szCs w:val="18"/>
                <w:lang w:eastAsia="en-AU"/>
              </w:rPr>
              <w:t xml:space="preserve"> 1000 ha for all Quoll records in </w:t>
            </w:r>
            <w:r w:rsidR="001F7066" w:rsidRPr="002735BE">
              <w:rPr>
                <w:rFonts w:ascii="Arial" w:eastAsia="Times New Roman" w:hAnsi="Arial" w:cs="Arial"/>
                <w:b/>
                <w:bCs/>
                <w:color w:val="363534" w:themeColor="text1"/>
                <w:sz w:val="18"/>
                <w:szCs w:val="18"/>
                <w:lang w:eastAsia="en-AU"/>
              </w:rPr>
              <w:t>State forest</w:t>
            </w:r>
            <w:r w:rsidR="001F7066" w:rsidRPr="008E0ABA">
              <w:rPr>
                <w:rFonts w:ascii="Arial" w:eastAsia="Times New Roman" w:hAnsi="Arial" w:cs="Arial"/>
                <w:color w:val="363534" w:themeColor="text1"/>
                <w:sz w:val="18"/>
                <w:szCs w:val="18"/>
                <w:lang w:eastAsia="en-AU"/>
              </w:rPr>
              <w:t xml:space="preserve">, up to a target of 10 sites. The location of the </w:t>
            </w:r>
            <w:r w:rsidR="00B139E6">
              <w:rPr>
                <w:rFonts w:ascii="Arial" w:eastAsia="Times New Roman" w:hAnsi="Arial" w:cs="Arial"/>
                <w:b/>
                <w:bCs/>
                <w:color w:val="363534" w:themeColor="text1"/>
                <w:sz w:val="18"/>
                <w:szCs w:val="18"/>
                <w:lang w:eastAsia="en-AU"/>
              </w:rPr>
              <w:t>protection</w:t>
            </w:r>
            <w:r w:rsidR="00B139E6" w:rsidRPr="00782DE6" w:rsidDel="00B139E6">
              <w:rPr>
                <w:rFonts w:ascii="Arial" w:eastAsia="Times New Roman" w:hAnsi="Arial" w:cs="Arial"/>
                <w:b/>
                <w:bCs/>
                <w:color w:val="363534" w:themeColor="text1"/>
                <w:sz w:val="18"/>
                <w:szCs w:val="18"/>
                <w:lang w:eastAsia="en-AU"/>
              </w:rPr>
              <w:t xml:space="preserve"> </w:t>
            </w:r>
            <w:r w:rsidR="006C50EB" w:rsidRPr="00782DE6">
              <w:rPr>
                <w:rFonts w:ascii="Arial" w:eastAsia="Times New Roman" w:hAnsi="Arial" w:cs="Arial"/>
                <w:b/>
                <w:bCs/>
                <w:color w:val="363534" w:themeColor="text1"/>
                <w:sz w:val="18"/>
                <w:szCs w:val="18"/>
                <w:lang w:eastAsia="en-AU"/>
              </w:rPr>
              <w:t>area</w:t>
            </w:r>
            <w:r w:rsidR="006C50EB" w:rsidRPr="008E0ABA">
              <w:rPr>
                <w:rFonts w:ascii="Arial" w:eastAsia="Times New Roman" w:hAnsi="Arial" w:cs="Arial"/>
                <w:color w:val="363534" w:themeColor="text1"/>
                <w:sz w:val="18"/>
                <w:szCs w:val="18"/>
                <w:lang w:eastAsia="en-AU"/>
              </w:rPr>
              <w:t xml:space="preserve"> </w:t>
            </w:r>
            <w:r w:rsidR="001F7066" w:rsidRPr="008E0ABA">
              <w:rPr>
                <w:rFonts w:ascii="Arial" w:eastAsia="Times New Roman" w:hAnsi="Arial" w:cs="Arial"/>
                <w:color w:val="363534" w:themeColor="text1"/>
                <w:sz w:val="18"/>
                <w:szCs w:val="18"/>
                <w:lang w:eastAsia="en-AU"/>
              </w:rPr>
              <w:t xml:space="preserve">and </w:t>
            </w:r>
            <w:r w:rsidR="006C50EB" w:rsidRPr="00782DE6">
              <w:rPr>
                <w:rFonts w:ascii="Arial" w:eastAsia="Times New Roman" w:hAnsi="Arial" w:cs="Arial"/>
                <w:b/>
                <w:bCs/>
                <w:color w:val="363534" w:themeColor="text1"/>
                <w:sz w:val="18"/>
                <w:szCs w:val="18"/>
                <w:lang w:eastAsia="en-AU"/>
              </w:rPr>
              <w:t>management area</w:t>
            </w:r>
            <w:r w:rsidR="006C50EB" w:rsidRPr="008E0ABA">
              <w:rPr>
                <w:rFonts w:ascii="Arial" w:eastAsia="Times New Roman" w:hAnsi="Arial" w:cs="Arial"/>
                <w:color w:val="363534" w:themeColor="text1"/>
                <w:sz w:val="18"/>
                <w:szCs w:val="18"/>
                <w:lang w:eastAsia="en-AU"/>
              </w:rPr>
              <w:t xml:space="preserve"> </w:t>
            </w:r>
            <w:r w:rsidR="001F7066" w:rsidRPr="008E0ABA">
              <w:rPr>
                <w:rFonts w:ascii="Arial" w:eastAsia="Times New Roman" w:hAnsi="Arial" w:cs="Arial"/>
                <w:color w:val="363534" w:themeColor="text1"/>
                <w:sz w:val="18"/>
                <w:szCs w:val="18"/>
                <w:lang w:eastAsia="en-AU"/>
              </w:rPr>
              <w:t xml:space="preserve">will based on protecting preferred habitat features for Quolls. Protect den and latrine sites by a </w:t>
            </w:r>
            <w:r w:rsidR="00B139E6">
              <w:rPr>
                <w:rFonts w:ascii="Arial" w:eastAsia="Times New Roman" w:hAnsi="Arial" w:cs="Arial"/>
                <w:b/>
                <w:bCs/>
                <w:color w:val="363534" w:themeColor="text1"/>
                <w:sz w:val="18"/>
                <w:szCs w:val="18"/>
                <w:lang w:eastAsia="en-AU"/>
              </w:rPr>
              <w:t>protection</w:t>
            </w:r>
            <w:r w:rsidR="00B139E6" w:rsidRPr="008E0ABA" w:rsidDel="00B139E6">
              <w:rPr>
                <w:rFonts w:ascii="Arial" w:eastAsia="Times New Roman" w:hAnsi="Arial" w:cs="Arial"/>
                <w:b/>
                <w:bCs/>
                <w:color w:val="363534" w:themeColor="text1"/>
                <w:sz w:val="18"/>
                <w:szCs w:val="18"/>
                <w:lang w:eastAsia="en-AU"/>
              </w:rPr>
              <w:t xml:space="preserve"> </w:t>
            </w:r>
            <w:r w:rsidR="00586379" w:rsidRPr="008E0ABA">
              <w:rPr>
                <w:rFonts w:ascii="Arial" w:eastAsia="Times New Roman"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 xml:space="preserve"> </w:t>
            </w:r>
            <w:r w:rsidR="006C50EB" w:rsidRPr="008E0ABA">
              <w:rPr>
                <w:rFonts w:ascii="Arial" w:eastAsia="Times New Roman" w:hAnsi="Arial" w:cs="Arial"/>
                <w:color w:val="363534" w:themeColor="text1"/>
                <w:sz w:val="18"/>
                <w:szCs w:val="18"/>
                <w:lang w:eastAsia="en-AU"/>
              </w:rPr>
              <w:t>of</w:t>
            </w:r>
            <w:r w:rsidR="001F7066" w:rsidRPr="008E0ABA">
              <w:rPr>
                <w:rFonts w:ascii="Arial" w:eastAsia="Times New Roman" w:hAnsi="Arial" w:cs="Arial"/>
                <w:color w:val="363534" w:themeColor="text1"/>
                <w:sz w:val="18"/>
                <w:szCs w:val="18"/>
                <w:lang w:eastAsia="en-AU"/>
              </w:rPr>
              <w:t xml:space="preserve"> at least a 200 m radius.</w:t>
            </w:r>
          </w:p>
          <w:p w14:paraId="63842988" w14:textId="28F93401" w:rsidR="001F7066" w:rsidRPr="008E0ABA" w:rsidRDefault="001F7066">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sidR="00982AFD">
              <w:rPr>
                <w:rFonts w:ascii="Arial" w:eastAsia="Times New Roman" w:hAnsi="Arial" w:cs="Arial"/>
                <w:b/>
                <w:bCs/>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The </w:t>
            </w:r>
            <w:r w:rsidR="00B139E6">
              <w:rPr>
                <w:rFonts w:ascii="Arial" w:eastAsia="Times New Roman" w:hAnsi="Arial" w:cs="Arial"/>
                <w:b/>
                <w:bCs/>
                <w:color w:val="363534" w:themeColor="text1"/>
                <w:sz w:val="18"/>
                <w:szCs w:val="18"/>
                <w:lang w:eastAsia="en-AU"/>
              </w:rPr>
              <w:t>protection</w:t>
            </w:r>
            <w:r w:rsidRPr="008E0ABA">
              <w:rPr>
                <w:rFonts w:ascii="Arial" w:hAnsi="Arial" w:cs="Arial"/>
                <w:b/>
                <w:color w:val="363534" w:themeColor="text1"/>
                <w:sz w:val="18"/>
                <w:szCs w:val="18"/>
                <w:lang w:eastAsia="en-AU"/>
              </w:rPr>
              <w:t xml:space="preserve"> </w:t>
            </w:r>
            <w:r w:rsidR="00C103D7" w:rsidRPr="008E0ABA">
              <w:rPr>
                <w:rFonts w:ascii="Arial"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may include other detection sites, based on habitat quality and the proximity of existing protected habitat. Include detection sites outside the </w:t>
            </w:r>
            <w:r w:rsidR="00B139E6">
              <w:rPr>
                <w:rFonts w:ascii="Arial" w:eastAsia="Times New Roman" w:hAnsi="Arial" w:cs="Arial"/>
                <w:b/>
                <w:bCs/>
                <w:color w:val="363534" w:themeColor="text1"/>
                <w:sz w:val="18"/>
                <w:szCs w:val="18"/>
                <w:lang w:eastAsia="en-AU"/>
              </w:rPr>
              <w:t>protection</w:t>
            </w:r>
            <w:r w:rsidRPr="008E0ABA">
              <w:rPr>
                <w:rFonts w:ascii="Arial" w:hAnsi="Arial" w:cs="Arial"/>
                <w:b/>
                <w:color w:val="363534" w:themeColor="text1"/>
                <w:sz w:val="18"/>
                <w:szCs w:val="18"/>
                <w:lang w:eastAsia="en-AU"/>
              </w:rPr>
              <w:t xml:space="preserve"> </w:t>
            </w:r>
            <w:r w:rsidR="00C103D7" w:rsidRPr="008E0ABA">
              <w:rPr>
                <w:rFonts w:ascii="Arial" w:hAnsi="Arial" w:cs="Arial"/>
                <w:b/>
                <w:bCs/>
                <w:color w:val="363534" w:themeColor="text1"/>
                <w:sz w:val="18"/>
                <w:szCs w:val="18"/>
                <w:lang w:eastAsia="en-AU"/>
              </w:rPr>
              <w:t>area</w:t>
            </w:r>
            <w:r w:rsidR="00C103D7"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 xml:space="preserve">within the </w:t>
            </w:r>
            <w:r w:rsidR="00C103D7" w:rsidRPr="00782DE6">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unless there are compelling reasons for excluding them (e.g. a record in a clearly unsuitable location for habitat protection, proximity of existing protected habitat etc.). Prioritise site protection for Quolls according to habitat quality, current reservation status of the site, linkage to other reserves and the presence of complementary values. Records within 2 km of each other are generally regarded as the same animal unless proved otherwise. Exclude the use of poisons such as 1080 within 2 km of Quoll records.</w:t>
            </w:r>
          </w:p>
        </w:tc>
      </w:tr>
      <w:tr w:rsidR="00860CBA" w:rsidRPr="008E0ABA" w14:paraId="1FF2B3FA" w14:textId="77777777" w:rsidTr="00992507">
        <w:trPr>
          <w:trHeight w:val="1113"/>
        </w:trPr>
        <w:tc>
          <w:tcPr>
            <w:tcW w:w="816" w:type="pct"/>
            <w:tcBorders>
              <w:top w:val="nil"/>
              <w:bottom w:val="nil"/>
            </w:tcBorders>
            <w:vAlign w:val="center"/>
            <w:hideMark/>
          </w:tcPr>
          <w:p w14:paraId="348BB92D" w14:textId="77777777" w:rsidR="001F7066" w:rsidRPr="008E0ABA" w:rsidRDefault="001F7066" w:rsidP="00536EE0">
            <w:pPr>
              <w:rPr>
                <w:rFonts w:eastAsia="Times New Roman" w:cstheme="minorHAnsi"/>
                <w:b/>
                <w:sz w:val="18"/>
                <w:szCs w:val="18"/>
                <w:lang w:eastAsia="en-AU"/>
              </w:rPr>
            </w:pPr>
          </w:p>
        </w:tc>
        <w:tc>
          <w:tcPr>
            <w:tcW w:w="974" w:type="pct"/>
            <w:vAlign w:val="center"/>
          </w:tcPr>
          <w:p w14:paraId="6F4BBE59" w14:textId="7B4CD2AA"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Preferred habitat feature</w:t>
            </w:r>
          </w:p>
          <w:p w14:paraId="47D255B7" w14:textId="08BB1950" w:rsidR="001F7066" w:rsidRPr="008E0ABA" w:rsidRDefault="00AA158D" w:rsidP="006A788A">
            <w:pPr>
              <w:jc w:val="center"/>
              <w:rPr>
                <w:rFonts w:eastAsia="Times New Roman" w:cstheme="minorHAnsi"/>
                <w:sz w:val="18"/>
                <w:szCs w:val="18"/>
                <w:lang w:eastAsia="en-AU"/>
              </w:rPr>
            </w:pPr>
            <w:r>
              <w:rPr>
                <w:rFonts w:eastAsia="Times New Roman" w:cstheme="minorHAnsi"/>
                <w:sz w:val="18"/>
                <w:szCs w:val="18"/>
                <w:lang w:eastAsia="en-AU"/>
              </w:rPr>
              <w:t>or</w:t>
            </w:r>
          </w:p>
          <w:p w14:paraId="6B2F3135" w14:textId="4D3ACED3"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Detection site</w:t>
            </w:r>
          </w:p>
        </w:tc>
        <w:tc>
          <w:tcPr>
            <w:tcW w:w="920" w:type="pct"/>
            <w:vAlign w:val="center"/>
            <w:hideMark/>
          </w:tcPr>
          <w:p w14:paraId="0C7FB565"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East Gippsland FMA</w:t>
            </w:r>
          </w:p>
        </w:tc>
        <w:tc>
          <w:tcPr>
            <w:tcW w:w="2290" w:type="pct"/>
            <w:vAlign w:val="center"/>
            <w:hideMark/>
          </w:tcPr>
          <w:p w14:paraId="38C62AB5" w14:textId="41BAE4BA" w:rsidR="001F7066" w:rsidRPr="008E0ABA" w:rsidRDefault="00B57932" w:rsidP="00F71FC9">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pply</w:t>
            </w:r>
            <w:r w:rsidRPr="008E0ABA">
              <w:rPr>
                <w:rFonts w:ascii="Arial" w:hAnsi="Arial" w:cs="Arial"/>
                <w:color w:val="363534" w:themeColor="text1"/>
                <w:sz w:val="18"/>
                <w:szCs w:val="18"/>
                <w:lang w:eastAsia="en-AU"/>
              </w:rPr>
              <w:t xml:space="preserve"> </w:t>
            </w:r>
            <w:r w:rsidR="001F7066" w:rsidRPr="008E0ABA">
              <w:rPr>
                <w:rFonts w:ascii="Arial" w:hAnsi="Arial" w:cs="Arial"/>
                <w:color w:val="363534" w:themeColor="text1"/>
                <w:sz w:val="18"/>
                <w:szCs w:val="18"/>
                <w:lang w:eastAsia="en-AU"/>
              </w:rPr>
              <w:t xml:space="preserve">a </w:t>
            </w:r>
            <w:r w:rsidR="00B139E6">
              <w:rPr>
                <w:rFonts w:ascii="Arial" w:eastAsia="Times New Roman" w:hAnsi="Arial" w:cs="Arial"/>
                <w:b/>
                <w:bCs/>
                <w:color w:val="363534" w:themeColor="text1"/>
                <w:sz w:val="18"/>
                <w:szCs w:val="18"/>
                <w:lang w:eastAsia="en-AU"/>
              </w:rPr>
              <w:t>protection</w:t>
            </w:r>
            <w:r w:rsidR="00B139E6" w:rsidRPr="008E0ABA" w:rsidDel="00B139E6">
              <w:rPr>
                <w:rFonts w:ascii="Arial" w:hAnsi="Arial" w:cs="Arial"/>
                <w:b/>
                <w:bCs/>
                <w:color w:val="363534" w:themeColor="text1"/>
                <w:sz w:val="18"/>
                <w:szCs w:val="18"/>
                <w:lang w:eastAsia="en-AU"/>
              </w:rPr>
              <w:t xml:space="preserve"> </w:t>
            </w:r>
            <w:r w:rsidR="00586379" w:rsidRPr="008E0ABA">
              <w:rPr>
                <w:rFonts w:ascii="Arial"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 xml:space="preserve"> </w:t>
            </w:r>
            <w:r w:rsidR="006C50EB" w:rsidRPr="008E0ABA">
              <w:rPr>
                <w:rFonts w:ascii="Arial" w:eastAsia="Times New Roman" w:hAnsi="Arial" w:cs="Arial"/>
                <w:color w:val="363534" w:themeColor="text1"/>
                <w:sz w:val="18"/>
                <w:szCs w:val="18"/>
                <w:lang w:eastAsia="en-AU"/>
              </w:rPr>
              <w:t xml:space="preserve">of </w:t>
            </w:r>
            <w:r w:rsidR="001F7066" w:rsidRPr="008E0ABA">
              <w:rPr>
                <w:rFonts w:ascii="Arial" w:eastAsia="Times New Roman" w:hAnsi="Arial" w:cs="Arial"/>
                <w:color w:val="363534" w:themeColor="text1"/>
                <w:sz w:val="18"/>
                <w:szCs w:val="18"/>
                <w:lang w:eastAsia="en-AU"/>
              </w:rPr>
              <w:t xml:space="preserve">500 ha and a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w:t>
            </w:r>
            <w:r w:rsidR="006C50EB" w:rsidRPr="008E0ABA">
              <w:rPr>
                <w:rFonts w:ascii="Arial" w:eastAsia="Times New Roman" w:hAnsi="Arial" w:cs="Arial"/>
                <w:color w:val="363534" w:themeColor="text1"/>
                <w:sz w:val="18"/>
                <w:szCs w:val="18"/>
                <w:lang w:eastAsia="en-AU"/>
              </w:rPr>
              <w:t>of</w:t>
            </w:r>
            <w:r w:rsidR="001F7066" w:rsidRPr="008E0ABA">
              <w:rPr>
                <w:rFonts w:ascii="Arial" w:eastAsia="Times New Roman" w:hAnsi="Arial" w:cs="Arial"/>
                <w:color w:val="363534" w:themeColor="text1"/>
                <w:sz w:val="18"/>
                <w:szCs w:val="18"/>
                <w:lang w:eastAsia="en-AU"/>
              </w:rPr>
              <w:t xml:space="preserve"> 1000 ha for all Quoll records in </w:t>
            </w:r>
            <w:r w:rsidR="001F7066" w:rsidRPr="002735BE">
              <w:rPr>
                <w:rFonts w:ascii="Arial" w:eastAsia="Times New Roman" w:hAnsi="Arial" w:cs="Arial"/>
                <w:b/>
                <w:bCs/>
                <w:color w:val="363534" w:themeColor="text1"/>
                <w:sz w:val="18"/>
                <w:szCs w:val="18"/>
                <w:lang w:eastAsia="en-AU"/>
              </w:rPr>
              <w:t>State forest</w:t>
            </w:r>
            <w:r w:rsidR="001F7066" w:rsidRPr="008E0ABA">
              <w:rPr>
                <w:rFonts w:ascii="Arial" w:eastAsia="Times New Roman" w:hAnsi="Arial" w:cs="Arial"/>
                <w:color w:val="363534" w:themeColor="text1"/>
                <w:sz w:val="18"/>
                <w:szCs w:val="18"/>
                <w:lang w:eastAsia="en-AU"/>
              </w:rPr>
              <w:t xml:space="preserve"> up to a target number of sites (to be determined). The location of the </w:t>
            </w:r>
            <w:r w:rsidR="00B139E6">
              <w:rPr>
                <w:rFonts w:ascii="Arial" w:eastAsia="Times New Roman" w:hAnsi="Arial" w:cs="Arial"/>
                <w:b/>
                <w:bCs/>
                <w:color w:val="363534" w:themeColor="text1"/>
                <w:sz w:val="18"/>
                <w:szCs w:val="18"/>
                <w:lang w:eastAsia="en-AU"/>
              </w:rPr>
              <w:t>protection</w:t>
            </w:r>
            <w:r w:rsidR="00B139E6" w:rsidRPr="00782DE6" w:rsidDel="00B139E6">
              <w:rPr>
                <w:rFonts w:ascii="Arial" w:eastAsia="Times New Roman" w:hAnsi="Arial" w:cs="Arial"/>
                <w:b/>
                <w:bCs/>
                <w:color w:val="363534" w:themeColor="text1"/>
                <w:sz w:val="18"/>
                <w:szCs w:val="18"/>
                <w:lang w:eastAsia="en-AU"/>
              </w:rPr>
              <w:t xml:space="preserve"> </w:t>
            </w:r>
            <w:r w:rsidR="006C50EB" w:rsidRPr="00782DE6">
              <w:rPr>
                <w:rFonts w:ascii="Arial" w:eastAsia="Times New Roman" w:hAnsi="Arial" w:cs="Arial"/>
                <w:b/>
                <w:bCs/>
                <w:color w:val="363534" w:themeColor="text1"/>
                <w:sz w:val="18"/>
                <w:szCs w:val="18"/>
                <w:lang w:eastAsia="en-AU"/>
              </w:rPr>
              <w:t>area</w:t>
            </w:r>
            <w:r w:rsidR="006C50EB" w:rsidRPr="008E0ABA">
              <w:rPr>
                <w:rFonts w:ascii="Arial" w:eastAsia="Times New Roman" w:hAnsi="Arial" w:cs="Arial"/>
                <w:color w:val="363534" w:themeColor="text1"/>
                <w:sz w:val="18"/>
                <w:szCs w:val="18"/>
                <w:lang w:eastAsia="en-AU"/>
              </w:rPr>
              <w:t xml:space="preserve"> </w:t>
            </w:r>
            <w:r w:rsidR="001F7066" w:rsidRPr="008E0ABA">
              <w:rPr>
                <w:rFonts w:ascii="Arial" w:eastAsia="Times New Roman" w:hAnsi="Arial" w:cs="Arial"/>
                <w:color w:val="363534" w:themeColor="text1"/>
                <w:sz w:val="18"/>
                <w:szCs w:val="18"/>
                <w:lang w:eastAsia="en-AU"/>
              </w:rPr>
              <w:t xml:space="preserve">and </w:t>
            </w:r>
            <w:r w:rsidR="006C50EB" w:rsidRPr="00782DE6">
              <w:rPr>
                <w:rFonts w:ascii="Arial" w:eastAsia="Times New Roman" w:hAnsi="Arial" w:cs="Arial"/>
                <w:b/>
                <w:bCs/>
                <w:color w:val="363534" w:themeColor="text1"/>
                <w:sz w:val="18"/>
                <w:szCs w:val="18"/>
                <w:lang w:eastAsia="en-AU"/>
              </w:rPr>
              <w:t>management area</w:t>
            </w:r>
            <w:r w:rsidR="006C50EB" w:rsidRPr="008E0ABA">
              <w:rPr>
                <w:rFonts w:ascii="Arial" w:eastAsia="Times New Roman" w:hAnsi="Arial" w:cs="Arial"/>
                <w:color w:val="363534" w:themeColor="text1"/>
                <w:sz w:val="18"/>
                <w:szCs w:val="18"/>
                <w:lang w:eastAsia="en-AU"/>
              </w:rPr>
              <w:t xml:space="preserve"> </w:t>
            </w:r>
            <w:r w:rsidR="001F7066" w:rsidRPr="008E0ABA">
              <w:rPr>
                <w:rFonts w:ascii="Arial" w:eastAsia="Times New Roman" w:hAnsi="Arial" w:cs="Arial"/>
                <w:color w:val="363534" w:themeColor="text1"/>
                <w:sz w:val="18"/>
                <w:szCs w:val="18"/>
                <w:lang w:eastAsia="en-AU"/>
              </w:rPr>
              <w:t xml:space="preserve">will be based on protecting preferred habitat features for Quolls. The </w:t>
            </w:r>
            <w:r w:rsidR="00B139E6">
              <w:rPr>
                <w:rFonts w:ascii="Arial" w:eastAsia="Times New Roman" w:hAnsi="Arial" w:cs="Arial"/>
                <w:b/>
                <w:bCs/>
                <w:color w:val="363534" w:themeColor="text1"/>
                <w:sz w:val="18"/>
                <w:szCs w:val="18"/>
                <w:lang w:eastAsia="en-AU"/>
              </w:rPr>
              <w:t>protection</w:t>
            </w:r>
            <w:r w:rsidR="001F7066" w:rsidRPr="00782DE6">
              <w:rPr>
                <w:rFonts w:ascii="Arial" w:eastAsia="Times New Roman" w:hAnsi="Arial" w:cs="Arial"/>
                <w:b/>
                <w:color w:val="363534" w:themeColor="text1"/>
                <w:sz w:val="18"/>
                <w:szCs w:val="18"/>
                <w:lang w:eastAsia="en-AU"/>
              </w:rPr>
              <w:t xml:space="preserve"> </w:t>
            </w:r>
            <w:r w:rsidR="006C50EB" w:rsidRPr="00782DE6">
              <w:rPr>
                <w:rFonts w:ascii="Arial" w:eastAsia="Times New Roman" w:hAnsi="Arial" w:cs="Arial"/>
                <w:b/>
                <w:bCs/>
                <w:color w:val="363534" w:themeColor="text1"/>
                <w:sz w:val="18"/>
                <w:szCs w:val="18"/>
                <w:lang w:eastAsia="en-AU"/>
              </w:rPr>
              <w:t>area</w:t>
            </w:r>
            <w:r w:rsidR="006C50EB" w:rsidRPr="008E0ABA">
              <w:rPr>
                <w:rFonts w:ascii="Arial" w:eastAsia="Times New Roman" w:hAnsi="Arial" w:cs="Arial"/>
                <w:color w:val="363534" w:themeColor="text1"/>
                <w:sz w:val="18"/>
                <w:szCs w:val="18"/>
                <w:lang w:eastAsia="en-AU"/>
              </w:rPr>
              <w:t xml:space="preserve"> </w:t>
            </w:r>
            <w:r w:rsidR="001F7066" w:rsidRPr="008E0ABA">
              <w:rPr>
                <w:rFonts w:ascii="Arial" w:eastAsia="Times New Roman" w:hAnsi="Arial" w:cs="Arial"/>
                <w:color w:val="363534" w:themeColor="text1"/>
                <w:sz w:val="18"/>
                <w:szCs w:val="18"/>
                <w:lang w:eastAsia="en-AU"/>
              </w:rPr>
              <w:t xml:space="preserve">will include known den and latrine sites (protected by at least a 200 m radius), and may include other detection sites, based on habitat quality and the proximity of existing protected habitat. </w:t>
            </w:r>
          </w:p>
          <w:p w14:paraId="017A4AB6" w14:textId="37D056E9" w:rsidR="001F7066" w:rsidRDefault="001F7066">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sidR="00982AFD">
              <w:rPr>
                <w:rFonts w:ascii="Arial" w:eastAsia="Times New Roman" w:hAnsi="Arial" w:cs="Arial"/>
                <w:b/>
                <w:bCs/>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Detection sites not included in the </w:t>
            </w:r>
            <w:r w:rsidR="00B139E6">
              <w:rPr>
                <w:rFonts w:ascii="Arial" w:eastAsia="Times New Roman" w:hAnsi="Arial" w:cs="Arial"/>
                <w:b/>
                <w:bCs/>
                <w:color w:val="363534" w:themeColor="text1"/>
                <w:sz w:val="18"/>
                <w:szCs w:val="18"/>
                <w:lang w:eastAsia="en-AU"/>
              </w:rPr>
              <w:t>protection</w:t>
            </w:r>
            <w:r w:rsidRPr="008E0ABA">
              <w:rPr>
                <w:rFonts w:ascii="Arial" w:eastAsia="Times New Roman" w:hAnsi="Arial" w:cs="Arial"/>
                <w:b/>
                <w:color w:val="363534" w:themeColor="text1"/>
                <w:sz w:val="18"/>
                <w:szCs w:val="18"/>
                <w:lang w:eastAsia="en-AU"/>
              </w:rPr>
              <w:t xml:space="preserve"> </w:t>
            </w:r>
            <w:r w:rsidR="00C103D7" w:rsidRPr="008E0ABA">
              <w:rPr>
                <w:rFonts w:ascii="Arial" w:eastAsia="Times New Roman"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will generally be included within the </w:t>
            </w:r>
            <w:r w:rsidR="00C103D7" w:rsidRPr="00782DE6">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unless there are compelling reasons for excluding them (e.g. a record in a clearly unsuitable location for habitat protection, proximity of existing protected habitat etc.). Site protection for Quolls will be prioritised according to habitat quality, current reservation status of the site, linkage to other reserves and the presence of complementary values. Records within 2 km of each other will be generally regarded as the same animal unless proved otherwise. </w:t>
            </w:r>
          </w:p>
          <w:p w14:paraId="25614722" w14:textId="0C3B6B07" w:rsidR="006B7E9B" w:rsidRPr="008E0ABA" w:rsidRDefault="006B7E9B">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The </w:t>
            </w:r>
            <w:r w:rsidRPr="00782DE6">
              <w:rPr>
                <w:rFonts w:ascii="Arial" w:eastAsia="Times New Roman" w:hAnsi="Arial" w:cs="Arial"/>
                <w:b/>
                <w:bCs/>
                <w:color w:val="363534" w:themeColor="text1"/>
                <w:sz w:val="18"/>
                <w:szCs w:val="18"/>
                <w:lang w:eastAsia="en-AU"/>
              </w:rPr>
              <w:t>Secretary</w:t>
            </w:r>
            <w:r>
              <w:rPr>
                <w:rFonts w:ascii="Arial" w:eastAsia="Times New Roman" w:hAnsi="Arial" w:cs="Arial"/>
                <w:color w:val="363534" w:themeColor="text1"/>
                <w:sz w:val="18"/>
                <w:szCs w:val="18"/>
                <w:lang w:eastAsia="en-AU"/>
              </w:rPr>
              <w:t xml:space="preserve"> intends to p</w:t>
            </w:r>
            <w:r w:rsidRPr="007C0203">
              <w:rPr>
                <w:rFonts w:ascii="Arial" w:eastAsia="Times New Roman" w:hAnsi="Arial" w:cs="Arial"/>
                <w:color w:val="363534" w:themeColor="text1"/>
                <w:sz w:val="18"/>
                <w:szCs w:val="18"/>
                <w:lang w:eastAsia="en-AU"/>
              </w:rPr>
              <w:t xml:space="preserve">eriodically review the selection of Quoll records afforded </w:t>
            </w:r>
            <w:r w:rsidRPr="00782DE6">
              <w:rPr>
                <w:rFonts w:ascii="Arial" w:eastAsia="Times New Roman" w:hAnsi="Arial" w:cs="Arial"/>
                <w:b/>
                <w:bCs/>
                <w:color w:val="363534" w:themeColor="text1"/>
                <w:sz w:val="18"/>
                <w:szCs w:val="18"/>
                <w:lang w:eastAsia="en-AU"/>
              </w:rPr>
              <w:t>SPZ</w:t>
            </w:r>
            <w:r w:rsidRPr="007C0203">
              <w:rPr>
                <w:rFonts w:ascii="Arial" w:eastAsia="Times New Roman" w:hAnsi="Arial" w:cs="Arial"/>
                <w:color w:val="363534" w:themeColor="text1"/>
                <w:sz w:val="18"/>
                <w:szCs w:val="18"/>
                <w:lang w:eastAsia="en-AU"/>
              </w:rPr>
              <w:t xml:space="preserve"> and </w:t>
            </w:r>
            <w:r w:rsidRPr="00782DE6">
              <w:rPr>
                <w:rFonts w:ascii="Arial" w:eastAsia="Times New Roman" w:hAnsi="Arial" w:cs="Arial"/>
                <w:b/>
                <w:bCs/>
                <w:color w:val="363534" w:themeColor="text1"/>
                <w:sz w:val="18"/>
                <w:szCs w:val="18"/>
                <w:lang w:eastAsia="en-AU"/>
              </w:rPr>
              <w:t>SMZ</w:t>
            </w:r>
            <w:r w:rsidRPr="007C0203">
              <w:rPr>
                <w:rFonts w:ascii="Arial" w:eastAsia="Times New Roman" w:hAnsi="Arial" w:cs="Arial"/>
                <w:color w:val="363534" w:themeColor="text1"/>
                <w:sz w:val="18"/>
                <w:szCs w:val="18"/>
                <w:lang w:eastAsia="en-AU"/>
              </w:rPr>
              <w:t xml:space="preserve"> protection, to ensure that once targets are reached and as new records accrue or other information becomes available, the network of protected habitat in the </w:t>
            </w:r>
            <w:r w:rsidRPr="002735BE">
              <w:rPr>
                <w:rFonts w:ascii="Arial" w:eastAsia="Times New Roman" w:hAnsi="Arial" w:cs="Arial"/>
                <w:b/>
                <w:bCs/>
                <w:color w:val="363534" w:themeColor="text1"/>
                <w:sz w:val="18"/>
                <w:szCs w:val="18"/>
                <w:lang w:eastAsia="en-AU"/>
              </w:rPr>
              <w:t>FMA</w:t>
            </w:r>
            <w:r w:rsidRPr="007C0203">
              <w:rPr>
                <w:rFonts w:ascii="Arial" w:eastAsia="Times New Roman" w:hAnsi="Arial" w:cs="Arial"/>
                <w:color w:val="363534" w:themeColor="text1"/>
                <w:sz w:val="18"/>
                <w:szCs w:val="18"/>
                <w:lang w:eastAsia="en-AU"/>
              </w:rPr>
              <w:t xml:space="preserve"> is optimal for Quoll conservation. Substitution of protected Quoll sites must consider the extent and quality of habitat and the currency, reliability and type of record.</w:t>
            </w:r>
            <w:r w:rsidR="000A257A">
              <w:rPr>
                <w:rFonts w:ascii="Arial" w:eastAsia="Times New Roman" w:hAnsi="Arial" w:cs="Arial"/>
                <w:color w:val="363534" w:themeColor="text1"/>
                <w:sz w:val="18"/>
                <w:szCs w:val="18"/>
                <w:lang w:eastAsia="en-AU"/>
              </w:rPr>
              <w:t xml:space="preserve"> The </w:t>
            </w:r>
            <w:r w:rsidR="000A257A" w:rsidRPr="00782DE6">
              <w:rPr>
                <w:rFonts w:ascii="Arial" w:eastAsia="Times New Roman" w:hAnsi="Arial" w:cs="Arial"/>
                <w:b/>
                <w:bCs/>
                <w:color w:val="363534" w:themeColor="text1"/>
                <w:sz w:val="18"/>
                <w:szCs w:val="18"/>
                <w:lang w:eastAsia="en-AU"/>
              </w:rPr>
              <w:t>Secretary</w:t>
            </w:r>
            <w:r w:rsidR="000A257A">
              <w:rPr>
                <w:rFonts w:ascii="Arial" w:eastAsia="Times New Roman" w:hAnsi="Arial" w:cs="Arial"/>
                <w:color w:val="363534" w:themeColor="text1"/>
                <w:sz w:val="18"/>
                <w:szCs w:val="18"/>
                <w:lang w:eastAsia="en-AU"/>
              </w:rPr>
              <w:t xml:space="preserve"> may develop </w:t>
            </w:r>
            <w:r w:rsidR="000A257A" w:rsidRPr="000A257A">
              <w:rPr>
                <w:rFonts w:ascii="Arial" w:eastAsia="Times New Roman" w:hAnsi="Arial" w:cs="Arial"/>
                <w:color w:val="363534" w:themeColor="text1"/>
                <w:sz w:val="18"/>
                <w:szCs w:val="18"/>
                <w:lang w:eastAsia="en-AU"/>
              </w:rPr>
              <w:t>guidelines for the substitution of protected Quoll sites.</w:t>
            </w:r>
          </w:p>
        </w:tc>
      </w:tr>
      <w:tr w:rsidR="00177ABD" w:rsidRPr="008E0ABA" w14:paraId="4F4D42ED" w14:textId="77777777" w:rsidTr="00992507">
        <w:trPr>
          <w:trHeight w:val="4723"/>
        </w:trPr>
        <w:tc>
          <w:tcPr>
            <w:tcW w:w="816" w:type="pct"/>
            <w:tcBorders>
              <w:top w:val="nil"/>
              <w:bottom w:val="nil"/>
            </w:tcBorders>
            <w:vAlign w:val="center"/>
          </w:tcPr>
          <w:p w14:paraId="668A27F2" w14:textId="77777777" w:rsidR="009B2EBC" w:rsidRPr="008E0ABA" w:rsidRDefault="009B2EBC" w:rsidP="009B2EBC">
            <w:pPr>
              <w:rPr>
                <w:rFonts w:eastAsia="Times New Roman" w:cstheme="minorHAnsi"/>
                <w:b/>
                <w:sz w:val="18"/>
                <w:szCs w:val="18"/>
                <w:lang w:eastAsia="en-AU"/>
              </w:rPr>
            </w:pPr>
          </w:p>
        </w:tc>
        <w:tc>
          <w:tcPr>
            <w:tcW w:w="974" w:type="pct"/>
            <w:vAlign w:val="center"/>
          </w:tcPr>
          <w:p w14:paraId="61582073" w14:textId="4EA2F9DE" w:rsidR="009B2EBC" w:rsidRPr="008E0ABA" w:rsidRDefault="009B2EBC" w:rsidP="009B2EBC">
            <w:pPr>
              <w:jc w:val="center"/>
              <w:rPr>
                <w:rFonts w:eastAsia="Times New Roman" w:cstheme="minorHAnsi"/>
                <w:sz w:val="18"/>
                <w:szCs w:val="18"/>
                <w:lang w:eastAsia="en-AU"/>
              </w:rPr>
            </w:pPr>
            <w:r w:rsidRPr="008E0ABA">
              <w:rPr>
                <w:rFonts w:eastAsia="Times New Roman" w:cstheme="minorHAnsi"/>
                <w:sz w:val="18"/>
                <w:szCs w:val="18"/>
                <w:lang w:eastAsia="en-AU"/>
              </w:rPr>
              <w:t>Preferred habitat feature</w:t>
            </w:r>
          </w:p>
          <w:p w14:paraId="0CE1C3A2" w14:textId="42249ED4" w:rsidR="009B2EBC" w:rsidRPr="008E0ABA" w:rsidRDefault="00AA158D" w:rsidP="009B2EBC">
            <w:pPr>
              <w:jc w:val="center"/>
              <w:rPr>
                <w:rFonts w:eastAsia="Times New Roman" w:cstheme="minorHAnsi"/>
                <w:sz w:val="18"/>
                <w:szCs w:val="18"/>
                <w:lang w:eastAsia="en-AU"/>
              </w:rPr>
            </w:pPr>
            <w:r>
              <w:rPr>
                <w:rFonts w:eastAsia="Times New Roman" w:cstheme="minorHAnsi"/>
                <w:sz w:val="18"/>
                <w:szCs w:val="18"/>
                <w:lang w:eastAsia="en-AU"/>
              </w:rPr>
              <w:t>or</w:t>
            </w:r>
          </w:p>
          <w:p w14:paraId="5D2B6D8B" w14:textId="5D588F97" w:rsidR="009B2EBC" w:rsidRPr="008E0ABA" w:rsidRDefault="009B2EBC" w:rsidP="009B2EBC">
            <w:pPr>
              <w:jc w:val="center"/>
              <w:rPr>
                <w:rFonts w:eastAsia="Times New Roman" w:cstheme="minorHAnsi"/>
                <w:sz w:val="18"/>
                <w:szCs w:val="18"/>
                <w:lang w:eastAsia="en-AU"/>
              </w:rPr>
            </w:pPr>
            <w:r w:rsidRPr="008E0ABA">
              <w:rPr>
                <w:rFonts w:eastAsia="Times New Roman" w:cstheme="minorHAnsi"/>
                <w:sz w:val="18"/>
                <w:szCs w:val="18"/>
                <w:lang w:eastAsia="en-AU"/>
              </w:rPr>
              <w:t>Detection site</w:t>
            </w:r>
          </w:p>
        </w:tc>
        <w:tc>
          <w:tcPr>
            <w:tcW w:w="920" w:type="pct"/>
            <w:vAlign w:val="center"/>
          </w:tcPr>
          <w:p w14:paraId="66164649" w14:textId="3A73257C" w:rsidR="009B2EBC" w:rsidRPr="008E0ABA" w:rsidRDefault="009B2EBC" w:rsidP="009B2EBC">
            <w:pPr>
              <w:jc w:val="center"/>
              <w:rPr>
                <w:rFonts w:eastAsia="Times New Roman" w:cstheme="minorHAnsi"/>
                <w:sz w:val="18"/>
                <w:szCs w:val="18"/>
                <w:lang w:eastAsia="en-AU"/>
              </w:rPr>
            </w:pPr>
            <w:r w:rsidRPr="008E0ABA">
              <w:rPr>
                <w:rFonts w:eastAsia="Times New Roman" w:cstheme="minorHAnsi"/>
                <w:sz w:val="18"/>
                <w:szCs w:val="18"/>
                <w:lang w:eastAsia="en-AU"/>
              </w:rPr>
              <w:t>Midlands FMA</w:t>
            </w:r>
          </w:p>
        </w:tc>
        <w:tc>
          <w:tcPr>
            <w:tcW w:w="2290" w:type="pct"/>
            <w:vAlign w:val="center"/>
          </w:tcPr>
          <w:p w14:paraId="1EE978B2" w14:textId="7D08F76B" w:rsidR="009B2EBC" w:rsidRPr="008E0ABA" w:rsidRDefault="00B57932" w:rsidP="009B2EBC">
            <w:pPr>
              <w:rPr>
                <w:rFonts w:ascii="Arial" w:hAnsi="Arial" w:cs="Arial"/>
                <w:color w:val="363534" w:themeColor="text1"/>
                <w:sz w:val="18"/>
                <w:szCs w:val="18"/>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9B2EBC" w:rsidRPr="008E0ABA">
              <w:rPr>
                <w:rFonts w:ascii="Arial" w:hAnsi="Arial" w:cs="Arial"/>
                <w:color w:val="363534" w:themeColor="text1"/>
                <w:sz w:val="18"/>
                <w:szCs w:val="18"/>
              </w:rPr>
              <w:t xml:space="preserve">a </w:t>
            </w:r>
            <w:r w:rsidR="00FC7B4D">
              <w:rPr>
                <w:rFonts w:ascii="Arial" w:eastAsia="Times New Roman" w:hAnsi="Arial" w:cs="Arial"/>
                <w:b/>
                <w:bCs/>
                <w:color w:val="363534" w:themeColor="text1"/>
                <w:sz w:val="18"/>
                <w:szCs w:val="18"/>
                <w:lang w:eastAsia="en-AU"/>
              </w:rPr>
              <w:t>protection</w:t>
            </w:r>
            <w:r w:rsidR="00FC7B4D" w:rsidRPr="008E0ABA" w:rsidDel="00FC7B4D">
              <w:rPr>
                <w:rFonts w:ascii="Arial" w:hAnsi="Arial" w:cs="Arial"/>
                <w:b/>
                <w:bCs/>
                <w:color w:val="363534" w:themeColor="text1"/>
                <w:sz w:val="18"/>
                <w:szCs w:val="18"/>
              </w:rPr>
              <w:t xml:space="preserve"> </w:t>
            </w:r>
            <w:r w:rsidR="00586379" w:rsidRPr="008E0ABA">
              <w:rPr>
                <w:rFonts w:ascii="Arial" w:hAnsi="Arial" w:cs="Arial"/>
                <w:b/>
                <w:bCs/>
                <w:color w:val="363534" w:themeColor="text1"/>
                <w:sz w:val="18"/>
                <w:szCs w:val="18"/>
              </w:rPr>
              <w:t>area</w:t>
            </w:r>
            <w:r w:rsidR="009B2EBC" w:rsidRPr="008E0ABA">
              <w:rPr>
                <w:rFonts w:ascii="Arial" w:hAnsi="Arial" w:cs="Arial"/>
                <w:color w:val="363534" w:themeColor="text1"/>
                <w:sz w:val="18"/>
                <w:szCs w:val="18"/>
              </w:rPr>
              <w:t xml:space="preserve"> </w:t>
            </w:r>
            <w:r w:rsidR="006C50EB" w:rsidRPr="008E0ABA">
              <w:rPr>
                <w:rFonts w:ascii="Arial" w:hAnsi="Arial" w:cs="Arial"/>
                <w:color w:val="363534" w:themeColor="text1"/>
                <w:sz w:val="18"/>
                <w:szCs w:val="18"/>
              </w:rPr>
              <w:t>of</w:t>
            </w:r>
            <w:r w:rsidR="009B2EBC" w:rsidRPr="008E0ABA">
              <w:rPr>
                <w:rFonts w:ascii="Arial" w:hAnsi="Arial" w:cs="Arial"/>
                <w:color w:val="363534" w:themeColor="text1"/>
                <w:sz w:val="18"/>
                <w:szCs w:val="18"/>
              </w:rPr>
              <w:t xml:space="preserve"> 500 ha and a </w:t>
            </w:r>
            <w:r w:rsidR="0003613A" w:rsidRPr="008E0ABA">
              <w:rPr>
                <w:rFonts w:ascii="Arial" w:hAnsi="Arial" w:cs="Arial"/>
                <w:b/>
                <w:bCs/>
                <w:color w:val="363534" w:themeColor="text1"/>
                <w:sz w:val="18"/>
                <w:szCs w:val="18"/>
              </w:rPr>
              <w:t>management area</w:t>
            </w:r>
            <w:r w:rsidR="009B2EBC" w:rsidRPr="008E0ABA">
              <w:rPr>
                <w:rFonts w:ascii="Arial" w:hAnsi="Arial" w:cs="Arial"/>
                <w:color w:val="363534" w:themeColor="text1"/>
                <w:sz w:val="18"/>
                <w:szCs w:val="18"/>
              </w:rPr>
              <w:t xml:space="preserve"> </w:t>
            </w:r>
            <w:r w:rsidR="006C50EB" w:rsidRPr="008E0ABA">
              <w:rPr>
                <w:rFonts w:ascii="Arial" w:hAnsi="Arial" w:cs="Arial"/>
                <w:color w:val="363534" w:themeColor="text1"/>
                <w:sz w:val="18"/>
                <w:szCs w:val="18"/>
              </w:rPr>
              <w:t>of</w:t>
            </w:r>
            <w:r w:rsidR="009B2EBC" w:rsidRPr="008E0ABA">
              <w:rPr>
                <w:rFonts w:ascii="Arial" w:hAnsi="Arial" w:cs="Arial"/>
                <w:color w:val="363534" w:themeColor="text1"/>
                <w:sz w:val="18"/>
                <w:szCs w:val="18"/>
              </w:rPr>
              <w:t xml:space="preserve"> 1000 ha for all Quoll records in </w:t>
            </w:r>
            <w:r w:rsidR="009B2EBC" w:rsidRPr="002735BE">
              <w:rPr>
                <w:rFonts w:ascii="Arial" w:hAnsi="Arial" w:cs="Arial"/>
                <w:b/>
                <w:bCs/>
                <w:color w:val="363534" w:themeColor="text1"/>
                <w:sz w:val="18"/>
                <w:szCs w:val="18"/>
              </w:rPr>
              <w:t>State forest</w:t>
            </w:r>
            <w:r w:rsidR="009B2EBC" w:rsidRPr="008E0ABA">
              <w:rPr>
                <w:rFonts w:ascii="Arial" w:hAnsi="Arial" w:cs="Arial"/>
                <w:color w:val="363534" w:themeColor="text1"/>
                <w:sz w:val="18"/>
                <w:szCs w:val="18"/>
              </w:rPr>
              <w:t xml:space="preserve"> throughout Victoria, up to a target of 10 sites.</w:t>
            </w:r>
          </w:p>
          <w:p w14:paraId="136E2067" w14:textId="49DB1A99" w:rsidR="009B2EBC" w:rsidRDefault="009B2EBC" w:rsidP="009B2EBC">
            <w:pPr>
              <w:rPr>
                <w:rFonts w:ascii="Arial" w:hAnsi="Arial" w:cs="Arial"/>
                <w:color w:val="363534" w:themeColor="text1"/>
                <w:sz w:val="18"/>
                <w:szCs w:val="18"/>
              </w:rPr>
            </w:pPr>
            <w:r w:rsidRPr="002735BE">
              <w:rPr>
                <w:rFonts w:ascii="Arial" w:hAnsi="Arial" w:cs="Arial"/>
                <w:b/>
                <w:color w:val="363534" w:themeColor="text1"/>
                <w:sz w:val="18"/>
                <w:szCs w:val="18"/>
              </w:rPr>
              <w:t>Note:</w:t>
            </w:r>
            <w:r w:rsidRPr="008E0ABA">
              <w:rPr>
                <w:rFonts w:ascii="Arial" w:hAnsi="Arial" w:cs="Arial"/>
                <w:color w:val="363534" w:themeColor="text1"/>
                <w:sz w:val="18"/>
                <w:szCs w:val="18"/>
              </w:rPr>
              <w:t xml:space="preserve"> The location of the </w:t>
            </w:r>
            <w:r w:rsidR="00FC7B4D">
              <w:rPr>
                <w:rFonts w:ascii="Arial" w:eastAsia="Times New Roman" w:hAnsi="Arial" w:cs="Arial"/>
                <w:b/>
                <w:bCs/>
                <w:color w:val="363534" w:themeColor="text1"/>
                <w:sz w:val="18"/>
                <w:szCs w:val="18"/>
                <w:lang w:eastAsia="en-AU"/>
              </w:rPr>
              <w:t>protection</w:t>
            </w:r>
            <w:r w:rsidR="00FC7B4D" w:rsidRPr="00782DE6" w:rsidDel="00FC7B4D">
              <w:rPr>
                <w:rFonts w:ascii="Arial" w:hAnsi="Arial" w:cs="Arial"/>
                <w:b/>
                <w:bCs/>
                <w:color w:val="363534" w:themeColor="text1"/>
                <w:sz w:val="18"/>
                <w:szCs w:val="18"/>
              </w:rPr>
              <w:t xml:space="preserve"> </w:t>
            </w:r>
            <w:r w:rsidR="006C50EB" w:rsidRPr="00782DE6">
              <w:rPr>
                <w:rFonts w:ascii="Arial" w:hAnsi="Arial" w:cs="Arial"/>
                <w:b/>
                <w:bCs/>
                <w:color w:val="363534" w:themeColor="text1"/>
                <w:sz w:val="18"/>
                <w:szCs w:val="18"/>
              </w:rPr>
              <w:t>area</w:t>
            </w:r>
            <w:r w:rsidRPr="008E0ABA">
              <w:rPr>
                <w:rFonts w:ascii="Arial" w:hAnsi="Arial" w:cs="Arial"/>
                <w:color w:val="363534" w:themeColor="text1"/>
                <w:sz w:val="18"/>
                <w:szCs w:val="18"/>
              </w:rPr>
              <w:t xml:space="preserve"> and </w:t>
            </w:r>
            <w:r w:rsidR="006C50EB" w:rsidRPr="00782DE6">
              <w:rPr>
                <w:rFonts w:ascii="Arial" w:hAnsi="Arial" w:cs="Arial"/>
                <w:b/>
                <w:bCs/>
                <w:color w:val="363534" w:themeColor="text1"/>
                <w:sz w:val="18"/>
                <w:szCs w:val="18"/>
              </w:rPr>
              <w:t>management area</w:t>
            </w:r>
            <w:r w:rsidR="006C50EB" w:rsidRPr="008E0ABA">
              <w:rPr>
                <w:rFonts w:ascii="Arial" w:hAnsi="Arial" w:cs="Arial"/>
                <w:color w:val="363534" w:themeColor="text1"/>
                <w:sz w:val="18"/>
                <w:szCs w:val="18"/>
              </w:rPr>
              <w:t xml:space="preserve"> </w:t>
            </w:r>
            <w:r w:rsidRPr="008E0ABA">
              <w:rPr>
                <w:rFonts w:ascii="Arial" w:hAnsi="Arial" w:cs="Arial"/>
                <w:color w:val="363534" w:themeColor="text1"/>
                <w:sz w:val="18"/>
                <w:szCs w:val="18"/>
              </w:rPr>
              <w:t xml:space="preserve">will based on protecting preferred habitat features for Quolls. Protect den and latrine sites </w:t>
            </w:r>
            <w:r w:rsidR="006C50EB" w:rsidRPr="008E0ABA">
              <w:rPr>
                <w:rFonts w:ascii="Arial" w:hAnsi="Arial" w:cs="Arial"/>
                <w:color w:val="363534" w:themeColor="text1"/>
                <w:sz w:val="18"/>
                <w:szCs w:val="18"/>
              </w:rPr>
              <w:t xml:space="preserve">with a </w:t>
            </w:r>
            <w:r w:rsidR="00FC7B4D">
              <w:rPr>
                <w:rFonts w:ascii="Arial" w:eastAsia="Times New Roman" w:hAnsi="Arial" w:cs="Arial"/>
                <w:b/>
                <w:bCs/>
                <w:color w:val="363534" w:themeColor="text1"/>
                <w:sz w:val="18"/>
                <w:szCs w:val="18"/>
                <w:lang w:eastAsia="en-AU"/>
              </w:rPr>
              <w:t>protection</w:t>
            </w:r>
            <w:r w:rsidR="00FC7B4D" w:rsidRPr="00782DE6" w:rsidDel="00FC7B4D">
              <w:rPr>
                <w:rFonts w:ascii="Arial" w:hAnsi="Arial" w:cs="Arial"/>
                <w:b/>
                <w:bCs/>
                <w:color w:val="363534" w:themeColor="text1"/>
                <w:sz w:val="18"/>
                <w:szCs w:val="18"/>
              </w:rPr>
              <w:t xml:space="preserve"> </w:t>
            </w:r>
            <w:r w:rsidR="006C50EB" w:rsidRPr="00782DE6">
              <w:rPr>
                <w:rFonts w:ascii="Arial" w:hAnsi="Arial" w:cs="Arial"/>
                <w:b/>
                <w:bCs/>
                <w:color w:val="363534" w:themeColor="text1"/>
                <w:sz w:val="18"/>
                <w:szCs w:val="18"/>
              </w:rPr>
              <w:t>area</w:t>
            </w:r>
            <w:r w:rsidR="006C50EB" w:rsidRPr="008E0ABA">
              <w:rPr>
                <w:rFonts w:ascii="Arial" w:hAnsi="Arial" w:cs="Arial"/>
                <w:color w:val="363534" w:themeColor="text1"/>
                <w:sz w:val="18"/>
                <w:szCs w:val="18"/>
              </w:rPr>
              <w:t xml:space="preserve"> of</w:t>
            </w:r>
            <w:r w:rsidRPr="008E0ABA">
              <w:rPr>
                <w:rFonts w:ascii="Arial" w:hAnsi="Arial" w:cs="Arial"/>
                <w:color w:val="363534" w:themeColor="text1"/>
                <w:sz w:val="18"/>
                <w:szCs w:val="18"/>
              </w:rPr>
              <w:t xml:space="preserve"> at least a 200 m radius. The </w:t>
            </w:r>
            <w:r w:rsidR="00FC7B4D">
              <w:rPr>
                <w:rFonts w:ascii="Arial" w:eastAsia="Times New Roman" w:hAnsi="Arial" w:cs="Arial"/>
                <w:b/>
                <w:bCs/>
                <w:color w:val="363534" w:themeColor="text1"/>
                <w:sz w:val="18"/>
                <w:szCs w:val="18"/>
                <w:lang w:eastAsia="en-AU"/>
              </w:rPr>
              <w:t>protection</w:t>
            </w:r>
            <w:r w:rsidRPr="008E0ABA">
              <w:rPr>
                <w:rFonts w:ascii="Arial" w:hAnsi="Arial" w:cs="Arial"/>
                <w:b/>
                <w:color w:val="363534" w:themeColor="text1"/>
                <w:sz w:val="18"/>
                <w:szCs w:val="18"/>
              </w:rPr>
              <w:t xml:space="preserve"> </w:t>
            </w:r>
            <w:r w:rsidR="006C50EB" w:rsidRPr="008E0ABA">
              <w:rPr>
                <w:rFonts w:ascii="Arial" w:hAnsi="Arial" w:cs="Arial"/>
                <w:b/>
                <w:bCs/>
                <w:color w:val="363534" w:themeColor="text1"/>
                <w:sz w:val="18"/>
                <w:szCs w:val="18"/>
              </w:rPr>
              <w:t>area</w:t>
            </w:r>
            <w:r w:rsidRPr="008E0ABA">
              <w:rPr>
                <w:rFonts w:ascii="Arial" w:hAnsi="Arial" w:cs="Arial"/>
                <w:color w:val="363534" w:themeColor="text1"/>
                <w:sz w:val="18"/>
                <w:szCs w:val="18"/>
              </w:rPr>
              <w:t xml:space="preserve"> may include other detection sites, based on habitat quality and the proximity of existing protected habitat. Include detection sites outside the </w:t>
            </w:r>
            <w:r w:rsidR="00FC7B4D">
              <w:rPr>
                <w:rFonts w:ascii="Arial" w:eastAsia="Times New Roman" w:hAnsi="Arial" w:cs="Arial"/>
                <w:b/>
                <w:bCs/>
                <w:color w:val="363534" w:themeColor="text1"/>
                <w:sz w:val="18"/>
                <w:szCs w:val="18"/>
                <w:lang w:eastAsia="en-AU"/>
              </w:rPr>
              <w:t>protection</w:t>
            </w:r>
            <w:r w:rsidRPr="008E0ABA">
              <w:rPr>
                <w:rFonts w:ascii="Arial" w:hAnsi="Arial" w:cs="Arial"/>
                <w:b/>
                <w:color w:val="363534" w:themeColor="text1"/>
                <w:sz w:val="18"/>
                <w:szCs w:val="18"/>
              </w:rPr>
              <w:t xml:space="preserve"> </w:t>
            </w:r>
            <w:r w:rsidR="006C50EB" w:rsidRPr="008E0ABA">
              <w:rPr>
                <w:rFonts w:ascii="Arial" w:hAnsi="Arial" w:cs="Arial"/>
                <w:b/>
                <w:bCs/>
                <w:color w:val="363534" w:themeColor="text1"/>
                <w:sz w:val="18"/>
                <w:szCs w:val="18"/>
              </w:rPr>
              <w:t>area</w:t>
            </w:r>
            <w:r w:rsidRPr="008E0ABA">
              <w:rPr>
                <w:rFonts w:ascii="Arial" w:hAnsi="Arial" w:cs="Arial"/>
                <w:color w:val="363534" w:themeColor="text1"/>
                <w:sz w:val="18"/>
                <w:szCs w:val="18"/>
              </w:rPr>
              <w:t xml:space="preserve"> within the </w:t>
            </w:r>
            <w:r w:rsidR="006C50EB" w:rsidRPr="008E0ABA">
              <w:rPr>
                <w:rFonts w:ascii="Arial" w:hAnsi="Arial" w:cs="Arial"/>
                <w:b/>
                <w:bCs/>
                <w:color w:val="363534" w:themeColor="text1"/>
                <w:sz w:val="18"/>
                <w:szCs w:val="18"/>
              </w:rPr>
              <w:t>management area</w:t>
            </w:r>
            <w:r w:rsidRPr="008E0ABA">
              <w:rPr>
                <w:rFonts w:ascii="Arial" w:hAnsi="Arial" w:cs="Arial"/>
                <w:color w:val="363534" w:themeColor="text1"/>
                <w:sz w:val="18"/>
                <w:szCs w:val="18"/>
              </w:rPr>
              <w:t>, unless there are compelling reasons for excluding them (e.g. a record in a clearly unsuitable location for habitat protection, proximity of existing protected habitat etc.). Prioritise site protection for Quolls according to habitat quality, current reservation status of the site, linkage to other reserves and the presence of complementary values. Records within 2 km of each other are generally regarded as the same animal unless proved otherwise. Exclude the use of poisons such as 1080 within 2 km of Quoll records.</w:t>
            </w:r>
          </w:p>
          <w:p w14:paraId="7F9341B9" w14:textId="02DDD9E7" w:rsidR="005C2360" w:rsidRPr="008E0ABA" w:rsidRDefault="005C2360" w:rsidP="009B2EBC">
            <w:pPr>
              <w:rPr>
                <w:rFonts w:ascii="Arial" w:hAnsi="Arial" w:cs="Arial"/>
                <w:color w:val="363534" w:themeColor="text1"/>
                <w:sz w:val="18"/>
                <w:szCs w:val="18"/>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The </w:t>
            </w:r>
            <w:r w:rsidRPr="00782DE6">
              <w:rPr>
                <w:rFonts w:ascii="Arial" w:eastAsia="Times New Roman" w:hAnsi="Arial" w:cs="Arial"/>
                <w:b/>
                <w:bCs/>
                <w:color w:val="363534" w:themeColor="text1"/>
                <w:sz w:val="18"/>
                <w:szCs w:val="18"/>
                <w:lang w:eastAsia="en-AU"/>
              </w:rPr>
              <w:t>Secretary</w:t>
            </w:r>
            <w:r>
              <w:rPr>
                <w:rFonts w:ascii="Arial" w:eastAsia="Times New Roman" w:hAnsi="Arial" w:cs="Arial"/>
                <w:color w:val="363534" w:themeColor="text1"/>
                <w:sz w:val="18"/>
                <w:szCs w:val="18"/>
                <w:lang w:eastAsia="en-AU"/>
              </w:rPr>
              <w:t xml:space="preserve"> intends to p</w:t>
            </w:r>
            <w:r w:rsidRPr="007C0203">
              <w:rPr>
                <w:rFonts w:ascii="Arial" w:eastAsia="Times New Roman" w:hAnsi="Arial" w:cs="Arial"/>
                <w:color w:val="363534" w:themeColor="text1"/>
                <w:sz w:val="18"/>
                <w:szCs w:val="18"/>
                <w:lang w:eastAsia="en-AU"/>
              </w:rPr>
              <w:t xml:space="preserve">eriodically review the selection of Quoll records afforded </w:t>
            </w:r>
            <w:r w:rsidRPr="00782DE6">
              <w:rPr>
                <w:rFonts w:ascii="Arial" w:eastAsia="Times New Roman" w:hAnsi="Arial" w:cs="Arial"/>
                <w:b/>
                <w:bCs/>
                <w:color w:val="363534" w:themeColor="text1"/>
                <w:sz w:val="18"/>
                <w:szCs w:val="18"/>
                <w:lang w:eastAsia="en-AU"/>
              </w:rPr>
              <w:t>SPZ</w:t>
            </w:r>
            <w:r w:rsidRPr="007C0203">
              <w:rPr>
                <w:rFonts w:ascii="Arial" w:eastAsia="Times New Roman" w:hAnsi="Arial" w:cs="Arial"/>
                <w:color w:val="363534" w:themeColor="text1"/>
                <w:sz w:val="18"/>
                <w:szCs w:val="18"/>
                <w:lang w:eastAsia="en-AU"/>
              </w:rPr>
              <w:t xml:space="preserve"> and </w:t>
            </w:r>
            <w:r w:rsidRPr="00782DE6">
              <w:rPr>
                <w:rFonts w:ascii="Arial" w:eastAsia="Times New Roman" w:hAnsi="Arial" w:cs="Arial"/>
                <w:b/>
                <w:bCs/>
                <w:color w:val="363534" w:themeColor="text1"/>
                <w:sz w:val="18"/>
                <w:szCs w:val="18"/>
                <w:lang w:eastAsia="en-AU"/>
              </w:rPr>
              <w:t>SMZ</w:t>
            </w:r>
            <w:r w:rsidRPr="007C0203">
              <w:rPr>
                <w:rFonts w:ascii="Arial" w:eastAsia="Times New Roman" w:hAnsi="Arial" w:cs="Arial"/>
                <w:color w:val="363534" w:themeColor="text1"/>
                <w:sz w:val="18"/>
                <w:szCs w:val="18"/>
                <w:lang w:eastAsia="en-AU"/>
              </w:rPr>
              <w:t xml:space="preserve"> protection, to ensure that once targets are reached and as new records accrue or other information becomes available, the network of protected habitat in the </w:t>
            </w:r>
            <w:r w:rsidRPr="002735BE">
              <w:rPr>
                <w:rFonts w:ascii="Arial" w:eastAsia="Times New Roman" w:hAnsi="Arial" w:cs="Arial"/>
                <w:b/>
                <w:bCs/>
                <w:color w:val="363534" w:themeColor="text1"/>
                <w:sz w:val="18"/>
                <w:szCs w:val="18"/>
                <w:lang w:eastAsia="en-AU"/>
              </w:rPr>
              <w:t>FMA</w:t>
            </w:r>
            <w:r w:rsidRPr="007C0203">
              <w:rPr>
                <w:rFonts w:ascii="Arial" w:eastAsia="Times New Roman" w:hAnsi="Arial" w:cs="Arial"/>
                <w:color w:val="363534" w:themeColor="text1"/>
                <w:sz w:val="18"/>
                <w:szCs w:val="18"/>
                <w:lang w:eastAsia="en-AU"/>
              </w:rPr>
              <w:t xml:space="preserve"> is optimal for Quoll conservation. Substitution of protected Quoll sites must consider the extent and quality of habitat and the currency, reliability and type of record.</w:t>
            </w:r>
          </w:p>
        </w:tc>
      </w:tr>
      <w:tr w:rsidR="00F4080F" w:rsidRPr="008E0ABA" w14:paraId="78C662E7" w14:textId="77777777" w:rsidTr="00787426">
        <w:trPr>
          <w:trHeight w:val="1959"/>
        </w:trPr>
        <w:tc>
          <w:tcPr>
            <w:tcW w:w="0" w:type="pct"/>
            <w:tcBorders>
              <w:top w:val="nil"/>
              <w:bottom w:val="single" w:sz="4" w:space="0" w:color="auto"/>
            </w:tcBorders>
            <w:vAlign w:val="center"/>
            <w:hideMark/>
          </w:tcPr>
          <w:p w14:paraId="3CEF4261" w14:textId="77777777" w:rsidR="001F7066" w:rsidRPr="008E0ABA" w:rsidRDefault="001F7066" w:rsidP="00536EE0">
            <w:pPr>
              <w:rPr>
                <w:rFonts w:eastAsia="Times New Roman" w:cstheme="minorHAnsi"/>
                <w:b/>
                <w:sz w:val="18"/>
                <w:szCs w:val="18"/>
                <w:lang w:eastAsia="en-AU"/>
              </w:rPr>
            </w:pPr>
          </w:p>
        </w:tc>
        <w:tc>
          <w:tcPr>
            <w:tcW w:w="0" w:type="pct"/>
            <w:tcBorders>
              <w:bottom w:val="single" w:sz="4" w:space="0" w:color="auto"/>
            </w:tcBorders>
            <w:vAlign w:val="center"/>
          </w:tcPr>
          <w:p w14:paraId="41D264CC" w14:textId="759848A1"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Preferred habitat feature</w:t>
            </w:r>
          </w:p>
          <w:p w14:paraId="3F71AC9E" w14:textId="58B887EF" w:rsidR="001F7066" w:rsidRPr="008E0ABA" w:rsidRDefault="00AA158D" w:rsidP="006A788A">
            <w:pPr>
              <w:jc w:val="center"/>
              <w:rPr>
                <w:rFonts w:eastAsia="Times New Roman" w:cstheme="minorHAnsi"/>
                <w:sz w:val="18"/>
                <w:szCs w:val="18"/>
                <w:lang w:eastAsia="en-AU"/>
              </w:rPr>
            </w:pPr>
            <w:r>
              <w:rPr>
                <w:rFonts w:eastAsia="Times New Roman" w:cstheme="minorHAnsi"/>
                <w:sz w:val="18"/>
                <w:szCs w:val="18"/>
                <w:lang w:eastAsia="en-AU"/>
              </w:rPr>
              <w:t>or</w:t>
            </w:r>
          </w:p>
          <w:p w14:paraId="06F80052" w14:textId="6E273BA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Detection site</w:t>
            </w:r>
          </w:p>
        </w:tc>
        <w:tc>
          <w:tcPr>
            <w:tcW w:w="0" w:type="pct"/>
            <w:tcBorders>
              <w:bottom w:val="single" w:sz="4" w:space="0" w:color="auto"/>
            </w:tcBorders>
            <w:vAlign w:val="center"/>
            <w:hideMark/>
          </w:tcPr>
          <w:p w14:paraId="7330F1DF"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Otways FMA</w:t>
            </w:r>
          </w:p>
        </w:tc>
        <w:tc>
          <w:tcPr>
            <w:tcW w:w="0" w:type="pct"/>
            <w:tcBorders>
              <w:bottom w:val="single" w:sz="4" w:space="0" w:color="auto"/>
            </w:tcBorders>
            <w:vAlign w:val="center"/>
            <w:hideMark/>
          </w:tcPr>
          <w:p w14:paraId="4233BC09" w14:textId="710B5871" w:rsidR="001F7066" w:rsidRPr="008E0ABA" w:rsidRDefault="005F0746" w:rsidP="00F71FC9">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pply</w:t>
            </w:r>
            <w:r w:rsidRPr="008E0ABA">
              <w:rPr>
                <w:rFonts w:ascii="Arial" w:hAnsi="Arial" w:cs="Arial"/>
                <w:color w:val="363534" w:themeColor="text1"/>
                <w:sz w:val="18"/>
                <w:szCs w:val="18"/>
                <w:lang w:eastAsia="en-AU"/>
              </w:rPr>
              <w:t xml:space="preserve"> </w:t>
            </w:r>
            <w:r w:rsidR="001F7066" w:rsidRPr="008E0ABA">
              <w:rPr>
                <w:rFonts w:ascii="Arial" w:hAnsi="Arial" w:cs="Arial"/>
                <w:color w:val="363534" w:themeColor="text1"/>
                <w:sz w:val="18"/>
                <w:szCs w:val="18"/>
                <w:lang w:eastAsia="en-AU"/>
              </w:rPr>
              <w:t xml:space="preserve">a </w:t>
            </w:r>
            <w:r w:rsidR="00FC7B4D">
              <w:rPr>
                <w:rFonts w:ascii="Arial" w:eastAsia="Times New Roman" w:hAnsi="Arial" w:cs="Arial"/>
                <w:b/>
                <w:bCs/>
                <w:color w:val="363534" w:themeColor="text1"/>
                <w:sz w:val="18"/>
                <w:szCs w:val="18"/>
                <w:lang w:eastAsia="en-AU"/>
              </w:rPr>
              <w:t>protection</w:t>
            </w:r>
            <w:r w:rsidR="00FC7B4D" w:rsidRPr="008E0ABA" w:rsidDel="00FC7B4D">
              <w:rPr>
                <w:rFonts w:ascii="Arial" w:hAnsi="Arial" w:cs="Arial"/>
                <w:b/>
                <w:bCs/>
                <w:color w:val="363534" w:themeColor="text1"/>
                <w:sz w:val="18"/>
                <w:szCs w:val="18"/>
                <w:lang w:eastAsia="en-AU"/>
              </w:rPr>
              <w:t xml:space="preserve"> </w:t>
            </w:r>
            <w:r w:rsidR="00586379" w:rsidRPr="008E0ABA">
              <w:rPr>
                <w:rFonts w:ascii="Arial"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 xml:space="preserve"> of approximately 500 ha for each record. The location of the </w:t>
            </w:r>
            <w:r w:rsidR="00FC7B4D">
              <w:rPr>
                <w:rFonts w:ascii="Arial" w:eastAsia="Times New Roman" w:hAnsi="Arial" w:cs="Arial"/>
                <w:b/>
                <w:bCs/>
                <w:color w:val="363534" w:themeColor="text1"/>
                <w:sz w:val="18"/>
                <w:szCs w:val="18"/>
                <w:lang w:eastAsia="en-AU"/>
              </w:rPr>
              <w:t>protection</w:t>
            </w:r>
            <w:r w:rsidR="00FC7B4D" w:rsidRPr="008E0ABA" w:rsidDel="00FC7B4D">
              <w:rPr>
                <w:rFonts w:ascii="Arial" w:hAnsi="Arial" w:cs="Arial"/>
                <w:b/>
                <w:bCs/>
                <w:color w:val="363534" w:themeColor="text1"/>
                <w:sz w:val="18"/>
                <w:szCs w:val="18"/>
                <w:lang w:eastAsia="en-AU"/>
              </w:rPr>
              <w:t xml:space="preserve"> </w:t>
            </w:r>
            <w:r w:rsidR="006C50EB" w:rsidRPr="008E0ABA">
              <w:rPr>
                <w:rFonts w:ascii="Arial"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 xml:space="preserve"> will be based on protecting preferred habitat features for Quolls. The </w:t>
            </w:r>
            <w:r w:rsidR="00FC7B4D">
              <w:rPr>
                <w:rFonts w:ascii="Arial" w:eastAsia="Times New Roman" w:hAnsi="Arial" w:cs="Arial"/>
                <w:b/>
                <w:bCs/>
                <w:color w:val="363534" w:themeColor="text1"/>
                <w:sz w:val="18"/>
                <w:szCs w:val="18"/>
                <w:lang w:eastAsia="en-AU"/>
              </w:rPr>
              <w:t>protection</w:t>
            </w:r>
            <w:r w:rsidR="001F7066" w:rsidRPr="008E0ABA">
              <w:rPr>
                <w:rFonts w:ascii="Arial" w:hAnsi="Arial" w:cs="Arial"/>
                <w:b/>
                <w:color w:val="363534" w:themeColor="text1"/>
                <w:sz w:val="18"/>
                <w:szCs w:val="18"/>
                <w:lang w:eastAsia="en-AU"/>
              </w:rPr>
              <w:t xml:space="preserve"> </w:t>
            </w:r>
            <w:r w:rsidR="006C50EB" w:rsidRPr="008E0ABA">
              <w:rPr>
                <w:rFonts w:ascii="Arial"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 xml:space="preserve"> will include known den and latrine sites (protected by at least a 200 m radius), and may include other detection sites, based on habitat quality and the proximity of existing protected habitat. </w:t>
            </w:r>
          </w:p>
          <w:p w14:paraId="4F5F395D" w14:textId="5B4CDF76" w:rsidR="001F7066" w:rsidRDefault="001F7066">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sidR="00982AFD">
              <w:rPr>
                <w:rFonts w:ascii="Arial" w:eastAsia="Times New Roman" w:hAnsi="Arial" w:cs="Arial"/>
                <w:b/>
                <w:bCs/>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Site protection for Quolls will be prioritised according to habitat quality, current reservation status of the site, linkage to other reserves and the presence of complementary values. Records within 2 km of each other will be generally regarded as the same animal unless proved otherwise.</w:t>
            </w:r>
          </w:p>
          <w:p w14:paraId="55C16ED9" w14:textId="132895A1" w:rsidR="00457CE9" w:rsidRPr="008E0ABA" w:rsidRDefault="00457CE9">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The </w:t>
            </w:r>
            <w:r w:rsidRPr="00782DE6">
              <w:rPr>
                <w:rFonts w:ascii="Arial" w:eastAsia="Times New Roman" w:hAnsi="Arial" w:cs="Arial"/>
                <w:b/>
                <w:bCs/>
                <w:color w:val="363534" w:themeColor="text1"/>
                <w:sz w:val="18"/>
                <w:szCs w:val="18"/>
                <w:lang w:eastAsia="en-AU"/>
              </w:rPr>
              <w:t>Secretary</w:t>
            </w:r>
            <w:r>
              <w:rPr>
                <w:rFonts w:ascii="Arial" w:eastAsia="Times New Roman" w:hAnsi="Arial" w:cs="Arial"/>
                <w:color w:val="363534" w:themeColor="text1"/>
                <w:sz w:val="18"/>
                <w:szCs w:val="18"/>
                <w:lang w:eastAsia="en-AU"/>
              </w:rPr>
              <w:t xml:space="preserve"> intends to p</w:t>
            </w:r>
            <w:r w:rsidRPr="007C0203">
              <w:rPr>
                <w:rFonts w:ascii="Arial" w:eastAsia="Times New Roman" w:hAnsi="Arial" w:cs="Arial"/>
                <w:color w:val="363534" w:themeColor="text1"/>
                <w:sz w:val="18"/>
                <w:szCs w:val="18"/>
                <w:lang w:eastAsia="en-AU"/>
              </w:rPr>
              <w:t xml:space="preserve">eriodically review the selection of Quoll records afforded </w:t>
            </w:r>
            <w:r w:rsidRPr="00782DE6">
              <w:rPr>
                <w:rFonts w:ascii="Arial" w:eastAsia="Times New Roman" w:hAnsi="Arial" w:cs="Arial"/>
                <w:b/>
                <w:bCs/>
                <w:color w:val="363534" w:themeColor="text1"/>
                <w:sz w:val="18"/>
                <w:szCs w:val="18"/>
                <w:lang w:eastAsia="en-AU"/>
              </w:rPr>
              <w:t>SPZ</w:t>
            </w:r>
            <w:r w:rsidRPr="007C0203">
              <w:rPr>
                <w:rFonts w:ascii="Arial" w:eastAsia="Times New Roman" w:hAnsi="Arial" w:cs="Arial"/>
                <w:color w:val="363534" w:themeColor="text1"/>
                <w:sz w:val="18"/>
                <w:szCs w:val="18"/>
                <w:lang w:eastAsia="en-AU"/>
              </w:rPr>
              <w:t xml:space="preserve"> and </w:t>
            </w:r>
            <w:r w:rsidRPr="00782DE6">
              <w:rPr>
                <w:rFonts w:ascii="Arial" w:eastAsia="Times New Roman" w:hAnsi="Arial" w:cs="Arial"/>
                <w:b/>
                <w:bCs/>
                <w:color w:val="363534" w:themeColor="text1"/>
                <w:sz w:val="18"/>
                <w:szCs w:val="18"/>
                <w:lang w:eastAsia="en-AU"/>
              </w:rPr>
              <w:t>SMZ</w:t>
            </w:r>
            <w:r w:rsidRPr="007C0203">
              <w:rPr>
                <w:rFonts w:ascii="Arial" w:eastAsia="Times New Roman" w:hAnsi="Arial" w:cs="Arial"/>
                <w:color w:val="363534" w:themeColor="text1"/>
                <w:sz w:val="18"/>
                <w:szCs w:val="18"/>
                <w:lang w:eastAsia="en-AU"/>
              </w:rPr>
              <w:t xml:space="preserve"> protection, to ensure that once targets are reached and as new records accrue or other information becomes available, the network of protected habitat in the </w:t>
            </w:r>
            <w:r w:rsidRPr="002735BE">
              <w:rPr>
                <w:rFonts w:ascii="Arial" w:eastAsia="Times New Roman" w:hAnsi="Arial" w:cs="Arial"/>
                <w:b/>
                <w:bCs/>
                <w:color w:val="363534" w:themeColor="text1"/>
                <w:sz w:val="18"/>
                <w:szCs w:val="18"/>
                <w:lang w:eastAsia="en-AU"/>
              </w:rPr>
              <w:t>FMA</w:t>
            </w:r>
            <w:r w:rsidRPr="007C0203">
              <w:rPr>
                <w:rFonts w:ascii="Arial" w:eastAsia="Times New Roman" w:hAnsi="Arial" w:cs="Arial"/>
                <w:color w:val="363534" w:themeColor="text1"/>
                <w:sz w:val="18"/>
                <w:szCs w:val="18"/>
                <w:lang w:eastAsia="en-AU"/>
              </w:rPr>
              <w:t xml:space="preserve"> is optimal for Quoll conservation. Substitution of protected Quoll sites must consider the extent and quality of habitat and the currency, reliability and type of record.</w:t>
            </w:r>
          </w:p>
        </w:tc>
      </w:tr>
      <w:tr w:rsidR="00F4080F" w:rsidRPr="008E0ABA" w14:paraId="097C9846" w14:textId="77777777" w:rsidTr="00787426">
        <w:trPr>
          <w:trHeight w:val="1959"/>
        </w:trPr>
        <w:tc>
          <w:tcPr>
            <w:tcW w:w="0" w:type="pct"/>
            <w:tcBorders>
              <w:top w:val="single" w:sz="4" w:space="0" w:color="auto"/>
              <w:bottom w:val="single" w:sz="4" w:space="0" w:color="auto"/>
            </w:tcBorders>
            <w:vAlign w:val="center"/>
          </w:tcPr>
          <w:p w14:paraId="0032D9E5" w14:textId="3C268BCE" w:rsidR="00D10B4F" w:rsidRPr="008E0ABA" w:rsidRDefault="002A3FF2" w:rsidP="002A3FF2">
            <w:pPr>
              <w:rPr>
                <w:rFonts w:eastAsia="Times New Roman" w:cstheme="minorHAnsi"/>
                <w:b/>
                <w:sz w:val="18"/>
                <w:szCs w:val="18"/>
                <w:lang w:eastAsia="en-AU"/>
              </w:rPr>
            </w:pPr>
            <w:r w:rsidRPr="008E0ABA">
              <w:rPr>
                <w:rFonts w:eastAsia="Times New Roman" w:cstheme="minorHAnsi"/>
                <w:b/>
                <w:sz w:val="18"/>
                <w:szCs w:val="18"/>
                <w:lang w:eastAsia="en-AU"/>
              </w:rPr>
              <w:t xml:space="preserve">Spotted Galaxis </w:t>
            </w:r>
            <w:r w:rsidRPr="00782DE6">
              <w:rPr>
                <w:rFonts w:eastAsia="Times New Roman" w:cstheme="minorHAnsi"/>
                <w:bCs/>
                <w:i/>
                <w:iCs/>
                <w:sz w:val="18"/>
                <w:szCs w:val="18"/>
                <w:lang w:eastAsia="en-AU"/>
              </w:rPr>
              <w:t>Galaxius truttaceaus</w:t>
            </w:r>
          </w:p>
        </w:tc>
        <w:tc>
          <w:tcPr>
            <w:tcW w:w="0" w:type="pct"/>
            <w:tcBorders>
              <w:top w:val="single" w:sz="4" w:space="0" w:color="auto"/>
            </w:tcBorders>
            <w:vAlign w:val="center"/>
          </w:tcPr>
          <w:p w14:paraId="39DDD89E" w14:textId="71315CAC" w:rsidR="00D10B4F" w:rsidRPr="008E0ABA" w:rsidRDefault="007A3DD7" w:rsidP="009B2EBC">
            <w:pPr>
              <w:jc w:val="center"/>
              <w:rPr>
                <w:rFonts w:eastAsia="Times New Roman" w:cstheme="minorHAnsi"/>
                <w:sz w:val="18"/>
                <w:szCs w:val="18"/>
                <w:lang w:eastAsia="en-AU"/>
              </w:rPr>
            </w:pPr>
            <w:r w:rsidRPr="008E0ABA">
              <w:rPr>
                <w:rFonts w:eastAsia="Times New Roman" w:cstheme="minorHAnsi"/>
                <w:sz w:val="18"/>
                <w:szCs w:val="18"/>
                <w:lang w:eastAsia="en-AU"/>
              </w:rPr>
              <w:t>Population</w:t>
            </w:r>
          </w:p>
        </w:tc>
        <w:tc>
          <w:tcPr>
            <w:tcW w:w="0" w:type="pct"/>
            <w:tcBorders>
              <w:top w:val="single" w:sz="4" w:space="0" w:color="auto"/>
            </w:tcBorders>
            <w:vAlign w:val="center"/>
          </w:tcPr>
          <w:p w14:paraId="0ECC089C" w14:textId="1318DB81" w:rsidR="00D10B4F" w:rsidRPr="008E0ABA" w:rsidRDefault="007A3DD7" w:rsidP="009B2EBC">
            <w:pPr>
              <w:jc w:val="center"/>
              <w:rPr>
                <w:rFonts w:eastAsia="Times New Roman" w:cstheme="minorHAnsi"/>
                <w:sz w:val="18"/>
                <w:szCs w:val="18"/>
                <w:lang w:eastAsia="en-AU"/>
              </w:rPr>
            </w:pPr>
            <w:r w:rsidRPr="008E0ABA">
              <w:rPr>
                <w:rFonts w:eastAsia="Times New Roman" w:cstheme="minorHAnsi"/>
                <w:sz w:val="18"/>
                <w:szCs w:val="18"/>
                <w:lang w:eastAsia="en-AU"/>
              </w:rPr>
              <w:t>Midlands FMA</w:t>
            </w:r>
          </w:p>
        </w:tc>
        <w:tc>
          <w:tcPr>
            <w:tcW w:w="0" w:type="pct"/>
            <w:tcBorders>
              <w:top w:val="single" w:sz="4" w:space="0" w:color="auto"/>
            </w:tcBorders>
            <w:vAlign w:val="center"/>
          </w:tcPr>
          <w:p w14:paraId="4472F70D" w14:textId="66725E40" w:rsidR="00D10B4F" w:rsidRPr="008E0ABA" w:rsidRDefault="008B7A56" w:rsidP="009B2EBC">
            <w:pPr>
              <w:rPr>
                <w:rFonts w:ascii="Arial" w:hAnsi="Arial" w:cs="Arial"/>
                <w:color w:val="363534" w:themeColor="text1"/>
                <w:sz w:val="18"/>
                <w:szCs w:val="18"/>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7A3DD7" w:rsidRPr="008E0ABA">
              <w:rPr>
                <w:rFonts w:ascii="Arial" w:hAnsi="Arial" w:cs="Arial"/>
                <w:color w:val="363534" w:themeColor="text1"/>
                <w:sz w:val="18"/>
                <w:szCs w:val="18"/>
              </w:rPr>
              <w:t xml:space="preserve">a </w:t>
            </w:r>
            <w:r w:rsidR="0003613A" w:rsidRPr="008E0ABA">
              <w:rPr>
                <w:rFonts w:ascii="Arial" w:hAnsi="Arial" w:cs="Arial"/>
                <w:b/>
                <w:bCs/>
                <w:color w:val="363534" w:themeColor="text1"/>
                <w:sz w:val="18"/>
                <w:szCs w:val="18"/>
              </w:rPr>
              <w:t>management area</w:t>
            </w:r>
            <w:r>
              <w:rPr>
                <w:rFonts w:ascii="Arial" w:hAnsi="Arial" w:cs="Arial"/>
                <w:b/>
                <w:bCs/>
                <w:color w:val="363534" w:themeColor="text1"/>
                <w:sz w:val="18"/>
                <w:szCs w:val="18"/>
              </w:rPr>
              <w:t xml:space="preserve"> </w:t>
            </w:r>
            <w:r w:rsidRPr="002735BE">
              <w:rPr>
                <w:rFonts w:ascii="Arial" w:hAnsi="Arial" w:cs="Arial"/>
                <w:color w:val="363534" w:themeColor="text1"/>
                <w:sz w:val="18"/>
                <w:szCs w:val="18"/>
              </w:rPr>
              <w:t>for populations</w:t>
            </w:r>
            <w:r w:rsidR="007A3DD7" w:rsidRPr="008B7A56">
              <w:rPr>
                <w:rFonts w:ascii="Arial" w:hAnsi="Arial" w:cs="Arial"/>
                <w:color w:val="363534" w:themeColor="text1"/>
                <w:sz w:val="18"/>
                <w:szCs w:val="18"/>
              </w:rPr>
              <w:t>.</w:t>
            </w:r>
          </w:p>
        </w:tc>
      </w:tr>
      <w:tr w:rsidR="00787980" w:rsidRPr="008E0ABA" w14:paraId="3170244D" w14:textId="77777777" w:rsidTr="00992507">
        <w:trPr>
          <w:trHeight w:val="971"/>
        </w:trPr>
        <w:tc>
          <w:tcPr>
            <w:tcW w:w="816" w:type="pct"/>
            <w:tcBorders>
              <w:top w:val="single" w:sz="4" w:space="0" w:color="auto"/>
              <w:bottom w:val="nil"/>
            </w:tcBorders>
            <w:vAlign w:val="center"/>
            <w:hideMark/>
          </w:tcPr>
          <w:p w14:paraId="6DCD4395"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Spotted Tree Frog</w:t>
            </w:r>
            <w:r w:rsidRPr="008E0ABA">
              <w:rPr>
                <w:rFonts w:eastAsia="Times New Roman" w:cstheme="minorHAnsi"/>
                <w:b/>
                <w:sz w:val="18"/>
                <w:szCs w:val="18"/>
                <w:lang w:eastAsia="en-AU"/>
              </w:rPr>
              <w:br/>
            </w:r>
            <w:r w:rsidRPr="008E0ABA">
              <w:rPr>
                <w:rFonts w:eastAsia="Times New Roman" w:cstheme="minorHAnsi"/>
                <w:i/>
                <w:sz w:val="18"/>
                <w:szCs w:val="18"/>
                <w:lang w:eastAsia="en-AU"/>
              </w:rPr>
              <w:t>Litoria spenceri</w:t>
            </w:r>
          </w:p>
        </w:tc>
        <w:tc>
          <w:tcPr>
            <w:tcW w:w="974" w:type="pct"/>
            <w:vAlign w:val="center"/>
          </w:tcPr>
          <w:p w14:paraId="76A69B25" w14:textId="36B052C2" w:rsidR="001F7066" w:rsidRPr="008E0ABA" w:rsidRDefault="00AA158D" w:rsidP="006A788A">
            <w:pPr>
              <w:jc w:val="center"/>
              <w:rPr>
                <w:rFonts w:eastAsia="Times New Roman" w:cstheme="minorHAnsi"/>
                <w:sz w:val="18"/>
                <w:szCs w:val="18"/>
                <w:lang w:eastAsia="en-AU"/>
              </w:rPr>
            </w:pPr>
            <w:r>
              <w:rPr>
                <w:rFonts w:eastAsia="Times New Roman" w:cstheme="minorHAnsi"/>
                <w:sz w:val="18"/>
                <w:szCs w:val="18"/>
                <w:lang w:eastAsia="en-AU"/>
              </w:rPr>
              <w:t>L</w:t>
            </w:r>
            <w:r w:rsidR="001F7066" w:rsidRPr="008E0ABA">
              <w:rPr>
                <w:rFonts w:eastAsia="Times New Roman" w:cstheme="minorHAnsi"/>
                <w:sz w:val="18"/>
                <w:szCs w:val="18"/>
                <w:lang w:eastAsia="en-AU"/>
              </w:rPr>
              <w:t>ocations where frogs have been recorded and where suitable habitat has been mapped</w:t>
            </w:r>
          </w:p>
        </w:tc>
        <w:tc>
          <w:tcPr>
            <w:tcW w:w="920" w:type="pct"/>
            <w:vAlign w:val="center"/>
            <w:hideMark/>
          </w:tcPr>
          <w:p w14:paraId="709AC98F"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Central Highlands FMAs</w:t>
            </w:r>
          </w:p>
        </w:tc>
        <w:tc>
          <w:tcPr>
            <w:tcW w:w="2290" w:type="pct"/>
            <w:vAlign w:val="center"/>
            <w:hideMark/>
          </w:tcPr>
          <w:p w14:paraId="7D335B2C" w14:textId="32640CE8"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Until the species critical habitat is known, </w:t>
            </w:r>
            <w:r w:rsidR="008B7A56">
              <w:rPr>
                <w:rFonts w:ascii="Arial" w:hAnsi="Arial" w:cs="Arial"/>
                <w:color w:val="363534" w:themeColor="text1"/>
                <w:sz w:val="18"/>
                <w:szCs w:val="18"/>
              </w:rPr>
              <w:t>a</w:t>
            </w:r>
            <w:r w:rsidR="008B7A56" w:rsidRPr="008E0ABA">
              <w:rPr>
                <w:rFonts w:ascii="Arial" w:hAnsi="Arial" w:cs="Arial"/>
                <w:color w:val="363534" w:themeColor="text1"/>
                <w:sz w:val="18"/>
                <w:szCs w:val="18"/>
              </w:rPr>
              <w:t>pply</w:t>
            </w:r>
            <w:r w:rsidR="008B7A56" w:rsidRPr="008E0ABA">
              <w:rPr>
                <w:rFonts w:ascii="Arial" w:hAnsi="Arial" w:cs="Arial"/>
                <w:color w:val="363534" w:themeColor="text1"/>
                <w:sz w:val="18"/>
                <w:szCs w:val="18"/>
                <w:lang w:eastAsia="en-AU"/>
              </w:rPr>
              <w:t xml:space="preserve"> </w:t>
            </w:r>
            <w:r w:rsidRPr="008E0ABA">
              <w:rPr>
                <w:rFonts w:ascii="Arial" w:hAnsi="Arial" w:cs="Arial"/>
                <w:color w:val="363534" w:themeColor="text1"/>
                <w:sz w:val="18"/>
                <w:szCs w:val="18"/>
                <w:lang w:eastAsia="en-AU"/>
              </w:rPr>
              <w:t xml:space="preserve">a </w:t>
            </w:r>
            <w:r w:rsidR="00A45C13">
              <w:rPr>
                <w:rFonts w:ascii="Arial" w:eastAsia="Times New Roman" w:hAnsi="Arial" w:cs="Arial"/>
                <w:b/>
                <w:bCs/>
                <w:color w:val="363534" w:themeColor="text1"/>
                <w:sz w:val="18"/>
                <w:szCs w:val="18"/>
                <w:lang w:eastAsia="en-AU"/>
              </w:rPr>
              <w:t>protection</w:t>
            </w:r>
            <w:r w:rsidR="00A45C13" w:rsidRPr="008E0ABA" w:rsidDel="00A45C13">
              <w:rPr>
                <w:rFonts w:ascii="Arial" w:hAnsi="Arial" w:cs="Arial"/>
                <w:b/>
                <w:bCs/>
                <w:color w:val="363534" w:themeColor="text1"/>
                <w:sz w:val="18"/>
                <w:szCs w:val="18"/>
                <w:lang w:eastAsia="en-AU"/>
              </w:rPr>
              <w:t xml:space="preserve"> </w:t>
            </w:r>
            <w:r w:rsidR="00586379" w:rsidRPr="008E0ABA">
              <w:rPr>
                <w:rFonts w:ascii="Arial"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of 300 m radius over locations where frogs have been recorded and where suitable habitat has been mapped (collectively referred to as 'stream habitat'). Also exclude new </w:t>
            </w:r>
            <w:r w:rsidRPr="002735BE">
              <w:rPr>
                <w:rFonts w:ascii="Arial" w:eastAsia="Times New Roman" w:hAnsi="Arial" w:cs="Arial"/>
                <w:b/>
                <w:bCs/>
                <w:color w:val="363534" w:themeColor="text1"/>
                <w:sz w:val="18"/>
                <w:szCs w:val="18"/>
                <w:lang w:eastAsia="en-AU"/>
              </w:rPr>
              <w:t>road construction</w:t>
            </w:r>
            <w:r w:rsidRPr="008E0ABA">
              <w:rPr>
                <w:rFonts w:ascii="Arial" w:eastAsia="Times New Roman" w:hAnsi="Arial" w:cs="Arial"/>
                <w:color w:val="363534" w:themeColor="text1"/>
                <w:sz w:val="18"/>
                <w:szCs w:val="18"/>
                <w:lang w:eastAsia="en-AU"/>
              </w:rPr>
              <w:t xml:space="preserve"> and other potentially threatening activities (such as prescribed fire) from this area.</w:t>
            </w:r>
          </w:p>
          <w:p w14:paraId="7455446D" w14:textId="434FF76C" w:rsidR="001F7066" w:rsidRPr="008E0ABA" w:rsidRDefault="001F7066" w:rsidP="00F71FC9">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For at least 1km upstream from and potential Spotted Tree Frog locations: </w:t>
            </w:r>
          </w:p>
          <w:p w14:paraId="062EFC3E" w14:textId="178C49A2" w:rsidR="001F7066" w:rsidRPr="008E0ABA" w:rsidRDefault="001F7066" w:rsidP="00F71FC9">
            <w:pPr>
              <w:rPr>
                <w:rFonts w:ascii="Arial" w:eastAsia="Times New Roman" w:hAnsi="Arial" w:cs="Arial"/>
                <w:color w:val="363534" w:themeColor="text1"/>
                <w:sz w:val="18"/>
                <w:szCs w:val="18"/>
                <w:lang w:eastAsia="en-AU"/>
              </w:rPr>
            </w:pP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apply </w:t>
            </w:r>
            <w:r w:rsidR="007F574E" w:rsidRPr="008E0ABA">
              <w:rPr>
                <w:rFonts w:ascii="Arial" w:eastAsia="Times New Roman" w:hAnsi="Arial" w:cs="Arial"/>
                <w:b/>
                <w:color w:val="363534" w:themeColor="text1"/>
                <w:sz w:val="18"/>
                <w:szCs w:val="18"/>
                <w:lang w:eastAsia="en-AU"/>
              </w:rPr>
              <w:t>buffer</w:t>
            </w:r>
            <w:r w:rsidRPr="008E0ABA">
              <w:rPr>
                <w:rFonts w:ascii="Arial" w:eastAsia="Times New Roman" w:hAnsi="Arial" w:cs="Arial"/>
                <w:color w:val="363534" w:themeColor="text1"/>
                <w:sz w:val="18"/>
                <w:szCs w:val="18"/>
                <w:lang w:eastAsia="en-AU"/>
              </w:rPr>
              <w:t xml:space="preserve"> and </w:t>
            </w:r>
            <w:r w:rsidR="007F574E" w:rsidRPr="008E0ABA">
              <w:rPr>
                <w:rFonts w:ascii="Arial" w:eastAsia="Times New Roman" w:hAnsi="Arial" w:cs="Arial"/>
                <w:b/>
                <w:color w:val="363534" w:themeColor="text1"/>
                <w:sz w:val="18"/>
                <w:szCs w:val="18"/>
                <w:lang w:eastAsia="en-AU"/>
              </w:rPr>
              <w:t>filter</w:t>
            </w:r>
            <w:r w:rsidRPr="008E0ABA">
              <w:rPr>
                <w:rFonts w:ascii="Arial" w:eastAsia="Times New Roman" w:hAnsi="Arial" w:cs="Arial"/>
                <w:color w:val="363534" w:themeColor="text1"/>
                <w:sz w:val="18"/>
                <w:szCs w:val="18"/>
                <w:lang w:eastAsia="en-AU"/>
              </w:rPr>
              <w:t xml:space="preserve"> widths set out in </w:t>
            </w:r>
            <w:r w:rsidR="00F7112B" w:rsidRPr="008E0ABA">
              <w:rPr>
                <w:rFonts w:ascii="Arial" w:eastAsia="Times New Roman" w:hAnsi="Arial" w:cs="Arial"/>
                <w:color w:val="363534" w:themeColor="text1"/>
                <w:sz w:val="18"/>
                <w:szCs w:val="18"/>
                <w:lang w:eastAsia="en-AU"/>
              </w:rPr>
              <w:t xml:space="preserve">Appendix 1 </w:t>
            </w:r>
            <w:r w:rsidRPr="008E0ABA">
              <w:rPr>
                <w:rFonts w:ascii="Arial" w:eastAsia="Times New Roman" w:hAnsi="Arial" w:cs="Arial"/>
                <w:color w:val="363534" w:themeColor="text1"/>
                <w:sz w:val="18"/>
                <w:szCs w:val="18"/>
                <w:lang w:eastAsia="en-AU"/>
              </w:rPr>
              <w:t xml:space="preserve">Table 10 to </w:t>
            </w:r>
            <w:r w:rsidR="007F574E" w:rsidRPr="008E0ABA">
              <w:rPr>
                <w:rFonts w:ascii="Arial" w:eastAsia="Times New Roman" w:hAnsi="Arial" w:cs="Arial"/>
                <w:b/>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 xml:space="preserve">; and </w:t>
            </w:r>
          </w:p>
          <w:p w14:paraId="538F86B4" w14:textId="77777777" w:rsidR="001F7066" w:rsidRPr="008E0ABA" w:rsidRDefault="001F7066" w:rsidP="00F71FC9">
            <w:pPr>
              <w:rPr>
                <w:rFonts w:ascii="Arial" w:eastAsia="Times New Roman" w:hAnsi="Arial" w:cs="Arial"/>
                <w:color w:val="363534" w:themeColor="text1"/>
                <w:sz w:val="18"/>
                <w:szCs w:val="18"/>
                <w:lang w:eastAsia="en-AU"/>
              </w:rPr>
            </w:pP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do not construct new </w:t>
            </w:r>
            <w:r w:rsidRPr="002735BE">
              <w:rPr>
                <w:rFonts w:ascii="Arial" w:eastAsia="Times New Roman" w:hAnsi="Arial" w:cs="Arial"/>
                <w:b/>
                <w:bCs/>
                <w:color w:val="363534" w:themeColor="text1"/>
                <w:sz w:val="18"/>
                <w:szCs w:val="18"/>
                <w:lang w:eastAsia="en-AU"/>
              </w:rPr>
              <w:t>roads</w:t>
            </w:r>
            <w:r w:rsidRPr="008E0ABA">
              <w:rPr>
                <w:rFonts w:ascii="Arial" w:eastAsia="Times New Roman" w:hAnsi="Arial" w:cs="Arial"/>
                <w:color w:val="363534" w:themeColor="text1"/>
                <w:sz w:val="18"/>
                <w:szCs w:val="18"/>
                <w:lang w:eastAsia="en-AU"/>
              </w:rPr>
              <w:t xml:space="preserve"> or stream crossings. </w:t>
            </w:r>
          </w:p>
          <w:p w14:paraId="6C4FB3AF" w14:textId="77777777" w:rsidR="001F7066" w:rsidRPr="008E0ABA" w:rsidRDefault="001F7066">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In the catchment upstream of a Spotted Tree Frog management zone: </w:t>
            </w:r>
          </w:p>
          <w:p w14:paraId="48AD24AE" w14:textId="77777777" w:rsidR="001F7066" w:rsidRPr="008E0ABA" w:rsidRDefault="001F7066">
            <w:pPr>
              <w:rPr>
                <w:rFonts w:ascii="Arial" w:eastAsia="Times New Roman" w:hAnsi="Arial" w:cs="Arial"/>
                <w:color w:val="363534" w:themeColor="text1"/>
                <w:sz w:val="18"/>
                <w:szCs w:val="18"/>
                <w:lang w:eastAsia="en-AU"/>
              </w:rPr>
            </w:pP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ensure any new </w:t>
            </w:r>
            <w:r w:rsidRPr="002735BE">
              <w:rPr>
                <w:rFonts w:ascii="Arial" w:eastAsia="Times New Roman" w:hAnsi="Arial" w:cs="Arial"/>
                <w:b/>
                <w:bCs/>
                <w:color w:val="363534" w:themeColor="text1"/>
                <w:sz w:val="18"/>
                <w:szCs w:val="18"/>
                <w:lang w:eastAsia="en-AU"/>
              </w:rPr>
              <w:t>road</w:t>
            </w:r>
            <w:r w:rsidRPr="008E0ABA">
              <w:rPr>
                <w:rFonts w:ascii="Arial" w:eastAsia="Times New Roman" w:hAnsi="Arial" w:cs="Arial"/>
                <w:color w:val="363534" w:themeColor="text1"/>
                <w:sz w:val="18"/>
                <w:szCs w:val="18"/>
                <w:lang w:eastAsia="en-AU"/>
              </w:rPr>
              <w:t xml:space="preserve"> (and the fill slope toe of any new </w:t>
            </w:r>
            <w:r w:rsidRPr="002735BE">
              <w:rPr>
                <w:rFonts w:ascii="Arial" w:eastAsia="Times New Roman" w:hAnsi="Arial" w:cs="Arial"/>
                <w:b/>
                <w:bCs/>
                <w:color w:val="363534" w:themeColor="text1"/>
                <w:sz w:val="18"/>
                <w:szCs w:val="18"/>
                <w:lang w:eastAsia="en-AU"/>
              </w:rPr>
              <w:t>road</w:t>
            </w:r>
            <w:r w:rsidRPr="008E0ABA">
              <w:rPr>
                <w:rFonts w:ascii="Arial" w:eastAsia="Times New Roman" w:hAnsi="Arial" w:cs="Arial"/>
                <w:color w:val="363534" w:themeColor="text1"/>
                <w:sz w:val="18"/>
                <w:szCs w:val="18"/>
                <w:lang w:eastAsia="en-AU"/>
              </w:rPr>
              <w:t xml:space="preserve">) is located at least 50 m from any stream, unless site specific sediment management operations are put in place to prevent sediments entering perennial and ephemeral streams in the management zone </w:t>
            </w:r>
          </w:p>
          <w:p w14:paraId="3564F477" w14:textId="77777777" w:rsidR="001F7066" w:rsidRPr="008E0ABA" w:rsidRDefault="001F7066">
            <w:pPr>
              <w:rPr>
                <w:rFonts w:ascii="Arial" w:eastAsia="Times New Roman" w:hAnsi="Arial" w:cs="Arial"/>
                <w:color w:val="363534" w:themeColor="text1"/>
                <w:sz w:val="18"/>
                <w:szCs w:val="18"/>
                <w:lang w:eastAsia="en-AU"/>
              </w:rPr>
            </w:pP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minimise construction of new </w:t>
            </w:r>
            <w:r w:rsidRPr="002735BE">
              <w:rPr>
                <w:rFonts w:ascii="Arial" w:eastAsia="Times New Roman" w:hAnsi="Arial" w:cs="Arial"/>
                <w:b/>
                <w:bCs/>
                <w:color w:val="363534" w:themeColor="text1"/>
                <w:sz w:val="18"/>
                <w:szCs w:val="18"/>
                <w:lang w:eastAsia="en-AU"/>
              </w:rPr>
              <w:t>roads</w:t>
            </w:r>
            <w:r w:rsidRPr="008E0ABA">
              <w:rPr>
                <w:rFonts w:ascii="Arial" w:eastAsia="Times New Roman" w:hAnsi="Arial" w:cs="Arial"/>
                <w:color w:val="363534" w:themeColor="text1"/>
                <w:sz w:val="18"/>
                <w:szCs w:val="18"/>
                <w:lang w:eastAsia="en-AU"/>
              </w:rPr>
              <w:t xml:space="preserve"> and stream crossings, and ensure any constructed comply with the following prescriptions extracted from </w:t>
            </w:r>
            <w:r w:rsidRPr="00782DE6">
              <w:rPr>
                <w:rFonts w:ascii="Arial" w:eastAsia="Times New Roman" w:hAnsi="Arial" w:cs="Arial"/>
                <w:i/>
                <w:iCs/>
                <w:color w:val="363534" w:themeColor="text1"/>
                <w:sz w:val="18"/>
                <w:szCs w:val="18"/>
                <w:lang w:eastAsia="en-AU"/>
              </w:rPr>
              <w:t>O’Shaughnessy and Associates (1997)</w:t>
            </w:r>
            <w:r w:rsidRPr="008E0ABA">
              <w:rPr>
                <w:rFonts w:ascii="Arial" w:eastAsia="Times New Roman" w:hAnsi="Arial" w:cs="Arial"/>
                <w:color w:val="363534" w:themeColor="text1"/>
                <w:sz w:val="18"/>
                <w:szCs w:val="18"/>
                <w:lang w:eastAsia="en-AU"/>
              </w:rPr>
              <w:t xml:space="preserve">: </w:t>
            </w:r>
          </w:p>
          <w:p w14:paraId="7F667B72" w14:textId="77777777" w:rsidR="001F7066" w:rsidRPr="008E0ABA" w:rsidRDefault="001F7066">
            <w:pPr>
              <w:rPr>
                <w:rFonts w:ascii="Arial" w:eastAsia="Times New Roman" w:hAnsi="Arial" w:cs="Arial"/>
                <w:color w:val="363534" w:themeColor="text1"/>
                <w:sz w:val="18"/>
                <w:szCs w:val="18"/>
                <w:lang w:eastAsia="en-AU"/>
              </w:rPr>
            </w:pPr>
            <w:r w:rsidRPr="008E0ABA">
              <w:rPr>
                <w:rFonts w:ascii="Symbol" w:eastAsia="Symbol" w:hAnsi="Symbol" w:cs="Symbol"/>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Ensure that creek culverts and bridges are built to be effective with 1:50 year flows. </w:t>
            </w:r>
          </w:p>
          <w:p w14:paraId="199AC6DE" w14:textId="77777777" w:rsidR="001F7066" w:rsidRPr="008E0ABA" w:rsidRDefault="001F7066">
            <w:pPr>
              <w:rPr>
                <w:rFonts w:ascii="Arial" w:eastAsia="Times New Roman" w:hAnsi="Arial" w:cs="Arial"/>
                <w:color w:val="363534" w:themeColor="text1"/>
                <w:sz w:val="18"/>
                <w:szCs w:val="18"/>
                <w:lang w:eastAsia="en-AU"/>
              </w:rPr>
            </w:pPr>
            <w:r w:rsidRPr="008E0ABA">
              <w:rPr>
                <w:rFonts w:ascii="Symbol" w:eastAsia="Symbol" w:hAnsi="Symbol" w:cs="Symbol"/>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Construct rock armoured overflow sections to allow overtopping without </w:t>
            </w:r>
            <w:r w:rsidRPr="002735BE">
              <w:rPr>
                <w:rFonts w:ascii="Arial" w:eastAsia="Times New Roman" w:hAnsi="Arial" w:cs="Arial"/>
                <w:b/>
                <w:bCs/>
                <w:color w:val="363534" w:themeColor="text1"/>
                <w:sz w:val="18"/>
                <w:szCs w:val="18"/>
                <w:lang w:eastAsia="en-AU"/>
              </w:rPr>
              <w:t>road</w:t>
            </w:r>
            <w:r w:rsidRPr="008E0ABA">
              <w:rPr>
                <w:rFonts w:ascii="Arial" w:eastAsia="Times New Roman" w:hAnsi="Arial" w:cs="Arial"/>
                <w:color w:val="363534" w:themeColor="text1"/>
                <w:sz w:val="18"/>
                <w:szCs w:val="18"/>
                <w:lang w:eastAsia="en-AU"/>
              </w:rPr>
              <w:t xml:space="preserve"> washouts.</w:t>
            </w:r>
          </w:p>
          <w:p w14:paraId="61CBEF44" w14:textId="77777777" w:rsidR="001F7066" w:rsidRPr="008E0ABA" w:rsidRDefault="001F7066">
            <w:pPr>
              <w:rPr>
                <w:rFonts w:ascii="Arial" w:eastAsia="Times New Roman" w:hAnsi="Arial" w:cs="Arial"/>
                <w:color w:val="363534" w:themeColor="text1"/>
                <w:sz w:val="18"/>
                <w:szCs w:val="18"/>
                <w:lang w:eastAsia="en-AU"/>
              </w:rPr>
            </w:pPr>
            <w:r w:rsidRPr="008E0ABA">
              <w:rPr>
                <w:rFonts w:ascii="Symbol" w:eastAsia="Symbol" w:hAnsi="Symbol" w:cs="Symbol"/>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Install culverts of a minimum dimension of 375 mm along </w:t>
            </w:r>
            <w:r w:rsidRPr="002735BE">
              <w:rPr>
                <w:rFonts w:ascii="Arial" w:eastAsia="Times New Roman" w:hAnsi="Arial" w:cs="Arial"/>
                <w:b/>
                <w:bCs/>
                <w:color w:val="363534" w:themeColor="text1"/>
                <w:sz w:val="18"/>
                <w:szCs w:val="18"/>
                <w:lang w:eastAsia="en-AU"/>
              </w:rPr>
              <w:t>roads</w:t>
            </w:r>
            <w:r w:rsidRPr="008E0ABA">
              <w:rPr>
                <w:rFonts w:ascii="Arial" w:eastAsia="Times New Roman" w:hAnsi="Arial" w:cs="Arial"/>
                <w:color w:val="363534" w:themeColor="text1"/>
                <w:sz w:val="18"/>
                <w:szCs w:val="18"/>
                <w:lang w:eastAsia="en-AU"/>
              </w:rPr>
              <w:t xml:space="preserve">. </w:t>
            </w:r>
          </w:p>
          <w:p w14:paraId="67A6DB84" w14:textId="77777777" w:rsidR="001F7066" w:rsidRPr="008E0ABA" w:rsidRDefault="001F7066">
            <w:pPr>
              <w:rPr>
                <w:rFonts w:ascii="Arial" w:eastAsia="Times New Roman" w:hAnsi="Arial" w:cs="Arial"/>
                <w:color w:val="363534" w:themeColor="text1"/>
                <w:sz w:val="18"/>
                <w:szCs w:val="18"/>
                <w:lang w:eastAsia="en-AU"/>
              </w:rPr>
            </w:pPr>
            <w:r w:rsidRPr="008E0ABA">
              <w:rPr>
                <w:rFonts w:ascii="Symbol" w:eastAsia="Symbol" w:hAnsi="Symbol" w:cs="Symbol"/>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Install diversion culverts of a minimum dimension of 500 mm either side of stream crossings and construct crossings to ensure that </w:t>
            </w:r>
            <w:r w:rsidRPr="002735BE">
              <w:rPr>
                <w:rFonts w:ascii="Arial" w:eastAsia="Times New Roman" w:hAnsi="Arial" w:cs="Arial"/>
                <w:b/>
                <w:bCs/>
                <w:color w:val="363534" w:themeColor="text1"/>
                <w:sz w:val="18"/>
                <w:szCs w:val="18"/>
                <w:lang w:eastAsia="en-AU"/>
              </w:rPr>
              <w:t>road</w:t>
            </w:r>
            <w:r w:rsidRPr="008E0ABA">
              <w:rPr>
                <w:rFonts w:ascii="Arial" w:eastAsia="Times New Roman" w:hAnsi="Arial" w:cs="Arial"/>
                <w:color w:val="363534" w:themeColor="text1"/>
                <w:sz w:val="18"/>
                <w:szCs w:val="18"/>
                <w:lang w:eastAsia="en-AU"/>
              </w:rPr>
              <w:t xml:space="preserve"> drainage at the crossing does not directly enter the stream. </w:t>
            </w:r>
          </w:p>
          <w:p w14:paraId="074052AA" w14:textId="77777777" w:rsidR="001F7066" w:rsidRPr="008E0ABA" w:rsidRDefault="001F7066">
            <w:pPr>
              <w:rPr>
                <w:rFonts w:ascii="Arial" w:eastAsia="Times New Roman" w:hAnsi="Arial" w:cs="Arial"/>
                <w:color w:val="363534" w:themeColor="text1"/>
                <w:sz w:val="18"/>
                <w:szCs w:val="18"/>
                <w:lang w:eastAsia="en-AU"/>
              </w:rPr>
            </w:pPr>
            <w:r w:rsidRPr="008E0ABA">
              <w:rPr>
                <w:rFonts w:ascii="Symbol" w:eastAsia="Symbol" w:hAnsi="Symbol" w:cs="Symbol"/>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Ensure that all culvert outlets have structures in place to spread and disperse culvert discharge using materials such as rocks, devises constructed from durable </w:t>
            </w:r>
            <w:r w:rsidRPr="002735BE">
              <w:rPr>
                <w:rFonts w:ascii="Arial" w:eastAsia="Times New Roman" w:hAnsi="Arial" w:cs="Arial"/>
                <w:b/>
                <w:bCs/>
                <w:color w:val="363534" w:themeColor="text1"/>
                <w:sz w:val="18"/>
                <w:szCs w:val="18"/>
                <w:lang w:eastAsia="en-AU"/>
              </w:rPr>
              <w:t>timber</w:t>
            </w:r>
            <w:r w:rsidRPr="008E0ABA">
              <w:rPr>
                <w:rFonts w:ascii="Arial" w:eastAsia="Times New Roman" w:hAnsi="Arial" w:cs="Arial"/>
                <w:color w:val="363534" w:themeColor="text1"/>
                <w:sz w:val="18"/>
                <w:szCs w:val="18"/>
                <w:lang w:eastAsia="en-AU"/>
              </w:rPr>
              <w:t xml:space="preserve"> and logs. </w:t>
            </w:r>
          </w:p>
          <w:p w14:paraId="49AFF2F6" w14:textId="77777777" w:rsidR="001F7066" w:rsidRPr="008E0ABA" w:rsidRDefault="001F7066">
            <w:pPr>
              <w:rPr>
                <w:rFonts w:ascii="Arial" w:eastAsia="Times New Roman" w:hAnsi="Arial" w:cs="Arial"/>
                <w:color w:val="363534" w:themeColor="text1"/>
                <w:sz w:val="18"/>
                <w:szCs w:val="18"/>
                <w:lang w:eastAsia="en-AU"/>
              </w:rPr>
            </w:pPr>
            <w:r w:rsidRPr="008E0ABA">
              <w:rPr>
                <w:rFonts w:ascii="Symbol" w:eastAsia="Symbol" w:hAnsi="Symbol" w:cs="Symbol"/>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Use excavators to prepare stream crossings for culvert placement. Ensure that material is pulled back on either side and not across the crossing. </w:t>
            </w:r>
          </w:p>
          <w:p w14:paraId="7E08B1D6" w14:textId="77777777" w:rsidR="001F7066" w:rsidRPr="008E0ABA" w:rsidRDefault="001F7066">
            <w:pPr>
              <w:rPr>
                <w:rFonts w:ascii="Arial" w:eastAsia="Times New Roman" w:hAnsi="Arial" w:cs="Arial"/>
                <w:color w:val="363534" w:themeColor="text1"/>
                <w:sz w:val="18"/>
                <w:szCs w:val="18"/>
                <w:lang w:eastAsia="en-AU"/>
              </w:rPr>
            </w:pPr>
            <w:r w:rsidRPr="008E0ABA">
              <w:rPr>
                <w:rFonts w:ascii="Symbol" w:eastAsia="Symbol" w:hAnsi="Symbol" w:cs="Symbol"/>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Ensure that fill placement is accurate following culvert installation. </w:t>
            </w:r>
          </w:p>
          <w:p w14:paraId="2E9B6337" w14:textId="77777777" w:rsidR="001F7066" w:rsidRPr="008E0ABA" w:rsidRDefault="001F7066">
            <w:pPr>
              <w:rPr>
                <w:rFonts w:ascii="Arial" w:eastAsia="Times New Roman" w:hAnsi="Arial" w:cs="Arial"/>
                <w:color w:val="363534" w:themeColor="text1"/>
                <w:sz w:val="18"/>
                <w:szCs w:val="18"/>
                <w:lang w:eastAsia="en-AU"/>
              </w:rPr>
            </w:pPr>
            <w:r w:rsidRPr="008E0ABA">
              <w:rPr>
                <w:rFonts w:ascii="Symbol" w:eastAsia="Symbol" w:hAnsi="Symbol" w:cs="Symbol"/>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Use techniques to ensure silt runoff from surface flows, embankments and fills into </w:t>
            </w:r>
            <w:r w:rsidRPr="002735BE">
              <w:rPr>
                <w:rFonts w:ascii="Arial" w:eastAsia="Times New Roman" w:hAnsi="Arial" w:cs="Arial"/>
                <w:b/>
                <w:bCs/>
                <w:color w:val="363534" w:themeColor="text1"/>
                <w:sz w:val="18"/>
                <w:szCs w:val="18"/>
                <w:lang w:eastAsia="en-AU"/>
              </w:rPr>
              <w:t>drainage lines</w:t>
            </w:r>
            <w:r w:rsidRPr="008E0ABA">
              <w:rPr>
                <w:rFonts w:ascii="Arial" w:eastAsia="Times New Roman" w:hAnsi="Arial" w:cs="Arial"/>
                <w:color w:val="363534" w:themeColor="text1"/>
                <w:sz w:val="18"/>
                <w:szCs w:val="18"/>
                <w:lang w:eastAsia="en-AU"/>
              </w:rPr>
              <w:t xml:space="preserve"> and or creeks is minimised.</w:t>
            </w:r>
          </w:p>
          <w:p w14:paraId="1A3A1438" w14:textId="77777777" w:rsidR="001F7066" w:rsidRPr="008E0ABA" w:rsidRDefault="001F7066">
            <w:pPr>
              <w:rPr>
                <w:rFonts w:ascii="Arial" w:eastAsia="Times New Roman" w:hAnsi="Arial" w:cs="Arial"/>
                <w:color w:val="363534" w:themeColor="text1"/>
                <w:sz w:val="18"/>
                <w:szCs w:val="18"/>
                <w:lang w:eastAsia="en-AU"/>
              </w:rPr>
            </w:pPr>
            <w:r w:rsidRPr="008E0ABA">
              <w:rPr>
                <w:rFonts w:ascii="Symbol" w:eastAsia="Symbol" w:hAnsi="Symbol" w:cs="Symbol"/>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When removing stream crossings associated with </w:t>
            </w:r>
            <w:r w:rsidRPr="002735BE">
              <w:rPr>
                <w:rFonts w:ascii="Arial" w:eastAsia="Times New Roman" w:hAnsi="Arial" w:cs="Arial"/>
                <w:b/>
                <w:bCs/>
                <w:color w:val="363534" w:themeColor="text1"/>
                <w:sz w:val="18"/>
                <w:szCs w:val="18"/>
                <w:lang w:eastAsia="en-AU"/>
              </w:rPr>
              <w:t>temporary roads</w:t>
            </w:r>
            <w:r w:rsidRPr="008E0ABA">
              <w:rPr>
                <w:rFonts w:ascii="Arial" w:eastAsia="Times New Roman" w:hAnsi="Arial" w:cs="Arial"/>
                <w:color w:val="363534" w:themeColor="text1"/>
                <w:sz w:val="18"/>
                <w:szCs w:val="18"/>
                <w:lang w:eastAsia="en-AU"/>
              </w:rPr>
              <w:t xml:space="preserve">: (a) extensively drain the </w:t>
            </w:r>
            <w:r w:rsidRPr="002735BE">
              <w:rPr>
                <w:rFonts w:ascii="Arial" w:eastAsia="Times New Roman" w:hAnsi="Arial" w:cs="Arial"/>
                <w:b/>
                <w:bCs/>
                <w:color w:val="363534" w:themeColor="text1"/>
                <w:sz w:val="18"/>
                <w:szCs w:val="18"/>
                <w:lang w:eastAsia="en-AU"/>
              </w:rPr>
              <w:t>road</w:t>
            </w:r>
            <w:r w:rsidRPr="008E0ABA">
              <w:rPr>
                <w:rFonts w:ascii="Arial" w:eastAsia="Times New Roman" w:hAnsi="Arial" w:cs="Arial"/>
                <w:color w:val="363534" w:themeColor="text1"/>
                <w:sz w:val="18"/>
                <w:szCs w:val="18"/>
                <w:lang w:eastAsia="en-AU"/>
              </w:rPr>
              <w:t xml:space="preserve"> formation using substantial banks: and (b) remove the </w:t>
            </w:r>
            <w:r w:rsidRPr="002735BE">
              <w:rPr>
                <w:rFonts w:ascii="Arial" w:eastAsia="Times New Roman" w:hAnsi="Arial" w:cs="Arial"/>
                <w:b/>
                <w:bCs/>
                <w:color w:val="363534" w:themeColor="text1"/>
                <w:sz w:val="18"/>
                <w:szCs w:val="18"/>
                <w:lang w:eastAsia="en-AU"/>
              </w:rPr>
              <w:t>road</w:t>
            </w:r>
            <w:r w:rsidRPr="008E0ABA">
              <w:rPr>
                <w:rFonts w:ascii="Arial" w:eastAsia="Times New Roman" w:hAnsi="Arial" w:cs="Arial"/>
                <w:color w:val="363534" w:themeColor="text1"/>
                <w:sz w:val="18"/>
                <w:szCs w:val="18"/>
                <w:lang w:eastAsia="en-AU"/>
              </w:rPr>
              <w:t xml:space="preserve"> bench where it connects to the </w:t>
            </w:r>
            <w:r w:rsidRPr="002735BE">
              <w:rPr>
                <w:rFonts w:ascii="Arial" w:eastAsia="Times New Roman" w:hAnsi="Arial" w:cs="Arial"/>
                <w:b/>
                <w:bCs/>
                <w:color w:val="363534" w:themeColor="text1"/>
                <w:sz w:val="18"/>
                <w:szCs w:val="18"/>
                <w:lang w:eastAsia="en-AU"/>
              </w:rPr>
              <w:t>permanent road</w:t>
            </w:r>
            <w:r w:rsidRPr="008E0ABA">
              <w:rPr>
                <w:rFonts w:ascii="Arial" w:eastAsia="Times New Roman" w:hAnsi="Arial" w:cs="Arial"/>
                <w:color w:val="363534" w:themeColor="text1"/>
                <w:sz w:val="18"/>
                <w:szCs w:val="18"/>
                <w:lang w:eastAsia="en-AU"/>
              </w:rPr>
              <w:t xml:space="preserve"> network.</w:t>
            </w:r>
          </w:p>
          <w:p w14:paraId="76D701E2" w14:textId="671247CF" w:rsidR="001F7066" w:rsidRPr="008E0ABA" w:rsidRDefault="001F7066">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 </w:t>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 schedule </w:t>
            </w:r>
            <w:r w:rsidR="007F574E" w:rsidRPr="008E0ABA">
              <w:rPr>
                <w:rFonts w:ascii="Arial" w:eastAsia="Times New Roman" w:hAnsi="Arial" w:cs="Arial"/>
                <w:b/>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 roading and burning to minimise the area disturbed at any one time</w:t>
            </w:r>
          </w:p>
        </w:tc>
      </w:tr>
      <w:tr w:rsidR="00F4080F" w:rsidRPr="008E0ABA" w14:paraId="2BA5BD6A" w14:textId="77777777" w:rsidTr="00787426">
        <w:trPr>
          <w:trHeight w:val="4245"/>
        </w:trPr>
        <w:tc>
          <w:tcPr>
            <w:tcW w:w="0" w:type="pct"/>
            <w:tcBorders>
              <w:top w:val="nil"/>
              <w:bottom w:val="single" w:sz="4" w:space="0" w:color="auto"/>
            </w:tcBorders>
            <w:vAlign w:val="center"/>
            <w:hideMark/>
          </w:tcPr>
          <w:p w14:paraId="362D78B6" w14:textId="77777777" w:rsidR="001F7066" w:rsidRPr="008E0ABA" w:rsidRDefault="001F7066" w:rsidP="00536EE0">
            <w:pPr>
              <w:rPr>
                <w:rFonts w:eastAsia="Times New Roman" w:cstheme="minorHAnsi"/>
                <w:b/>
                <w:sz w:val="18"/>
                <w:szCs w:val="18"/>
                <w:lang w:eastAsia="en-AU"/>
              </w:rPr>
            </w:pPr>
          </w:p>
        </w:tc>
        <w:tc>
          <w:tcPr>
            <w:tcW w:w="0" w:type="pct"/>
            <w:tcBorders>
              <w:bottom w:val="single" w:sz="4" w:space="0" w:color="auto"/>
            </w:tcBorders>
            <w:vAlign w:val="center"/>
          </w:tcPr>
          <w:p w14:paraId="097CB6B0" w14:textId="7182EE26" w:rsidR="001F7066" w:rsidRPr="008E0ABA" w:rsidRDefault="00AA158D" w:rsidP="006A788A">
            <w:pPr>
              <w:jc w:val="center"/>
              <w:rPr>
                <w:rFonts w:eastAsia="Times New Roman" w:cstheme="minorHAnsi"/>
                <w:sz w:val="18"/>
                <w:szCs w:val="18"/>
                <w:lang w:eastAsia="en-AU"/>
              </w:rPr>
            </w:pPr>
            <w:r>
              <w:rPr>
                <w:rFonts w:eastAsia="Times New Roman" w:cstheme="minorHAnsi"/>
                <w:sz w:val="18"/>
                <w:szCs w:val="18"/>
                <w:lang w:eastAsia="en-AU"/>
              </w:rPr>
              <w:t>L</w:t>
            </w:r>
            <w:r w:rsidRPr="008E0ABA">
              <w:rPr>
                <w:rFonts w:eastAsia="Times New Roman" w:cstheme="minorHAnsi"/>
                <w:sz w:val="18"/>
                <w:szCs w:val="18"/>
                <w:lang w:eastAsia="en-AU"/>
              </w:rPr>
              <w:t xml:space="preserve">ocations </w:t>
            </w:r>
            <w:r w:rsidR="001F7066" w:rsidRPr="008E0ABA">
              <w:rPr>
                <w:rFonts w:eastAsia="Times New Roman" w:cstheme="minorHAnsi"/>
                <w:sz w:val="18"/>
                <w:szCs w:val="18"/>
                <w:lang w:eastAsia="en-AU"/>
              </w:rPr>
              <w:t>where frogs have been recorded and where suitable habitat has been mapped</w:t>
            </w:r>
          </w:p>
        </w:tc>
        <w:tc>
          <w:tcPr>
            <w:tcW w:w="0" w:type="pct"/>
            <w:tcBorders>
              <w:bottom w:val="single" w:sz="4" w:space="0" w:color="auto"/>
            </w:tcBorders>
            <w:vAlign w:val="center"/>
            <w:hideMark/>
          </w:tcPr>
          <w:p w14:paraId="107925E1"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Gippsland FMAs</w:t>
            </w:r>
            <w:r w:rsidRPr="008E0ABA">
              <w:rPr>
                <w:rFonts w:eastAsia="Times New Roman" w:cstheme="minorHAnsi"/>
                <w:sz w:val="18"/>
                <w:szCs w:val="18"/>
                <w:lang w:eastAsia="en-AU"/>
              </w:rPr>
              <w:br/>
              <w:t>North East FMAs</w:t>
            </w:r>
          </w:p>
        </w:tc>
        <w:tc>
          <w:tcPr>
            <w:tcW w:w="0" w:type="pct"/>
            <w:tcBorders>
              <w:bottom w:val="single" w:sz="4" w:space="0" w:color="auto"/>
            </w:tcBorders>
            <w:vAlign w:val="center"/>
            <w:hideMark/>
          </w:tcPr>
          <w:p w14:paraId="12AED519" w14:textId="1B6A4DBC"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Until the species critical habitat is known,</w:t>
            </w:r>
            <w:r w:rsidR="00BA661E">
              <w:rPr>
                <w:rFonts w:ascii="Arial" w:eastAsia="Times New Roman" w:hAnsi="Arial" w:cs="Arial"/>
                <w:color w:val="363534" w:themeColor="text1"/>
                <w:sz w:val="18"/>
                <w:szCs w:val="18"/>
                <w:lang w:eastAsia="en-AU"/>
              </w:rPr>
              <w:t xml:space="preserve"> a</w:t>
            </w:r>
            <w:r w:rsidR="008F0606">
              <w:rPr>
                <w:rFonts w:ascii="Arial" w:hAnsi="Arial" w:cs="Arial"/>
                <w:color w:val="363534" w:themeColor="text1"/>
                <w:sz w:val="18"/>
                <w:szCs w:val="18"/>
              </w:rPr>
              <w:t>pply</w:t>
            </w:r>
            <w:r w:rsidRPr="008E0ABA">
              <w:rPr>
                <w:rFonts w:ascii="Arial" w:hAnsi="Arial" w:cs="Arial"/>
                <w:color w:val="363534" w:themeColor="text1"/>
                <w:sz w:val="18"/>
                <w:szCs w:val="18"/>
                <w:lang w:eastAsia="en-AU"/>
              </w:rPr>
              <w:t xml:space="preserve"> a </w:t>
            </w:r>
            <w:r w:rsidR="00A45C13">
              <w:rPr>
                <w:rFonts w:ascii="Arial" w:eastAsia="Times New Roman" w:hAnsi="Arial" w:cs="Arial"/>
                <w:b/>
                <w:bCs/>
                <w:color w:val="363534" w:themeColor="text1"/>
                <w:sz w:val="18"/>
                <w:szCs w:val="18"/>
                <w:lang w:eastAsia="en-AU"/>
              </w:rPr>
              <w:t>protection</w:t>
            </w:r>
            <w:r w:rsidR="00A45C13" w:rsidRPr="008E0ABA" w:rsidDel="00A45C13">
              <w:rPr>
                <w:rFonts w:ascii="Arial" w:hAnsi="Arial" w:cs="Arial"/>
                <w:b/>
                <w:bCs/>
                <w:color w:val="363534" w:themeColor="text1"/>
                <w:sz w:val="18"/>
                <w:szCs w:val="18"/>
                <w:lang w:eastAsia="en-AU"/>
              </w:rPr>
              <w:t xml:space="preserve"> </w:t>
            </w:r>
            <w:r w:rsidR="00586379" w:rsidRPr="008E0ABA">
              <w:rPr>
                <w:rFonts w:ascii="Arial"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of 300 m radius over all frog sites and mapped habitat areas. </w:t>
            </w:r>
            <w:r w:rsidR="0003613A" w:rsidRPr="008E0ABA">
              <w:rPr>
                <w:rFonts w:ascii="Arial" w:eastAsia="Times New Roman" w:hAnsi="Arial" w:cs="Arial"/>
                <w:color w:val="363534" w:themeColor="text1"/>
                <w:sz w:val="18"/>
                <w:szCs w:val="18"/>
                <w:lang w:eastAsia="en-AU"/>
              </w:rPr>
              <w:t>Apply</w:t>
            </w:r>
            <w:r w:rsidRPr="008E0ABA">
              <w:rPr>
                <w:rFonts w:ascii="Arial" w:eastAsia="Times New Roman" w:hAnsi="Arial" w:cs="Arial"/>
                <w:color w:val="363534" w:themeColor="text1"/>
                <w:sz w:val="18"/>
                <w:szCs w:val="18"/>
                <w:lang w:eastAsia="en-AU"/>
              </w:rPr>
              <w:t xml:space="preserve"> a </w:t>
            </w:r>
            <w:r w:rsidR="0003613A"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of a further 700m either side of the </w:t>
            </w:r>
            <w:r w:rsidR="00A45C13">
              <w:rPr>
                <w:rFonts w:ascii="Arial" w:eastAsia="Times New Roman" w:hAnsi="Arial" w:cs="Arial"/>
                <w:b/>
                <w:bCs/>
                <w:color w:val="363534" w:themeColor="text1"/>
                <w:sz w:val="18"/>
                <w:szCs w:val="18"/>
                <w:lang w:eastAsia="en-AU"/>
              </w:rPr>
              <w:t>protection</w:t>
            </w:r>
            <w:r w:rsidR="00A45C13" w:rsidRPr="008E0ABA" w:rsidDel="00A45C13">
              <w:rPr>
                <w:rFonts w:ascii="Arial" w:hAnsi="Arial" w:cs="Arial"/>
                <w:b/>
                <w:bCs/>
                <w:color w:val="363534" w:themeColor="text1"/>
                <w:sz w:val="18"/>
                <w:szCs w:val="18"/>
                <w:lang w:eastAsia="en-AU"/>
              </w:rPr>
              <w:t xml:space="preserve"> </w:t>
            </w:r>
            <w:r w:rsidR="00153844" w:rsidRPr="008E0ABA">
              <w:rPr>
                <w:rFonts w:ascii="Arial"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and 1 km upstream or to the ridge top (if the stream is less than 1 km long) along all streams that flow into the frog habitat. Exclude </w:t>
            </w:r>
            <w:r w:rsidR="00087F3E" w:rsidRPr="002735BE">
              <w:rPr>
                <w:rFonts w:ascii="Arial" w:eastAsia="Times New Roman" w:hAnsi="Arial" w:cs="Arial"/>
                <w:b/>
                <w:bCs/>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 xml:space="preserve">, new </w:t>
            </w:r>
            <w:r w:rsidRPr="002735BE">
              <w:rPr>
                <w:rFonts w:ascii="Arial" w:eastAsia="Times New Roman" w:hAnsi="Arial" w:cs="Arial"/>
                <w:b/>
                <w:bCs/>
                <w:color w:val="363534" w:themeColor="text1"/>
                <w:sz w:val="18"/>
                <w:szCs w:val="18"/>
                <w:lang w:eastAsia="en-AU"/>
              </w:rPr>
              <w:t>road construction</w:t>
            </w:r>
            <w:r w:rsidRPr="008E0ABA">
              <w:rPr>
                <w:rFonts w:ascii="Arial" w:eastAsia="Times New Roman" w:hAnsi="Arial" w:cs="Arial"/>
                <w:color w:val="363534" w:themeColor="text1"/>
                <w:sz w:val="18"/>
                <w:szCs w:val="18"/>
                <w:lang w:eastAsia="en-AU"/>
              </w:rPr>
              <w:t xml:space="preserve"> and other potentially threatening activities (such as prescribed fire) from the </w:t>
            </w:r>
            <w:r w:rsidR="00A45C13">
              <w:rPr>
                <w:rFonts w:ascii="Arial" w:eastAsia="Times New Roman" w:hAnsi="Arial" w:cs="Arial"/>
                <w:b/>
                <w:bCs/>
                <w:color w:val="363534" w:themeColor="text1"/>
                <w:sz w:val="18"/>
                <w:szCs w:val="18"/>
                <w:lang w:eastAsia="en-AU"/>
              </w:rPr>
              <w:t>protection</w:t>
            </w:r>
            <w:r w:rsidR="00A45C13" w:rsidRPr="008E0ABA" w:rsidDel="00A45C13">
              <w:rPr>
                <w:rFonts w:ascii="Arial" w:eastAsia="Times New Roman" w:hAnsi="Arial" w:cs="Arial"/>
                <w:b/>
                <w:bCs/>
                <w:color w:val="363534" w:themeColor="text1"/>
                <w:sz w:val="18"/>
                <w:szCs w:val="18"/>
                <w:lang w:eastAsia="en-AU"/>
              </w:rPr>
              <w:t xml:space="preserve"> </w:t>
            </w:r>
            <w:r w:rsidR="00586379" w:rsidRPr="008E0ABA">
              <w:rPr>
                <w:rFonts w:ascii="Arial" w:eastAsia="Times New Roman"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w:t>
            </w:r>
          </w:p>
          <w:p w14:paraId="5831E7F0" w14:textId="028A7635" w:rsidR="001F7066" w:rsidRPr="008E0ABA" w:rsidRDefault="001F7066" w:rsidP="00F71FC9">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Within the</w:t>
            </w:r>
            <w:r w:rsidR="0003613A" w:rsidRPr="008E0ABA">
              <w:rPr>
                <w:rFonts w:ascii="Arial" w:eastAsia="Times New Roman" w:hAnsi="Arial" w:cs="Arial"/>
                <w:color w:val="363534" w:themeColor="text1"/>
                <w:sz w:val="18"/>
                <w:szCs w:val="18"/>
                <w:lang w:eastAsia="en-AU"/>
              </w:rPr>
              <w:t xml:space="preserve"> </w:t>
            </w:r>
            <w:r w:rsidR="0003613A"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or </w:t>
            </w:r>
            <w:r w:rsidRPr="00782DE6">
              <w:rPr>
                <w:rFonts w:ascii="Arial" w:eastAsia="Times New Roman" w:hAnsi="Arial" w:cs="Arial"/>
                <w:b/>
                <w:bCs/>
                <w:color w:val="363534" w:themeColor="text1"/>
                <w:sz w:val="18"/>
                <w:szCs w:val="18"/>
                <w:lang w:eastAsia="en-AU"/>
              </w:rPr>
              <w:t>SMZ</w:t>
            </w:r>
            <w:r w:rsidRPr="008E0ABA">
              <w:rPr>
                <w:rFonts w:ascii="Arial" w:eastAsia="Times New Roman" w:hAnsi="Arial" w:cs="Arial"/>
                <w:color w:val="363534" w:themeColor="text1"/>
                <w:sz w:val="18"/>
                <w:szCs w:val="18"/>
                <w:lang w:eastAsia="en-AU"/>
              </w:rPr>
              <w:t>:</w:t>
            </w:r>
          </w:p>
          <w:p w14:paraId="02EFF8AB" w14:textId="3D0F41EC" w:rsidR="001F7066" w:rsidRDefault="001F7066">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do not construct new stream crossings</w:t>
            </w:r>
            <w:r w:rsidRPr="008E0ABA">
              <w:rPr>
                <w:rFonts w:ascii="Arial" w:eastAsia="Times New Roman" w:hAnsi="Arial" w:cs="Arial"/>
                <w:color w:val="363534" w:themeColor="text1"/>
                <w:sz w:val="18"/>
                <w:szCs w:val="18"/>
                <w:lang w:eastAsia="en-AU"/>
              </w:rPr>
              <w:br/>
              <w:t xml:space="preserve">- ensure any new </w:t>
            </w:r>
            <w:r w:rsidRPr="002735BE">
              <w:rPr>
                <w:rFonts w:ascii="Arial" w:eastAsia="Times New Roman" w:hAnsi="Arial" w:cs="Arial"/>
                <w:b/>
                <w:bCs/>
                <w:color w:val="363534" w:themeColor="text1"/>
                <w:sz w:val="18"/>
                <w:szCs w:val="18"/>
                <w:lang w:eastAsia="en-AU"/>
              </w:rPr>
              <w:t>road</w:t>
            </w:r>
            <w:r w:rsidRPr="008E0ABA">
              <w:rPr>
                <w:rFonts w:ascii="Arial" w:eastAsia="Times New Roman" w:hAnsi="Arial" w:cs="Arial"/>
                <w:color w:val="363534" w:themeColor="text1"/>
                <w:sz w:val="18"/>
                <w:szCs w:val="18"/>
                <w:lang w:eastAsia="en-AU"/>
              </w:rPr>
              <w:t xml:space="preserve"> (and the fill slope toe of any new </w:t>
            </w:r>
            <w:r w:rsidRPr="002735BE">
              <w:rPr>
                <w:rFonts w:ascii="Arial" w:eastAsia="Times New Roman" w:hAnsi="Arial" w:cs="Arial"/>
                <w:b/>
                <w:bCs/>
                <w:color w:val="363534" w:themeColor="text1"/>
                <w:sz w:val="18"/>
                <w:szCs w:val="18"/>
                <w:lang w:eastAsia="en-AU"/>
              </w:rPr>
              <w:t>road</w:t>
            </w:r>
            <w:r w:rsidRPr="008E0ABA">
              <w:rPr>
                <w:rFonts w:ascii="Arial" w:eastAsia="Times New Roman" w:hAnsi="Arial" w:cs="Arial"/>
                <w:color w:val="363534" w:themeColor="text1"/>
                <w:sz w:val="18"/>
                <w:szCs w:val="18"/>
                <w:lang w:eastAsia="en-AU"/>
              </w:rPr>
              <w:t>) is located at least 50 m from any stream, unless site specific sediment management operations are put in place to prevent sediments entering perennial and ephemeral streams in the management zone</w:t>
            </w:r>
            <w:r w:rsidRPr="008E0ABA">
              <w:rPr>
                <w:rFonts w:ascii="Arial" w:eastAsia="Times New Roman" w:hAnsi="Arial" w:cs="Arial"/>
                <w:color w:val="363534" w:themeColor="text1"/>
                <w:sz w:val="18"/>
                <w:szCs w:val="18"/>
                <w:lang w:eastAsia="en-AU"/>
              </w:rPr>
              <w:br/>
              <w:t xml:space="preserve">- apply </w:t>
            </w:r>
            <w:r w:rsidR="007F574E" w:rsidRPr="008E0ABA">
              <w:rPr>
                <w:rFonts w:ascii="Arial" w:eastAsia="Times New Roman" w:hAnsi="Arial" w:cs="Arial"/>
                <w:b/>
                <w:color w:val="363534" w:themeColor="text1"/>
                <w:sz w:val="18"/>
                <w:szCs w:val="18"/>
                <w:lang w:eastAsia="en-AU"/>
              </w:rPr>
              <w:t>buffer</w:t>
            </w:r>
            <w:r w:rsidRPr="008E0ABA">
              <w:rPr>
                <w:rFonts w:ascii="Arial" w:eastAsia="Times New Roman" w:hAnsi="Arial" w:cs="Arial"/>
                <w:color w:val="363534" w:themeColor="text1"/>
                <w:sz w:val="18"/>
                <w:szCs w:val="18"/>
                <w:lang w:eastAsia="en-AU"/>
              </w:rPr>
              <w:t xml:space="preserve"> and </w:t>
            </w:r>
            <w:r w:rsidR="007F574E" w:rsidRPr="008E0ABA">
              <w:rPr>
                <w:rFonts w:ascii="Arial" w:eastAsia="Times New Roman" w:hAnsi="Arial" w:cs="Arial"/>
                <w:b/>
                <w:color w:val="363534" w:themeColor="text1"/>
                <w:sz w:val="18"/>
                <w:szCs w:val="18"/>
                <w:lang w:eastAsia="en-AU"/>
              </w:rPr>
              <w:t>filter</w:t>
            </w:r>
            <w:r w:rsidRPr="008E0ABA">
              <w:rPr>
                <w:rFonts w:ascii="Arial" w:eastAsia="Times New Roman" w:hAnsi="Arial" w:cs="Arial"/>
                <w:color w:val="363534" w:themeColor="text1"/>
                <w:sz w:val="18"/>
                <w:szCs w:val="18"/>
                <w:lang w:eastAsia="en-AU"/>
              </w:rPr>
              <w:t xml:space="preserve"> widths set out in Table 10.</w:t>
            </w:r>
            <w:r w:rsidRPr="008E0ABA">
              <w:rPr>
                <w:rFonts w:ascii="Arial" w:eastAsia="Times New Roman" w:hAnsi="Arial" w:cs="Arial"/>
                <w:color w:val="363534" w:themeColor="text1"/>
                <w:sz w:val="18"/>
                <w:szCs w:val="18"/>
                <w:lang w:eastAsia="en-AU"/>
              </w:rPr>
              <w:br/>
              <w:t xml:space="preserve">- give particular attention to suspension of logging and </w:t>
            </w:r>
            <w:r w:rsidRPr="002735BE">
              <w:rPr>
                <w:rFonts w:ascii="Arial" w:eastAsia="Times New Roman" w:hAnsi="Arial" w:cs="Arial"/>
                <w:b/>
                <w:bCs/>
                <w:color w:val="363534" w:themeColor="text1"/>
                <w:sz w:val="18"/>
                <w:szCs w:val="18"/>
                <w:lang w:eastAsia="en-AU"/>
              </w:rPr>
              <w:t>snig track</w:t>
            </w:r>
            <w:r w:rsidRPr="008E0ABA">
              <w:rPr>
                <w:rFonts w:ascii="Arial" w:eastAsia="Times New Roman" w:hAnsi="Arial" w:cs="Arial"/>
                <w:color w:val="363534" w:themeColor="text1"/>
                <w:sz w:val="18"/>
                <w:szCs w:val="18"/>
                <w:lang w:eastAsia="en-AU"/>
              </w:rPr>
              <w:t xml:space="preserve"> drainage during wet weather</w:t>
            </w:r>
            <w:r w:rsidRPr="008E0ABA">
              <w:rPr>
                <w:rFonts w:ascii="Arial" w:eastAsia="Times New Roman" w:hAnsi="Arial" w:cs="Arial"/>
                <w:color w:val="363534" w:themeColor="text1"/>
                <w:sz w:val="18"/>
                <w:szCs w:val="18"/>
                <w:lang w:eastAsia="en-AU"/>
              </w:rPr>
              <w:br/>
              <w:t xml:space="preserve">- excavate 50 cm deep pits below the original track surface and immediately upslope of bars constructed to drain </w:t>
            </w:r>
            <w:r w:rsidRPr="002735BE">
              <w:rPr>
                <w:rFonts w:ascii="Arial" w:eastAsia="Times New Roman" w:hAnsi="Arial" w:cs="Arial"/>
                <w:b/>
                <w:bCs/>
                <w:color w:val="363534" w:themeColor="text1"/>
                <w:sz w:val="18"/>
                <w:szCs w:val="18"/>
                <w:lang w:eastAsia="en-AU"/>
              </w:rPr>
              <w:t>snig tracks</w:t>
            </w:r>
            <w:r w:rsidRPr="008E0ABA">
              <w:rPr>
                <w:rFonts w:ascii="Arial" w:eastAsia="Times New Roman" w:hAnsi="Arial" w:cs="Arial"/>
                <w:color w:val="363534" w:themeColor="text1"/>
                <w:sz w:val="18"/>
                <w:szCs w:val="18"/>
                <w:lang w:eastAsia="en-AU"/>
              </w:rPr>
              <w:t xml:space="preserve"> and other tracks</w:t>
            </w:r>
            <w:r w:rsidRPr="008E0ABA">
              <w:rPr>
                <w:rFonts w:ascii="Arial" w:eastAsia="Times New Roman" w:hAnsi="Arial" w:cs="Arial"/>
                <w:color w:val="363534" w:themeColor="text1"/>
                <w:sz w:val="18"/>
                <w:szCs w:val="18"/>
                <w:lang w:eastAsia="en-AU"/>
              </w:rPr>
              <w:br/>
              <w:t xml:space="preserve">- ensure </w:t>
            </w:r>
            <w:r w:rsidRPr="00782DE6">
              <w:rPr>
                <w:rFonts w:ascii="Arial" w:eastAsia="Times New Roman" w:hAnsi="Arial" w:cs="Arial"/>
                <w:b/>
                <w:bCs/>
                <w:color w:val="363534" w:themeColor="text1"/>
                <w:sz w:val="18"/>
                <w:szCs w:val="18"/>
                <w:lang w:eastAsia="en-AU"/>
              </w:rPr>
              <w:t xml:space="preserve">landings </w:t>
            </w:r>
            <w:r w:rsidRPr="008E0ABA">
              <w:rPr>
                <w:rFonts w:ascii="Arial" w:eastAsia="Times New Roman" w:hAnsi="Arial" w:cs="Arial"/>
                <w:color w:val="363534" w:themeColor="text1"/>
                <w:sz w:val="18"/>
                <w:szCs w:val="18"/>
                <w:lang w:eastAsia="en-AU"/>
              </w:rPr>
              <w:t>are constructed, or are drained to dispose of discharge at least 50</w:t>
            </w:r>
            <w:r w:rsidR="00E87FA0">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 xml:space="preserve">m from the upslope edge of </w:t>
            </w:r>
            <w:r w:rsidR="007F574E" w:rsidRPr="008E0ABA">
              <w:rPr>
                <w:rFonts w:ascii="Arial" w:eastAsia="Times New Roman" w:hAnsi="Arial" w:cs="Arial"/>
                <w:b/>
                <w:color w:val="363534" w:themeColor="text1"/>
                <w:sz w:val="18"/>
                <w:szCs w:val="18"/>
                <w:lang w:eastAsia="en-AU"/>
              </w:rPr>
              <w:t>buffers</w:t>
            </w:r>
            <w:r w:rsidRPr="008E0ABA">
              <w:rPr>
                <w:rFonts w:ascii="Arial" w:eastAsia="Times New Roman" w:hAnsi="Arial" w:cs="Arial"/>
                <w:color w:val="363534" w:themeColor="text1"/>
                <w:sz w:val="18"/>
                <w:szCs w:val="18"/>
                <w:lang w:eastAsia="en-AU"/>
              </w:rPr>
              <w:t xml:space="preserve"> and </w:t>
            </w:r>
            <w:r w:rsidR="007F574E" w:rsidRPr="008E0ABA">
              <w:rPr>
                <w:rFonts w:ascii="Arial" w:eastAsia="Times New Roman" w:hAnsi="Arial" w:cs="Arial"/>
                <w:b/>
                <w:color w:val="363534" w:themeColor="text1"/>
                <w:sz w:val="18"/>
                <w:szCs w:val="18"/>
                <w:lang w:eastAsia="en-AU"/>
              </w:rPr>
              <w:t>filters</w:t>
            </w:r>
            <w:r w:rsidRPr="008E0ABA">
              <w:rPr>
                <w:rFonts w:ascii="Arial" w:eastAsia="Times New Roman" w:hAnsi="Arial" w:cs="Arial"/>
                <w:color w:val="363534" w:themeColor="text1"/>
                <w:sz w:val="18"/>
                <w:szCs w:val="18"/>
                <w:lang w:eastAsia="en-AU"/>
              </w:rPr>
              <w:t>.</w:t>
            </w:r>
          </w:p>
          <w:p w14:paraId="51163D8C" w14:textId="77777777" w:rsidR="00787426" w:rsidRDefault="00787426">
            <w:pPr>
              <w:rPr>
                <w:rFonts w:ascii="Arial" w:eastAsia="Times New Roman" w:hAnsi="Arial" w:cs="Arial"/>
                <w:color w:val="363534" w:themeColor="text1"/>
                <w:sz w:val="18"/>
                <w:szCs w:val="18"/>
                <w:lang w:eastAsia="en-AU"/>
              </w:rPr>
            </w:pPr>
          </w:p>
          <w:p w14:paraId="5F081AC9" w14:textId="77777777" w:rsidR="00787426" w:rsidRDefault="00787426">
            <w:pPr>
              <w:rPr>
                <w:rFonts w:ascii="Arial" w:eastAsia="Times New Roman" w:hAnsi="Arial" w:cs="Arial"/>
                <w:color w:val="363534" w:themeColor="text1"/>
                <w:sz w:val="18"/>
                <w:szCs w:val="18"/>
                <w:lang w:eastAsia="en-AU"/>
              </w:rPr>
            </w:pPr>
          </w:p>
          <w:p w14:paraId="79FF3132" w14:textId="77777777" w:rsidR="00787426" w:rsidRDefault="00787426">
            <w:pPr>
              <w:rPr>
                <w:rFonts w:ascii="Arial" w:eastAsia="Times New Roman" w:hAnsi="Arial" w:cs="Arial"/>
                <w:color w:val="363534" w:themeColor="text1"/>
                <w:sz w:val="18"/>
                <w:szCs w:val="18"/>
                <w:lang w:eastAsia="en-AU"/>
              </w:rPr>
            </w:pPr>
          </w:p>
          <w:p w14:paraId="0D9BC373" w14:textId="03A20750" w:rsidR="00787426" w:rsidRPr="008E0ABA" w:rsidRDefault="00787426">
            <w:pPr>
              <w:rPr>
                <w:rFonts w:ascii="Arial" w:eastAsia="Times New Roman" w:hAnsi="Arial" w:cs="Arial"/>
                <w:color w:val="363534" w:themeColor="text1"/>
                <w:sz w:val="18"/>
                <w:szCs w:val="18"/>
                <w:lang w:eastAsia="en-AU"/>
              </w:rPr>
            </w:pPr>
          </w:p>
        </w:tc>
      </w:tr>
      <w:tr w:rsidR="00787980" w:rsidRPr="008E0ABA" w14:paraId="65776438" w14:textId="77777777" w:rsidTr="00787426">
        <w:trPr>
          <w:trHeight w:val="689"/>
        </w:trPr>
        <w:tc>
          <w:tcPr>
            <w:tcW w:w="816" w:type="pct"/>
            <w:vMerge w:val="restart"/>
            <w:tcBorders>
              <w:top w:val="single" w:sz="4" w:space="0" w:color="auto"/>
            </w:tcBorders>
            <w:vAlign w:val="center"/>
            <w:hideMark/>
          </w:tcPr>
          <w:p w14:paraId="10604C8C" w14:textId="77777777" w:rsidR="001F2D3D" w:rsidRPr="008E0ABA" w:rsidRDefault="001F2D3D" w:rsidP="00536EE0">
            <w:pPr>
              <w:rPr>
                <w:rFonts w:eastAsia="Times New Roman" w:cstheme="minorHAnsi"/>
                <w:b/>
                <w:sz w:val="18"/>
                <w:szCs w:val="18"/>
                <w:lang w:eastAsia="en-AU"/>
              </w:rPr>
            </w:pPr>
            <w:r w:rsidRPr="008E0ABA">
              <w:rPr>
                <w:rFonts w:eastAsia="Times New Roman" w:cstheme="minorHAnsi"/>
                <w:b/>
                <w:sz w:val="18"/>
                <w:szCs w:val="18"/>
                <w:lang w:eastAsia="en-AU"/>
              </w:rPr>
              <w:t>Square-tailed Kite</w:t>
            </w:r>
            <w:r w:rsidRPr="008E0ABA">
              <w:rPr>
                <w:rFonts w:eastAsia="Times New Roman" w:cstheme="minorHAnsi"/>
                <w:b/>
                <w:sz w:val="18"/>
                <w:szCs w:val="18"/>
                <w:lang w:eastAsia="en-AU"/>
              </w:rPr>
              <w:br/>
            </w:r>
            <w:r w:rsidRPr="008E0ABA">
              <w:rPr>
                <w:rFonts w:eastAsia="Times New Roman" w:cstheme="minorHAnsi"/>
                <w:i/>
                <w:sz w:val="18"/>
                <w:szCs w:val="18"/>
                <w:lang w:eastAsia="en-AU"/>
              </w:rPr>
              <w:t>Lophoictinia isura</w:t>
            </w:r>
          </w:p>
        </w:tc>
        <w:tc>
          <w:tcPr>
            <w:tcW w:w="974" w:type="pct"/>
            <w:tcBorders>
              <w:top w:val="single" w:sz="4" w:space="0" w:color="auto"/>
              <w:bottom w:val="single" w:sz="4" w:space="0" w:color="auto"/>
            </w:tcBorders>
            <w:vAlign w:val="center"/>
          </w:tcPr>
          <w:p w14:paraId="596563CF" w14:textId="14E5874E"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Nest tree used within the last 5 years</w:t>
            </w:r>
          </w:p>
        </w:tc>
        <w:tc>
          <w:tcPr>
            <w:tcW w:w="920" w:type="pct"/>
            <w:tcBorders>
              <w:top w:val="single" w:sz="4" w:space="0" w:color="auto"/>
              <w:bottom w:val="single" w:sz="4" w:space="0" w:color="auto"/>
            </w:tcBorders>
            <w:vAlign w:val="center"/>
            <w:hideMark/>
          </w:tcPr>
          <w:p w14:paraId="21B2EAF2"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Central Highlands FMAs</w:t>
            </w:r>
            <w:r w:rsidRPr="008E0ABA">
              <w:rPr>
                <w:rFonts w:eastAsia="Times New Roman" w:cstheme="minorHAnsi"/>
                <w:sz w:val="18"/>
                <w:szCs w:val="18"/>
                <w:lang w:eastAsia="en-AU"/>
              </w:rPr>
              <w:br/>
              <w:t>North East FMAs</w:t>
            </w:r>
            <w:r w:rsidRPr="008E0ABA">
              <w:rPr>
                <w:rFonts w:eastAsia="Times New Roman" w:cstheme="minorHAnsi"/>
                <w:sz w:val="18"/>
                <w:szCs w:val="18"/>
                <w:lang w:eastAsia="en-AU"/>
              </w:rPr>
              <w:br/>
              <w:t>Portland-Horsham FMA</w:t>
            </w:r>
          </w:p>
        </w:tc>
        <w:tc>
          <w:tcPr>
            <w:tcW w:w="2290" w:type="pct"/>
            <w:tcBorders>
              <w:top w:val="single" w:sz="4" w:space="0" w:color="auto"/>
              <w:bottom w:val="single" w:sz="4" w:space="0" w:color="auto"/>
            </w:tcBorders>
            <w:vAlign w:val="center"/>
            <w:hideMark/>
          </w:tcPr>
          <w:p w14:paraId="67EC0B38" w14:textId="49A4B949" w:rsidR="001F2D3D" w:rsidRPr="008E0ABA" w:rsidRDefault="001F2D3D"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Apply a 100 m </w:t>
            </w:r>
            <w:r w:rsidRPr="008E0ABA">
              <w:rPr>
                <w:rFonts w:ascii="Arial" w:eastAsia="Times New Roman" w:hAnsi="Arial" w:cs="Arial"/>
                <w:b/>
                <w:color w:val="363534" w:themeColor="text1"/>
                <w:sz w:val="18"/>
                <w:szCs w:val="18"/>
                <w:lang w:eastAsia="en-AU"/>
              </w:rPr>
              <w:t>buffer</w:t>
            </w:r>
            <w:r w:rsidRPr="008E0ABA">
              <w:rPr>
                <w:rFonts w:ascii="Arial" w:eastAsia="Times New Roman" w:hAnsi="Arial" w:cs="Arial"/>
                <w:color w:val="363534" w:themeColor="text1"/>
                <w:sz w:val="18"/>
                <w:szCs w:val="18"/>
                <w:lang w:eastAsia="en-AU"/>
              </w:rPr>
              <w:t xml:space="preserve"> around nest trees used within the last 5 years. Exclude </w:t>
            </w:r>
            <w:r w:rsidRPr="008E0ABA">
              <w:rPr>
                <w:rFonts w:ascii="Arial" w:eastAsia="Times New Roman" w:hAnsi="Arial" w:cs="Arial"/>
                <w:b/>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 xml:space="preserve"> within 250 m of nest trees during breeding season.</w:t>
            </w:r>
          </w:p>
        </w:tc>
      </w:tr>
      <w:tr w:rsidR="00787980" w:rsidRPr="008E0ABA" w14:paraId="3ABE47C6" w14:textId="77777777" w:rsidTr="00992507">
        <w:trPr>
          <w:trHeight w:val="1266"/>
        </w:trPr>
        <w:tc>
          <w:tcPr>
            <w:tcW w:w="816" w:type="pct"/>
            <w:vMerge/>
            <w:tcBorders>
              <w:bottom w:val="single" w:sz="4" w:space="0" w:color="auto"/>
            </w:tcBorders>
            <w:vAlign w:val="center"/>
            <w:hideMark/>
          </w:tcPr>
          <w:p w14:paraId="304CA25E" w14:textId="77777777" w:rsidR="001F2D3D" w:rsidRPr="008E0ABA" w:rsidRDefault="001F2D3D" w:rsidP="00536EE0">
            <w:pPr>
              <w:rPr>
                <w:rFonts w:eastAsia="Times New Roman" w:cstheme="minorHAnsi"/>
                <w:b/>
                <w:sz w:val="18"/>
                <w:szCs w:val="18"/>
                <w:lang w:eastAsia="en-AU"/>
              </w:rPr>
            </w:pPr>
          </w:p>
        </w:tc>
        <w:tc>
          <w:tcPr>
            <w:tcW w:w="974" w:type="pct"/>
            <w:tcBorders>
              <w:top w:val="single" w:sz="4" w:space="0" w:color="auto"/>
              <w:bottom w:val="single" w:sz="4" w:space="0" w:color="auto"/>
            </w:tcBorders>
            <w:vAlign w:val="center"/>
          </w:tcPr>
          <w:p w14:paraId="06FDCAD1" w14:textId="4CD36FAB"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 xml:space="preserve"> </w:t>
            </w:r>
            <w:r>
              <w:rPr>
                <w:rFonts w:eastAsia="Times New Roman" w:cstheme="minorHAnsi"/>
                <w:sz w:val="18"/>
                <w:szCs w:val="18"/>
                <w:lang w:eastAsia="en-AU"/>
              </w:rPr>
              <w:t>N</w:t>
            </w:r>
            <w:r w:rsidRPr="008E0ABA">
              <w:rPr>
                <w:rFonts w:eastAsia="Times New Roman" w:cstheme="minorHAnsi"/>
                <w:sz w:val="18"/>
                <w:szCs w:val="18"/>
                <w:lang w:eastAsia="en-AU"/>
              </w:rPr>
              <w:t>esting site</w:t>
            </w:r>
          </w:p>
        </w:tc>
        <w:tc>
          <w:tcPr>
            <w:tcW w:w="920" w:type="pct"/>
            <w:tcBorders>
              <w:top w:val="single" w:sz="4" w:space="0" w:color="auto"/>
              <w:bottom w:val="single" w:sz="4" w:space="0" w:color="auto"/>
            </w:tcBorders>
            <w:vAlign w:val="center"/>
            <w:hideMark/>
          </w:tcPr>
          <w:p w14:paraId="515A5F29"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Midlands FMA</w:t>
            </w:r>
            <w:r w:rsidRPr="008E0ABA">
              <w:rPr>
                <w:rFonts w:eastAsia="Times New Roman" w:cstheme="minorHAnsi"/>
                <w:sz w:val="18"/>
                <w:szCs w:val="18"/>
                <w:lang w:eastAsia="en-AU"/>
              </w:rPr>
              <w:br/>
              <w:t>Gippsland FMAs</w:t>
            </w:r>
            <w:r w:rsidRPr="008E0ABA">
              <w:rPr>
                <w:rFonts w:eastAsia="Times New Roman" w:cstheme="minorHAnsi"/>
                <w:sz w:val="18"/>
                <w:szCs w:val="18"/>
                <w:lang w:eastAsia="en-AU"/>
              </w:rPr>
              <w:br/>
              <w:t>Bendigo FMA</w:t>
            </w:r>
            <w:r w:rsidRPr="008E0ABA">
              <w:rPr>
                <w:rFonts w:eastAsia="Times New Roman" w:cstheme="minorHAnsi"/>
                <w:sz w:val="18"/>
                <w:szCs w:val="18"/>
                <w:lang w:eastAsia="en-AU"/>
              </w:rPr>
              <w:br/>
              <w:t>East Gippsland FMA</w:t>
            </w:r>
          </w:p>
        </w:tc>
        <w:tc>
          <w:tcPr>
            <w:tcW w:w="2290" w:type="pct"/>
            <w:tcBorders>
              <w:top w:val="single" w:sz="4" w:space="0" w:color="auto"/>
              <w:bottom w:val="single" w:sz="4" w:space="0" w:color="auto"/>
            </w:tcBorders>
            <w:vAlign w:val="center"/>
            <w:hideMark/>
          </w:tcPr>
          <w:p w14:paraId="6ABDD112" w14:textId="1E7E73E3" w:rsidR="001F2D3D" w:rsidRDefault="001F2D3D"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Pr="008E0ABA">
              <w:rPr>
                <w:rFonts w:ascii="Arial" w:hAnsi="Arial" w:cs="Arial"/>
                <w:color w:val="363534" w:themeColor="text1"/>
                <w:sz w:val="18"/>
                <w:szCs w:val="18"/>
                <w:lang w:eastAsia="en-AU"/>
              </w:rPr>
              <w:t>a</w:t>
            </w:r>
            <w:r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of 250 m radius over nesting sites.</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Within 250</w:t>
            </w:r>
            <w:r w:rsidR="00E87FA0">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 xml:space="preserve">m of nesting sites, avoid </w:t>
            </w:r>
            <w:r w:rsidRPr="002735BE">
              <w:rPr>
                <w:rFonts w:ascii="Arial" w:eastAsia="Times New Roman" w:hAnsi="Arial" w:cs="Arial"/>
                <w:b/>
                <w:bCs/>
                <w:color w:val="363534" w:themeColor="text1"/>
                <w:sz w:val="18"/>
                <w:szCs w:val="18"/>
                <w:lang w:eastAsia="en-AU"/>
              </w:rPr>
              <w:t>timber</w:t>
            </w:r>
            <w:r w:rsidRPr="008E0ABA">
              <w:rPr>
                <w:rFonts w:ascii="Arial" w:eastAsia="Times New Roman" w:hAnsi="Arial" w:cs="Arial"/>
                <w:color w:val="363534" w:themeColor="text1"/>
                <w:sz w:val="18"/>
                <w:szCs w:val="18"/>
                <w:lang w:eastAsia="en-AU"/>
              </w:rPr>
              <w:t xml:space="preserve"> harvesting, </w:t>
            </w:r>
            <w:r w:rsidRPr="002735BE">
              <w:rPr>
                <w:rFonts w:ascii="Arial" w:eastAsia="Times New Roman" w:hAnsi="Arial" w:cs="Arial"/>
                <w:b/>
                <w:bCs/>
                <w:color w:val="363534" w:themeColor="text1"/>
                <w:sz w:val="18"/>
                <w:szCs w:val="18"/>
                <w:lang w:eastAsia="en-AU"/>
              </w:rPr>
              <w:t>road construction</w:t>
            </w:r>
            <w:r w:rsidRPr="008E0ABA">
              <w:rPr>
                <w:rFonts w:ascii="Arial" w:eastAsia="Times New Roman" w:hAnsi="Arial" w:cs="Arial"/>
                <w:color w:val="363534" w:themeColor="text1"/>
                <w:sz w:val="18"/>
                <w:szCs w:val="18"/>
                <w:lang w:eastAsia="en-AU"/>
              </w:rPr>
              <w:t xml:space="preserve"> and burning during breeding season. Apply a </w:t>
            </w:r>
            <w:r w:rsidR="00A45C13">
              <w:rPr>
                <w:rFonts w:ascii="Arial" w:eastAsia="Times New Roman" w:hAnsi="Arial" w:cs="Arial"/>
                <w:b/>
                <w:bCs/>
                <w:color w:val="363534" w:themeColor="text1"/>
                <w:sz w:val="18"/>
                <w:szCs w:val="18"/>
                <w:lang w:eastAsia="en-AU"/>
              </w:rPr>
              <w:t>protection</w:t>
            </w:r>
            <w:r w:rsidRPr="008E0ABA">
              <w:rPr>
                <w:rFonts w:ascii="Arial" w:eastAsia="Times New Roman" w:hAnsi="Arial" w:cs="Arial"/>
                <w:b/>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of 100m radius around nesting sites. </w:t>
            </w:r>
          </w:p>
          <w:p w14:paraId="13017A52" w14:textId="3AEAA844" w:rsidR="001F2D3D" w:rsidRPr="008E0ABA" w:rsidRDefault="001F2D3D" w:rsidP="00EF352E">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Within the Midlands </w:t>
            </w:r>
            <w:r w:rsidRPr="002735BE">
              <w:rPr>
                <w:rFonts w:ascii="Arial" w:eastAsia="Times New Roman" w:hAnsi="Arial" w:cs="Arial"/>
                <w:b/>
                <w:bCs/>
                <w:color w:val="363534" w:themeColor="text1"/>
                <w:sz w:val="18"/>
                <w:szCs w:val="18"/>
                <w:lang w:eastAsia="en-AU"/>
              </w:rPr>
              <w:t>FMA</w:t>
            </w:r>
            <w:r>
              <w:rPr>
                <w:rFonts w:ascii="Arial" w:eastAsia="Times New Roman" w:hAnsi="Arial" w:cs="Arial"/>
                <w:color w:val="363534" w:themeColor="text1"/>
                <w:sz w:val="18"/>
                <w:szCs w:val="18"/>
                <w:lang w:eastAsia="en-AU"/>
              </w:rPr>
              <w:t xml:space="preserve">, the </w:t>
            </w:r>
            <w:r w:rsidRPr="00782DE6">
              <w:rPr>
                <w:rFonts w:ascii="Arial" w:eastAsia="Times New Roman" w:hAnsi="Arial" w:cs="Arial"/>
                <w:b/>
                <w:bCs/>
                <w:color w:val="363534" w:themeColor="text1"/>
                <w:sz w:val="18"/>
                <w:szCs w:val="18"/>
                <w:lang w:eastAsia="en-AU"/>
              </w:rPr>
              <w:t>Secretary</w:t>
            </w:r>
            <w:r>
              <w:rPr>
                <w:rFonts w:ascii="Arial" w:eastAsia="Times New Roman" w:hAnsi="Arial" w:cs="Arial"/>
                <w:color w:val="363534" w:themeColor="text1"/>
                <w:sz w:val="18"/>
                <w:szCs w:val="18"/>
                <w:lang w:eastAsia="en-AU"/>
              </w:rPr>
              <w:t xml:space="preserve"> intends to r</w:t>
            </w:r>
            <w:r w:rsidRPr="00317E14">
              <w:rPr>
                <w:rFonts w:ascii="Arial" w:eastAsia="Times New Roman" w:hAnsi="Arial" w:cs="Arial"/>
                <w:color w:val="363534" w:themeColor="text1"/>
                <w:sz w:val="18"/>
                <w:szCs w:val="18"/>
                <w:lang w:eastAsia="en-AU"/>
              </w:rPr>
              <w:t xml:space="preserve">eview this strategy when 10 sites have been established in </w:t>
            </w:r>
            <w:r w:rsidRPr="002735BE">
              <w:rPr>
                <w:rFonts w:ascii="Arial" w:eastAsia="Times New Roman" w:hAnsi="Arial" w:cs="Arial"/>
                <w:b/>
                <w:bCs/>
                <w:color w:val="363534" w:themeColor="text1"/>
                <w:sz w:val="18"/>
                <w:szCs w:val="18"/>
                <w:lang w:eastAsia="en-AU"/>
              </w:rPr>
              <w:t>State forest</w:t>
            </w:r>
            <w:r w:rsidRPr="00317E14">
              <w:rPr>
                <w:rFonts w:ascii="Arial" w:eastAsia="Times New Roman" w:hAnsi="Arial" w:cs="Arial"/>
                <w:color w:val="363534" w:themeColor="text1"/>
                <w:sz w:val="18"/>
                <w:szCs w:val="18"/>
                <w:lang w:eastAsia="en-AU"/>
              </w:rPr>
              <w:t>.</w:t>
            </w:r>
          </w:p>
        </w:tc>
      </w:tr>
      <w:tr w:rsidR="00860CBA" w:rsidRPr="008E0ABA" w14:paraId="5FC429BE" w14:textId="77777777" w:rsidTr="00787426">
        <w:trPr>
          <w:trHeight w:val="3170"/>
        </w:trPr>
        <w:tc>
          <w:tcPr>
            <w:tcW w:w="816" w:type="pct"/>
            <w:vMerge w:val="restart"/>
            <w:tcBorders>
              <w:top w:val="single" w:sz="4" w:space="0" w:color="auto"/>
            </w:tcBorders>
            <w:vAlign w:val="center"/>
            <w:hideMark/>
          </w:tcPr>
          <w:p w14:paraId="30D4424F" w14:textId="77777777" w:rsidR="001F2D3D" w:rsidRPr="008E0ABA" w:rsidRDefault="001F2D3D" w:rsidP="00536EE0">
            <w:pPr>
              <w:rPr>
                <w:rFonts w:eastAsia="Times New Roman" w:cstheme="minorHAnsi"/>
                <w:b/>
                <w:sz w:val="18"/>
                <w:szCs w:val="18"/>
                <w:lang w:eastAsia="en-AU"/>
              </w:rPr>
            </w:pPr>
            <w:r w:rsidRPr="008E0ABA">
              <w:rPr>
                <w:rFonts w:eastAsia="Times New Roman" w:cstheme="minorHAnsi"/>
                <w:b/>
                <w:sz w:val="18"/>
                <w:szCs w:val="18"/>
                <w:lang w:eastAsia="en-AU"/>
              </w:rPr>
              <w:t>Squirrel Glider</w:t>
            </w:r>
            <w:r w:rsidRPr="008E0ABA">
              <w:rPr>
                <w:rFonts w:eastAsia="Times New Roman" w:cstheme="minorHAnsi"/>
                <w:b/>
                <w:sz w:val="18"/>
                <w:szCs w:val="18"/>
                <w:lang w:eastAsia="en-AU"/>
              </w:rPr>
              <w:br/>
            </w:r>
            <w:r w:rsidRPr="008E0ABA">
              <w:rPr>
                <w:rFonts w:eastAsia="Times New Roman" w:cstheme="minorHAnsi"/>
                <w:i/>
                <w:sz w:val="18"/>
                <w:szCs w:val="18"/>
                <w:lang w:eastAsia="en-AU"/>
              </w:rPr>
              <w:t>Petaurus norfolcensis</w:t>
            </w:r>
          </w:p>
        </w:tc>
        <w:tc>
          <w:tcPr>
            <w:tcW w:w="974" w:type="pct"/>
            <w:tcBorders>
              <w:top w:val="single" w:sz="4" w:space="0" w:color="auto"/>
            </w:tcBorders>
            <w:vAlign w:val="center"/>
          </w:tcPr>
          <w:p w14:paraId="5A00A032" w14:textId="7AE37C09"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p w14:paraId="650E93A6" w14:textId="77777777" w:rsidR="001F2D3D" w:rsidRPr="008E0ABA" w:rsidRDefault="001F2D3D" w:rsidP="006A788A">
            <w:pPr>
              <w:jc w:val="center"/>
              <w:rPr>
                <w:rFonts w:eastAsia="Times New Roman" w:cstheme="minorHAnsi"/>
                <w:sz w:val="18"/>
                <w:szCs w:val="18"/>
                <w:lang w:eastAsia="en-AU"/>
              </w:rPr>
            </w:pPr>
          </w:p>
          <w:p w14:paraId="7B434050" w14:textId="041A63AD"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Key habitat element such as nesting hollows, large trees and suitable understorey species</w:t>
            </w:r>
          </w:p>
        </w:tc>
        <w:tc>
          <w:tcPr>
            <w:tcW w:w="920" w:type="pct"/>
            <w:tcBorders>
              <w:top w:val="single" w:sz="4" w:space="0" w:color="auto"/>
            </w:tcBorders>
            <w:vAlign w:val="center"/>
            <w:hideMark/>
          </w:tcPr>
          <w:p w14:paraId="5E072450"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North East FMAs</w:t>
            </w:r>
            <w:r w:rsidRPr="008E0ABA">
              <w:rPr>
                <w:rFonts w:eastAsia="Times New Roman" w:cstheme="minorHAnsi"/>
                <w:sz w:val="18"/>
                <w:szCs w:val="18"/>
                <w:lang w:eastAsia="en-AU"/>
              </w:rPr>
              <w:br/>
              <w:t>Portland-Horsham FMA</w:t>
            </w:r>
          </w:p>
          <w:p w14:paraId="5308F697"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Midlands FMA</w:t>
            </w:r>
          </w:p>
        </w:tc>
        <w:tc>
          <w:tcPr>
            <w:tcW w:w="2290" w:type="pct"/>
            <w:tcBorders>
              <w:top w:val="single" w:sz="4" w:space="0" w:color="auto"/>
            </w:tcBorders>
            <w:vAlign w:val="center"/>
            <w:hideMark/>
          </w:tcPr>
          <w:p w14:paraId="19E8DD6B" w14:textId="6487617B" w:rsidR="001F2D3D" w:rsidRDefault="001F2D3D"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Pr="008E0ABA">
              <w:rPr>
                <w:rFonts w:ascii="Arial" w:hAnsi="Arial" w:cs="Arial"/>
                <w:color w:val="363534" w:themeColor="text1"/>
                <w:sz w:val="18"/>
                <w:szCs w:val="18"/>
                <w:lang w:eastAsia="en-AU"/>
              </w:rPr>
              <w:t>a</w:t>
            </w:r>
            <w:r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of approximately 500 ha of suitable habitat over populations. </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 xml:space="preserve">Within the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or </w:t>
            </w:r>
            <w:r w:rsidRPr="00782DE6">
              <w:rPr>
                <w:rFonts w:ascii="Arial" w:eastAsia="Times New Roman" w:hAnsi="Arial" w:cs="Arial"/>
                <w:b/>
                <w:bCs/>
                <w:color w:val="363534" w:themeColor="text1"/>
                <w:sz w:val="18"/>
                <w:szCs w:val="18"/>
                <w:lang w:eastAsia="en-AU"/>
              </w:rPr>
              <w:t>SMZ</w:t>
            </w:r>
            <w:r w:rsidRPr="008E0ABA">
              <w:rPr>
                <w:rFonts w:ascii="Arial" w:eastAsia="Times New Roman" w:hAnsi="Arial" w:cs="Arial"/>
                <w:color w:val="363534" w:themeColor="text1"/>
                <w:sz w:val="18"/>
                <w:szCs w:val="18"/>
                <w:lang w:eastAsia="en-AU"/>
              </w:rPr>
              <w:t xml:space="preserve">, implement prescriptions that address maintenance of key habitat elements such as nesting </w:t>
            </w:r>
            <w:r w:rsidRPr="002735BE">
              <w:rPr>
                <w:rFonts w:ascii="Arial" w:eastAsia="Times New Roman" w:hAnsi="Arial" w:cs="Arial"/>
                <w:b/>
                <w:bCs/>
                <w:color w:val="363534" w:themeColor="text1"/>
                <w:sz w:val="18"/>
                <w:szCs w:val="18"/>
                <w:lang w:eastAsia="en-AU"/>
              </w:rPr>
              <w:t>hollows</w:t>
            </w:r>
            <w:r w:rsidRPr="008E0ABA">
              <w:rPr>
                <w:rFonts w:ascii="Arial" w:eastAsia="Times New Roman" w:hAnsi="Arial" w:cs="Arial"/>
                <w:color w:val="363534" w:themeColor="text1"/>
                <w:sz w:val="18"/>
                <w:szCs w:val="18"/>
                <w:lang w:eastAsia="en-AU"/>
              </w:rPr>
              <w:t xml:space="preserve">, </w:t>
            </w:r>
            <w:r w:rsidRPr="002735BE">
              <w:rPr>
                <w:rFonts w:ascii="Arial" w:eastAsia="Times New Roman" w:hAnsi="Arial" w:cs="Arial"/>
                <w:b/>
                <w:bCs/>
                <w:color w:val="363534" w:themeColor="text1"/>
                <w:sz w:val="18"/>
                <w:szCs w:val="18"/>
                <w:lang w:eastAsia="en-AU"/>
              </w:rPr>
              <w:t>large trees</w:t>
            </w:r>
            <w:r w:rsidRPr="008E0ABA">
              <w:rPr>
                <w:rFonts w:ascii="Arial" w:eastAsia="Times New Roman" w:hAnsi="Arial" w:cs="Arial"/>
                <w:color w:val="363534" w:themeColor="text1"/>
                <w:sz w:val="18"/>
                <w:szCs w:val="18"/>
                <w:lang w:eastAsia="en-AU"/>
              </w:rPr>
              <w:t xml:space="preserve"> and suitable </w:t>
            </w:r>
            <w:r w:rsidRPr="002735BE">
              <w:rPr>
                <w:rFonts w:ascii="Arial" w:eastAsia="Times New Roman" w:hAnsi="Arial" w:cs="Arial"/>
                <w:b/>
                <w:bCs/>
                <w:color w:val="363534" w:themeColor="text1"/>
                <w:sz w:val="18"/>
                <w:szCs w:val="18"/>
                <w:lang w:eastAsia="en-AU"/>
              </w:rPr>
              <w:t>understorey</w:t>
            </w:r>
            <w:r w:rsidRPr="008E0ABA">
              <w:rPr>
                <w:rFonts w:ascii="Arial" w:eastAsia="Times New Roman" w:hAnsi="Arial" w:cs="Arial"/>
                <w:color w:val="363534" w:themeColor="text1"/>
                <w:sz w:val="18"/>
                <w:szCs w:val="18"/>
                <w:lang w:eastAsia="en-AU"/>
              </w:rPr>
              <w:t xml:space="preserve"> species (in particular Silver Wattle Acacia dealbata). Exclude </w:t>
            </w:r>
            <w:r w:rsidRPr="00782DE6">
              <w:rPr>
                <w:rFonts w:ascii="Arial" w:eastAsia="Times New Roman" w:hAnsi="Arial" w:cs="Arial"/>
                <w:b/>
                <w:bCs/>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 xml:space="preserve"> from a core area of approximately 100 ha.</w:t>
            </w:r>
          </w:p>
          <w:p w14:paraId="15830E31" w14:textId="5644D933" w:rsidR="001F2D3D" w:rsidRPr="008E0ABA" w:rsidRDefault="001F2D3D" w:rsidP="00F71FC9">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The </w:t>
            </w:r>
            <w:r w:rsidRPr="00782DE6">
              <w:rPr>
                <w:rFonts w:ascii="Arial" w:eastAsia="Times New Roman" w:hAnsi="Arial" w:cs="Arial"/>
                <w:b/>
                <w:bCs/>
                <w:color w:val="363534" w:themeColor="text1"/>
                <w:sz w:val="18"/>
                <w:szCs w:val="18"/>
                <w:lang w:eastAsia="en-AU"/>
              </w:rPr>
              <w:t>Secretary</w:t>
            </w:r>
            <w:r>
              <w:rPr>
                <w:rFonts w:ascii="Arial" w:eastAsia="Times New Roman" w:hAnsi="Arial" w:cs="Arial"/>
                <w:color w:val="363534" w:themeColor="text1"/>
                <w:sz w:val="18"/>
                <w:szCs w:val="18"/>
                <w:lang w:eastAsia="en-AU"/>
              </w:rPr>
              <w:t xml:space="preserve"> intends to r</w:t>
            </w:r>
            <w:r w:rsidRPr="0087463F">
              <w:rPr>
                <w:rFonts w:ascii="Arial" w:eastAsia="Times New Roman" w:hAnsi="Arial" w:cs="Arial"/>
                <w:color w:val="363534" w:themeColor="text1"/>
                <w:sz w:val="18"/>
                <w:szCs w:val="18"/>
                <w:lang w:eastAsia="en-AU"/>
              </w:rPr>
              <w:t xml:space="preserve">eview this strategy when 10 sites have been established in </w:t>
            </w:r>
            <w:r w:rsidRPr="002735BE">
              <w:rPr>
                <w:rFonts w:ascii="Arial" w:eastAsia="Times New Roman" w:hAnsi="Arial" w:cs="Arial"/>
                <w:b/>
                <w:bCs/>
                <w:color w:val="363534" w:themeColor="text1"/>
                <w:sz w:val="18"/>
                <w:szCs w:val="18"/>
                <w:lang w:eastAsia="en-AU"/>
              </w:rPr>
              <w:t>State forest</w:t>
            </w:r>
            <w:r w:rsidRPr="0087463F">
              <w:rPr>
                <w:rFonts w:ascii="Arial" w:eastAsia="Times New Roman" w:hAnsi="Arial" w:cs="Arial"/>
                <w:color w:val="363534" w:themeColor="text1"/>
                <w:sz w:val="18"/>
                <w:szCs w:val="18"/>
                <w:lang w:eastAsia="en-AU"/>
              </w:rPr>
              <w:t>.</w:t>
            </w:r>
          </w:p>
        </w:tc>
      </w:tr>
      <w:tr w:rsidR="00F4080F" w:rsidRPr="008E0ABA" w14:paraId="28C4702A" w14:textId="77777777" w:rsidTr="00992507">
        <w:trPr>
          <w:trHeight w:val="1800"/>
        </w:trPr>
        <w:tc>
          <w:tcPr>
            <w:tcW w:w="816" w:type="pct"/>
            <w:vMerge/>
            <w:vAlign w:val="center"/>
            <w:hideMark/>
          </w:tcPr>
          <w:p w14:paraId="038243DB" w14:textId="77777777" w:rsidR="001F2D3D" w:rsidRPr="008E0ABA" w:rsidRDefault="001F2D3D" w:rsidP="00536EE0">
            <w:pPr>
              <w:rPr>
                <w:rFonts w:eastAsia="Times New Roman" w:cstheme="minorHAnsi"/>
                <w:b/>
                <w:sz w:val="18"/>
                <w:szCs w:val="18"/>
                <w:lang w:eastAsia="en-AU"/>
              </w:rPr>
            </w:pPr>
          </w:p>
        </w:tc>
        <w:tc>
          <w:tcPr>
            <w:tcW w:w="974" w:type="pct"/>
            <w:vAlign w:val="center"/>
          </w:tcPr>
          <w:p w14:paraId="3771D644" w14:textId="732812F5"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vAlign w:val="center"/>
            <w:hideMark/>
          </w:tcPr>
          <w:p w14:paraId="2535C0E7"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Bendigo FMA</w:t>
            </w:r>
          </w:p>
        </w:tc>
        <w:tc>
          <w:tcPr>
            <w:tcW w:w="2290" w:type="pct"/>
            <w:vAlign w:val="center"/>
            <w:hideMark/>
          </w:tcPr>
          <w:p w14:paraId="1A361B5D" w14:textId="398D37EA" w:rsidR="001F2D3D" w:rsidRPr="008E0ABA" w:rsidRDefault="001F2D3D"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Pr="008E0ABA">
              <w:rPr>
                <w:rFonts w:ascii="Arial" w:hAnsi="Arial" w:cs="Arial"/>
                <w:color w:val="363534" w:themeColor="text1"/>
                <w:sz w:val="18"/>
                <w:szCs w:val="18"/>
                <w:lang w:eastAsia="en-AU"/>
              </w:rPr>
              <w:t>a</w:t>
            </w:r>
            <w:r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over populations.</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 xml:space="preserve">Within the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or </w:t>
            </w:r>
            <w:r w:rsidRPr="00782DE6">
              <w:rPr>
                <w:rFonts w:ascii="Arial" w:eastAsia="Times New Roman" w:hAnsi="Arial" w:cs="Arial"/>
                <w:b/>
                <w:bCs/>
                <w:color w:val="363534" w:themeColor="text1"/>
                <w:sz w:val="18"/>
                <w:szCs w:val="18"/>
                <w:lang w:eastAsia="en-AU"/>
              </w:rPr>
              <w:t>SMZ</w:t>
            </w:r>
            <w:r w:rsidRPr="008E0ABA">
              <w:rPr>
                <w:rFonts w:ascii="Arial" w:eastAsia="Times New Roman" w:hAnsi="Arial" w:cs="Arial"/>
                <w:color w:val="363534" w:themeColor="text1"/>
                <w:sz w:val="18"/>
                <w:szCs w:val="18"/>
                <w:lang w:eastAsia="en-AU"/>
              </w:rPr>
              <w:t xml:space="preserve">, implement prescriptions that address maintenance of key habitat elements such as nesting </w:t>
            </w:r>
            <w:r w:rsidRPr="002735BE">
              <w:rPr>
                <w:rFonts w:ascii="Arial" w:eastAsia="Times New Roman" w:hAnsi="Arial" w:cs="Arial"/>
                <w:b/>
                <w:bCs/>
                <w:color w:val="363534" w:themeColor="text1"/>
                <w:sz w:val="18"/>
                <w:szCs w:val="18"/>
                <w:lang w:eastAsia="en-AU"/>
              </w:rPr>
              <w:t>hollows</w:t>
            </w:r>
            <w:r w:rsidRPr="008E0ABA">
              <w:rPr>
                <w:rFonts w:ascii="Arial" w:eastAsia="Times New Roman" w:hAnsi="Arial" w:cs="Arial"/>
                <w:color w:val="363534" w:themeColor="text1"/>
                <w:sz w:val="18"/>
                <w:szCs w:val="18"/>
                <w:lang w:eastAsia="en-AU"/>
              </w:rPr>
              <w:t xml:space="preserve">, </w:t>
            </w:r>
            <w:r w:rsidRPr="002735BE">
              <w:rPr>
                <w:rFonts w:ascii="Arial" w:eastAsia="Times New Roman" w:hAnsi="Arial" w:cs="Arial"/>
                <w:b/>
                <w:bCs/>
                <w:color w:val="363534" w:themeColor="text1"/>
                <w:sz w:val="18"/>
                <w:szCs w:val="18"/>
                <w:lang w:eastAsia="en-AU"/>
              </w:rPr>
              <w:t>large trees</w:t>
            </w:r>
            <w:r w:rsidRPr="008E0ABA">
              <w:rPr>
                <w:rFonts w:ascii="Arial" w:eastAsia="Times New Roman" w:hAnsi="Arial" w:cs="Arial"/>
                <w:color w:val="363534" w:themeColor="text1"/>
                <w:sz w:val="18"/>
                <w:szCs w:val="18"/>
                <w:lang w:eastAsia="en-AU"/>
              </w:rPr>
              <w:t xml:space="preserve"> and suitable </w:t>
            </w:r>
            <w:r w:rsidRPr="002735BE">
              <w:rPr>
                <w:rFonts w:ascii="Arial" w:eastAsia="Times New Roman" w:hAnsi="Arial" w:cs="Arial"/>
                <w:b/>
                <w:bCs/>
                <w:color w:val="363534" w:themeColor="text1"/>
                <w:sz w:val="18"/>
                <w:szCs w:val="18"/>
                <w:lang w:eastAsia="en-AU"/>
              </w:rPr>
              <w:t>understorey</w:t>
            </w:r>
            <w:r w:rsidRPr="008E0ABA">
              <w:rPr>
                <w:rFonts w:ascii="Arial" w:eastAsia="Times New Roman" w:hAnsi="Arial" w:cs="Arial"/>
                <w:color w:val="363534" w:themeColor="text1"/>
                <w:sz w:val="18"/>
                <w:szCs w:val="18"/>
                <w:lang w:eastAsia="en-AU"/>
              </w:rPr>
              <w:t xml:space="preserve"> species.</w:t>
            </w:r>
          </w:p>
        </w:tc>
      </w:tr>
      <w:tr w:rsidR="0002382C" w:rsidRPr="008E0ABA" w14:paraId="207D9FA7" w14:textId="77777777" w:rsidTr="00992507">
        <w:trPr>
          <w:trHeight w:val="825"/>
        </w:trPr>
        <w:tc>
          <w:tcPr>
            <w:tcW w:w="816" w:type="pct"/>
            <w:vAlign w:val="center"/>
            <w:hideMark/>
          </w:tcPr>
          <w:p w14:paraId="130FC9A3"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Strzelecki Burrowing Crayfish</w:t>
            </w:r>
            <w:r w:rsidRPr="008E0ABA">
              <w:rPr>
                <w:rFonts w:eastAsia="Times New Roman" w:cstheme="minorHAnsi"/>
                <w:b/>
                <w:sz w:val="18"/>
                <w:szCs w:val="18"/>
                <w:lang w:eastAsia="en-AU"/>
              </w:rPr>
              <w:br/>
            </w:r>
            <w:r w:rsidRPr="008E0ABA">
              <w:rPr>
                <w:rFonts w:eastAsia="Times New Roman" w:cstheme="minorHAnsi"/>
                <w:i/>
                <w:sz w:val="18"/>
                <w:szCs w:val="18"/>
                <w:lang w:eastAsia="en-AU"/>
              </w:rPr>
              <w:t>Engaeus rostrogaleatus</w:t>
            </w:r>
          </w:p>
        </w:tc>
        <w:tc>
          <w:tcPr>
            <w:tcW w:w="974" w:type="pct"/>
            <w:vAlign w:val="center"/>
          </w:tcPr>
          <w:p w14:paraId="5FB7258A" w14:textId="67D906A0"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 xml:space="preserve"> </w:t>
            </w:r>
            <w:r w:rsidR="006C25BC">
              <w:rPr>
                <w:rFonts w:eastAsia="Times New Roman" w:cstheme="minorHAnsi"/>
                <w:sz w:val="18"/>
                <w:szCs w:val="18"/>
                <w:lang w:eastAsia="en-AU"/>
              </w:rPr>
              <w:t>S</w:t>
            </w:r>
            <w:r w:rsidRPr="008E0ABA">
              <w:rPr>
                <w:rFonts w:eastAsia="Times New Roman" w:cstheme="minorHAnsi"/>
                <w:sz w:val="18"/>
                <w:szCs w:val="18"/>
                <w:lang w:eastAsia="en-AU"/>
              </w:rPr>
              <w:t>ites</w:t>
            </w:r>
          </w:p>
        </w:tc>
        <w:tc>
          <w:tcPr>
            <w:tcW w:w="920" w:type="pct"/>
            <w:vAlign w:val="center"/>
            <w:hideMark/>
          </w:tcPr>
          <w:p w14:paraId="1028093C"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Gippsland FMAs</w:t>
            </w:r>
            <w:r w:rsidRPr="008E0ABA">
              <w:rPr>
                <w:rFonts w:eastAsia="Times New Roman" w:cstheme="minorHAnsi"/>
                <w:sz w:val="18"/>
                <w:szCs w:val="18"/>
                <w:lang w:eastAsia="en-AU"/>
              </w:rPr>
              <w:br/>
            </w:r>
          </w:p>
        </w:tc>
        <w:tc>
          <w:tcPr>
            <w:tcW w:w="2290" w:type="pct"/>
            <w:vAlign w:val="center"/>
            <w:hideMark/>
          </w:tcPr>
          <w:p w14:paraId="6AF6FE10" w14:textId="10AD3FF3"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Develop management actions to protect Strzelecki Burrowing Crayfish habitat at sites in </w:t>
            </w:r>
            <w:r w:rsidRPr="002735BE">
              <w:rPr>
                <w:rFonts w:ascii="Arial" w:eastAsia="Times New Roman" w:hAnsi="Arial" w:cs="Arial"/>
                <w:b/>
                <w:bCs/>
                <w:color w:val="363534" w:themeColor="text1"/>
                <w:sz w:val="18"/>
                <w:szCs w:val="18"/>
                <w:lang w:eastAsia="en-AU"/>
              </w:rPr>
              <w:t>State forest</w:t>
            </w:r>
            <w:r w:rsidRPr="008E0ABA">
              <w:rPr>
                <w:rFonts w:ascii="Arial" w:eastAsia="Times New Roman" w:hAnsi="Arial" w:cs="Arial"/>
                <w:color w:val="363534" w:themeColor="text1"/>
                <w:sz w:val="18"/>
                <w:szCs w:val="18"/>
                <w:lang w:eastAsia="en-AU"/>
              </w:rPr>
              <w:t>.</w:t>
            </w:r>
          </w:p>
        </w:tc>
      </w:tr>
      <w:tr w:rsidR="00860CBA" w:rsidRPr="008E0ABA" w14:paraId="0E1A93C2" w14:textId="77777777" w:rsidTr="00992507">
        <w:trPr>
          <w:trHeight w:val="1800"/>
        </w:trPr>
        <w:tc>
          <w:tcPr>
            <w:tcW w:w="816" w:type="pct"/>
            <w:tcBorders>
              <w:bottom w:val="single" w:sz="4" w:space="0" w:color="auto"/>
            </w:tcBorders>
            <w:vAlign w:val="center"/>
            <w:hideMark/>
          </w:tcPr>
          <w:p w14:paraId="0E629C9E"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Superb Parrot</w:t>
            </w:r>
            <w:r w:rsidRPr="008E0ABA">
              <w:rPr>
                <w:rFonts w:eastAsia="Times New Roman" w:cstheme="minorHAnsi"/>
                <w:b/>
                <w:sz w:val="18"/>
                <w:szCs w:val="18"/>
                <w:lang w:eastAsia="en-AU"/>
              </w:rPr>
              <w:br/>
            </w:r>
            <w:r w:rsidRPr="008E0ABA">
              <w:rPr>
                <w:rFonts w:eastAsia="Times New Roman" w:cstheme="minorHAnsi"/>
                <w:i/>
                <w:sz w:val="18"/>
                <w:szCs w:val="18"/>
                <w:lang w:eastAsia="en-AU"/>
              </w:rPr>
              <w:t>Polytelis swainsonii</w:t>
            </w:r>
          </w:p>
        </w:tc>
        <w:tc>
          <w:tcPr>
            <w:tcW w:w="974" w:type="pct"/>
            <w:tcBorders>
              <w:bottom w:val="single" w:sz="4" w:space="0" w:color="auto"/>
            </w:tcBorders>
            <w:vAlign w:val="center"/>
          </w:tcPr>
          <w:p w14:paraId="781F0FCB" w14:textId="2137AD03" w:rsidR="001F7066" w:rsidRPr="008E0ABA" w:rsidRDefault="008F4545" w:rsidP="006A788A">
            <w:pPr>
              <w:jc w:val="center"/>
              <w:rPr>
                <w:rFonts w:eastAsia="Times New Roman" w:cstheme="minorHAnsi"/>
                <w:sz w:val="18"/>
                <w:szCs w:val="18"/>
                <w:lang w:eastAsia="en-AU"/>
              </w:rPr>
            </w:pPr>
            <w:r>
              <w:rPr>
                <w:rFonts w:eastAsia="Times New Roman" w:cstheme="minorHAnsi"/>
                <w:sz w:val="18"/>
                <w:szCs w:val="18"/>
                <w:lang w:eastAsia="en-AU"/>
              </w:rPr>
              <w:t>N</w:t>
            </w:r>
            <w:r w:rsidRPr="008E0ABA">
              <w:rPr>
                <w:rFonts w:eastAsia="Times New Roman" w:cstheme="minorHAnsi"/>
                <w:sz w:val="18"/>
                <w:szCs w:val="18"/>
                <w:lang w:eastAsia="en-AU"/>
              </w:rPr>
              <w:t xml:space="preserve">est </w:t>
            </w:r>
            <w:r w:rsidR="001F7066" w:rsidRPr="008E0ABA">
              <w:rPr>
                <w:rFonts w:eastAsia="Times New Roman" w:cstheme="minorHAnsi"/>
                <w:sz w:val="18"/>
                <w:szCs w:val="18"/>
                <w:lang w:eastAsia="en-AU"/>
              </w:rPr>
              <w:t>tree</w:t>
            </w:r>
          </w:p>
        </w:tc>
        <w:tc>
          <w:tcPr>
            <w:tcW w:w="920" w:type="pct"/>
            <w:tcBorders>
              <w:bottom w:val="single" w:sz="4" w:space="0" w:color="auto"/>
            </w:tcBorders>
            <w:vAlign w:val="center"/>
            <w:hideMark/>
          </w:tcPr>
          <w:p w14:paraId="5AADDA00"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Mid-Murray FMA</w:t>
            </w:r>
          </w:p>
        </w:tc>
        <w:tc>
          <w:tcPr>
            <w:tcW w:w="2290" w:type="pct"/>
            <w:tcBorders>
              <w:bottom w:val="single" w:sz="4" w:space="0" w:color="auto"/>
            </w:tcBorders>
            <w:vAlign w:val="center"/>
            <w:hideMark/>
          </w:tcPr>
          <w:p w14:paraId="2D334209" w14:textId="09CA9944" w:rsidR="001F7066" w:rsidRDefault="00D24A01"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lang w:eastAsia="en-AU"/>
              </w:rPr>
              <w:t>a</w:t>
            </w:r>
            <w:r w:rsidR="001F7066" w:rsidRPr="008E0ABA">
              <w:rPr>
                <w:rFonts w:ascii="Arial" w:eastAsia="Times New Roman" w:hAnsi="Arial" w:cs="Arial"/>
                <w:color w:val="363534" w:themeColor="text1"/>
                <w:sz w:val="18"/>
                <w:szCs w:val="18"/>
                <w:lang w:eastAsia="en-AU"/>
              </w:rPr>
              <w:t xml:space="preserve">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of 250 m radius over nest trees.</w:t>
            </w:r>
            <w:r w:rsidR="001F7066" w:rsidRPr="008E0ABA">
              <w:rPr>
                <w:rFonts w:ascii="Arial" w:eastAsia="Times New Roman" w:hAnsi="Arial" w:cs="Arial"/>
                <w:color w:val="363534" w:themeColor="text1"/>
                <w:sz w:val="18"/>
                <w:szCs w:val="18"/>
                <w:lang w:eastAsia="en-AU"/>
              </w:rPr>
              <w:br/>
            </w:r>
            <w:r w:rsidR="001F7066" w:rsidRPr="008E0ABA">
              <w:rPr>
                <w:rFonts w:ascii="Arial" w:eastAsia="Times New Roman" w:hAnsi="Arial" w:cs="Arial"/>
                <w:color w:val="363534" w:themeColor="text1"/>
                <w:sz w:val="18"/>
                <w:szCs w:val="18"/>
                <w:lang w:eastAsia="en-AU"/>
              </w:rPr>
              <w:br/>
              <w:t xml:space="preserve">Within 250m of the nest tree, exclude all potentially disturbing activities during breeding season. Breeding season is 1 September to 31 December. Apply a </w:t>
            </w:r>
            <w:r w:rsidR="00D740AC">
              <w:rPr>
                <w:rFonts w:ascii="Arial" w:eastAsia="Times New Roman" w:hAnsi="Arial" w:cs="Arial"/>
                <w:b/>
                <w:bCs/>
                <w:color w:val="363534" w:themeColor="text1"/>
                <w:sz w:val="18"/>
                <w:szCs w:val="18"/>
                <w:lang w:eastAsia="en-AU"/>
              </w:rPr>
              <w:t>protection</w:t>
            </w:r>
            <w:r w:rsidR="001F7066" w:rsidRPr="008E0ABA">
              <w:rPr>
                <w:rFonts w:ascii="Arial" w:eastAsia="Times New Roman" w:hAnsi="Arial" w:cs="Arial"/>
                <w:b/>
                <w:color w:val="363534" w:themeColor="text1"/>
                <w:sz w:val="18"/>
                <w:szCs w:val="18"/>
                <w:lang w:eastAsia="en-AU"/>
              </w:rPr>
              <w:t xml:space="preserve"> </w:t>
            </w:r>
            <w:r w:rsidR="00586379" w:rsidRPr="008E0ABA">
              <w:rPr>
                <w:rFonts w:ascii="Arial" w:eastAsia="Times New Roman"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 xml:space="preserve"> of 100m radius around nest trees.</w:t>
            </w:r>
          </w:p>
          <w:p w14:paraId="5A912A8F" w14:textId="2A757EDD" w:rsidR="00683F53" w:rsidRPr="008E0ABA" w:rsidRDefault="00683F53" w:rsidP="00EF352E">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The </w:t>
            </w:r>
            <w:r w:rsidRPr="00782DE6">
              <w:rPr>
                <w:rFonts w:ascii="Arial" w:eastAsia="Times New Roman" w:hAnsi="Arial" w:cs="Arial"/>
                <w:b/>
                <w:bCs/>
                <w:color w:val="363534" w:themeColor="text1"/>
                <w:sz w:val="18"/>
                <w:szCs w:val="18"/>
                <w:lang w:eastAsia="en-AU"/>
              </w:rPr>
              <w:t>Secretary</w:t>
            </w:r>
            <w:r>
              <w:rPr>
                <w:rFonts w:ascii="Arial" w:eastAsia="Times New Roman" w:hAnsi="Arial" w:cs="Arial"/>
                <w:color w:val="363534" w:themeColor="text1"/>
                <w:sz w:val="18"/>
                <w:szCs w:val="18"/>
                <w:lang w:eastAsia="en-AU"/>
              </w:rPr>
              <w:t xml:space="preserve"> intends to r</w:t>
            </w:r>
            <w:r w:rsidRPr="00683F53">
              <w:rPr>
                <w:rFonts w:ascii="Arial" w:eastAsia="Times New Roman" w:hAnsi="Arial" w:cs="Arial"/>
                <w:color w:val="363534" w:themeColor="text1"/>
                <w:sz w:val="18"/>
                <w:szCs w:val="18"/>
                <w:lang w:eastAsia="en-AU"/>
              </w:rPr>
              <w:t xml:space="preserve">eview this strategy statewide every 10 years from 2003, or if the total area of </w:t>
            </w:r>
            <w:r w:rsidRPr="002735BE">
              <w:rPr>
                <w:rFonts w:ascii="Arial" w:eastAsia="Times New Roman" w:hAnsi="Arial" w:cs="Arial"/>
                <w:b/>
                <w:bCs/>
                <w:color w:val="363534" w:themeColor="text1"/>
                <w:sz w:val="18"/>
                <w:szCs w:val="18"/>
                <w:lang w:eastAsia="en-AU"/>
              </w:rPr>
              <w:t>buffer</w:t>
            </w:r>
            <w:r w:rsidRPr="00683F53">
              <w:rPr>
                <w:rFonts w:ascii="Arial" w:eastAsia="Times New Roman" w:hAnsi="Arial" w:cs="Arial"/>
                <w:color w:val="363534" w:themeColor="text1"/>
                <w:sz w:val="18"/>
                <w:szCs w:val="18"/>
                <w:lang w:eastAsia="en-AU"/>
              </w:rPr>
              <w:t xml:space="preserve"> zones in Victorian </w:t>
            </w:r>
            <w:r w:rsidRPr="002735BE">
              <w:rPr>
                <w:rFonts w:ascii="Arial" w:eastAsia="Times New Roman" w:hAnsi="Arial" w:cs="Arial"/>
                <w:b/>
                <w:bCs/>
                <w:color w:val="363534" w:themeColor="text1"/>
                <w:sz w:val="18"/>
                <w:szCs w:val="18"/>
                <w:lang w:eastAsia="en-AU"/>
              </w:rPr>
              <w:t>State forests</w:t>
            </w:r>
            <w:r w:rsidRPr="00683F53">
              <w:rPr>
                <w:rFonts w:ascii="Arial" w:eastAsia="Times New Roman" w:hAnsi="Arial" w:cs="Arial"/>
                <w:color w:val="363534" w:themeColor="text1"/>
                <w:sz w:val="18"/>
                <w:szCs w:val="18"/>
                <w:lang w:eastAsia="en-AU"/>
              </w:rPr>
              <w:t xml:space="preserve"> exceeds 200 ha, whichever occurs first.</w:t>
            </w:r>
          </w:p>
        </w:tc>
      </w:tr>
      <w:tr w:rsidR="00860CBA" w:rsidRPr="008E0ABA" w14:paraId="778A9F91" w14:textId="77777777" w:rsidTr="00787426">
        <w:trPr>
          <w:trHeight w:val="1113"/>
        </w:trPr>
        <w:tc>
          <w:tcPr>
            <w:tcW w:w="816" w:type="pct"/>
            <w:tcBorders>
              <w:top w:val="single" w:sz="4" w:space="0" w:color="auto"/>
              <w:bottom w:val="single" w:sz="4" w:space="0" w:color="auto"/>
            </w:tcBorders>
            <w:vAlign w:val="center"/>
            <w:hideMark/>
          </w:tcPr>
          <w:p w14:paraId="2CA32ADB"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Swamp Skink</w:t>
            </w:r>
            <w:r w:rsidRPr="008E0ABA">
              <w:rPr>
                <w:rFonts w:eastAsia="Times New Roman" w:cstheme="minorHAnsi"/>
                <w:b/>
                <w:sz w:val="18"/>
                <w:szCs w:val="18"/>
                <w:lang w:eastAsia="en-AU"/>
              </w:rPr>
              <w:br/>
            </w:r>
            <w:r w:rsidRPr="008E0ABA">
              <w:rPr>
                <w:rFonts w:eastAsia="Times New Roman" w:cstheme="minorHAnsi"/>
                <w:i/>
                <w:sz w:val="18"/>
                <w:szCs w:val="18"/>
                <w:lang w:eastAsia="en-AU"/>
              </w:rPr>
              <w:t>Lissolepis coventryi</w:t>
            </w:r>
          </w:p>
        </w:tc>
        <w:tc>
          <w:tcPr>
            <w:tcW w:w="974" w:type="pct"/>
            <w:tcBorders>
              <w:top w:val="single" w:sz="4" w:space="0" w:color="auto"/>
              <w:bottom w:val="single" w:sz="4" w:space="0" w:color="auto"/>
            </w:tcBorders>
            <w:vAlign w:val="center"/>
          </w:tcPr>
          <w:p w14:paraId="0AAFE1F0" w14:textId="62B6F4D4" w:rsidR="001F7066" w:rsidRPr="008E0ABA" w:rsidRDefault="008F4545" w:rsidP="006A788A">
            <w:pPr>
              <w:jc w:val="center"/>
              <w:rPr>
                <w:rFonts w:eastAsia="Times New Roman" w:cstheme="minorHAnsi"/>
                <w:sz w:val="18"/>
                <w:szCs w:val="18"/>
                <w:lang w:eastAsia="en-AU"/>
              </w:rPr>
            </w:pPr>
            <w:r>
              <w:rPr>
                <w:rFonts w:eastAsia="Times New Roman" w:cstheme="minorHAnsi"/>
                <w:sz w:val="18"/>
                <w:szCs w:val="18"/>
                <w:lang w:eastAsia="en-AU"/>
              </w:rPr>
              <w:t>R</w:t>
            </w:r>
            <w:r w:rsidRPr="008E0ABA">
              <w:rPr>
                <w:rFonts w:eastAsia="Times New Roman" w:cstheme="minorHAnsi"/>
                <w:sz w:val="18"/>
                <w:szCs w:val="18"/>
                <w:lang w:eastAsia="en-AU"/>
              </w:rPr>
              <w:t>ecords</w:t>
            </w:r>
          </w:p>
        </w:tc>
        <w:tc>
          <w:tcPr>
            <w:tcW w:w="920" w:type="pct"/>
            <w:tcBorders>
              <w:top w:val="single" w:sz="4" w:space="0" w:color="auto"/>
              <w:bottom w:val="single" w:sz="4" w:space="0" w:color="auto"/>
            </w:tcBorders>
            <w:vAlign w:val="center"/>
            <w:hideMark/>
          </w:tcPr>
          <w:p w14:paraId="187B6784"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tc>
        <w:tc>
          <w:tcPr>
            <w:tcW w:w="2290" w:type="pct"/>
            <w:tcBorders>
              <w:top w:val="single" w:sz="4" w:space="0" w:color="auto"/>
              <w:bottom w:val="single" w:sz="4" w:space="0" w:color="auto"/>
            </w:tcBorders>
            <w:vAlign w:val="center"/>
            <w:hideMark/>
          </w:tcPr>
          <w:p w14:paraId="513EF6B0" w14:textId="1FDB4A46" w:rsidR="001F2D3D" w:rsidRPr="008E0ABA" w:rsidRDefault="001F7066" w:rsidP="00787426">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Minimise disturbance to damp areas and gully lines. Maintain dense vegetation within 250 m of records of this species.</w:t>
            </w:r>
          </w:p>
        </w:tc>
      </w:tr>
      <w:tr w:rsidR="00860CBA" w:rsidRPr="008E0ABA" w14:paraId="708C2AA6" w14:textId="77777777" w:rsidTr="00787426">
        <w:trPr>
          <w:trHeight w:val="1269"/>
        </w:trPr>
        <w:tc>
          <w:tcPr>
            <w:tcW w:w="816" w:type="pct"/>
            <w:vMerge w:val="restart"/>
            <w:tcBorders>
              <w:top w:val="single" w:sz="4" w:space="0" w:color="auto"/>
            </w:tcBorders>
            <w:vAlign w:val="center"/>
            <w:hideMark/>
          </w:tcPr>
          <w:p w14:paraId="1C187184" w14:textId="77777777" w:rsidR="001F2D3D" w:rsidRPr="008E0ABA" w:rsidRDefault="001F2D3D" w:rsidP="00536EE0">
            <w:pPr>
              <w:rPr>
                <w:rFonts w:eastAsia="Times New Roman" w:cstheme="minorHAnsi"/>
                <w:b/>
                <w:sz w:val="18"/>
                <w:szCs w:val="18"/>
                <w:lang w:eastAsia="en-AU"/>
              </w:rPr>
            </w:pPr>
            <w:r w:rsidRPr="008E0ABA">
              <w:rPr>
                <w:rFonts w:eastAsia="Times New Roman" w:cstheme="minorHAnsi"/>
                <w:b/>
                <w:sz w:val="18"/>
                <w:szCs w:val="18"/>
                <w:lang w:eastAsia="en-AU"/>
              </w:rPr>
              <w:t>Swift Parrot</w:t>
            </w:r>
            <w:r w:rsidRPr="008E0ABA">
              <w:rPr>
                <w:rFonts w:eastAsia="Times New Roman" w:cstheme="minorHAnsi"/>
                <w:b/>
                <w:sz w:val="18"/>
                <w:szCs w:val="18"/>
                <w:lang w:eastAsia="en-AU"/>
              </w:rPr>
              <w:br/>
            </w:r>
            <w:r w:rsidRPr="008E0ABA">
              <w:rPr>
                <w:rFonts w:eastAsia="Times New Roman" w:cstheme="minorHAnsi"/>
                <w:i/>
                <w:sz w:val="18"/>
                <w:szCs w:val="18"/>
                <w:lang w:eastAsia="en-AU"/>
              </w:rPr>
              <w:t>Lathamus discolor</w:t>
            </w:r>
          </w:p>
        </w:tc>
        <w:tc>
          <w:tcPr>
            <w:tcW w:w="974" w:type="pct"/>
            <w:tcBorders>
              <w:top w:val="single" w:sz="4" w:space="0" w:color="auto"/>
            </w:tcBorders>
            <w:vAlign w:val="center"/>
          </w:tcPr>
          <w:p w14:paraId="70C7A7E5"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Vicinity of Swift Parrot flocks</w:t>
            </w:r>
          </w:p>
        </w:tc>
        <w:tc>
          <w:tcPr>
            <w:tcW w:w="920" w:type="pct"/>
            <w:tcBorders>
              <w:top w:val="single" w:sz="4" w:space="0" w:color="auto"/>
            </w:tcBorders>
            <w:vAlign w:val="center"/>
            <w:hideMark/>
          </w:tcPr>
          <w:p w14:paraId="3680FF51"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Midlands FMA</w:t>
            </w:r>
            <w:r w:rsidRPr="008E0ABA">
              <w:rPr>
                <w:rFonts w:eastAsia="Times New Roman" w:cstheme="minorHAnsi"/>
                <w:sz w:val="18"/>
                <w:szCs w:val="18"/>
                <w:lang w:eastAsia="en-AU"/>
              </w:rPr>
              <w:br/>
              <w:t>Portland-Horsham FMA</w:t>
            </w:r>
          </w:p>
        </w:tc>
        <w:tc>
          <w:tcPr>
            <w:tcW w:w="2290" w:type="pct"/>
            <w:tcBorders>
              <w:top w:val="single" w:sz="4" w:space="0" w:color="auto"/>
            </w:tcBorders>
            <w:vAlign w:val="center"/>
            <w:hideMark/>
          </w:tcPr>
          <w:p w14:paraId="0DCF9B79" w14:textId="57000FBF" w:rsidR="001F2D3D" w:rsidRPr="008E0ABA" w:rsidRDefault="001F2D3D"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Avoid disturbance of Swift Parrot flocks by postponing </w:t>
            </w:r>
            <w:r w:rsidRPr="008E0ABA">
              <w:rPr>
                <w:rFonts w:ascii="Arial" w:eastAsia="Times New Roman" w:hAnsi="Arial" w:cs="Arial"/>
                <w:b/>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 xml:space="preserve"> that may affect them in their vicinity.</w:t>
            </w:r>
          </w:p>
        </w:tc>
      </w:tr>
      <w:tr w:rsidR="00F4080F" w:rsidRPr="008E0ABA" w14:paraId="68C13534" w14:textId="77777777" w:rsidTr="00992507">
        <w:trPr>
          <w:trHeight w:val="1254"/>
        </w:trPr>
        <w:tc>
          <w:tcPr>
            <w:tcW w:w="816" w:type="pct"/>
            <w:vMerge/>
            <w:vAlign w:val="center"/>
            <w:hideMark/>
          </w:tcPr>
          <w:p w14:paraId="4C4D1D43" w14:textId="77777777" w:rsidR="001F2D3D" w:rsidRPr="008E0ABA" w:rsidRDefault="001F2D3D" w:rsidP="00536EE0">
            <w:pPr>
              <w:rPr>
                <w:rFonts w:eastAsia="Times New Roman" w:cstheme="minorHAnsi"/>
                <w:b/>
                <w:sz w:val="18"/>
                <w:szCs w:val="18"/>
                <w:lang w:eastAsia="en-AU"/>
              </w:rPr>
            </w:pPr>
          </w:p>
        </w:tc>
        <w:tc>
          <w:tcPr>
            <w:tcW w:w="974" w:type="pct"/>
            <w:vAlign w:val="center"/>
          </w:tcPr>
          <w:p w14:paraId="45687007" w14:textId="66B4A5F3"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R</w:t>
            </w:r>
            <w:r w:rsidRPr="008E0ABA">
              <w:rPr>
                <w:rFonts w:eastAsia="Times New Roman" w:cstheme="minorHAnsi"/>
                <w:sz w:val="18"/>
                <w:szCs w:val="18"/>
                <w:lang w:eastAsia="en-AU"/>
              </w:rPr>
              <w:t>esident population</w:t>
            </w:r>
          </w:p>
        </w:tc>
        <w:tc>
          <w:tcPr>
            <w:tcW w:w="920" w:type="pct"/>
            <w:vAlign w:val="center"/>
            <w:hideMark/>
          </w:tcPr>
          <w:p w14:paraId="529E8A78"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North East FMAs</w:t>
            </w:r>
            <w:r w:rsidRPr="008E0ABA">
              <w:rPr>
                <w:rFonts w:eastAsia="Times New Roman" w:cstheme="minorHAnsi"/>
                <w:sz w:val="18"/>
                <w:szCs w:val="18"/>
                <w:lang w:eastAsia="en-AU"/>
              </w:rPr>
              <w:br/>
            </w:r>
          </w:p>
        </w:tc>
        <w:tc>
          <w:tcPr>
            <w:tcW w:w="2290" w:type="pct"/>
            <w:vAlign w:val="center"/>
            <w:hideMark/>
          </w:tcPr>
          <w:p w14:paraId="2732F3D7" w14:textId="281E1DC2" w:rsidR="001F2D3D" w:rsidRPr="008E0ABA" w:rsidRDefault="001F2D3D"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Pr="008E0ABA">
              <w:rPr>
                <w:rFonts w:ascii="Arial" w:hAnsi="Arial" w:cs="Arial"/>
                <w:color w:val="363534" w:themeColor="text1"/>
                <w:sz w:val="18"/>
                <w:szCs w:val="18"/>
                <w:lang w:eastAsia="en-AU"/>
              </w:rPr>
              <w:t>a</w:t>
            </w:r>
            <w:r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for resident populations.</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 xml:space="preserve">Conduct a site inspection and detailed planning in consultation with the </w:t>
            </w:r>
            <w:r w:rsidRPr="008E0ABA">
              <w:rPr>
                <w:rFonts w:ascii="Arial" w:eastAsia="Times New Roman" w:hAnsi="Arial" w:cs="Arial"/>
                <w:b/>
                <w:color w:val="363534" w:themeColor="text1"/>
                <w:sz w:val="18"/>
                <w:szCs w:val="18"/>
                <w:lang w:eastAsia="en-AU"/>
              </w:rPr>
              <w:t>Department</w:t>
            </w:r>
            <w:r w:rsidRPr="008E0ABA">
              <w:rPr>
                <w:rFonts w:ascii="Arial" w:eastAsia="Times New Roman" w:hAnsi="Arial" w:cs="Arial"/>
                <w:color w:val="363534" w:themeColor="text1"/>
                <w:sz w:val="18"/>
                <w:szCs w:val="18"/>
                <w:lang w:eastAsia="en-AU"/>
              </w:rPr>
              <w:t xml:space="preserve"> to ensure the species is adequately protected during </w:t>
            </w:r>
            <w:r w:rsidRPr="008E0ABA">
              <w:rPr>
                <w:rFonts w:ascii="Arial" w:eastAsia="Times New Roman" w:hAnsi="Arial" w:cs="Arial"/>
                <w:b/>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 xml:space="preserve"> or prescribed burning activities.</w:t>
            </w:r>
          </w:p>
        </w:tc>
      </w:tr>
      <w:tr w:rsidR="00787980" w:rsidRPr="008E0ABA" w14:paraId="255297F7" w14:textId="77777777" w:rsidTr="00992507">
        <w:trPr>
          <w:trHeight w:val="1260"/>
        </w:trPr>
        <w:tc>
          <w:tcPr>
            <w:tcW w:w="816" w:type="pct"/>
            <w:tcBorders>
              <w:top w:val="single" w:sz="4" w:space="0" w:color="auto"/>
              <w:bottom w:val="nil"/>
            </w:tcBorders>
            <w:vAlign w:val="center"/>
            <w:hideMark/>
          </w:tcPr>
          <w:p w14:paraId="5722EB46" w14:textId="77777777" w:rsidR="001F7066" w:rsidRPr="008E0ABA" w:rsidRDefault="001F7066" w:rsidP="00536EE0">
            <w:pPr>
              <w:rPr>
                <w:rFonts w:eastAsia="Times New Roman" w:cstheme="minorHAnsi"/>
                <w:b/>
                <w:sz w:val="18"/>
                <w:szCs w:val="18"/>
                <w:lang w:eastAsia="en-AU"/>
              </w:rPr>
            </w:pPr>
            <w:bookmarkStart w:id="989" w:name="_Hlk12026808"/>
            <w:r w:rsidRPr="008E0ABA">
              <w:rPr>
                <w:rFonts w:eastAsia="Times New Roman" w:cstheme="minorHAnsi"/>
                <w:b/>
                <w:sz w:val="18"/>
                <w:szCs w:val="18"/>
                <w:lang w:eastAsia="en-AU"/>
              </w:rPr>
              <w:t>Trout Cod</w:t>
            </w:r>
            <w:r w:rsidRPr="008E0ABA">
              <w:rPr>
                <w:rFonts w:eastAsia="Times New Roman" w:cstheme="minorHAnsi"/>
                <w:b/>
                <w:sz w:val="18"/>
                <w:szCs w:val="18"/>
                <w:lang w:eastAsia="en-AU"/>
              </w:rPr>
              <w:br/>
            </w:r>
            <w:r w:rsidRPr="008E0ABA">
              <w:rPr>
                <w:rFonts w:eastAsia="Times New Roman" w:cstheme="minorHAnsi"/>
                <w:i/>
                <w:sz w:val="18"/>
                <w:szCs w:val="18"/>
                <w:lang w:eastAsia="en-AU"/>
              </w:rPr>
              <w:t>Maccullochella macquariensis</w:t>
            </w:r>
          </w:p>
        </w:tc>
        <w:tc>
          <w:tcPr>
            <w:tcW w:w="974" w:type="pct"/>
            <w:vAlign w:val="center"/>
          </w:tcPr>
          <w:p w14:paraId="71A8BF08" w14:textId="75EB0344" w:rsidR="001F7066" w:rsidRPr="008E0ABA" w:rsidRDefault="008F4545" w:rsidP="006A788A">
            <w:pPr>
              <w:jc w:val="center"/>
              <w:rPr>
                <w:rFonts w:eastAsia="Times New Roman" w:cstheme="minorHAnsi"/>
                <w:sz w:val="18"/>
                <w:szCs w:val="18"/>
                <w:lang w:eastAsia="en-AU"/>
              </w:rPr>
            </w:pPr>
            <w:r>
              <w:rPr>
                <w:rFonts w:eastAsia="Times New Roman" w:cstheme="minorHAnsi"/>
                <w:sz w:val="18"/>
                <w:szCs w:val="18"/>
                <w:lang w:eastAsia="en-AU"/>
              </w:rPr>
              <w:t>V</w:t>
            </w:r>
            <w:r w:rsidRPr="008E0ABA">
              <w:rPr>
                <w:rFonts w:eastAsia="Times New Roman" w:cstheme="minorHAnsi"/>
                <w:sz w:val="18"/>
                <w:szCs w:val="18"/>
                <w:lang w:eastAsia="en-AU"/>
              </w:rPr>
              <w:t xml:space="preserve">iable </w:t>
            </w:r>
            <w:r w:rsidR="001F7066" w:rsidRPr="008E0ABA">
              <w:rPr>
                <w:rFonts w:eastAsia="Times New Roman" w:cstheme="minorHAnsi"/>
                <w:sz w:val="18"/>
                <w:szCs w:val="18"/>
                <w:lang w:eastAsia="en-AU"/>
              </w:rPr>
              <w:t>Trout Cod population</w:t>
            </w:r>
          </w:p>
        </w:tc>
        <w:tc>
          <w:tcPr>
            <w:tcW w:w="920" w:type="pct"/>
            <w:vAlign w:val="center"/>
            <w:hideMark/>
          </w:tcPr>
          <w:p w14:paraId="71B5979B"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North East FMAs</w:t>
            </w:r>
          </w:p>
          <w:p w14:paraId="5E85FF55"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Mid-Murray FMA</w:t>
            </w:r>
            <w:r w:rsidRPr="008E0ABA">
              <w:rPr>
                <w:rFonts w:eastAsia="Times New Roman" w:cstheme="minorHAnsi"/>
                <w:sz w:val="18"/>
                <w:szCs w:val="18"/>
                <w:lang w:eastAsia="en-AU"/>
              </w:rPr>
              <w:br/>
            </w:r>
          </w:p>
        </w:tc>
        <w:tc>
          <w:tcPr>
            <w:tcW w:w="2290" w:type="pct"/>
            <w:vAlign w:val="center"/>
            <w:hideMark/>
          </w:tcPr>
          <w:p w14:paraId="55A13A9E" w14:textId="53E94069" w:rsidR="001F7066" w:rsidRPr="008E0ABA" w:rsidRDefault="008A1D0B"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Conduct a site inspection and detailed planning in consultation with the </w:t>
            </w:r>
            <w:r w:rsidR="007F574E" w:rsidRPr="008E0ABA">
              <w:rPr>
                <w:rFonts w:ascii="Arial" w:eastAsia="Times New Roman" w:hAnsi="Arial" w:cs="Arial"/>
                <w:b/>
                <w:color w:val="363534" w:themeColor="text1"/>
                <w:sz w:val="18"/>
                <w:szCs w:val="18"/>
                <w:lang w:eastAsia="en-AU"/>
              </w:rPr>
              <w:t>Department</w:t>
            </w:r>
            <w:r w:rsidRPr="008E0ABA">
              <w:rPr>
                <w:rFonts w:ascii="Arial" w:eastAsia="Times New Roman" w:hAnsi="Arial" w:cs="Arial"/>
                <w:color w:val="363534" w:themeColor="text1"/>
                <w:sz w:val="18"/>
                <w:szCs w:val="18"/>
                <w:lang w:eastAsia="en-AU"/>
              </w:rPr>
              <w:t xml:space="preserve"> to ensure the species is adequately </w:t>
            </w:r>
            <w:r w:rsidR="00A47CD5" w:rsidRPr="008E0ABA">
              <w:rPr>
                <w:rFonts w:ascii="Arial" w:eastAsia="Times New Roman" w:hAnsi="Arial" w:cs="Arial"/>
                <w:color w:val="363534" w:themeColor="text1"/>
                <w:sz w:val="18"/>
                <w:szCs w:val="18"/>
                <w:lang w:eastAsia="en-AU"/>
              </w:rPr>
              <w:t>managed</w:t>
            </w:r>
            <w:r w:rsidRPr="008E0ABA">
              <w:rPr>
                <w:rFonts w:ascii="Arial" w:eastAsia="Times New Roman" w:hAnsi="Arial" w:cs="Arial"/>
                <w:color w:val="363534" w:themeColor="text1"/>
                <w:sz w:val="18"/>
                <w:szCs w:val="18"/>
                <w:lang w:eastAsia="en-AU"/>
              </w:rPr>
              <w:t xml:space="preserve"> </w:t>
            </w:r>
            <w:r w:rsidR="003073A3" w:rsidRPr="008E0ABA">
              <w:rPr>
                <w:rFonts w:ascii="Arial" w:eastAsia="Times New Roman" w:hAnsi="Arial" w:cs="Arial"/>
                <w:color w:val="363534" w:themeColor="text1"/>
                <w:sz w:val="18"/>
                <w:szCs w:val="18"/>
                <w:lang w:eastAsia="en-AU"/>
              </w:rPr>
              <w:t xml:space="preserve">and protected </w:t>
            </w:r>
            <w:r w:rsidR="00A47CD5" w:rsidRPr="008E0ABA">
              <w:rPr>
                <w:rFonts w:ascii="Arial" w:eastAsia="Times New Roman" w:hAnsi="Arial" w:cs="Arial"/>
                <w:color w:val="363534" w:themeColor="text1"/>
                <w:sz w:val="18"/>
                <w:szCs w:val="18"/>
                <w:lang w:eastAsia="en-AU"/>
              </w:rPr>
              <w:t xml:space="preserve">when </w:t>
            </w:r>
            <w:r w:rsidR="007F574E" w:rsidRPr="008E0ABA">
              <w:rPr>
                <w:rFonts w:ascii="Arial" w:eastAsia="Times New Roman" w:hAnsi="Arial" w:cs="Arial"/>
                <w:b/>
                <w:color w:val="363534" w:themeColor="text1"/>
                <w:sz w:val="18"/>
                <w:szCs w:val="18"/>
                <w:lang w:eastAsia="en-AU"/>
              </w:rPr>
              <w:t>timber harvesting operations</w:t>
            </w:r>
            <w:r w:rsidR="00A47CD5" w:rsidRPr="008E0ABA">
              <w:rPr>
                <w:rFonts w:ascii="Arial" w:eastAsia="Times New Roman" w:hAnsi="Arial" w:cs="Arial"/>
                <w:color w:val="363534" w:themeColor="text1"/>
                <w:sz w:val="18"/>
                <w:szCs w:val="18"/>
                <w:lang w:eastAsia="en-AU"/>
              </w:rPr>
              <w:t xml:space="preserve"> are planned </w:t>
            </w:r>
            <w:r w:rsidR="001F7066" w:rsidRPr="008E0ABA">
              <w:rPr>
                <w:rFonts w:ascii="Arial" w:eastAsia="Times New Roman" w:hAnsi="Arial" w:cs="Arial"/>
                <w:color w:val="363534" w:themeColor="text1"/>
                <w:sz w:val="18"/>
                <w:szCs w:val="18"/>
                <w:lang w:eastAsia="en-AU"/>
              </w:rPr>
              <w:t>in rivers and catchments upstream of viable Trout Cod populations.</w:t>
            </w:r>
          </w:p>
        </w:tc>
      </w:tr>
      <w:bookmarkEnd w:id="989"/>
      <w:tr w:rsidR="0002382C" w:rsidRPr="008E0ABA" w14:paraId="69082D11" w14:textId="77777777" w:rsidTr="00992507">
        <w:trPr>
          <w:trHeight w:val="558"/>
        </w:trPr>
        <w:tc>
          <w:tcPr>
            <w:tcW w:w="816" w:type="pct"/>
            <w:vAlign w:val="center"/>
            <w:hideMark/>
          </w:tcPr>
          <w:p w14:paraId="6C9CAD07"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Turquoise Parrot</w:t>
            </w:r>
            <w:r w:rsidRPr="008E0ABA">
              <w:rPr>
                <w:rFonts w:eastAsia="Times New Roman" w:cstheme="minorHAnsi"/>
                <w:b/>
                <w:sz w:val="18"/>
                <w:szCs w:val="18"/>
                <w:lang w:eastAsia="en-AU"/>
              </w:rPr>
              <w:br/>
            </w:r>
            <w:r w:rsidRPr="008E0ABA">
              <w:rPr>
                <w:rFonts w:eastAsia="Times New Roman" w:cstheme="minorHAnsi"/>
                <w:i/>
                <w:sz w:val="18"/>
                <w:szCs w:val="18"/>
                <w:lang w:eastAsia="en-AU"/>
              </w:rPr>
              <w:t>Neophema Pulchella</w:t>
            </w:r>
          </w:p>
        </w:tc>
        <w:tc>
          <w:tcPr>
            <w:tcW w:w="974" w:type="pct"/>
            <w:vAlign w:val="center"/>
          </w:tcPr>
          <w:p w14:paraId="51A6DEA0" w14:textId="0CADCCD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Stump identified as nest site</w:t>
            </w:r>
          </w:p>
        </w:tc>
        <w:tc>
          <w:tcPr>
            <w:tcW w:w="920" w:type="pct"/>
            <w:vAlign w:val="center"/>
            <w:hideMark/>
          </w:tcPr>
          <w:p w14:paraId="09B78E59"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North East FMAs</w:t>
            </w:r>
            <w:r w:rsidRPr="008E0ABA">
              <w:rPr>
                <w:rFonts w:eastAsia="Times New Roman" w:cstheme="minorHAnsi"/>
                <w:sz w:val="18"/>
                <w:szCs w:val="18"/>
                <w:lang w:eastAsia="en-AU"/>
              </w:rPr>
              <w:br/>
            </w:r>
          </w:p>
        </w:tc>
        <w:tc>
          <w:tcPr>
            <w:tcW w:w="2290" w:type="pct"/>
            <w:vAlign w:val="center"/>
            <w:hideMark/>
          </w:tcPr>
          <w:p w14:paraId="61DCA739" w14:textId="1D09F8D1" w:rsidR="001F7066" w:rsidRPr="008E0ABA" w:rsidRDefault="001F7066"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Protect stumps identified as nest sites from </w:t>
            </w:r>
            <w:r w:rsidR="007F574E" w:rsidRPr="008E0ABA">
              <w:rPr>
                <w:rFonts w:ascii="Arial" w:eastAsia="Times New Roman" w:hAnsi="Arial" w:cs="Arial"/>
                <w:b/>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w:t>
            </w:r>
          </w:p>
        </w:tc>
      </w:tr>
      <w:tr w:rsidR="0002382C" w:rsidRPr="008E0ABA" w14:paraId="7E0E8CA4" w14:textId="77777777" w:rsidTr="00992507">
        <w:trPr>
          <w:trHeight w:val="1119"/>
        </w:trPr>
        <w:tc>
          <w:tcPr>
            <w:tcW w:w="816" w:type="pct"/>
            <w:vAlign w:val="center"/>
            <w:hideMark/>
          </w:tcPr>
          <w:p w14:paraId="79B5CC93"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Variegated Pygmy Perch</w:t>
            </w:r>
            <w:r w:rsidRPr="008E0ABA">
              <w:rPr>
                <w:rFonts w:eastAsia="Times New Roman" w:cstheme="minorHAnsi"/>
                <w:b/>
                <w:sz w:val="18"/>
                <w:szCs w:val="18"/>
                <w:lang w:eastAsia="en-AU"/>
              </w:rPr>
              <w:br/>
            </w:r>
            <w:r w:rsidRPr="008E0ABA">
              <w:rPr>
                <w:rFonts w:eastAsia="Times New Roman" w:cstheme="minorHAnsi"/>
                <w:i/>
                <w:sz w:val="18"/>
                <w:szCs w:val="18"/>
                <w:lang w:eastAsia="en-AU"/>
              </w:rPr>
              <w:t>Nannoperca variegata</w:t>
            </w:r>
          </w:p>
        </w:tc>
        <w:tc>
          <w:tcPr>
            <w:tcW w:w="974" w:type="pct"/>
            <w:vAlign w:val="center"/>
          </w:tcPr>
          <w:p w14:paraId="4E7616B7" w14:textId="1B2E8A69" w:rsidR="001F7066" w:rsidRPr="008E0ABA" w:rsidRDefault="00AA158D"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vAlign w:val="center"/>
            <w:hideMark/>
          </w:tcPr>
          <w:p w14:paraId="2352594D"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tc>
        <w:tc>
          <w:tcPr>
            <w:tcW w:w="2290" w:type="pct"/>
            <w:vAlign w:val="center"/>
            <w:hideMark/>
          </w:tcPr>
          <w:p w14:paraId="2938AB40" w14:textId="0354C628" w:rsidR="001F7066" w:rsidRPr="008E0ABA" w:rsidRDefault="00D24A01"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pply</w:t>
            </w:r>
            <w:r w:rsidRPr="008E0ABA">
              <w:rPr>
                <w:rFonts w:ascii="Arial" w:hAnsi="Arial" w:cs="Arial"/>
                <w:color w:val="363534" w:themeColor="text1"/>
                <w:sz w:val="18"/>
                <w:szCs w:val="18"/>
                <w:lang w:eastAsia="en-AU"/>
              </w:rPr>
              <w:t xml:space="preserve"> </w:t>
            </w:r>
            <w:r w:rsidR="001F7066" w:rsidRPr="008E0ABA">
              <w:rPr>
                <w:rFonts w:ascii="Arial" w:hAnsi="Arial" w:cs="Arial"/>
                <w:color w:val="363534" w:themeColor="text1"/>
                <w:sz w:val="18"/>
                <w:szCs w:val="18"/>
                <w:lang w:eastAsia="en-AU"/>
              </w:rPr>
              <w:t xml:space="preserve">a </w:t>
            </w:r>
            <w:r w:rsidR="00D740AC">
              <w:rPr>
                <w:rFonts w:ascii="Arial" w:eastAsia="Times New Roman" w:hAnsi="Arial" w:cs="Arial"/>
                <w:b/>
                <w:bCs/>
                <w:color w:val="363534" w:themeColor="text1"/>
                <w:sz w:val="18"/>
                <w:szCs w:val="18"/>
                <w:lang w:eastAsia="en-AU"/>
              </w:rPr>
              <w:t>protection</w:t>
            </w:r>
            <w:r w:rsidR="00D740AC" w:rsidRPr="008E0ABA" w:rsidDel="00D740AC">
              <w:rPr>
                <w:rFonts w:ascii="Arial" w:hAnsi="Arial" w:cs="Arial"/>
                <w:b/>
                <w:bCs/>
                <w:color w:val="363534" w:themeColor="text1"/>
                <w:sz w:val="18"/>
                <w:szCs w:val="18"/>
                <w:lang w:eastAsia="en-AU"/>
              </w:rPr>
              <w:t xml:space="preserve"> </w:t>
            </w:r>
            <w:r w:rsidR="00586379" w:rsidRPr="008E0ABA">
              <w:rPr>
                <w:rFonts w:ascii="Arial"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 xml:space="preserve"> extending 40 m from each bank for 40 m upstream and 40 m downstream of populations.</w:t>
            </w:r>
            <w:r w:rsidR="001F7066" w:rsidRPr="008E0ABA">
              <w:rPr>
                <w:rFonts w:ascii="Arial" w:eastAsia="Times New Roman" w:hAnsi="Arial" w:cs="Arial"/>
                <w:color w:val="363534" w:themeColor="text1"/>
                <w:sz w:val="18"/>
                <w:szCs w:val="18"/>
                <w:lang w:eastAsia="en-AU"/>
              </w:rPr>
              <w:br/>
            </w:r>
            <w:r w:rsidR="001F7066" w:rsidRPr="008E0ABA">
              <w:rPr>
                <w:rFonts w:ascii="Arial" w:eastAsia="Times New Roman" w:hAnsi="Arial" w:cs="Arial"/>
                <w:color w:val="363534" w:themeColor="text1"/>
                <w:sz w:val="18"/>
                <w:szCs w:val="18"/>
                <w:lang w:eastAsia="en-AU"/>
              </w:rPr>
              <w:br/>
              <w:t>Disturbance that could impact on water quality must be avoided within</w:t>
            </w:r>
            <w:r w:rsidR="00FB2CBA">
              <w:rPr>
                <w:rFonts w:ascii="Arial" w:eastAsia="Times New Roman" w:hAnsi="Arial" w:cs="Arial"/>
                <w:color w:val="363534" w:themeColor="text1"/>
                <w:sz w:val="18"/>
                <w:szCs w:val="18"/>
                <w:lang w:eastAsia="en-AU"/>
              </w:rPr>
              <w:t xml:space="preserve"> a</w:t>
            </w:r>
            <w:r w:rsidR="001F7066" w:rsidRPr="008E0ABA">
              <w:rPr>
                <w:rFonts w:ascii="Arial" w:eastAsia="Times New Roman" w:hAnsi="Arial" w:cs="Arial"/>
                <w:color w:val="363534" w:themeColor="text1"/>
                <w:sz w:val="18"/>
                <w:szCs w:val="18"/>
                <w:lang w:eastAsia="en-AU"/>
              </w:rPr>
              <w:t xml:space="preserve"> </w:t>
            </w:r>
            <w:r w:rsidR="00D740AC">
              <w:rPr>
                <w:rFonts w:ascii="Arial" w:eastAsia="Times New Roman" w:hAnsi="Arial" w:cs="Arial"/>
                <w:b/>
                <w:bCs/>
                <w:color w:val="363534" w:themeColor="text1"/>
                <w:sz w:val="18"/>
                <w:szCs w:val="18"/>
                <w:lang w:eastAsia="en-AU"/>
              </w:rPr>
              <w:t>protection</w:t>
            </w:r>
            <w:r w:rsidR="00D740AC" w:rsidRPr="008E0ABA" w:rsidDel="00D740AC">
              <w:rPr>
                <w:rFonts w:ascii="Arial" w:eastAsia="Times New Roman" w:hAnsi="Arial" w:cs="Arial"/>
                <w:b/>
                <w:bCs/>
                <w:color w:val="363534" w:themeColor="text1"/>
                <w:sz w:val="18"/>
                <w:szCs w:val="18"/>
                <w:lang w:eastAsia="en-AU"/>
              </w:rPr>
              <w:t xml:space="preserve"> </w:t>
            </w:r>
            <w:r w:rsidR="00586379" w:rsidRPr="008E0ABA">
              <w:rPr>
                <w:rFonts w:ascii="Arial" w:eastAsia="Times New Roman"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w:t>
            </w:r>
          </w:p>
        </w:tc>
      </w:tr>
      <w:tr w:rsidR="00860CBA" w:rsidRPr="008E0ABA" w14:paraId="06EA38AE" w14:textId="77777777" w:rsidTr="00992507">
        <w:trPr>
          <w:trHeight w:val="1277"/>
        </w:trPr>
        <w:tc>
          <w:tcPr>
            <w:tcW w:w="816" w:type="pct"/>
            <w:tcBorders>
              <w:bottom w:val="single" w:sz="4" w:space="0" w:color="auto"/>
            </w:tcBorders>
            <w:vAlign w:val="center"/>
            <w:hideMark/>
          </w:tcPr>
          <w:p w14:paraId="0F3659FB"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Warragul Burrowing Crayfish</w:t>
            </w:r>
            <w:r w:rsidRPr="008E0ABA">
              <w:rPr>
                <w:rFonts w:eastAsia="Times New Roman" w:cstheme="minorHAnsi"/>
                <w:b/>
                <w:sz w:val="18"/>
                <w:szCs w:val="18"/>
                <w:lang w:eastAsia="en-AU"/>
              </w:rPr>
              <w:br/>
            </w:r>
            <w:r w:rsidRPr="008E0ABA">
              <w:rPr>
                <w:rFonts w:eastAsia="Times New Roman" w:cstheme="minorHAnsi"/>
                <w:i/>
                <w:sz w:val="18"/>
                <w:szCs w:val="18"/>
                <w:lang w:eastAsia="en-AU"/>
              </w:rPr>
              <w:t>Engaeus sternalis</w:t>
            </w:r>
          </w:p>
        </w:tc>
        <w:tc>
          <w:tcPr>
            <w:tcW w:w="974" w:type="pct"/>
            <w:tcBorders>
              <w:bottom w:val="single" w:sz="4" w:space="0" w:color="auto"/>
            </w:tcBorders>
            <w:vAlign w:val="center"/>
          </w:tcPr>
          <w:p w14:paraId="3326A2F7" w14:textId="22103748" w:rsidR="001F7066" w:rsidRPr="008E0ABA" w:rsidRDefault="00AA158D"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tcBorders>
              <w:bottom w:val="single" w:sz="4" w:space="0" w:color="auto"/>
            </w:tcBorders>
            <w:vAlign w:val="center"/>
            <w:hideMark/>
          </w:tcPr>
          <w:p w14:paraId="6C469AB8"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Gippsland FMAs</w:t>
            </w:r>
            <w:r w:rsidRPr="008E0ABA">
              <w:rPr>
                <w:rFonts w:eastAsia="Times New Roman" w:cstheme="minorHAnsi"/>
                <w:sz w:val="18"/>
                <w:szCs w:val="18"/>
                <w:lang w:eastAsia="en-AU"/>
              </w:rPr>
              <w:br/>
            </w:r>
          </w:p>
        </w:tc>
        <w:tc>
          <w:tcPr>
            <w:tcW w:w="2290" w:type="pct"/>
            <w:tcBorders>
              <w:bottom w:val="single" w:sz="4" w:space="0" w:color="auto"/>
            </w:tcBorders>
            <w:vAlign w:val="center"/>
            <w:hideMark/>
          </w:tcPr>
          <w:p w14:paraId="6BAA7F80" w14:textId="425AE895" w:rsidR="001F7066" w:rsidRPr="008E0ABA" w:rsidRDefault="00D24A01"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1F7066" w:rsidRPr="008E0ABA">
              <w:rPr>
                <w:rFonts w:ascii="Arial" w:hAnsi="Arial" w:cs="Arial"/>
                <w:color w:val="363534" w:themeColor="text1"/>
                <w:sz w:val="18"/>
                <w:szCs w:val="18"/>
                <w:lang w:eastAsia="en-AU"/>
              </w:rPr>
              <w:t>a</w:t>
            </w:r>
            <w:r w:rsidR="001F7066" w:rsidRPr="008E0ABA">
              <w:rPr>
                <w:rFonts w:ascii="Arial" w:eastAsia="Times New Roman" w:hAnsi="Arial" w:cs="Arial"/>
                <w:color w:val="363534" w:themeColor="text1"/>
                <w:sz w:val="18"/>
                <w:szCs w:val="18"/>
                <w:lang w:eastAsia="en-AU"/>
              </w:rPr>
              <w:t xml:space="preserve"> </w:t>
            </w:r>
            <w:r w:rsidR="0003613A" w:rsidRPr="008E0ABA">
              <w:rPr>
                <w:rFonts w:ascii="Arial" w:eastAsia="Times New Roman" w:hAnsi="Arial" w:cs="Arial"/>
                <w:b/>
                <w:bCs/>
                <w:color w:val="363534" w:themeColor="text1"/>
                <w:sz w:val="18"/>
                <w:szCs w:val="18"/>
                <w:lang w:eastAsia="en-AU"/>
              </w:rPr>
              <w:t>management area</w:t>
            </w:r>
            <w:r w:rsidR="001F7066" w:rsidRPr="008E0ABA">
              <w:rPr>
                <w:rFonts w:ascii="Arial" w:eastAsia="Times New Roman" w:hAnsi="Arial" w:cs="Arial"/>
                <w:color w:val="363534" w:themeColor="text1"/>
                <w:sz w:val="18"/>
                <w:szCs w:val="18"/>
                <w:lang w:eastAsia="en-AU"/>
              </w:rPr>
              <w:t xml:space="preserve"> over populations.</w:t>
            </w:r>
            <w:r w:rsidR="001F7066" w:rsidRPr="008E0ABA">
              <w:rPr>
                <w:rFonts w:ascii="Arial" w:eastAsia="Times New Roman" w:hAnsi="Arial" w:cs="Arial"/>
                <w:color w:val="363534" w:themeColor="text1"/>
                <w:sz w:val="18"/>
                <w:szCs w:val="18"/>
                <w:lang w:eastAsia="en-AU"/>
              </w:rPr>
              <w:br/>
            </w:r>
            <w:r w:rsidR="001F7066" w:rsidRPr="008E0ABA">
              <w:rPr>
                <w:rFonts w:ascii="Arial" w:eastAsia="Times New Roman" w:hAnsi="Arial" w:cs="Arial"/>
                <w:color w:val="363534" w:themeColor="text1"/>
                <w:sz w:val="18"/>
                <w:szCs w:val="18"/>
                <w:lang w:eastAsia="en-AU"/>
              </w:rPr>
              <w:br/>
              <w:t xml:space="preserve">Conduct a site inspection and detailed planning in consultation with the </w:t>
            </w:r>
            <w:r w:rsidR="007F574E" w:rsidRPr="008E0ABA">
              <w:rPr>
                <w:rFonts w:ascii="Arial" w:eastAsia="Times New Roman" w:hAnsi="Arial" w:cs="Arial"/>
                <w:b/>
                <w:color w:val="363534" w:themeColor="text1"/>
                <w:sz w:val="18"/>
                <w:szCs w:val="18"/>
                <w:lang w:eastAsia="en-AU"/>
              </w:rPr>
              <w:t>Department</w:t>
            </w:r>
            <w:r w:rsidR="001F7066" w:rsidRPr="008E0ABA">
              <w:rPr>
                <w:rFonts w:ascii="Arial" w:eastAsia="Times New Roman" w:hAnsi="Arial" w:cs="Arial"/>
                <w:color w:val="363534" w:themeColor="text1"/>
                <w:sz w:val="18"/>
                <w:szCs w:val="18"/>
                <w:lang w:eastAsia="en-AU"/>
              </w:rPr>
              <w:t xml:space="preserve"> to ensure the species is adequately protected during </w:t>
            </w:r>
            <w:r w:rsidR="007F574E" w:rsidRPr="008E0ABA">
              <w:rPr>
                <w:rFonts w:ascii="Arial" w:eastAsia="Times New Roman" w:hAnsi="Arial" w:cs="Arial"/>
                <w:b/>
                <w:color w:val="363534" w:themeColor="text1"/>
                <w:sz w:val="18"/>
                <w:szCs w:val="18"/>
                <w:lang w:eastAsia="en-AU"/>
              </w:rPr>
              <w:t>timber harvesting operations</w:t>
            </w:r>
            <w:r w:rsidR="001F7066" w:rsidRPr="008E0ABA">
              <w:rPr>
                <w:rFonts w:ascii="Arial" w:eastAsia="Times New Roman" w:hAnsi="Arial" w:cs="Arial"/>
                <w:color w:val="363534" w:themeColor="text1"/>
                <w:sz w:val="18"/>
                <w:szCs w:val="18"/>
                <w:lang w:eastAsia="en-AU"/>
              </w:rPr>
              <w:t>.</w:t>
            </w:r>
          </w:p>
        </w:tc>
      </w:tr>
      <w:tr w:rsidR="00177ABD" w:rsidRPr="008E0ABA" w14:paraId="4A46EA6E" w14:textId="77777777" w:rsidTr="00992507">
        <w:trPr>
          <w:trHeight w:val="1277"/>
        </w:trPr>
        <w:tc>
          <w:tcPr>
            <w:tcW w:w="816" w:type="pct"/>
            <w:tcBorders>
              <w:top w:val="single" w:sz="4" w:space="0" w:color="auto"/>
              <w:bottom w:val="single" w:sz="4" w:space="0" w:color="auto"/>
            </w:tcBorders>
            <w:vAlign w:val="center"/>
          </w:tcPr>
          <w:p w14:paraId="1BBFE428" w14:textId="54353D7D" w:rsidR="00043566" w:rsidRPr="008E0ABA" w:rsidRDefault="00043566" w:rsidP="00043566">
            <w:pPr>
              <w:rPr>
                <w:rFonts w:eastAsia="Times New Roman" w:cstheme="minorHAnsi"/>
                <w:b/>
                <w:sz w:val="18"/>
                <w:szCs w:val="18"/>
                <w:lang w:eastAsia="en-AU"/>
              </w:rPr>
            </w:pPr>
            <w:r w:rsidRPr="008E0ABA">
              <w:rPr>
                <w:rFonts w:eastAsia="Times New Roman" w:cstheme="minorHAnsi"/>
                <w:b/>
                <w:sz w:val="18"/>
                <w:szCs w:val="18"/>
                <w:lang w:eastAsia="en-AU"/>
              </w:rPr>
              <w:t>Wedge</w:t>
            </w:r>
            <w:r w:rsidRPr="008E0ABA">
              <w:rPr>
                <w:rFonts w:ascii="Cambria Math" w:eastAsia="Times New Roman" w:hAnsi="Cambria Math" w:cs="Cambria Math"/>
                <w:b/>
                <w:sz w:val="18"/>
                <w:szCs w:val="18"/>
                <w:lang w:eastAsia="en-AU"/>
              </w:rPr>
              <w:t>‐</w:t>
            </w:r>
            <w:r w:rsidRPr="008E0ABA">
              <w:rPr>
                <w:rFonts w:eastAsia="Times New Roman" w:cstheme="minorHAnsi"/>
                <w:b/>
                <w:sz w:val="18"/>
                <w:szCs w:val="18"/>
                <w:lang w:eastAsia="en-AU"/>
              </w:rPr>
              <w:t xml:space="preserve">tailed Eagle </w:t>
            </w:r>
          </w:p>
          <w:p w14:paraId="694551E8" w14:textId="493EC104" w:rsidR="00454CD4" w:rsidRPr="00782DE6" w:rsidRDefault="00043566" w:rsidP="00043566">
            <w:pPr>
              <w:rPr>
                <w:rFonts w:eastAsia="Times New Roman" w:cstheme="minorHAnsi"/>
                <w:bCs/>
                <w:i/>
                <w:iCs/>
                <w:sz w:val="18"/>
                <w:szCs w:val="18"/>
                <w:lang w:eastAsia="en-AU"/>
              </w:rPr>
            </w:pPr>
            <w:r w:rsidRPr="00782DE6">
              <w:rPr>
                <w:rFonts w:eastAsia="Times New Roman" w:cstheme="minorHAnsi"/>
                <w:bCs/>
                <w:i/>
                <w:iCs/>
                <w:sz w:val="18"/>
                <w:szCs w:val="18"/>
                <w:lang w:eastAsia="en-AU"/>
              </w:rPr>
              <w:t>Aquila audax</w:t>
            </w:r>
          </w:p>
        </w:tc>
        <w:tc>
          <w:tcPr>
            <w:tcW w:w="974" w:type="pct"/>
            <w:tcBorders>
              <w:top w:val="single" w:sz="4" w:space="0" w:color="auto"/>
              <w:bottom w:val="single" w:sz="4" w:space="0" w:color="auto"/>
            </w:tcBorders>
            <w:vAlign w:val="center"/>
          </w:tcPr>
          <w:p w14:paraId="236416A9" w14:textId="5C893205" w:rsidR="00454CD4" w:rsidRPr="008E0ABA" w:rsidRDefault="008F4545" w:rsidP="009B2EBC">
            <w:pPr>
              <w:jc w:val="center"/>
              <w:rPr>
                <w:rFonts w:eastAsia="Times New Roman" w:cstheme="minorHAnsi"/>
                <w:sz w:val="18"/>
                <w:szCs w:val="18"/>
                <w:lang w:eastAsia="en-AU"/>
              </w:rPr>
            </w:pPr>
            <w:r>
              <w:rPr>
                <w:rFonts w:eastAsia="Times New Roman" w:cstheme="minorHAnsi"/>
                <w:sz w:val="18"/>
                <w:szCs w:val="18"/>
                <w:lang w:eastAsia="en-AU"/>
              </w:rPr>
              <w:t>N</w:t>
            </w:r>
            <w:r w:rsidRPr="008E0ABA">
              <w:rPr>
                <w:rFonts w:eastAsia="Times New Roman" w:cstheme="minorHAnsi"/>
                <w:sz w:val="18"/>
                <w:szCs w:val="18"/>
                <w:lang w:eastAsia="en-AU"/>
              </w:rPr>
              <w:t xml:space="preserve">esting </w:t>
            </w:r>
            <w:r w:rsidR="00043566" w:rsidRPr="008E0ABA">
              <w:rPr>
                <w:rFonts w:eastAsia="Times New Roman" w:cstheme="minorHAnsi"/>
                <w:sz w:val="18"/>
                <w:szCs w:val="18"/>
                <w:lang w:eastAsia="en-AU"/>
              </w:rPr>
              <w:t>site</w:t>
            </w:r>
          </w:p>
        </w:tc>
        <w:tc>
          <w:tcPr>
            <w:tcW w:w="920" w:type="pct"/>
            <w:tcBorders>
              <w:top w:val="single" w:sz="4" w:space="0" w:color="auto"/>
              <w:bottom w:val="single" w:sz="4" w:space="0" w:color="auto"/>
            </w:tcBorders>
            <w:vAlign w:val="center"/>
          </w:tcPr>
          <w:p w14:paraId="51C62204" w14:textId="7295408A" w:rsidR="00454CD4" w:rsidRPr="008E0ABA" w:rsidRDefault="00043566" w:rsidP="009B2EBC">
            <w:pPr>
              <w:jc w:val="center"/>
              <w:rPr>
                <w:rFonts w:eastAsia="Times New Roman" w:cstheme="minorHAnsi"/>
                <w:sz w:val="18"/>
                <w:szCs w:val="18"/>
                <w:lang w:eastAsia="en-AU"/>
              </w:rPr>
            </w:pPr>
            <w:r w:rsidRPr="008E0ABA">
              <w:rPr>
                <w:rFonts w:eastAsia="Times New Roman" w:cstheme="minorHAnsi"/>
                <w:sz w:val="18"/>
                <w:szCs w:val="18"/>
                <w:lang w:eastAsia="en-AU"/>
              </w:rPr>
              <w:t>Midlands FMA</w:t>
            </w:r>
          </w:p>
        </w:tc>
        <w:tc>
          <w:tcPr>
            <w:tcW w:w="2290" w:type="pct"/>
            <w:tcBorders>
              <w:top w:val="single" w:sz="4" w:space="0" w:color="auto"/>
              <w:bottom w:val="single" w:sz="4" w:space="0" w:color="auto"/>
            </w:tcBorders>
            <w:vAlign w:val="center"/>
          </w:tcPr>
          <w:p w14:paraId="5B7E5059" w14:textId="2A9587ED" w:rsidR="00043566" w:rsidRPr="008E0ABA" w:rsidRDefault="00D24A01" w:rsidP="00043566">
            <w:pPr>
              <w:rPr>
                <w:rFonts w:ascii="Arial" w:hAnsi="Arial" w:cs="Arial"/>
                <w:color w:val="363534" w:themeColor="text1"/>
                <w:sz w:val="18"/>
                <w:szCs w:val="18"/>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00043566" w:rsidRPr="008E0ABA">
              <w:rPr>
                <w:rFonts w:ascii="Arial" w:hAnsi="Arial" w:cs="Arial"/>
                <w:color w:val="363534" w:themeColor="text1"/>
                <w:sz w:val="18"/>
                <w:szCs w:val="18"/>
              </w:rPr>
              <w:t xml:space="preserve">a </w:t>
            </w:r>
            <w:r w:rsidR="0003613A" w:rsidRPr="008E0ABA">
              <w:rPr>
                <w:rFonts w:ascii="Arial" w:hAnsi="Arial" w:cs="Arial"/>
                <w:b/>
                <w:bCs/>
                <w:color w:val="363534" w:themeColor="text1"/>
                <w:sz w:val="18"/>
                <w:szCs w:val="18"/>
              </w:rPr>
              <w:t>management area</w:t>
            </w:r>
            <w:r w:rsidR="00043566" w:rsidRPr="008E0ABA">
              <w:rPr>
                <w:rFonts w:ascii="Arial" w:hAnsi="Arial" w:cs="Arial"/>
                <w:color w:val="363534" w:themeColor="text1"/>
                <w:sz w:val="18"/>
                <w:szCs w:val="18"/>
              </w:rPr>
              <w:t xml:space="preserve"> of 250 m radius over nesting sites.</w:t>
            </w:r>
          </w:p>
          <w:p w14:paraId="6327C20C" w14:textId="358E9D47" w:rsidR="00454CD4" w:rsidRDefault="00043566" w:rsidP="00043566">
            <w:pPr>
              <w:rPr>
                <w:rFonts w:ascii="Arial" w:hAnsi="Arial" w:cs="Arial"/>
                <w:color w:val="363534" w:themeColor="text1"/>
                <w:sz w:val="18"/>
                <w:szCs w:val="18"/>
              </w:rPr>
            </w:pPr>
            <w:r w:rsidRPr="008E0ABA">
              <w:rPr>
                <w:rFonts w:ascii="Arial" w:hAnsi="Arial" w:cs="Arial"/>
                <w:color w:val="363534" w:themeColor="text1"/>
                <w:sz w:val="18"/>
                <w:szCs w:val="18"/>
              </w:rPr>
              <w:t xml:space="preserve">Within the </w:t>
            </w:r>
            <w:r w:rsidR="00F03E07" w:rsidRPr="00782DE6">
              <w:rPr>
                <w:rFonts w:ascii="Arial" w:hAnsi="Arial" w:cs="Arial"/>
                <w:b/>
                <w:bCs/>
                <w:color w:val="363534" w:themeColor="text1"/>
                <w:sz w:val="18"/>
                <w:szCs w:val="18"/>
              </w:rPr>
              <w:t>management area</w:t>
            </w:r>
            <w:r w:rsidR="00F03E07" w:rsidRPr="008E0ABA">
              <w:rPr>
                <w:rFonts w:ascii="Arial" w:hAnsi="Arial" w:cs="Arial"/>
                <w:color w:val="363534" w:themeColor="text1"/>
                <w:sz w:val="18"/>
                <w:szCs w:val="18"/>
              </w:rPr>
              <w:t xml:space="preserve"> or </w:t>
            </w:r>
            <w:r w:rsidRPr="00782DE6">
              <w:rPr>
                <w:rFonts w:ascii="Arial" w:hAnsi="Arial" w:cs="Arial"/>
                <w:b/>
                <w:bCs/>
                <w:color w:val="363534" w:themeColor="text1"/>
                <w:sz w:val="18"/>
                <w:szCs w:val="18"/>
              </w:rPr>
              <w:t>SMZ</w:t>
            </w:r>
            <w:r w:rsidRPr="008E0ABA">
              <w:rPr>
                <w:rFonts w:ascii="Arial" w:hAnsi="Arial" w:cs="Arial"/>
                <w:color w:val="363534" w:themeColor="text1"/>
                <w:sz w:val="18"/>
                <w:szCs w:val="18"/>
              </w:rPr>
              <w:t xml:space="preserve">, avoid </w:t>
            </w:r>
            <w:r w:rsidRPr="002735BE">
              <w:rPr>
                <w:rFonts w:ascii="Arial" w:hAnsi="Arial" w:cs="Arial"/>
                <w:b/>
                <w:bCs/>
                <w:color w:val="363534" w:themeColor="text1"/>
                <w:sz w:val="18"/>
                <w:szCs w:val="18"/>
              </w:rPr>
              <w:t>timber</w:t>
            </w:r>
            <w:r w:rsidRPr="008E0ABA">
              <w:rPr>
                <w:rFonts w:ascii="Arial" w:hAnsi="Arial" w:cs="Arial"/>
                <w:color w:val="363534" w:themeColor="text1"/>
                <w:sz w:val="18"/>
                <w:szCs w:val="18"/>
              </w:rPr>
              <w:t xml:space="preserve"> harvesting, </w:t>
            </w:r>
            <w:r w:rsidRPr="002735BE">
              <w:rPr>
                <w:rFonts w:ascii="Arial" w:hAnsi="Arial" w:cs="Arial"/>
                <w:b/>
                <w:bCs/>
                <w:color w:val="363534" w:themeColor="text1"/>
                <w:sz w:val="18"/>
                <w:szCs w:val="18"/>
              </w:rPr>
              <w:t>road construction</w:t>
            </w:r>
            <w:r w:rsidRPr="008E0ABA">
              <w:rPr>
                <w:rFonts w:ascii="Arial" w:hAnsi="Arial" w:cs="Arial"/>
                <w:color w:val="363534" w:themeColor="text1"/>
                <w:sz w:val="18"/>
                <w:szCs w:val="18"/>
              </w:rPr>
              <w:t xml:space="preserve"> and burning activities during breeding season. Breeding season is 1 July to 30 November. Within 100m of nest trees, exclude </w:t>
            </w:r>
            <w:r w:rsidR="00087F3E" w:rsidRPr="002735BE">
              <w:rPr>
                <w:rFonts w:ascii="Arial" w:hAnsi="Arial" w:cs="Arial"/>
                <w:b/>
                <w:bCs/>
                <w:color w:val="363534" w:themeColor="text1"/>
                <w:sz w:val="18"/>
                <w:szCs w:val="18"/>
              </w:rPr>
              <w:t>timber harvesting operations</w:t>
            </w:r>
            <w:r w:rsidRPr="008E0ABA">
              <w:rPr>
                <w:rFonts w:ascii="Arial" w:hAnsi="Arial" w:cs="Arial"/>
                <w:color w:val="363534" w:themeColor="text1"/>
                <w:sz w:val="18"/>
                <w:szCs w:val="18"/>
              </w:rPr>
              <w:t xml:space="preserve">, </w:t>
            </w:r>
            <w:r w:rsidRPr="002735BE">
              <w:rPr>
                <w:rFonts w:ascii="Arial" w:hAnsi="Arial" w:cs="Arial"/>
                <w:b/>
                <w:bCs/>
                <w:color w:val="363534" w:themeColor="text1"/>
                <w:sz w:val="18"/>
                <w:szCs w:val="18"/>
              </w:rPr>
              <w:t>road construction</w:t>
            </w:r>
            <w:r w:rsidRPr="008E0ABA">
              <w:rPr>
                <w:rFonts w:ascii="Arial" w:hAnsi="Arial" w:cs="Arial"/>
                <w:color w:val="363534" w:themeColor="text1"/>
                <w:sz w:val="18"/>
                <w:szCs w:val="18"/>
              </w:rPr>
              <w:t xml:space="preserve"> and burning at all times.</w:t>
            </w:r>
          </w:p>
          <w:p w14:paraId="3913DE60" w14:textId="0A274B4B" w:rsidR="00E650B5" w:rsidRPr="008E0ABA" w:rsidRDefault="00017501" w:rsidP="00043566">
            <w:pPr>
              <w:rPr>
                <w:rFonts w:ascii="Arial" w:hAnsi="Arial" w:cs="Arial"/>
                <w:color w:val="363534" w:themeColor="text1"/>
                <w:sz w:val="18"/>
                <w:szCs w:val="18"/>
              </w:rPr>
            </w:pPr>
            <w:r w:rsidRPr="002735BE">
              <w:rPr>
                <w:rFonts w:ascii="Arial" w:hAnsi="Arial" w:cs="Arial"/>
                <w:b/>
                <w:color w:val="363534" w:themeColor="text1"/>
                <w:sz w:val="18"/>
                <w:szCs w:val="18"/>
              </w:rPr>
              <w:t>Note:</w:t>
            </w:r>
            <w:r>
              <w:rPr>
                <w:rFonts w:ascii="Arial" w:hAnsi="Arial" w:cs="Arial"/>
                <w:color w:val="363534" w:themeColor="text1"/>
                <w:sz w:val="18"/>
                <w:szCs w:val="18"/>
              </w:rPr>
              <w:t xml:space="preserve"> The </w:t>
            </w:r>
            <w:r w:rsidRPr="00782DE6">
              <w:rPr>
                <w:rFonts w:ascii="Arial" w:hAnsi="Arial" w:cs="Arial"/>
                <w:b/>
                <w:bCs/>
                <w:color w:val="363534" w:themeColor="text1"/>
                <w:sz w:val="18"/>
                <w:szCs w:val="18"/>
              </w:rPr>
              <w:t>Secretary</w:t>
            </w:r>
            <w:r>
              <w:rPr>
                <w:rFonts w:ascii="Arial" w:hAnsi="Arial" w:cs="Arial"/>
                <w:color w:val="363534" w:themeColor="text1"/>
                <w:sz w:val="18"/>
                <w:szCs w:val="18"/>
              </w:rPr>
              <w:t xml:space="preserve"> in</w:t>
            </w:r>
            <w:r w:rsidR="00E87014">
              <w:rPr>
                <w:rFonts w:ascii="Arial" w:hAnsi="Arial" w:cs="Arial"/>
                <w:color w:val="363534" w:themeColor="text1"/>
                <w:sz w:val="18"/>
                <w:szCs w:val="18"/>
              </w:rPr>
              <w:t>t</w:t>
            </w:r>
            <w:r>
              <w:rPr>
                <w:rFonts w:ascii="Arial" w:hAnsi="Arial" w:cs="Arial"/>
                <w:color w:val="363534" w:themeColor="text1"/>
                <w:sz w:val="18"/>
                <w:szCs w:val="18"/>
              </w:rPr>
              <w:t>ends to r</w:t>
            </w:r>
            <w:r w:rsidRPr="00017501">
              <w:rPr>
                <w:rFonts w:ascii="Arial" w:hAnsi="Arial" w:cs="Arial"/>
                <w:color w:val="363534" w:themeColor="text1"/>
                <w:sz w:val="18"/>
                <w:szCs w:val="18"/>
              </w:rPr>
              <w:t xml:space="preserve">eview this strategy when 10 sites have been established in </w:t>
            </w:r>
            <w:r w:rsidRPr="002735BE">
              <w:rPr>
                <w:rFonts w:ascii="Arial" w:hAnsi="Arial" w:cs="Arial"/>
                <w:b/>
                <w:bCs/>
                <w:color w:val="363534" w:themeColor="text1"/>
                <w:sz w:val="18"/>
                <w:szCs w:val="18"/>
              </w:rPr>
              <w:t>State forest</w:t>
            </w:r>
            <w:r w:rsidRPr="00017501">
              <w:rPr>
                <w:rFonts w:ascii="Arial" w:hAnsi="Arial" w:cs="Arial"/>
                <w:color w:val="363534" w:themeColor="text1"/>
                <w:sz w:val="18"/>
                <w:szCs w:val="18"/>
              </w:rPr>
              <w:t>.</w:t>
            </w:r>
          </w:p>
        </w:tc>
      </w:tr>
      <w:tr w:rsidR="00860CBA" w:rsidRPr="008E0ABA" w14:paraId="25D7556A" w14:textId="77777777" w:rsidTr="00992507">
        <w:trPr>
          <w:trHeight w:val="1550"/>
        </w:trPr>
        <w:tc>
          <w:tcPr>
            <w:tcW w:w="816" w:type="pct"/>
            <w:vMerge w:val="restart"/>
            <w:tcBorders>
              <w:top w:val="single" w:sz="4" w:space="0" w:color="auto"/>
            </w:tcBorders>
            <w:vAlign w:val="center"/>
            <w:hideMark/>
          </w:tcPr>
          <w:p w14:paraId="628D2355" w14:textId="77777777" w:rsidR="001F2D3D" w:rsidRPr="008E0ABA" w:rsidRDefault="001F2D3D" w:rsidP="00536EE0">
            <w:pPr>
              <w:rPr>
                <w:rFonts w:eastAsia="Times New Roman" w:cstheme="minorHAnsi"/>
                <w:b/>
                <w:sz w:val="18"/>
                <w:szCs w:val="18"/>
                <w:lang w:eastAsia="en-AU"/>
              </w:rPr>
            </w:pPr>
            <w:r w:rsidRPr="008E0ABA">
              <w:rPr>
                <w:rFonts w:eastAsia="Times New Roman" w:cstheme="minorHAnsi"/>
                <w:b/>
                <w:sz w:val="18"/>
                <w:szCs w:val="18"/>
                <w:lang w:eastAsia="en-AU"/>
              </w:rPr>
              <w:t>White-bellied Sea-eagle</w:t>
            </w:r>
            <w:r w:rsidRPr="008E0ABA">
              <w:rPr>
                <w:rFonts w:eastAsia="Times New Roman" w:cstheme="minorHAnsi"/>
                <w:b/>
                <w:sz w:val="18"/>
                <w:szCs w:val="18"/>
                <w:lang w:eastAsia="en-AU"/>
              </w:rPr>
              <w:br/>
            </w:r>
            <w:r w:rsidRPr="008E0ABA">
              <w:rPr>
                <w:rFonts w:eastAsia="Times New Roman" w:cstheme="minorHAnsi"/>
                <w:i/>
                <w:sz w:val="18"/>
                <w:szCs w:val="18"/>
                <w:lang w:eastAsia="en-AU"/>
              </w:rPr>
              <w:t>Haliaeetus leucogaster</w:t>
            </w:r>
          </w:p>
        </w:tc>
        <w:tc>
          <w:tcPr>
            <w:tcW w:w="974" w:type="pct"/>
            <w:tcBorders>
              <w:top w:val="single" w:sz="4" w:space="0" w:color="auto"/>
            </w:tcBorders>
            <w:vAlign w:val="center"/>
          </w:tcPr>
          <w:p w14:paraId="5B914F97" w14:textId="6518B4D2"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N</w:t>
            </w:r>
            <w:r w:rsidRPr="008E0ABA">
              <w:rPr>
                <w:rFonts w:eastAsia="Times New Roman" w:cstheme="minorHAnsi"/>
                <w:sz w:val="18"/>
                <w:szCs w:val="18"/>
                <w:lang w:eastAsia="en-AU"/>
              </w:rPr>
              <w:t>esting site</w:t>
            </w:r>
          </w:p>
        </w:tc>
        <w:tc>
          <w:tcPr>
            <w:tcW w:w="920" w:type="pct"/>
            <w:tcBorders>
              <w:top w:val="single" w:sz="4" w:space="0" w:color="auto"/>
            </w:tcBorders>
            <w:vAlign w:val="center"/>
            <w:hideMark/>
          </w:tcPr>
          <w:p w14:paraId="70A73A48"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Gippsland FMAs</w:t>
            </w:r>
            <w:r w:rsidRPr="008E0ABA">
              <w:rPr>
                <w:rFonts w:eastAsia="Times New Roman" w:cstheme="minorHAnsi"/>
                <w:sz w:val="18"/>
                <w:szCs w:val="18"/>
                <w:lang w:eastAsia="en-AU"/>
              </w:rPr>
              <w:br/>
            </w:r>
          </w:p>
        </w:tc>
        <w:tc>
          <w:tcPr>
            <w:tcW w:w="2290" w:type="pct"/>
            <w:tcBorders>
              <w:top w:val="single" w:sz="4" w:space="0" w:color="auto"/>
            </w:tcBorders>
            <w:vAlign w:val="center"/>
            <w:hideMark/>
          </w:tcPr>
          <w:p w14:paraId="5A73C19C" w14:textId="0D37ACC4" w:rsidR="001F2D3D" w:rsidRPr="008E0ABA" w:rsidRDefault="001F2D3D"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Pr="008E0ABA">
              <w:rPr>
                <w:rFonts w:ascii="Arial" w:hAnsi="Arial" w:cs="Arial"/>
                <w:color w:val="363534" w:themeColor="text1"/>
                <w:sz w:val="18"/>
                <w:szCs w:val="18"/>
                <w:lang w:eastAsia="en-AU"/>
              </w:rPr>
              <w:t>a</w:t>
            </w:r>
            <w:r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of 500 m radius over nesting sites. </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 xml:space="preserve">Within 500m of nesting sites, avoid </w:t>
            </w:r>
            <w:r w:rsidRPr="002735BE">
              <w:rPr>
                <w:rFonts w:ascii="Arial" w:eastAsia="Times New Roman" w:hAnsi="Arial" w:cs="Arial"/>
                <w:b/>
                <w:bCs/>
                <w:color w:val="363534" w:themeColor="text1"/>
                <w:sz w:val="18"/>
                <w:szCs w:val="18"/>
                <w:lang w:eastAsia="en-AU"/>
              </w:rPr>
              <w:t>timber</w:t>
            </w:r>
            <w:r w:rsidRPr="008E0ABA">
              <w:rPr>
                <w:rFonts w:ascii="Arial" w:eastAsia="Times New Roman" w:hAnsi="Arial" w:cs="Arial"/>
                <w:color w:val="363534" w:themeColor="text1"/>
                <w:sz w:val="18"/>
                <w:szCs w:val="18"/>
                <w:lang w:eastAsia="en-AU"/>
              </w:rPr>
              <w:t xml:space="preserve"> harvesting, </w:t>
            </w:r>
            <w:r w:rsidRPr="002735BE">
              <w:rPr>
                <w:rFonts w:ascii="Arial" w:eastAsia="Times New Roman" w:hAnsi="Arial" w:cs="Arial"/>
                <w:b/>
                <w:bCs/>
                <w:color w:val="363534" w:themeColor="text1"/>
                <w:sz w:val="18"/>
                <w:szCs w:val="18"/>
                <w:lang w:eastAsia="en-AU"/>
              </w:rPr>
              <w:t>road construction</w:t>
            </w:r>
            <w:r w:rsidRPr="008E0ABA">
              <w:rPr>
                <w:rFonts w:ascii="Arial" w:eastAsia="Times New Roman" w:hAnsi="Arial" w:cs="Arial"/>
                <w:color w:val="363534" w:themeColor="text1"/>
                <w:sz w:val="18"/>
                <w:szCs w:val="18"/>
                <w:lang w:eastAsia="en-AU"/>
              </w:rPr>
              <w:t xml:space="preserve"> and burning during breeding season. Apply a </w:t>
            </w:r>
            <w:r w:rsidR="00D740AC">
              <w:rPr>
                <w:rFonts w:ascii="Arial" w:eastAsia="Times New Roman" w:hAnsi="Arial" w:cs="Arial"/>
                <w:b/>
                <w:bCs/>
                <w:color w:val="363534" w:themeColor="text1"/>
                <w:sz w:val="18"/>
                <w:szCs w:val="18"/>
                <w:lang w:eastAsia="en-AU"/>
              </w:rPr>
              <w:t>protection</w:t>
            </w:r>
            <w:r w:rsidRPr="008E0ABA">
              <w:rPr>
                <w:rFonts w:ascii="Arial" w:eastAsia="Times New Roman" w:hAnsi="Arial" w:cs="Arial"/>
                <w:b/>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of 100m radius around nesting sites. </w:t>
            </w:r>
          </w:p>
        </w:tc>
      </w:tr>
      <w:tr w:rsidR="00F4080F" w:rsidRPr="008E0ABA" w14:paraId="5CD6DBE6" w14:textId="77777777" w:rsidTr="00992507">
        <w:trPr>
          <w:trHeight w:val="1119"/>
        </w:trPr>
        <w:tc>
          <w:tcPr>
            <w:tcW w:w="816" w:type="pct"/>
            <w:vMerge/>
            <w:vAlign w:val="center"/>
            <w:hideMark/>
          </w:tcPr>
          <w:p w14:paraId="50F491E2" w14:textId="77777777" w:rsidR="001F2D3D" w:rsidRPr="008E0ABA" w:rsidRDefault="001F2D3D" w:rsidP="00536EE0">
            <w:pPr>
              <w:rPr>
                <w:rFonts w:eastAsia="Times New Roman" w:cstheme="minorHAnsi"/>
                <w:b/>
                <w:sz w:val="18"/>
                <w:szCs w:val="18"/>
                <w:lang w:eastAsia="en-AU"/>
              </w:rPr>
            </w:pPr>
          </w:p>
        </w:tc>
        <w:tc>
          <w:tcPr>
            <w:tcW w:w="974" w:type="pct"/>
            <w:vAlign w:val="center"/>
          </w:tcPr>
          <w:p w14:paraId="518D64CA" w14:textId="62910F4A"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R</w:t>
            </w:r>
            <w:r w:rsidRPr="008E0ABA">
              <w:rPr>
                <w:rFonts w:eastAsia="Times New Roman" w:cstheme="minorHAnsi"/>
                <w:sz w:val="18"/>
                <w:szCs w:val="18"/>
                <w:lang w:eastAsia="en-AU"/>
              </w:rPr>
              <w:t>esident population</w:t>
            </w:r>
          </w:p>
        </w:tc>
        <w:tc>
          <w:tcPr>
            <w:tcW w:w="920" w:type="pct"/>
            <w:vAlign w:val="center"/>
            <w:hideMark/>
          </w:tcPr>
          <w:p w14:paraId="3860837B"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North East FMAs</w:t>
            </w:r>
            <w:r w:rsidRPr="008E0ABA">
              <w:rPr>
                <w:rFonts w:eastAsia="Times New Roman" w:cstheme="minorHAnsi"/>
                <w:sz w:val="18"/>
                <w:szCs w:val="18"/>
                <w:lang w:eastAsia="en-AU"/>
              </w:rPr>
              <w:br/>
            </w:r>
          </w:p>
        </w:tc>
        <w:tc>
          <w:tcPr>
            <w:tcW w:w="2290" w:type="pct"/>
            <w:vAlign w:val="center"/>
            <w:hideMark/>
          </w:tcPr>
          <w:p w14:paraId="69A0E750" w14:textId="31416291" w:rsidR="001F2D3D" w:rsidRPr="008E0ABA" w:rsidRDefault="001F2D3D"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Pr="008E0ABA">
              <w:rPr>
                <w:rFonts w:ascii="Arial" w:hAnsi="Arial" w:cs="Arial"/>
                <w:color w:val="363534" w:themeColor="text1"/>
                <w:sz w:val="18"/>
                <w:szCs w:val="18"/>
                <w:lang w:eastAsia="en-AU"/>
              </w:rPr>
              <w:t>a</w:t>
            </w:r>
            <w:r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over resident populations. </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 xml:space="preserve">Conduct a site inspection and detailed planning in consultation with the </w:t>
            </w:r>
            <w:r w:rsidRPr="008E0ABA">
              <w:rPr>
                <w:rFonts w:ascii="Arial" w:eastAsia="Times New Roman" w:hAnsi="Arial" w:cs="Arial"/>
                <w:b/>
                <w:color w:val="363534" w:themeColor="text1"/>
                <w:sz w:val="18"/>
                <w:szCs w:val="18"/>
                <w:lang w:eastAsia="en-AU"/>
              </w:rPr>
              <w:t>Department</w:t>
            </w:r>
            <w:r w:rsidRPr="008E0ABA">
              <w:rPr>
                <w:rFonts w:ascii="Arial" w:eastAsia="Times New Roman" w:hAnsi="Arial" w:cs="Arial"/>
                <w:color w:val="363534" w:themeColor="text1"/>
                <w:sz w:val="18"/>
                <w:szCs w:val="18"/>
                <w:lang w:eastAsia="en-AU"/>
              </w:rPr>
              <w:t xml:space="preserve"> to ensure the species is adequately protected during </w:t>
            </w:r>
            <w:r w:rsidRPr="008E0ABA">
              <w:rPr>
                <w:rFonts w:ascii="Arial" w:eastAsia="Times New Roman" w:hAnsi="Arial" w:cs="Arial"/>
                <w:b/>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w:t>
            </w:r>
          </w:p>
        </w:tc>
      </w:tr>
      <w:tr w:rsidR="00F4080F" w:rsidRPr="008E0ABA" w14:paraId="1B34AC45" w14:textId="77777777" w:rsidTr="00992507">
        <w:trPr>
          <w:trHeight w:val="1500"/>
        </w:trPr>
        <w:tc>
          <w:tcPr>
            <w:tcW w:w="816" w:type="pct"/>
            <w:vMerge/>
            <w:vAlign w:val="center"/>
            <w:hideMark/>
          </w:tcPr>
          <w:p w14:paraId="39BEFFB7" w14:textId="77777777" w:rsidR="001F2D3D" w:rsidRPr="008E0ABA" w:rsidRDefault="001F2D3D" w:rsidP="00536EE0">
            <w:pPr>
              <w:rPr>
                <w:rFonts w:eastAsia="Times New Roman" w:cstheme="minorHAnsi"/>
                <w:b/>
                <w:sz w:val="18"/>
                <w:szCs w:val="18"/>
                <w:lang w:eastAsia="en-AU"/>
              </w:rPr>
            </w:pPr>
          </w:p>
        </w:tc>
        <w:tc>
          <w:tcPr>
            <w:tcW w:w="974" w:type="pct"/>
            <w:vAlign w:val="center"/>
          </w:tcPr>
          <w:p w14:paraId="6F64DE4D" w14:textId="23E04319"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N</w:t>
            </w:r>
            <w:r w:rsidRPr="008E0ABA">
              <w:rPr>
                <w:rFonts w:eastAsia="Times New Roman" w:cstheme="minorHAnsi"/>
                <w:sz w:val="18"/>
                <w:szCs w:val="18"/>
                <w:lang w:eastAsia="en-AU"/>
              </w:rPr>
              <w:t>esting site</w:t>
            </w:r>
          </w:p>
        </w:tc>
        <w:tc>
          <w:tcPr>
            <w:tcW w:w="920" w:type="pct"/>
            <w:vAlign w:val="center"/>
            <w:hideMark/>
          </w:tcPr>
          <w:p w14:paraId="0BB1337A"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r w:rsidRPr="008E0ABA">
              <w:rPr>
                <w:rFonts w:eastAsia="Times New Roman" w:cstheme="minorHAnsi"/>
                <w:sz w:val="18"/>
                <w:szCs w:val="18"/>
                <w:lang w:eastAsia="en-AU"/>
              </w:rPr>
              <w:br/>
              <w:t>East Gippsland FMA</w:t>
            </w:r>
          </w:p>
        </w:tc>
        <w:tc>
          <w:tcPr>
            <w:tcW w:w="2290" w:type="pct"/>
            <w:vAlign w:val="center"/>
            <w:hideMark/>
          </w:tcPr>
          <w:p w14:paraId="28107A68" w14:textId="63C70BBA" w:rsidR="001F2D3D" w:rsidRPr="008E0ABA" w:rsidRDefault="001F2D3D"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Pr="008E0ABA">
              <w:rPr>
                <w:rFonts w:ascii="Arial" w:hAnsi="Arial" w:cs="Arial"/>
                <w:color w:val="363534" w:themeColor="text1"/>
                <w:sz w:val="18"/>
                <w:szCs w:val="18"/>
                <w:lang w:eastAsia="en-AU"/>
              </w:rPr>
              <w:t>a</w:t>
            </w:r>
            <w:r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of 250 m radius over each nesting site. </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 xml:space="preserve">Within 250m of nesting site, avoid </w:t>
            </w:r>
            <w:r w:rsidRPr="002735BE">
              <w:rPr>
                <w:rFonts w:ascii="Arial" w:eastAsia="Times New Roman" w:hAnsi="Arial" w:cs="Arial"/>
                <w:b/>
                <w:bCs/>
                <w:color w:val="363534" w:themeColor="text1"/>
                <w:sz w:val="18"/>
                <w:szCs w:val="18"/>
                <w:lang w:eastAsia="en-AU"/>
              </w:rPr>
              <w:t>timber</w:t>
            </w:r>
            <w:r w:rsidRPr="008E0ABA">
              <w:rPr>
                <w:rFonts w:ascii="Arial" w:eastAsia="Times New Roman" w:hAnsi="Arial" w:cs="Arial"/>
                <w:color w:val="363534" w:themeColor="text1"/>
                <w:sz w:val="18"/>
                <w:szCs w:val="18"/>
                <w:lang w:eastAsia="en-AU"/>
              </w:rPr>
              <w:t xml:space="preserve"> harvesting, </w:t>
            </w:r>
            <w:r w:rsidRPr="002735BE">
              <w:rPr>
                <w:rFonts w:ascii="Arial" w:eastAsia="Times New Roman" w:hAnsi="Arial" w:cs="Arial"/>
                <w:b/>
                <w:bCs/>
                <w:color w:val="363534" w:themeColor="text1"/>
                <w:sz w:val="18"/>
                <w:szCs w:val="18"/>
                <w:lang w:eastAsia="en-AU"/>
              </w:rPr>
              <w:t>road construction</w:t>
            </w:r>
            <w:r w:rsidRPr="008E0ABA">
              <w:rPr>
                <w:rFonts w:ascii="Arial" w:eastAsia="Times New Roman" w:hAnsi="Arial" w:cs="Arial"/>
                <w:color w:val="363534" w:themeColor="text1"/>
                <w:sz w:val="18"/>
                <w:szCs w:val="18"/>
                <w:lang w:eastAsia="en-AU"/>
              </w:rPr>
              <w:t xml:space="preserve"> and burning during breeding season. Apply a </w:t>
            </w:r>
            <w:r w:rsidR="00D740AC">
              <w:rPr>
                <w:rFonts w:ascii="Arial" w:eastAsia="Times New Roman" w:hAnsi="Arial" w:cs="Arial"/>
                <w:b/>
                <w:bCs/>
                <w:color w:val="363534" w:themeColor="text1"/>
                <w:sz w:val="18"/>
                <w:szCs w:val="18"/>
                <w:lang w:eastAsia="en-AU"/>
              </w:rPr>
              <w:t>protection</w:t>
            </w:r>
            <w:r w:rsidRPr="008E0ABA">
              <w:rPr>
                <w:rFonts w:ascii="Arial" w:eastAsia="Times New Roman" w:hAnsi="Arial" w:cs="Arial"/>
                <w:b/>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of 100m radius around nesting sites. </w:t>
            </w:r>
          </w:p>
        </w:tc>
      </w:tr>
      <w:tr w:rsidR="00F4080F" w:rsidRPr="008E0ABA" w14:paraId="2AA05CD1" w14:textId="77777777" w:rsidTr="00992507">
        <w:trPr>
          <w:trHeight w:val="1533"/>
        </w:trPr>
        <w:tc>
          <w:tcPr>
            <w:tcW w:w="816" w:type="pct"/>
            <w:vMerge/>
            <w:vAlign w:val="center"/>
            <w:hideMark/>
          </w:tcPr>
          <w:p w14:paraId="4EC1874A" w14:textId="77777777" w:rsidR="001F2D3D" w:rsidRPr="008E0ABA" w:rsidRDefault="001F2D3D" w:rsidP="00536EE0">
            <w:pPr>
              <w:rPr>
                <w:rFonts w:eastAsia="Times New Roman" w:cstheme="minorHAnsi"/>
                <w:b/>
                <w:sz w:val="18"/>
                <w:szCs w:val="18"/>
                <w:lang w:eastAsia="en-AU"/>
              </w:rPr>
            </w:pPr>
          </w:p>
        </w:tc>
        <w:tc>
          <w:tcPr>
            <w:tcW w:w="974" w:type="pct"/>
            <w:vAlign w:val="center"/>
          </w:tcPr>
          <w:p w14:paraId="717012DF" w14:textId="182C9D6C"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N</w:t>
            </w:r>
            <w:r w:rsidRPr="008E0ABA">
              <w:rPr>
                <w:rFonts w:eastAsia="Times New Roman" w:cstheme="minorHAnsi"/>
                <w:sz w:val="18"/>
                <w:szCs w:val="18"/>
                <w:lang w:eastAsia="en-AU"/>
              </w:rPr>
              <w:t>esting population</w:t>
            </w:r>
          </w:p>
        </w:tc>
        <w:tc>
          <w:tcPr>
            <w:tcW w:w="920" w:type="pct"/>
            <w:vAlign w:val="center"/>
            <w:hideMark/>
          </w:tcPr>
          <w:p w14:paraId="7390F1EA"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Mid-Murray FMA</w:t>
            </w:r>
          </w:p>
        </w:tc>
        <w:tc>
          <w:tcPr>
            <w:tcW w:w="2290" w:type="pct"/>
            <w:vAlign w:val="center"/>
            <w:hideMark/>
          </w:tcPr>
          <w:p w14:paraId="1A9D966C" w14:textId="5C987DB6" w:rsidR="001F2D3D" w:rsidRPr="008E0ABA" w:rsidRDefault="001F2D3D"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Pr="008E0ABA">
              <w:rPr>
                <w:rFonts w:ascii="Arial" w:hAnsi="Arial" w:cs="Arial"/>
                <w:color w:val="363534" w:themeColor="text1"/>
                <w:sz w:val="18"/>
                <w:szCs w:val="18"/>
                <w:lang w:eastAsia="en-AU"/>
              </w:rPr>
              <w:t>a</w:t>
            </w:r>
            <w:r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of 250 m radius over nesting populations. </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 xml:space="preserve">Within 20m of nesting population, avoid </w:t>
            </w:r>
            <w:r w:rsidRPr="002735BE">
              <w:rPr>
                <w:rFonts w:ascii="Arial" w:eastAsia="Times New Roman" w:hAnsi="Arial" w:cs="Arial"/>
                <w:b/>
                <w:bCs/>
                <w:color w:val="363534" w:themeColor="text1"/>
                <w:sz w:val="18"/>
                <w:szCs w:val="18"/>
                <w:lang w:eastAsia="en-AU"/>
              </w:rPr>
              <w:t>timber</w:t>
            </w:r>
            <w:r w:rsidRPr="008E0ABA">
              <w:rPr>
                <w:rFonts w:ascii="Arial" w:eastAsia="Times New Roman" w:hAnsi="Arial" w:cs="Arial"/>
                <w:color w:val="363534" w:themeColor="text1"/>
                <w:sz w:val="18"/>
                <w:szCs w:val="18"/>
                <w:lang w:eastAsia="en-AU"/>
              </w:rPr>
              <w:t xml:space="preserve"> harvesting, </w:t>
            </w:r>
            <w:r w:rsidRPr="002735BE">
              <w:rPr>
                <w:rFonts w:ascii="Arial" w:eastAsia="Times New Roman" w:hAnsi="Arial" w:cs="Arial"/>
                <w:b/>
                <w:bCs/>
                <w:color w:val="363534" w:themeColor="text1"/>
                <w:sz w:val="18"/>
                <w:szCs w:val="18"/>
                <w:lang w:eastAsia="en-AU"/>
              </w:rPr>
              <w:t>road construction</w:t>
            </w:r>
            <w:r w:rsidRPr="008E0ABA">
              <w:rPr>
                <w:rFonts w:ascii="Arial" w:eastAsia="Times New Roman" w:hAnsi="Arial" w:cs="Arial"/>
                <w:color w:val="363534" w:themeColor="text1"/>
                <w:sz w:val="18"/>
                <w:szCs w:val="18"/>
                <w:lang w:eastAsia="en-AU"/>
              </w:rPr>
              <w:t xml:space="preserve"> and burning during breeding season. Breeding season is 1 May to 31 December. Apply a </w:t>
            </w:r>
            <w:r w:rsidR="00D740AC">
              <w:rPr>
                <w:rFonts w:ascii="Arial" w:eastAsia="Times New Roman" w:hAnsi="Arial" w:cs="Arial"/>
                <w:b/>
                <w:bCs/>
                <w:color w:val="363534" w:themeColor="text1"/>
                <w:sz w:val="18"/>
                <w:szCs w:val="18"/>
                <w:lang w:eastAsia="en-AU"/>
              </w:rPr>
              <w:t>protection</w:t>
            </w:r>
            <w:r w:rsidRPr="008E0ABA">
              <w:rPr>
                <w:rFonts w:ascii="Arial" w:eastAsia="Times New Roman" w:hAnsi="Arial" w:cs="Arial"/>
                <w:b/>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of 100</w:t>
            </w:r>
            <w:r w:rsidR="003F0F38">
              <w:rPr>
                <w:rFonts w:ascii="Arial" w:eastAsia="Times New Roman" w:hAnsi="Arial" w:cs="Arial"/>
                <w:color w:val="363534" w:themeColor="text1"/>
                <w:sz w:val="18"/>
                <w:szCs w:val="18"/>
                <w:lang w:eastAsia="en-AU"/>
              </w:rPr>
              <w:t xml:space="preserve"> </w:t>
            </w:r>
            <w:r w:rsidRPr="008E0ABA">
              <w:rPr>
                <w:rFonts w:ascii="Arial" w:eastAsia="Times New Roman" w:hAnsi="Arial" w:cs="Arial"/>
                <w:color w:val="363534" w:themeColor="text1"/>
                <w:sz w:val="18"/>
                <w:szCs w:val="18"/>
                <w:lang w:eastAsia="en-AU"/>
              </w:rPr>
              <w:t xml:space="preserve">m radius around nesting sites. </w:t>
            </w:r>
          </w:p>
        </w:tc>
      </w:tr>
      <w:tr w:rsidR="00860CBA" w:rsidRPr="008E0ABA" w14:paraId="57C98E5C" w14:textId="77777777" w:rsidTr="00992507">
        <w:trPr>
          <w:trHeight w:val="1108"/>
        </w:trPr>
        <w:tc>
          <w:tcPr>
            <w:tcW w:w="816" w:type="pct"/>
            <w:tcBorders>
              <w:bottom w:val="single" w:sz="4" w:space="0" w:color="auto"/>
            </w:tcBorders>
            <w:vAlign w:val="center"/>
            <w:hideMark/>
          </w:tcPr>
          <w:p w14:paraId="65157E83" w14:textId="77777777" w:rsidR="001F7066" w:rsidRPr="008E0ABA" w:rsidRDefault="001F7066" w:rsidP="00536EE0">
            <w:pPr>
              <w:rPr>
                <w:rFonts w:eastAsia="Times New Roman" w:cstheme="minorHAnsi"/>
                <w:b/>
                <w:sz w:val="18"/>
                <w:szCs w:val="18"/>
                <w:lang w:eastAsia="en-AU"/>
              </w:rPr>
            </w:pPr>
            <w:r w:rsidRPr="008E0ABA">
              <w:rPr>
                <w:rFonts w:eastAsia="Times New Roman" w:cstheme="minorHAnsi"/>
                <w:b/>
                <w:sz w:val="18"/>
                <w:szCs w:val="18"/>
                <w:lang w:eastAsia="en-AU"/>
              </w:rPr>
              <w:t>White-footed Dunnart</w:t>
            </w:r>
            <w:r w:rsidRPr="008E0ABA">
              <w:rPr>
                <w:rFonts w:eastAsia="Times New Roman" w:cstheme="minorHAnsi"/>
                <w:b/>
                <w:sz w:val="18"/>
                <w:szCs w:val="18"/>
                <w:lang w:eastAsia="en-AU"/>
              </w:rPr>
              <w:br/>
            </w:r>
            <w:r w:rsidRPr="008E0ABA">
              <w:rPr>
                <w:rFonts w:cstheme="minorHAnsi"/>
                <w:i/>
                <w:iCs/>
                <w:sz w:val="18"/>
                <w:szCs w:val="18"/>
              </w:rPr>
              <w:t>Sminthopsis leucopus</w:t>
            </w:r>
          </w:p>
        </w:tc>
        <w:tc>
          <w:tcPr>
            <w:tcW w:w="974" w:type="pct"/>
            <w:vAlign w:val="center"/>
          </w:tcPr>
          <w:p w14:paraId="04A35776" w14:textId="1826A836" w:rsidR="001F7066" w:rsidRPr="008E0ABA" w:rsidRDefault="008F4545" w:rsidP="006A788A">
            <w:pPr>
              <w:jc w:val="center"/>
              <w:rPr>
                <w:rFonts w:eastAsia="Times New Roman" w:cstheme="minorHAnsi"/>
                <w:sz w:val="18"/>
                <w:szCs w:val="18"/>
                <w:lang w:eastAsia="en-AU"/>
              </w:rPr>
            </w:pPr>
            <w:r>
              <w:rPr>
                <w:rFonts w:eastAsia="Times New Roman" w:cstheme="minorHAnsi"/>
                <w:sz w:val="18"/>
                <w:szCs w:val="18"/>
                <w:lang w:eastAsia="en-AU"/>
              </w:rPr>
              <w:t>Site</w:t>
            </w:r>
          </w:p>
        </w:tc>
        <w:tc>
          <w:tcPr>
            <w:tcW w:w="920" w:type="pct"/>
            <w:vAlign w:val="center"/>
            <w:hideMark/>
          </w:tcPr>
          <w:p w14:paraId="095F049D" w14:textId="77777777" w:rsidR="001F7066" w:rsidRPr="008E0ABA" w:rsidRDefault="001F7066"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tc>
        <w:tc>
          <w:tcPr>
            <w:tcW w:w="2290" w:type="pct"/>
            <w:vAlign w:val="center"/>
            <w:hideMark/>
          </w:tcPr>
          <w:p w14:paraId="1D40BE19" w14:textId="389F2A11" w:rsidR="001F7066" w:rsidRPr="008E0ABA" w:rsidRDefault="00D24A01"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pply</w:t>
            </w:r>
            <w:r w:rsidRPr="008E0ABA">
              <w:rPr>
                <w:rFonts w:ascii="Arial" w:hAnsi="Arial" w:cs="Arial"/>
                <w:color w:val="363534" w:themeColor="text1"/>
                <w:sz w:val="18"/>
                <w:szCs w:val="18"/>
                <w:lang w:eastAsia="en-AU"/>
              </w:rPr>
              <w:t xml:space="preserve"> </w:t>
            </w:r>
            <w:r w:rsidR="001F7066" w:rsidRPr="008E0ABA">
              <w:rPr>
                <w:rFonts w:ascii="Arial" w:hAnsi="Arial" w:cs="Arial"/>
                <w:color w:val="363534" w:themeColor="text1"/>
                <w:sz w:val="18"/>
                <w:szCs w:val="18"/>
                <w:lang w:eastAsia="en-AU"/>
              </w:rPr>
              <w:t xml:space="preserve">a </w:t>
            </w:r>
            <w:r w:rsidR="00D740AC">
              <w:rPr>
                <w:rFonts w:ascii="Arial" w:eastAsia="Times New Roman" w:hAnsi="Arial" w:cs="Arial"/>
                <w:b/>
                <w:bCs/>
                <w:color w:val="363534" w:themeColor="text1"/>
                <w:sz w:val="18"/>
                <w:szCs w:val="18"/>
                <w:lang w:eastAsia="en-AU"/>
              </w:rPr>
              <w:t>protection</w:t>
            </w:r>
            <w:r w:rsidR="00D740AC" w:rsidRPr="008E0ABA" w:rsidDel="00D740AC">
              <w:rPr>
                <w:rFonts w:ascii="Arial" w:hAnsi="Arial" w:cs="Arial"/>
                <w:b/>
                <w:bCs/>
                <w:color w:val="363534" w:themeColor="text1"/>
                <w:sz w:val="18"/>
                <w:szCs w:val="18"/>
                <w:lang w:eastAsia="en-AU"/>
              </w:rPr>
              <w:t xml:space="preserve"> </w:t>
            </w:r>
            <w:r w:rsidR="00586379" w:rsidRPr="008E0ABA">
              <w:rPr>
                <w:rFonts w:ascii="Arial" w:hAnsi="Arial" w:cs="Arial"/>
                <w:b/>
                <w:bCs/>
                <w:color w:val="363534" w:themeColor="text1"/>
                <w:sz w:val="18"/>
                <w:szCs w:val="18"/>
                <w:lang w:eastAsia="en-AU"/>
              </w:rPr>
              <w:t>area</w:t>
            </w:r>
            <w:r w:rsidR="001F7066" w:rsidRPr="008E0ABA">
              <w:rPr>
                <w:rFonts w:ascii="Arial" w:eastAsia="Times New Roman" w:hAnsi="Arial" w:cs="Arial"/>
                <w:color w:val="363534" w:themeColor="text1"/>
                <w:sz w:val="18"/>
                <w:szCs w:val="18"/>
                <w:lang w:eastAsia="en-AU"/>
              </w:rPr>
              <w:t xml:space="preserve"> of approximately 20 ha of suitable habitat over sites.</w:t>
            </w:r>
          </w:p>
        </w:tc>
      </w:tr>
      <w:tr w:rsidR="00860CBA" w:rsidRPr="008E0ABA" w14:paraId="23D9A32B" w14:textId="77777777" w:rsidTr="00992507">
        <w:trPr>
          <w:trHeight w:val="981"/>
        </w:trPr>
        <w:tc>
          <w:tcPr>
            <w:tcW w:w="816" w:type="pct"/>
            <w:vMerge w:val="restart"/>
            <w:tcBorders>
              <w:top w:val="single" w:sz="4" w:space="0" w:color="auto"/>
            </w:tcBorders>
            <w:vAlign w:val="center"/>
            <w:hideMark/>
          </w:tcPr>
          <w:p w14:paraId="6A6751FC" w14:textId="77777777" w:rsidR="001F2D3D" w:rsidRPr="008E0ABA" w:rsidRDefault="001F2D3D" w:rsidP="00536EE0">
            <w:pPr>
              <w:rPr>
                <w:rFonts w:eastAsia="Times New Roman" w:cstheme="minorHAnsi"/>
                <w:b/>
                <w:sz w:val="18"/>
                <w:szCs w:val="18"/>
                <w:lang w:eastAsia="en-AU"/>
              </w:rPr>
            </w:pPr>
            <w:r w:rsidRPr="008E0ABA">
              <w:rPr>
                <w:rFonts w:eastAsia="Times New Roman" w:cstheme="minorHAnsi"/>
                <w:b/>
                <w:sz w:val="18"/>
                <w:szCs w:val="18"/>
                <w:lang w:eastAsia="en-AU"/>
              </w:rPr>
              <w:t>Woodland Blind Snake</w:t>
            </w:r>
            <w:r w:rsidRPr="008E0ABA">
              <w:rPr>
                <w:rFonts w:eastAsia="Times New Roman" w:cstheme="minorHAnsi"/>
                <w:b/>
                <w:sz w:val="18"/>
                <w:szCs w:val="18"/>
                <w:lang w:eastAsia="en-AU"/>
              </w:rPr>
              <w:br/>
            </w:r>
            <w:r w:rsidRPr="008E0ABA">
              <w:rPr>
                <w:rFonts w:eastAsia="Times New Roman" w:cstheme="minorHAnsi"/>
                <w:i/>
                <w:sz w:val="18"/>
                <w:szCs w:val="18"/>
                <w:lang w:eastAsia="en-AU"/>
              </w:rPr>
              <w:t>Anilios proximus</w:t>
            </w:r>
          </w:p>
        </w:tc>
        <w:tc>
          <w:tcPr>
            <w:tcW w:w="974" w:type="pct"/>
            <w:vAlign w:val="center"/>
          </w:tcPr>
          <w:p w14:paraId="18C12656" w14:textId="0228BCA5"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S</w:t>
            </w:r>
            <w:r w:rsidRPr="008E0ABA">
              <w:rPr>
                <w:rFonts w:eastAsia="Times New Roman" w:cstheme="minorHAnsi"/>
                <w:sz w:val="18"/>
                <w:szCs w:val="18"/>
                <w:lang w:eastAsia="en-AU"/>
              </w:rPr>
              <w:t>ite</w:t>
            </w:r>
          </w:p>
        </w:tc>
        <w:tc>
          <w:tcPr>
            <w:tcW w:w="920" w:type="pct"/>
            <w:vAlign w:val="center"/>
            <w:hideMark/>
          </w:tcPr>
          <w:p w14:paraId="44E87966"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North East FMAs</w:t>
            </w:r>
            <w:r w:rsidRPr="008E0ABA">
              <w:rPr>
                <w:rFonts w:eastAsia="Times New Roman" w:cstheme="minorHAnsi"/>
                <w:sz w:val="18"/>
                <w:szCs w:val="18"/>
                <w:lang w:eastAsia="en-AU"/>
              </w:rPr>
              <w:br/>
            </w:r>
          </w:p>
        </w:tc>
        <w:tc>
          <w:tcPr>
            <w:tcW w:w="2290" w:type="pct"/>
            <w:vAlign w:val="center"/>
            <w:hideMark/>
          </w:tcPr>
          <w:p w14:paraId="6CDE426B" w14:textId="3F41CFFD" w:rsidR="001F2D3D" w:rsidRDefault="001F2D3D"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pply</w:t>
            </w:r>
            <w:r w:rsidRPr="008E0ABA">
              <w:rPr>
                <w:rFonts w:ascii="Arial" w:hAnsi="Arial" w:cs="Arial"/>
                <w:color w:val="363534" w:themeColor="text1"/>
                <w:sz w:val="18"/>
                <w:szCs w:val="18"/>
                <w:lang w:eastAsia="en-AU"/>
              </w:rPr>
              <w:t xml:space="preserve"> a </w:t>
            </w:r>
            <w:r w:rsidR="00D740AC">
              <w:rPr>
                <w:rFonts w:ascii="Arial" w:eastAsia="Times New Roman" w:hAnsi="Arial" w:cs="Arial"/>
                <w:b/>
                <w:bCs/>
                <w:color w:val="363534" w:themeColor="text1"/>
                <w:sz w:val="18"/>
                <w:szCs w:val="18"/>
                <w:lang w:eastAsia="en-AU"/>
              </w:rPr>
              <w:t>protection</w:t>
            </w:r>
            <w:r w:rsidR="00D740AC" w:rsidRPr="008E0ABA" w:rsidDel="00D740AC">
              <w:rPr>
                <w:rFonts w:ascii="Arial" w:hAnsi="Arial" w:cs="Arial"/>
                <w:b/>
                <w:bCs/>
                <w:color w:val="363534" w:themeColor="text1"/>
                <w:sz w:val="18"/>
                <w:szCs w:val="18"/>
                <w:lang w:eastAsia="en-AU"/>
              </w:rPr>
              <w:t xml:space="preserve"> </w:t>
            </w:r>
            <w:r w:rsidRPr="008E0ABA">
              <w:rPr>
                <w:rFonts w:ascii="Arial"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of approximately 50 ha over each site, where practicable incorporating the detection site. </w:t>
            </w:r>
          </w:p>
          <w:p w14:paraId="258614D3" w14:textId="03BE7504" w:rsidR="001F2D3D" w:rsidRPr="008E0ABA" w:rsidRDefault="001F2D3D" w:rsidP="00EF352E">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The </w:t>
            </w:r>
            <w:r w:rsidRPr="00782DE6">
              <w:rPr>
                <w:rFonts w:ascii="Arial" w:eastAsia="Times New Roman" w:hAnsi="Arial" w:cs="Arial"/>
                <w:b/>
                <w:bCs/>
                <w:color w:val="363534" w:themeColor="text1"/>
                <w:sz w:val="18"/>
                <w:szCs w:val="18"/>
                <w:lang w:eastAsia="en-AU"/>
              </w:rPr>
              <w:t>Secretary</w:t>
            </w:r>
            <w:r>
              <w:rPr>
                <w:rFonts w:ascii="Arial" w:eastAsia="Times New Roman" w:hAnsi="Arial" w:cs="Arial"/>
                <w:color w:val="363534" w:themeColor="text1"/>
                <w:sz w:val="18"/>
                <w:szCs w:val="18"/>
                <w:lang w:eastAsia="en-AU"/>
              </w:rPr>
              <w:t xml:space="preserve"> intends to r</w:t>
            </w:r>
            <w:r w:rsidRPr="00AB4039">
              <w:rPr>
                <w:rFonts w:ascii="Arial" w:eastAsia="Times New Roman" w:hAnsi="Arial" w:cs="Arial"/>
                <w:color w:val="363534" w:themeColor="text1"/>
                <w:sz w:val="18"/>
                <w:szCs w:val="18"/>
                <w:lang w:eastAsia="en-AU"/>
              </w:rPr>
              <w:t xml:space="preserve">eview the strategy when 20 </w:t>
            </w:r>
            <w:r w:rsidRPr="00782DE6">
              <w:rPr>
                <w:rFonts w:ascii="Arial" w:eastAsia="Times New Roman" w:hAnsi="Arial" w:cs="Arial"/>
                <w:b/>
                <w:bCs/>
                <w:color w:val="363534" w:themeColor="text1"/>
                <w:sz w:val="18"/>
                <w:szCs w:val="18"/>
                <w:lang w:eastAsia="en-AU"/>
              </w:rPr>
              <w:t>SPZ</w:t>
            </w:r>
            <w:r w:rsidRPr="00AB4039">
              <w:rPr>
                <w:rFonts w:ascii="Arial" w:eastAsia="Times New Roman" w:hAnsi="Arial" w:cs="Arial"/>
                <w:color w:val="363534" w:themeColor="text1"/>
                <w:sz w:val="18"/>
                <w:szCs w:val="18"/>
                <w:lang w:eastAsia="en-AU"/>
              </w:rPr>
              <w:t xml:space="preserve"> are established.</w:t>
            </w:r>
          </w:p>
        </w:tc>
      </w:tr>
      <w:tr w:rsidR="00F4080F" w:rsidRPr="008E0ABA" w14:paraId="6C996C8B" w14:textId="77777777" w:rsidTr="00992507">
        <w:trPr>
          <w:trHeight w:val="1264"/>
        </w:trPr>
        <w:tc>
          <w:tcPr>
            <w:tcW w:w="816" w:type="pct"/>
            <w:vMerge/>
            <w:vAlign w:val="center"/>
          </w:tcPr>
          <w:p w14:paraId="6F556B28" w14:textId="77777777" w:rsidR="001F2D3D" w:rsidRPr="008E0ABA" w:rsidRDefault="001F2D3D" w:rsidP="00536EE0">
            <w:pPr>
              <w:rPr>
                <w:rFonts w:eastAsia="Times New Roman" w:cstheme="minorHAnsi"/>
                <w:b/>
                <w:sz w:val="18"/>
                <w:szCs w:val="18"/>
                <w:lang w:eastAsia="en-AU"/>
              </w:rPr>
            </w:pPr>
          </w:p>
        </w:tc>
        <w:tc>
          <w:tcPr>
            <w:tcW w:w="974" w:type="pct"/>
            <w:vAlign w:val="center"/>
          </w:tcPr>
          <w:p w14:paraId="3AFCC2C3" w14:textId="38752521"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vAlign w:val="center"/>
            <w:hideMark/>
          </w:tcPr>
          <w:p w14:paraId="0DC8759B"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Mid-Murray FMA</w:t>
            </w:r>
          </w:p>
          <w:p w14:paraId="5E5468B7" w14:textId="77777777" w:rsidR="001F2D3D" w:rsidRPr="008E0ABA" w:rsidRDefault="001F2D3D" w:rsidP="006A788A">
            <w:pPr>
              <w:jc w:val="center"/>
              <w:rPr>
                <w:rFonts w:eastAsia="Times New Roman" w:cstheme="minorHAnsi"/>
                <w:sz w:val="18"/>
                <w:szCs w:val="18"/>
                <w:lang w:eastAsia="en-AU"/>
              </w:rPr>
            </w:pPr>
          </w:p>
        </w:tc>
        <w:tc>
          <w:tcPr>
            <w:tcW w:w="2290" w:type="pct"/>
            <w:vAlign w:val="center"/>
            <w:hideMark/>
          </w:tcPr>
          <w:p w14:paraId="6742112A" w14:textId="728E5E94" w:rsidR="001F2D3D" w:rsidRPr="008E0ABA" w:rsidRDefault="001F2D3D"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Pr="008E0ABA">
              <w:rPr>
                <w:rFonts w:ascii="Arial" w:hAnsi="Arial" w:cs="Arial"/>
                <w:color w:val="363534" w:themeColor="text1"/>
                <w:sz w:val="18"/>
                <w:szCs w:val="18"/>
                <w:lang w:eastAsia="en-AU"/>
              </w:rPr>
              <w:t>a</w:t>
            </w:r>
            <w:r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of approximately 50 ha over populations, where practicable incorporating the detection site.</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 xml:space="preserve">Conduct a site inspection and detailed planning in consultation with the </w:t>
            </w:r>
            <w:r w:rsidRPr="008E0ABA">
              <w:rPr>
                <w:rFonts w:ascii="Arial" w:eastAsia="Times New Roman" w:hAnsi="Arial" w:cs="Arial"/>
                <w:b/>
                <w:color w:val="363534" w:themeColor="text1"/>
                <w:sz w:val="18"/>
                <w:szCs w:val="18"/>
                <w:lang w:eastAsia="en-AU"/>
              </w:rPr>
              <w:t>Department</w:t>
            </w:r>
            <w:r w:rsidRPr="008E0ABA">
              <w:rPr>
                <w:rFonts w:ascii="Arial" w:eastAsia="Times New Roman" w:hAnsi="Arial" w:cs="Arial"/>
                <w:color w:val="363534" w:themeColor="text1"/>
                <w:sz w:val="18"/>
                <w:szCs w:val="18"/>
                <w:lang w:eastAsia="en-AU"/>
              </w:rPr>
              <w:t xml:space="preserve"> to ensure the species is adequately protected during </w:t>
            </w:r>
            <w:r w:rsidRPr="008E0ABA">
              <w:rPr>
                <w:rFonts w:ascii="Arial" w:eastAsia="Times New Roman" w:hAnsi="Arial" w:cs="Arial"/>
                <w:b/>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w:t>
            </w:r>
          </w:p>
        </w:tc>
      </w:tr>
      <w:tr w:rsidR="00860CBA" w:rsidRPr="008E0ABA" w14:paraId="695D554B" w14:textId="77777777" w:rsidTr="00992507">
        <w:trPr>
          <w:trHeight w:val="2080"/>
        </w:trPr>
        <w:tc>
          <w:tcPr>
            <w:tcW w:w="816" w:type="pct"/>
            <w:vMerge/>
            <w:tcBorders>
              <w:bottom w:val="single" w:sz="4" w:space="0" w:color="auto"/>
            </w:tcBorders>
            <w:vAlign w:val="center"/>
          </w:tcPr>
          <w:p w14:paraId="54E60D1A" w14:textId="77777777" w:rsidR="001F2D3D" w:rsidRPr="008E0ABA" w:rsidRDefault="001F2D3D" w:rsidP="00536EE0">
            <w:pPr>
              <w:rPr>
                <w:rFonts w:eastAsia="Times New Roman" w:cstheme="minorHAnsi"/>
                <w:b/>
                <w:sz w:val="18"/>
                <w:szCs w:val="18"/>
                <w:lang w:eastAsia="en-AU"/>
              </w:rPr>
            </w:pPr>
          </w:p>
        </w:tc>
        <w:tc>
          <w:tcPr>
            <w:tcW w:w="974" w:type="pct"/>
            <w:vAlign w:val="center"/>
          </w:tcPr>
          <w:p w14:paraId="18917AFC" w14:textId="5BE9C477"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P</w:t>
            </w:r>
            <w:r w:rsidRPr="008E0ABA">
              <w:rPr>
                <w:rFonts w:eastAsia="Times New Roman" w:cstheme="minorHAnsi"/>
                <w:sz w:val="18"/>
                <w:szCs w:val="18"/>
                <w:lang w:eastAsia="en-AU"/>
              </w:rPr>
              <w:t>opulation</w:t>
            </w:r>
          </w:p>
        </w:tc>
        <w:tc>
          <w:tcPr>
            <w:tcW w:w="920" w:type="pct"/>
            <w:vAlign w:val="center"/>
          </w:tcPr>
          <w:p w14:paraId="2027D58A"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Midlands FMA</w:t>
            </w:r>
          </w:p>
        </w:tc>
        <w:tc>
          <w:tcPr>
            <w:tcW w:w="2290" w:type="pct"/>
            <w:vAlign w:val="center"/>
          </w:tcPr>
          <w:p w14:paraId="3337C741" w14:textId="3A4BB54B" w:rsidR="001F2D3D" w:rsidRPr="008E0ABA" w:rsidRDefault="001F2D3D"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 xml:space="preserve">pply </w:t>
            </w:r>
            <w:r w:rsidRPr="008E0ABA">
              <w:rPr>
                <w:rFonts w:ascii="Arial" w:hAnsi="Arial" w:cs="Arial"/>
                <w:color w:val="363534" w:themeColor="text1"/>
                <w:sz w:val="18"/>
                <w:szCs w:val="18"/>
                <w:lang w:eastAsia="en-AU"/>
              </w:rPr>
              <w:t>a</w:t>
            </w:r>
            <w:r w:rsidRPr="008E0ABA">
              <w:rPr>
                <w:rFonts w:ascii="Arial" w:eastAsia="Times New Roman" w:hAnsi="Arial" w:cs="Arial"/>
                <w:color w:val="363534" w:themeColor="text1"/>
                <w:sz w:val="18"/>
                <w:szCs w:val="18"/>
                <w:lang w:eastAsia="en-AU"/>
              </w:rPr>
              <w:t xml:space="preserve">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over populations.</w:t>
            </w:r>
          </w:p>
          <w:p w14:paraId="7DE3E452" w14:textId="77777777" w:rsidR="001F2D3D" w:rsidRPr="008E0ABA" w:rsidRDefault="001F2D3D" w:rsidP="00F71FC9">
            <w:pPr>
              <w:rPr>
                <w:rFonts w:ascii="Arial" w:eastAsia="Times New Roman" w:hAnsi="Arial" w:cs="Arial"/>
                <w:color w:val="363534" w:themeColor="text1"/>
                <w:sz w:val="18"/>
                <w:szCs w:val="18"/>
                <w:lang w:eastAsia="en-AU"/>
              </w:rPr>
            </w:pPr>
          </w:p>
          <w:p w14:paraId="2ABB2A95" w14:textId="66D64EB6" w:rsidR="001F2D3D" w:rsidRPr="008E0ABA" w:rsidRDefault="001F2D3D">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 xml:space="preserve">Conduct a site inspection and detailed planning in consultation with the </w:t>
            </w:r>
            <w:r w:rsidRPr="008E0ABA">
              <w:rPr>
                <w:rFonts w:ascii="Arial" w:eastAsia="Times New Roman" w:hAnsi="Arial" w:cs="Arial"/>
                <w:b/>
                <w:color w:val="363534" w:themeColor="text1"/>
                <w:sz w:val="18"/>
                <w:szCs w:val="18"/>
                <w:lang w:eastAsia="en-AU"/>
              </w:rPr>
              <w:t>Department</w:t>
            </w:r>
            <w:r w:rsidRPr="008E0ABA">
              <w:rPr>
                <w:rFonts w:ascii="Arial" w:eastAsia="Times New Roman" w:hAnsi="Arial" w:cs="Arial"/>
                <w:color w:val="363534" w:themeColor="text1"/>
                <w:sz w:val="18"/>
                <w:szCs w:val="18"/>
                <w:lang w:eastAsia="en-AU"/>
              </w:rPr>
              <w:t xml:space="preserve"> to ensure the species is adequately protected during </w:t>
            </w:r>
            <w:r w:rsidRPr="008E0ABA">
              <w:rPr>
                <w:rFonts w:ascii="Arial" w:eastAsia="Times New Roman" w:hAnsi="Arial" w:cs="Arial"/>
                <w:b/>
                <w:color w:val="363534" w:themeColor="text1"/>
                <w:sz w:val="18"/>
                <w:szCs w:val="18"/>
                <w:lang w:eastAsia="en-AU"/>
              </w:rPr>
              <w:t>timber harvesting operations</w:t>
            </w:r>
            <w:r w:rsidRPr="008E0ABA">
              <w:rPr>
                <w:rFonts w:ascii="Arial" w:eastAsia="Times New Roman" w:hAnsi="Arial" w:cs="Arial"/>
                <w:color w:val="363534" w:themeColor="text1"/>
                <w:sz w:val="18"/>
                <w:szCs w:val="18"/>
                <w:lang w:eastAsia="en-AU"/>
              </w:rPr>
              <w:t>.</w:t>
            </w:r>
          </w:p>
        </w:tc>
      </w:tr>
      <w:tr w:rsidR="00860CBA" w:rsidRPr="008E0ABA" w14:paraId="6B71B2E7" w14:textId="77777777" w:rsidTr="00992507">
        <w:trPr>
          <w:trHeight w:val="1413"/>
        </w:trPr>
        <w:tc>
          <w:tcPr>
            <w:tcW w:w="816" w:type="pct"/>
            <w:vMerge w:val="restart"/>
            <w:tcBorders>
              <w:top w:val="single" w:sz="4" w:space="0" w:color="auto"/>
            </w:tcBorders>
            <w:vAlign w:val="center"/>
            <w:hideMark/>
          </w:tcPr>
          <w:p w14:paraId="3C9DFCCE" w14:textId="77777777" w:rsidR="001F2D3D" w:rsidRPr="008E0ABA" w:rsidRDefault="001F2D3D" w:rsidP="00536EE0">
            <w:pPr>
              <w:rPr>
                <w:rFonts w:eastAsia="Times New Roman" w:cstheme="minorHAnsi"/>
                <w:b/>
                <w:sz w:val="18"/>
                <w:szCs w:val="18"/>
                <w:lang w:eastAsia="en-AU"/>
              </w:rPr>
            </w:pPr>
            <w:r w:rsidRPr="008E0ABA">
              <w:rPr>
                <w:rFonts w:eastAsia="Times New Roman" w:cstheme="minorHAnsi"/>
                <w:b/>
                <w:sz w:val="18"/>
                <w:szCs w:val="18"/>
                <w:lang w:eastAsia="en-AU"/>
              </w:rPr>
              <w:t>Yellow-bellied Glider</w:t>
            </w:r>
            <w:r w:rsidRPr="008E0ABA">
              <w:rPr>
                <w:rFonts w:eastAsia="Times New Roman" w:cstheme="minorHAnsi"/>
                <w:b/>
                <w:sz w:val="18"/>
                <w:szCs w:val="18"/>
                <w:lang w:eastAsia="en-AU"/>
              </w:rPr>
              <w:br/>
            </w:r>
            <w:r w:rsidRPr="008E0ABA">
              <w:rPr>
                <w:rFonts w:eastAsia="Times New Roman" w:cstheme="minorHAnsi"/>
                <w:i/>
                <w:sz w:val="18"/>
                <w:szCs w:val="18"/>
                <w:lang w:eastAsia="en-AU"/>
              </w:rPr>
              <w:t>Petaurus australis</w:t>
            </w:r>
          </w:p>
        </w:tc>
        <w:tc>
          <w:tcPr>
            <w:tcW w:w="974" w:type="pct"/>
            <w:vAlign w:val="center"/>
          </w:tcPr>
          <w:p w14:paraId="13F84D85" w14:textId="0576E401"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Den tree and associated flight paths, and feed trees</w:t>
            </w:r>
          </w:p>
        </w:tc>
        <w:tc>
          <w:tcPr>
            <w:tcW w:w="920" w:type="pct"/>
            <w:vAlign w:val="center"/>
            <w:hideMark/>
          </w:tcPr>
          <w:p w14:paraId="37C2A343"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Portland-Horsham FMA</w:t>
            </w:r>
          </w:p>
        </w:tc>
        <w:tc>
          <w:tcPr>
            <w:tcW w:w="2290" w:type="pct"/>
            <w:vAlign w:val="center"/>
            <w:hideMark/>
          </w:tcPr>
          <w:p w14:paraId="40FE00CE" w14:textId="3D15A11A" w:rsidR="001F2D3D" w:rsidRPr="008E0ABA" w:rsidRDefault="001F2D3D" w:rsidP="00EF352E">
            <w:pPr>
              <w:rPr>
                <w:rFonts w:ascii="Arial" w:eastAsia="Times New Roman" w:hAnsi="Arial" w:cs="Arial"/>
                <w:color w:val="363534" w:themeColor="text1"/>
                <w:sz w:val="18"/>
                <w:szCs w:val="18"/>
                <w:lang w:eastAsia="en-AU"/>
              </w:rPr>
            </w:pPr>
            <w:r w:rsidRPr="008E0ABA">
              <w:rPr>
                <w:rFonts w:ascii="Arial" w:eastAsia="Times New Roman" w:hAnsi="Arial" w:cs="Arial"/>
                <w:color w:val="363534" w:themeColor="text1"/>
                <w:sz w:val="18"/>
                <w:szCs w:val="18"/>
                <w:lang w:eastAsia="en-AU"/>
              </w:rPr>
              <w:t>Retain all Yellow</w:t>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Bellied Glider den trees and associated flight paths, and feed trees. (Yellow</w:t>
            </w:r>
            <w:r w:rsidRPr="008E0ABA">
              <w:rPr>
                <w:rFonts w:ascii="Cambria Math" w:eastAsia="Times New Roman" w:hAnsi="Cambria Math" w:cs="Cambria Math"/>
                <w:color w:val="363534" w:themeColor="text1"/>
                <w:sz w:val="18"/>
                <w:szCs w:val="18"/>
                <w:lang w:eastAsia="en-AU"/>
              </w:rPr>
              <w:t>‐</w:t>
            </w:r>
            <w:r w:rsidRPr="008E0ABA">
              <w:rPr>
                <w:rFonts w:ascii="Arial" w:eastAsia="Times New Roman" w:hAnsi="Arial" w:cs="Arial"/>
                <w:color w:val="363534" w:themeColor="text1"/>
                <w:sz w:val="18"/>
                <w:szCs w:val="18"/>
                <w:lang w:eastAsia="en-AU"/>
              </w:rPr>
              <w:t xml:space="preserve">Bellied Glider feed trees are recognised by “V – notch” incisions into the sapwood and are found in a range of species including </w:t>
            </w:r>
            <w:r w:rsidRPr="008E0ABA">
              <w:rPr>
                <w:rFonts w:ascii="Arial" w:eastAsia="Times New Roman" w:hAnsi="Arial" w:cs="Arial"/>
                <w:i/>
                <w:color w:val="363534" w:themeColor="text1"/>
                <w:sz w:val="18"/>
                <w:szCs w:val="18"/>
                <w:lang w:eastAsia="en-AU"/>
              </w:rPr>
              <w:t>Eucalyptus viminalis, E. ovata, E. baxteri, E. obliqua and E. willisii.</w:t>
            </w:r>
            <w:r w:rsidRPr="008E0ABA">
              <w:rPr>
                <w:rFonts w:ascii="Arial" w:eastAsia="Times New Roman" w:hAnsi="Arial" w:cs="Arial"/>
                <w:color w:val="363534" w:themeColor="text1"/>
                <w:sz w:val="18"/>
                <w:szCs w:val="18"/>
                <w:lang w:eastAsia="en-AU"/>
              </w:rPr>
              <w:t>)</w:t>
            </w:r>
          </w:p>
        </w:tc>
      </w:tr>
      <w:tr w:rsidR="00860CBA" w:rsidRPr="008E0ABA" w14:paraId="42AA82F2" w14:textId="77777777" w:rsidTr="00992507">
        <w:trPr>
          <w:trHeight w:val="979"/>
        </w:trPr>
        <w:tc>
          <w:tcPr>
            <w:tcW w:w="816" w:type="pct"/>
            <w:vMerge/>
            <w:tcBorders>
              <w:bottom w:val="single" w:sz="4" w:space="0" w:color="auto"/>
            </w:tcBorders>
            <w:vAlign w:val="center"/>
            <w:hideMark/>
          </w:tcPr>
          <w:p w14:paraId="03E9407B" w14:textId="77777777" w:rsidR="001F2D3D" w:rsidRPr="008E0ABA" w:rsidRDefault="001F2D3D" w:rsidP="00536EE0">
            <w:pPr>
              <w:rPr>
                <w:rFonts w:eastAsia="Times New Roman" w:cstheme="minorHAnsi"/>
                <w:b/>
                <w:sz w:val="18"/>
                <w:szCs w:val="18"/>
                <w:lang w:eastAsia="en-AU"/>
              </w:rPr>
            </w:pPr>
          </w:p>
        </w:tc>
        <w:tc>
          <w:tcPr>
            <w:tcW w:w="974" w:type="pct"/>
            <w:tcBorders>
              <w:bottom w:val="single" w:sz="4" w:space="0" w:color="auto"/>
            </w:tcBorders>
            <w:vAlign w:val="center"/>
          </w:tcPr>
          <w:p w14:paraId="265B6C34"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Relative abundance (More than 5 per Spotlight Kilometre)</w:t>
            </w:r>
          </w:p>
        </w:tc>
        <w:tc>
          <w:tcPr>
            <w:tcW w:w="920" w:type="pct"/>
            <w:vAlign w:val="center"/>
            <w:hideMark/>
          </w:tcPr>
          <w:p w14:paraId="1C52BF3D"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East Gippsland FMA</w:t>
            </w:r>
            <w:r w:rsidRPr="008E0ABA">
              <w:rPr>
                <w:rFonts w:eastAsia="Times New Roman" w:cstheme="minorHAnsi"/>
                <w:sz w:val="18"/>
                <w:szCs w:val="18"/>
                <w:lang w:eastAsia="en-AU"/>
              </w:rPr>
              <w:br/>
              <w:t>Otways FMA</w:t>
            </w:r>
          </w:p>
        </w:tc>
        <w:tc>
          <w:tcPr>
            <w:tcW w:w="2290" w:type="pct"/>
            <w:vAlign w:val="center"/>
            <w:hideMark/>
          </w:tcPr>
          <w:p w14:paraId="5F3EAC9D" w14:textId="07447292" w:rsidR="001F2D3D" w:rsidRPr="008E0ABA" w:rsidRDefault="001F2D3D">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pply</w:t>
            </w:r>
            <w:r w:rsidRPr="008E0ABA">
              <w:rPr>
                <w:rFonts w:ascii="Arial" w:hAnsi="Arial" w:cs="Arial"/>
                <w:color w:val="363534" w:themeColor="text1"/>
                <w:sz w:val="18"/>
                <w:szCs w:val="18"/>
                <w:lang w:eastAsia="en-AU"/>
              </w:rPr>
              <w:t xml:space="preserve"> a </w:t>
            </w:r>
            <w:r w:rsidR="009B7A10">
              <w:rPr>
                <w:rFonts w:ascii="Arial" w:eastAsia="Times New Roman" w:hAnsi="Arial" w:cs="Arial"/>
                <w:b/>
                <w:bCs/>
                <w:color w:val="363534" w:themeColor="text1"/>
                <w:sz w:val="18"/>
                <w:szCs w:val="18"/>
                <w:lang w:eastAsia="en-AU"/>
              </w:rPr>
              <w:t>protection</w:t>
            </w:r>
            <w:r w:rsidR="009B7A10" w:rsidRPr="008E0ABA" w:rsidDel="009B7A10">
              <w:rPr>
                <w:rFonts w:ascii="Arial" w:hAnsi="Arial" w:cs="Arial"/>
                <w:b/>
                <w:bCs/>
                <w:color w:val="363534" w:themeColor="text1"/>
                <w:sz w:val="18"/>
                <w:szCs w:val="18"/>
                <w:lang w:eastAsia="en-AU"/>
              </w:rPr>
              <w:t xml:space="preserve"> </w:t>
            </w:r>
            <w:r w:rsidRPr="008E0ABA">
              <w:rPr>
                <w:rFonts w:ascii="Arial"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of approximately 100 ha of suitable habitat where records report a relative abundance of more than 5 individuals per spotlight kilometer (equivalent to more than 0.2 individuals per hectare or more than 7 individuals per hour of spotlighting), or where substantial populations are located in isolated or unusual habitat.</w:t>
            </w:r>
          </w:p>
          <w:p w14:paraId="0270F66E" w14:textId="77777777" w:rsidR="001F2D3D" w:rsidRPr="008E0ABA" w:rsidRDefault="001F2D3D">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sidRPr="008E0ABA">
              <w:rPr>
                <w:rFonts w:ascii="Arial" w:eastAsia="Times New Roman" w:hAnsi="Arial" w:cs="Arial"/>
                <w:color w:val="363534" w:themeColor="text1"/>
                <w:sz w:val="18"/>
                <w:szCs w:val="18"/>
                <w:lang w:eastAsia="en-AU"/>
              </w:rPr>
              <w:t xml:space="preserve"> Assumed rate of spotlighting per kilometer is 10mins per 100m and visible range either side of transect is 150m, equating to assumed minimum survey area of 30 hectares. </w:t>
            </w:r>
          </w:p>
        </w:tc>
      </w:tr>
      <w:tr w:rsidR="00787980" w:rsidRPr="008E0ABA" w14:paraId="16726DA5" w14:textId="77777777" w:rsidTr="00992507">
        <w:trPr>
          <w:trHeight w:val="1404"/>
        </w:trPr>
        <w:tc>
          <w:tcPr>
            <w:tcW w:w="816" w:type="pct"/>
            <w:vMerge w:val="restart"/>
            <w:tcBorders>
              <w:top w:val="single" w:sz="4" w:space="0" w:color="auto"/>
              <w:bottom w:val="single" w:sz="4" w:space="0" w:color="auto"/>
            </w:tcBorders>
            <w:vAlign w:val="center"/>
            <w:hideMark/>
          </w:tcPr>
          <w:p w14:paraId="226E6578" w14:textId="77777777" w:rsidR="001F2D3D" w:rsidRPr="008E0ABA" w:rsidRDefault="001F2D3D" w:rsidP="00536EE0">
            <w:pPr>
              <w:rPr>
                <w:rFonts w:eastAsia="Times New Roman" w:cstheme="minorHAnsi"/>
                <w:b/>
                <w:sz w:val="18"/>
                <w:szCs w:val="18"/>
                <w:lang w:eastAsia="en-AU"/>
              </w:rPr>
            </w:pPr>
            <w:r w:rsidRPr="008E0ABA">
              <w:rPr>
                <w:rFonts w:eastAsia="Times New Roman" w:cstheme="minorHAnsi"/>
                <w:b/>
                <w:sz w:val="18"/>
                <w:szCs w:val="18"/>
                <w:lang w:eastAsia="en-AU"/>
              </w:rPr>
              <w:t>Yellow-bellied Sheathtail Bat</w:t>
            </w:r>
            <w:r w:rsidRPr="008E0ABA">
              <w:rPr>
                <w:rFonts w:eastAsia="Times New Roman" w:cstheme="minorHAnsi"/>
                <w:b/>
                <w:sz w:val="18"/>
                <w:szCs w:val="18"/>
                <w:lang w:eastAsia="en-AU"/>
              </w:rPr>
              <w:br/>
            </w:r>
            <w:r w:rsidRPr="008E0ABA">
              <w:rPr>
                <w:rFonts w:eastAsia="Times New Roman" w:cstheme="minorHAnsi"/>
                <w:i/>
                <w:sz w:val="18"/>
                <w:szCs w:val="18"/>
                <w:lang w:eastAsia="en-AU"/>
              </w:rPr>
              <w:t>Saccolaimus flaviventris</w:t>
            </w:r>
          </w:p>
        </w:tc>
        <w:tc>
          <w:tcPr>
            <w:tcW w:w="974" w:type="pct"/>
            <w:tcBorders>
              <w:top w:val="single" w:sz="4" w:space="0" w:color="auto"/>
              <w:bottom w:val="single" w:sz="4" w:space="0" w:color="auto"/>
            </w:tcBorders>
            <w:vAlign w:val="center"/>
          </w:tcPr>
          <w:p w14:paraId="00377820" w14:textId="7410C18C"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R</w:t>
            </w:r>
            <w:r w:rsidRPr="008E0ABA">
              <w:rPr>
                <w:rFonts w:eastAsia="Times New Roman" w:cstheme="minorHAnsi"/>
                <w:sz w:val="18"/>
                <w:szCs w:val="18"/>
                <w:lang w:eastAsia="en-AU"/>
              </w:rPr>
              <w:t>oost site</w:t>
            </w:r>
            <w:r>
              <w:rPr>
                <w:rFonts w:eastAsia="Times New Roman" w:cstheme="minorHAnsi"/>
                <w:sz w:val="18"/>
                <w:szCs w:val="18"/>
                <w:lang w:eastAsia="en-AU"/>
              </w:rPr>
              <w:t xml:space="preserve"> </w:t>
            </w:r>
            <w:r w:rsidRPr="008E0ABA">
              <w:rPr>
                <w:rFonts w:eastAsia="Times New Roman" w:cstheme="minorHAnsi"/>
                <w:sz w:val="18"/>
                <w:szCs w:val="18"/>
                <w:lang w:eastAsia="en-AU"/>
              </w:rPr>
              <w:t>with patterns of regular seasonal use</w:t>
            </w:r>
          </w:p>
          <w:p w14:paraId="6B081AB2" w14:textId="77777777" w:rsidR="001F2D3D" w:rsidRPr="008E0ABA" w:rsidRDefault="001F2D3D" w:rsidP="006A788A">
            <w:pPr>
              <w:jc w:val="center"/>
              <w:rPr>
                <w:rFonts w:eastAsia="Times New Roman" w:cstheme="minorHAnsi"/>
                <w:sz w:val="18"/>
                <w:szCs w:val="18"/>
                <w:lang w:eastAsia="en-AU"/>
              </w:rPr>
            </w:pPr>
          </w:p>
          <w:p w14:paraId="30F50BEA" w14:textId="7D6B30DE" w:rsidR="001F2D3D" w:rsidRPr="008E0ABA" w:rsidRDefault="001F2D3D" w:rsidP="006A788A">
            <w:pPr>
              <w:jc w:val="center"/>
              <w:rPr>
                <w:rFonts w:eastAsia="Times New Roman" w:cstheme="minorHAnsi"/>
                <w:sz w:val="18"/>
                <w:szCs w:val="18"/>
                <w:lang w:eastAsia="en-AU"/>
              </w:rPr>
            </w:pPr>
            <w:r>
              <w:rPr>
                <w:rFonts w:eastAsia="Times New Roman" w:cstheme="minorHAnsi"/>
                <w:sz w:val="18"/>
                <w:szCs w:val="18"/>
                <w:lang w:eastAsia="en-AU"/>
              </w:rPr>
              <w:t>S</w:t>
            </w:r>
            <w:r w:rsidRPr="008E0ABA">
              <w:rPr>
                <w:rFonts w:eastAsia="Times New Roman" w:cstheme="minorHAnsi"/>
                <w:sz w:val="18"/>
                <w:szCs w:val="18"/>
                <w:lang w:eastAsia="en-AU"/>
              </w:rPr>
              <w:t>ites of active colonies</w:t>
            </w:r>
          </w:p>
        </w:tc>
        <w:tc>
          <w:tcPr>
            <w:tcW w:w="920" w:type="pct"/>
            <w:tcBorders>
              <w:bottom w:val="single" w:sz="4" w:space="0" w:color="auto"/>
            </w:tcBorders>
            <w:vAlign w:val="center"/>
            <w:hideMark/>
          </w:tcPr>
          <w:p w14:paraId="43D6CB6D"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Gippsland FMAs</w:t>
            </w:r>
            <w:r w:rsidRPr="008E0ABA">
              <w:rPr>
                <w:rFonts w:eastAsia="Times New Roman" w:cstheme="minorHAnsi"/>
                <w:sz w:val="18"/>
                <w:szCs w:val="18"/>
                <w:lang w:eastAsia="en-AU"/>
              </w:rPr>
              <w:br/>
            </w:r>
          </w:p>
        </w:tc>
        <w:tc>
          <w:tcPr>
            <w:tcW w:w="2290" w:type="pct"/>
            <w:tcBorders>
              <w:bottom w:val="single" w:sz="4" w:space="0" w:color="auto"/>
            </w:tcBorders>
            <w:vAlign w:val="center"/>
            <w:hideMark/>
          </w:tcPr>
          <w:p w14:paraId="2246F003" w14:textId="6E5CF19D" w:rsidR="001F2D3D" w:rsidRPr="008E0ABA" w:rsidRDefault="001F2D3D"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pply</w:t>
            </w:r>
            <w:r w:rsidRPr="008E0ABA">
              <w:rPr>
                <w:rFonts w:ascii="Arial" w:hAnsi="Arial" w:cs="Arial"/>
                <w:color w:val="363534" w:themeColor="text1"/>
                <w:sz w:val="18"/>
                <w:szCs w:val="18"/>
                <w:lang w:eastAsia="en-AU"/>
              </w:rPr>
              <w:t xml:space="preserve"> a </w:t>
            </w:r>
            <w:r w:rsidR="009B7A10">
              <w:rPr>
                <w:rFonts w:ascii="Arial" w:eastAsia="Times New Roman" w:hAnsi="Arial" w:cs="Arial"/>
                <w:b/>
                <w:bCs/>
                <w:color w:val="363534" w:themeColor="text1"/>
                <w:sz w:val="18"/>
                <w:szCs w:val="18"/>
                <w:lang w:eastAsia="en-AU"/>
              </w:rPr>
              <w:t>protection</w:t>
            </w:r>
            <w:r w:rsidR="009B7A10" w:rsidRPr="008E0ABA" w:rsidDel="009B7A10">
              <w:rPr>
                <w:rFonts w:ascii="Arial" w:hAnsi="Arial" w:cs="Arial"/>
                <w:b/>
                <w:bCs/>
                <w:color w:val="363534" w:themeColor="text1"/>
                <w:sz w:val="18"/>
                <w:szCs w:val="18"/>
                <w:lang w:eastAsia="en-AU"/>
              </w:rPr>
              <w:t xml:space="preserve"> </w:t>
            </w:r>
            <w:r w:rsidRPr="008E0ABA">
              <w:rPr>
                <w:rFonts w:ascii="Arial"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of 100 m radius over roost sites with patterns of regular seasonal use. Establish a further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of 100 m radius around the </w:t>
            </w:r>
            <w:r w:rsidR="009B7A10">
              <w:rPr>
                <w:rFonts w:ascii="Arial" w:eastAsia="Times New Roman" w:hAnsi="Arial" w:cs="Arial"/>
                <w:b/>
                <w:bCs/>
                <w:color w:val="363534" w:themeColor="text1"/>
                <w:sz w:val="18"/>
                <w:szCs w:val="18"/>
                <w:lang w:eastAsia="en-AU"/>
              </w:rPr>
              <w:t>protection</w:t>
            </w:r>
            <w:r w:rsidR="009B7A10" w:rsidRPr="008E0ABA" w:rsidDel="009B7A10">
              <w:rPr>
                <w:rFonts w:ascii="Arial" w:hAnsi="Arial" w:cs="Arial"/>
                <w:b/>
                <w:bCs/>
                <w:color w:val="363534" w:themeColor="text1"/>
                <w:sz w:val="18"/>
                <w:szCs w:val="18"/>
                <w:lang w:eastAsia="en-AU"/>
              </w:rPr>
              <w:t xml:space="preserve"> </w:t>
            </w:r>
            <w:r w:rsidRPr="008E0ABA">
              <w:rPr>
                <w:rFonts w:ascii="Arial"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for sites of active colonies.</w:t>
            </w:r>
            <w:r w:rsidRPr="008E0ABA">
              <w:rPr>
                <w:rFonts w:ascii="Arial" w:eastAsia="Times New Roman" w:hAnsi="Arial" w:cs="Arial"/>
                <w:color w:val="363534" w:themeColor="text1"/>
                <w:sz w:val="18"/>
                <w:szCs w:val="18"/>
                <w:lang w:eastAsia="en-AU"/>
              </w:rPr>
              <w:br/>
            </w:r>
            <w:r w:rsidRPr="008E0ABA">
              <w:rPr>
                <w:rFonts w:ascii="Arial" w:eastAsia="Times New Roman" w:hAnsi="Arial" w:cs="Arial"/>
                <w:color w:val="363534" w:themeColor="text1"/>
                <w:sz w:val="18"/>
                <w:szCs w:val="18"/>
                <w:lang w:eastAsia="en-AU"/>
              </w:rPr>
              <w:br/>
              <w:t xml:space="preserve">Schedule </w:t>
            </w:r>
            <w:r w:rsidRPr="002735BE">
              <w:rPr>
                <w:rFonts w:ascii="Arial" w:eastAsia="Times New Roman" w:hAnsi="Arial" w:cs="Arial"/>
                <w:b/>
                <w:bCs/>
                <w:color w:val="363534" w:themeColor="text1"/>
                <w:sz w:val="18"/>
                <w:szCs w:val="18"/>
                <w:lang w:eastAsia="en-AU"/>
              </w:rPr>
              <w:t>timber</w:t>
            </w:r>
            <w:r w:rsidRPr="008E0ABA">
              <w:rPr>
                <w:rFonts w:ascii="Arial" w:eastAsia="Times New Roman" w:hAnsi="Arial" w:cs="Arial"/>
                <w:color w:val="363534" w:themeColor="text1"/>
                <w:sz w:val="18"/>
                <w:szCs w:val="18"/>
                <w:lang w:eastAsia="en-AU"/>
              </w:rPr>
              <w:t xml:space="preserve"> harvesting, roading and fuel reduction burning operations within the </w:t>
            </w:r>
            <w:r w:rsidRPr="008E0ABA">
              <w:rPr>
                <w:rFonts w:ascii="Arial" w:eastAsia="Times New Roman" w:hAnsi="Arial" w:cs="Arial"/>
                <w:b/>
                <w:bCs/>
                <w:color w:val="363534" w:themeColor="text1"/>
                <w:sz w:val="18"/>
                <w:szCs w:val="18"/>
                <w:lang w:eastAsia="en-AU"/>
              </w:rPr>
              <w:t>management area</w:t>
            </w:r>
            <w:r w:rsidRPr="008E0ABA">
              <w:rPr>
                <w:rFonts w:ascii="Arial" w:eastAsia="Times New Roman" w:hAnsi="Arial" w:cs="Arial"/>
                <w:color w:val="363534" w:themeColor="text1"/>
                <w:sz w:val="18"/>
                <w:szCs w:val="18"/>
                <w:lang w:eastAsia="en-AU"/>
              </w:rPr>
              <w:t xml:space="preserve"> to minimise disturbance to colonies.</w:t>
            </w:r>
          </w:p>
        </w:tc>
      </w:tr>
      <w:tr w:rsidR="00860CBA" w:rsidRPr="008E0ABA" w14:paraId="5F5F146D" w14:textId="77777777" w:rsidTr="00992507">
        <w:trPr>
          <w:trHeight w:val="600"/>
        </w:trPr>
        <w:tc>
          <w:tcPr>
            <w:tcW w:w="816" w:type="pct"/>
            <w:vMerge/>
            <w:tcBorders>
              <w:top w:val="single" w:sz="4" w:space="0" w:color="auto"/>
              <w:bottom w:val="single" w:sz="4" w:space="0" w:color="auto"/>
            </w:tcBorders>
            <w:vAlign w:val="center"/>
            <w:hideMark/>
          </w:tcPr>
          <w:p w14:paraId="3EE52284" w14:textId="77777777" w:rsidR="001F2D3D" w:rsidRPr="008E0ABA" w:rsidRDefault="001F2D3D" w:rsidP="00536EE0">
            <w:pPr>
              <w:rPr>
                <w:rFonts w:eastAsia="Times New Roman" w:cstheme="minorHAnsi"/>
                <w:b/>
                <w:sz w:val="18"/>
                <w:szCs w:val="18"/>
                <w:lang w:eastAsia="en-AU"/>
              </w:rPr>
            </w:pPr>
          </w:p>
        </w:tc>
        <w:tc>
          <w:tcPr>
            <w:tcW w:w="974" w:type="pct"/>
            <w:tcBorders>
              <w:top w:val="single" w:sz="4" w:space="0" w:color="auto"/>
              <w:bottom w:val="single" w:sz="4" w:space="0" w:color="auto"/>
            </w:tcBorders>
            <w:vAlign w:val="center"/>
          </w:tcPr>
          <w:p w14:paraId="7769F80B"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Older forest over sites where more than 10 individuals are captured in one trapping session</w:t>
            </w:r>
          </w:p>
        </w:tc>
        <w:tc>
          <w:tcPr>
            <w:tcW w:w="920" w:type="pct"/>
            <w:tcBorders>
              <w:top w:val="single" w:sz="4" w:space="0" w:color="auto"/>
              <w:bottom w:val="single" w:sz="4" w:space="0" w:color="auto"/>
            </w:tcBorders>
            <w:vAlign w:val="center"/>
            <w:hideMark/>
          </w:tcPr>
          <w:p w14:paraId="375DB2E3" w14:textId="77777777" w:rsidR="001F2D3D" w:rsidRPr="008E0ABA" w:rsidRDefault="001F2D3D" w:rsidP="006A788A">
            <w:pPr>
              <w:jc w:val="center"/>
              <w:rPr>
                <w:rFonts w:eastAsia="Times New Roman" w:cstheme="minorHAnsi"/>
                <w:sz w:val="18"/>
                <w:szCs w:val="18"/>
                <w:lang w:eastAsia="en-AU"/>
              </w:rPr>
            </w:pPr>
            <w:r w:rsidRPr="008E0ABA">
              <w:rPr>
                <w:rFonts w:eastAsia="Times New Roman" w:cstheme="minorHAnsi"/>
                <w:sz w:val="18"/>
                <w:szCs w:val="18"/>
                <w:lang w:eastAsia="en-AU"/>
              </w:rPr>
              <w:t>East Gippsland FMA</w:t>
            </w:r>
          </w:p>
        </w:tc>
        <w:tc>
          <w:tcPr>
            <w:tcW w:w="2290" w:type="pct"/>
            <w:tcBorders>
              <w:top w:val="single" w:sz="4" w:space="0" w:color="auto"/>
              <w:bottom w:val="single" w:sz="4" w:space="0" w:color="auto"/>
            </w:tcBorders>
            <w:vAlign w:val="center"/>
            <w:hideMark/>
          </w:tcPr>
          <w:p w14:paraId="7164FC84" w14:textId="16470C1D" w:rsidR="001F2D3D" w:rsidRDefault="001F2D3D" w:rsidP="00EF352E">
            <w:pPr>
              <w:rPr>
                <w:rFonts w:ascii="Arial" w:eastAsia="Times New Roman" w:hAnsi="Arial" w:cs="Arial"/>
                <w:color w:val="363534" w:themeColor="text1"/>
                <w:sz w:val="18"/>
                <w:szCs w:val="18"/>
                <w:lang w:eastAsia="en-AU"/>
              </w:rPr>
            </w:pPr>
            <w:r>
              <w:rPr>
                <w:rFonts w:ascii="Arial" w:hAnsi="Arial" w:cs="Arial"/>
                <w:color w:val="363534" w:themeColor="text1"/>
                <w:sz w:val="18"/>
                <w:szCs w:val="18"/>
              </w:rPr>
              <w:t>A</w:t>
            </w:r>
            <w:r w:rsidRPr="008E0ABA">
              <w:rPr>
                <w:rFonts w:ascii="Arial" w:hAnsi="Arial" w:cs="Arial"/>
                <w:color w:val="363534" w:themeColor="text1"/>
                <w:sz w:val="18"/>
                <w:szCs w:val="18"/>
              </w:rPr>
              <w:t>pply</w:t>
            </w:r>
            <w:r w:rsidRPr="008E0ABA">
              <w:rPr>
                <w:rFonts w:ascii="Arial" w:hAnsi="Arial" w:cs="Arial"/>
                <w:color w:val="363534" w:themeColor="text1"/>
                <w:sz w:val="18"/>
                <w:szCs w:val="18"/>
                <w:lang w:eastAsia="en-AU"/>
              </w:rPr>
              <w:t xml:space="preserve"> a </w:t>
            </w:r>
            <w:r w:rsidR="009B7A10">
              <w:rPr>
                <w:rFonts w:ascii="Arial" w:eastAsia="Times New Roman" w:hAnsi="Arial" w:cs="Arial"/>
                <w:b/>
                <w:bCs/>
                <w:color w:val="363534" w:themeColor="text1"/>
                <w:sz w:val="18"/>
                <w:szCs w:val="18"/>
                <w:lang w:eastAsia="en-AU"/>
              </w:rPr>
              <w:t>protection</w:t>
            </w:r>
            <w:r w:rsidR="009B7A10" w:rsidRPr="008E0ABA" w:rsidDel="009B7A10">
              <w:rPr>
                <w:rFonts w:ascii="Arial" w:hAnsi="Arial" w:cs="Arial"/>
                <w:b/>
                <w:bCs/>
                <w:color w:val="363534" w:themeColor="text1"/>
                <w:sz w:val="18"/>
                <w:szCs w:val="18"/>
                <w:lang w:eastAsia="en-AU"/>
              </w:rPr>
              <w:t xml:space="preserve"> </w:t>
            </w:r>
            <w:r w:rsidRPr="008E0ABA">
              <w:rPr>
                <w:rFonts w:ascii="Arial" w:hAnsi="Arial" w:cs="Arial"/>
                <w:b/>
                <w:bCs/>
                <w:color w:val="363534" w:themeColor="text1"/>
                <w:sz w:val="18"/>
                <w:szCs w:val="18"/>
                <w:lang w:eastAsia="en-AU"/>
              </w:rPr>
              <w:t>area</w:t>
            </w:r>
            <w:r w:rsidRPr="008E0ABA">
              <w:rPr>
                <w:rFonts w:ascii="Arial" w:eastAsia="Times New Roman" w:hAnsi="Arial" w:cs="Arial"/>
                <w:color w:val="363534" w:themeColor="text1"/>
                <w:sz w:val="18"/>
                <w:szCs w:val="18"/>
                <w:lang w:eastAsia="en-AU"/>
              </w:rPr>
              <w:t xml:space="preserve"> of approximately 100 ha of older forest over sites where more than 10 individuals are captured in one trapping session.</w:t>
            </w:r>
          </w:p>
          <w:p w14:paraId="20A46FBB" w14:textId="6635CC4F" w:rsidR="001F2D3D" w:rsidRPr="008E0ABA" w:rsidRDefault="001F2D3D" w:rsidP="00EF352E">
            <w:pPr>
              <w:rPr>
                <w:rFonts w:ascii="Arial" w:eastAsia="Times New Roman" w:hAnsi="Arial" w:cs="Arial"/>
                <w:color w:val="363534" w:themeColor="text1"/>
                <w:sz w:val="18"/>
                <w:szCs w:val="18"/>
                <w:lang w:eastAsia="en-AU"/>
              </w:rPr>
            </w:pPr>
            <w:r w:rsidRPr="002735BE">
              <w:rPr>
                <w:rFonts w:ascii="Arial" w:eastAsia="Times New Roman" w:hAnsi="Arial" w:cs="Arial"/>
                <w:b/>
                <w:color w:val="363534" w:themeColor="text1"/>
                <w:sz w:val="18"/>
                <w:szCs w:val="18"/>
                <w:lang w:eastAsia="en-AU"/>
              </w:rPr>
              <w:t>Note:</w:t>
            </w:r>
            <w:r>
              <w:rPr>
                <w:rFonts w:ascii="Arial" w:eastAsia="Times New Roman" w:hAnsi="Arial" w:cs="Arial"/>
                <w:color w:val="363534" w:themeColor="text1"/>
                <w:sz w:val="18"/>
                <w:szCs w:val="18"/>
                <w:lang w:eastAsia="en-AU"/>
              </w:rPr>
              <w:t xml:space="preserve"> The </w:t>
            </w:r>
            <w:r w:rsidRPr="00782DE6">
              <w:rPr>
                <w:rFonts w:ascii="Arial" w:eastAsia="Times New Roman" w:hAnsi="Arial" w:cs="Arial"/>
                <w:b/>
                <w:bCs/>
                <w:color w:val="363534" w:themeColor="text1"/>
                <w:sz w:val="18"/>
                <w:szCs w:val="18"/>
                <w:lang w:eastAsia="en-AU"/>
              </w:rPr>
              <w:t>Secretary</w:t>
            </w:r>
            <w:r>
              <w:rPr>
                <w:rFonts w:ascii="Arial" w:eastAsia="Times New Roman" w:hAnsi="Arial" w:cs="Arial"/>
                <w:color w:val="363534" w:themeColor="text1"/>
                <w:sz w:val="18"/>
                <w:szCs w:val="18"/>
                <w:lang w:eastAsia="en-AU"/>
              </w:rPr>
              <w:t xml:space="preserve"> intends to r</w:t>
            </w:r>
            <w:r w:rsidRPr="00BD1142">
              <w:rPr>
                <w:rFonts w:ascii="Arial" w:eastAsia="Times New Roman" w:hAnsi="Arial" w:cs="Arial"/>
                <w:color w:val="363534" w:themeColor="text1"/>
                <w:sz w:val="18"/>
                <w:szCs w:val="18"/>
                <w:lang w:eastAsia="en-AU"/>
              </w:rPr>
              <w:t>eview this strategy when 20 sites are established.</w:t>
            </w:r>
          </w:p>
        </w:tc>
      </w:tr>
    </w:tbl>
    <w:p w14:paraId="0FF71E42" w14:textId="77777777" w:rsidR="009C656D" w:rsidRPr="008E0ABA" w:rsidRDefault="009C656D" w:rsidP="00DD731B">
      <w:pPr>
        <w:spacing w:after="0" w:line="240" w:lineRule="auto"/>
        <w:ind w:right="283"/>
        <w:jc w:val="both"/>
        <w:rPr>
          <w:rFonts w:asciiTheme="minorHAnsi" w:hAnsiTheme="minorHAnsi" w:cstheme="minorHAnsi"/>
          <w:sz w:val="20"/>
          <w:szCs w:val="20"/>
        </w:rPr>
        <w:sectPr w:rsidR="009C656D" w:rsidRPr="008E0ABA" w:rsidSect="00FF6435">
          <w:footerReference w:type="default" r:id="rId25"/>
          <w:pgSz w:w="11907" w:h="16840" w:code="9"/>
          <w:pgMar w:top="1304" w:right="1134" w:bottom="1304" w:left="1134" w:header="720" w:footer="720" w:gutter="0"/>
          <w:cols w:space="720"/>
          <w:docGrid w:linePitch="299"/>
        </w:sectPr>
      </w:pPr>
    </w:p>
    <w:p w14:paraId="7479270C" w14:textId="240BBA35" w:rsidR="00C409EA" w:rsidRPr="008E0ABA" w:rsidRDefault="003D7B27" w:rsidP="00676DA7">
      <w:pPr>
        <w:pStyle w:val="Heading4"/>
        <w:rPr>
          <w:rFonts w:asciiTheme="minorHAnsi" w:hAnsiTheme="minorHAnsi" w:cstheme="minorHAnsi"/>
          <w:b/>
          <w:sz w:val="20"/>
          <w:szCs w:val="20"/>
        </w:rPr>
      </w:pPr>
      <w:bookmarkStart w:id="990" w:name="_Ref14168565"/>
      <w:r w:rsidRPr="008E0ABA">
        <w:rPr>
          <w:rFonts w:asciiTheme="minorHAnsi" w:hAnsiTheme="minorHAnsi" w:cstheme="minorHAnsi"/>
          <w:b/>
          <w:sz w:val="20"/>
          <w:szCs w:val="20"/>
        </w:rPr>
        <w:t xml:space="preserve">Table </w:t>
      </w:r>
      <w:r w:rsidR="009D4D93" w:rsidRPr="008E0ABA">
        <w:rPr>
          <w:rFonts w:asciiTheme="minorHAnsi" w:hAnsiTheme="minorHAnsi" w:cstheme="minorHAnsi"/>
          <w:b/>
          <w:sz w:val="20"/>
          <w:szCs w:val="20"/>
        </w:rPr>
        <w:t>14</w:t>
      </w:r>
      <w:r w:rsidRPr="008E0ABA">
        <w:rPr>
          <w:rFonts w:asciiTheme="minorHAnsi" w:hAnsiTheme="minorHAnsi" w:cstheme="minorHAnsi"/>
          <w:b/>
          <w:sz w:val="20"/>
          <w:szCs w:val="20"/>
        </w:rPr>
        <w:t xml:space="preserve"> Rare or threatened flora prescriptions</w:t>
      </w:r>
      <w:bookmarkEnd w:id="975"/>
      <w:bookmarkEnd w:id="990"/>
    </w:p>
    <w:tbl>
      <w:tblPr>
        <w:tblW w:w="0" w:type="auto"/>
        <w:tblBorders>
          <w:insideH w:val="single" w:sz="8" w:space="0" w:color="auto"/>
        </w:tblBorders>
        <w:tblLook w:val="0620" w:firstRow="1" w:lastRow="0" w:firstColumn="0" w:lastColumn="0" w:noHBand="1" w:noVBand="1"/>
      </w:tblPr>
      <w:tblGrid>
        <w:gridCol w:w="2234"/>
        <w:gridCol w:w="2019"/>
        <w:gridCol w:w="1595"/>
        <w:gridCol w:w="3791"/>
      </w:tblGrid>
      <w:tr w:rsidR="009B03C1" w:rsidRPr="008E0ABA" w14:paraId="1E021A48" w14:textId="77777777" w:rsidTr="001F2D3D">
        <w:trPr>
          <w:trHeight w:val="300"/>
          <w:tblHeader/>
        </w:trPr>
        <w:tc>
          <w:tcPr>
            <w:tcW w:w="2234" w:type="dxa"/>
            <w:shd w:val="clear" w:color="auto" w:fill="AEABBD" w:themeFill="accent6" w:themeFillTint="99"/>
            <w:vAlign w:val="center"/>
            <w:hideMark/>
          </w:tcPr>
          <w:p w14:paraId="41EB07EC" w14:textId="1BCAB3C2"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Species</w:t>
            </w:r>
            <w:r w:rsidR="00F96363" w:rsidRPr="008E0ABA">
              <w:rPr>
                <w:rFonts w:ascii="Arial" w:eastAsia="Times New Roman" w:hAnsi="Arial" w:cs="Arial"/>
                <w:b/>
                <w:sz w:val="18"/>
                <w:szCs w:val="18"/>
                <w:lang w:eastAsia="en-AU"/>
              </w:rPr>
              <w:t xml:space="preserve"> Name</w:t>
            </w:r>
          </w:p>
        </w:tc>
        <w:tc>
          <w:tcPr>
            <w:tcW w:w="2019" w:type="dxa"/>
            <w:shd w:val="clear" w:color="auto" w:fill="AEABBD" w:themeFill="accent6" w:themeFillTint="99"/>
            <w:vAlign w:val="center"/>
          </w:tcPr>
          <w:p w14:paraId="709BC63E" w14:textId="77777777" w:rsidR="009B03C1" w:rsidRPr="008E0ABA" w:rsidRDefault="009B03C1" w:rsidP="006A788A">
            <w:pPr>
              <w:ind w:left="-108" w:right="-108"/>
              <w:jc w:val="center"/>
              <w:rPr>
                <w:rFonts w:ascii="Arial" w:eastAsia="Times New Roman" w:hAnsi="Arial" w:cs="Arial"/>
                <w:b/>
                <w:sz w:val="18"/>
                <w:szCs w:val="18"/>
                <w:lang w:eastAsia="en-AU"/>
              </w:rPr>
            </w:pPr>
            <w:r w:rsidRPr="008E0ABA">
              <w:rPr>
                <w:rFonts w:ascii="Arial" w:eastAsia="Times New Roman" w:hAnsi="Arial" w:cs="Arial"/>
                <w:b/>
                <w:sz w:val="18"/>
                <w:szCs w:val="18"/>
                <w:lang w:eastAsia="en-AU"/>
              </w:rPr>
              <w:t>Value</w:t>
            </w:r>
          </w:p>
        </w:tc>
        <w:tc>
          <w:tcPr>
            <w:tcW w:w="1595" w:type="dxa"/>
            <w:shd w:val="clear" w:color="auto" w:fill="AEABBD" w:themeFill="accent6" w:themeFillTint="99"/>
            <w:vAlign w:val="center"/>
            <w:hideMark/>
          </w:tcPr>
          <w:p w14:paraId="23112CBD" w14:textId="085C160C" w:rsidR="009B03C1" w:rsidRPr="008E0ABA" w:rsidRDefault="00404171" w:rsidP="00F71FC9">
            <w:pPr>
              <w:jc w:val="center"/>
              <w:rPr>
                <w:rFonts w:ascii="Arial" w:eastAsia="Times New Roman" w:hAnsi="Arial" w:cs="Arial"/>
                <w:b/>
                <w:sz w:val="18"/>
                <w:szCs w:val="18"/>
                <w:lang w:eastAsia="en-AU"/>
              </w:rPr>
            </w:pPr>
            <w:r w:rsidRPr="008E0ABA">
              <w:rPr>
                <w:rFonts w:ascii="Arial" w:eastAsia="Times New Roman" w:hAnsi="Arial" w:cs="Arial"/>
                <w:b/>
                <w:sz w:val="18"/>
                <w:szCs w:val="18"/>
                <w:lang w:eastAsia="en-AU"/>
              </w:rPr>
              <w:t xml:space="preserve">Applicable </w:t>
            </w:r>
            <w:r w:rsidR="009B03C1" w:rsidRPr="008E0ABA">
              <w:rPr>
                <w:rFonts w:ascii="Arial" w:eastAsia="Times New Roman" w:hAnsi="Arial" w:cs="Arial"/>
                <w:b/>
                <w:sz w:val="18"/>
                <w:szCs w:val="18"/>
                <w:lang w:eastAsia="en-AU"/>
              </w:rPr>
              <w:t>FMA</w:t>
            </w:r>
            <w:r w:rsidRPr="008E0ABA">
              <w:rPr>
                <w:rFonts w:ascii="Arial" w:eastAsia="Times New Roman" w:hAnsi="Arial" w:cs="Arial"/>
                <w:b/>
                <w:sz w:val="18"/>
                <w:szCs w:val="18"/>
                <w:lang w:eastAsia="en-AU"/>
              </w:rPr>
              <w:t>s</w:t>
            </w:r>
          </w:p>
        </w:tc>
        <w:tc>
          <w:tcPr>
            <w:tcW w:w="3791" w:type="dxa"/>
            <w:shd w:val="clear" w:color="auto" w:fill="AEABBD" w:themeFill="accent6" w:themeFillTint="99"/>
            <w:vAlign w:val="center"/>
            <w:hideMark/>
          </w:tcPr>
          <w:p w14:paraId="64EE1E02" w14:textId="4FC67751" w:rsidR="009B03C1" w:rsidRPr="008E0ABA" w:rsidRDefault="009B03C1" w:rsidP="00041E2A">
            <w:pPr>
              <w:ind w:left="-73" w:right="-108"/>
              <w:rPr>
                <w:rFonts w:ascii="Arial" w:eastAsia="Times New Roman" w:hAnsi="Arial" w:cs="Arial"/>
                <w:b/>
                <w:sz w:val="18"/>
                <w:szCs w:val="18"/>
                <w:lang w:eastAsia="en-AU"/>
              </w:rPr>
            </w:pPr>
            <w:r w:rsidRPr="008E0ABA">
              <w:rPr>
                <w:rFonts w:ascii="Arial" w:eastAsia="Times New Roman" w:hAnsi="Arial" w:cs="Arial"/>
                <w:b/>
                <w:sz w:val="18"/>
                <w:szCs w:val="18"/>
                <w:lang w:eastAsia="en-AU"/>
              </w:rPr>
              <w:t>Management Action</w:t>
            </w:r>
            <w:r w:rsidR="00404171" w:rsidRPr="008E0ABA">
              <w:rPr>
                <w:rFonts w:ascii="Arial" w:eastAsia="Times New Roman" w:hAnsi="Arial" w:cs="Arial"/>
                <w:b/>
                <w:sz w:val="18"/>
                <w:szCs w:val="18"/>
                <w:lang w:eastAsia="en-AU"/>
              </w:rPr>
              <w:t>s</w:t>
            </w:r>
          </w:p>
        </w:tc>
      </w:tr>
      <w:tr w:rsidR="009B03C1" w:rsidRPr="008E0ABA" w14:paraId="4326C6FE" w14:textId="77777777" w:rsidTr="001F2D3D">
        <w:trPr>
          <w:trHeight w:val="900"/>
        </w:trPr>
        <w:tc>
          <w:tcPr>
            <w:tcW w:w="2234" w:type="dxa"/>
            <w:vAlign w:val="center"/>
            <w:hideMark/>
          </w:tcPr>
          <w:p w14:paraId="4C1CBB1F" w14:textId="77777777" w:rsidR="00B94893" w:rsidRPr="008E0ABA" w:rsidRDefault="009B03C1" w:rsidP="006A788A">
            <w:pPr>
              <w:spacing w:after="0"/>
              <w:rPr>
                <w:rFonts w:ascii="Arial" w:eastAsia="Times New Roman" w:hAnsi="Arial" w:cs="Arial"/>
                <w:b/>
                <w:sz w:val="18"/>
                <w:szCs w:val="18"/>
                <w:lang w:eastAsia="en-AU"/>
              </w:rPr>
            </w:pPr>
            <w:r w:rsidRPr="008E0ABA">
              <w:rPr>
                <w:rFonts w:ascii="Arial" w:eastAsia="Times New Roman" w:hAnsi="Arial" w:cs="Arial"/>
                <w:b/>
                <w:sz w:val="18"/>
                <w:szCs w:val="18"/>
                <w:lang w:eastAsia="en-AU"/>
              </w:rPr>
              <w:t>Alpine Bush-pea</w:t>
            </w:r>
          </w:p>
          <w:p w14:paraId="51B6F0AE" w14:textId="5DE129C3" w:rsidR="009B03C1" w:rsidRPr="008E0ABA" w:rsidRDefault="009D28F8" w:rsidP="006A788A">
            <w:pPr>
              <w:spacing w:after="0"/>
              <w:rPr>
                <w:rFonts w:ascii="Arial" w:eastAsia="Times New Roman" w:hAnsi="Arial" w:cs="Arial"/>
                <w:b/>
                <w:sz w:val="18"/>
                <w:szCs w:val="18"/>
                <w:lang w:eastAsia="en-AU"/>
              </w:rPr>
            </w:pPr>
            <w:r w:rsidRPr="008E0ABA">
              <w:rPr>
                <w:rFonts w:ascii="Arial" w:eastAsia="Times New Roman" w:hAnsi="Arial" w:cs="Arial"/>
                <w:i/>
                <w:sz w:val="18"/>
                <w:szCs w:val="18"/>
                <w:lang w:eastAsia="en-AU"/>
              </w:rPr>
              <w:t>Pultenaea fasciculata</w:t>
            </w:r>
          </w:p>
        </w:tc>
        <w:tc>
          <w:tcPr>
            <w:tcW w:w="2019" w:type="dxa"/>
            <w:vAlign w:val="center"/>
          </w:tcPr>
          <w:p w14:paraId="723C29B6" w14:textId="5DD90AB1"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919178B"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22A8DCAE" w14:textId="2354716C" w:rsidR="009B03C1" w:rsidRPr="008E0ABA" w:rsidRDefault="00D24A01"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3B497597" w14:textId="77777777" w:rsidTr="001F2D3D">
        <w:trPr>
          <w:trHeight w:val="1200"/>
        </w:trPr>
        <w:tc>
          <w:tcPr>
            <w:tcW w:w="2234" w:type="dxa"/>
            <w:vAlign w:val="center"/>
            <w:hideMark/>
          </w:tcPr>
          <w:p w14:paraId="41ACD890"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 xml:space="preserve">Alpine Buttons </w:t>
            </w:r>
            <w:r w:rsidRPr="008E0ABA">
              <w:rPr>
                <w:rFonts w:ascii="Arial" w:eastAsia="Times New Roman" w:hAnsi="Arial" w:cs="Arial"/>
                <w:i/>
                <w:sz w:val="18"/>
                <w:szCs w:val="18"/>
                <w:lang w:eastAsia="en-AU"/>
              </w:rPr>
              <w:t>Leptorhynchos squamatus subsp. Alpinus</w:t>
            </w:r>
          </w:p>
        </w:tc>
        <w:tc>
          <w:tcPr>
            <w:tcW w:w="2019" w:type="dxa"/>
            <w:vAlign w:val="center"/>
          </w:tcPr>
          <w:p w14:paraId="1EFCE16F" w14:textId="2738ADC0"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6611FFC"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3714FD62" w14:textId="446E5D51" w:rsidR="009B03C1" w:rsidRPr="008E0ABA" w:rsidRDefault="00D24A01"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 xml:space="preserve">Apply </w:t>
            </w:r>
            <w:r w:rsidR="009B03C1" w:rsidRPr="008E0ABA">
              <w:rPr>
                <w:rFonts w:ascii="Arial" w:eastAsia="Times New Roman" w:hAnsi="Arial" w:cs="Arial"/>
                <w:sz w:val="18"/>
                <w:szCs w:val="18"/>
                <w:lang w:eastAsia="en-AU"/>
              </w:rPr>
              <w:t xml:space="preserve">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AFADDB1" w14:textId="77777777" w:rsidTr="001F2D3D">
        <w:trPr>
          <w:trHeight w:val="900"/>
        </w:trPr>
        <w:tc>
          <w:tcPr>
            <w:tcW w:w="2234" w:type="dxa"/>
            <w:vAlign w:val="center"/>
            <w:hideMark/>
          </w:tcPr>
          <w:p w14:paraId="0C30E54B"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Alpine Colobanth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Colobanthus affinis</w:t>
            </w:r>
          </w:p>
        </w:tc>
        <w:tc>
          <w:tcPr>
            <w:tcW w:w="2019" w:type="dxa"/>
            <w:vAlign w:val="center"/>
          </w:tcPr>
          <w:p w14:paraId="4AD93401" w14:textId="3F23263B"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9ACE854"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49598973" w14:textId="3EAC44FB" w:rsidR="009B03C1" w:rsidRPr="008E0ABA" w:rsidRDefault="00D24A01"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DE91872" w14:textId="77777777" w:rsidTr="001F2D3D">
        <w:trPr>
          <w:trHeight w:val="900"/>
        </w:trPr>
        <w:tc>
          <w:tcPr>
            <w:tcW w:w="2234" w:type="dxa"/>
            <w:vAlign w:val="center"/>
            <w:hideMark/>
          </w:tcPr>
          <w:p w14:paraId="55178BC4"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Alpine Crane's-bill</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Geranium brevicaule</w:t>
            </w:r>
          </w:p>
        </w:tc>
        <w:tc>
          <w:tcPr>
            <w:tcW w:w="2019" w:type="dxa"/>
            <w:vAlign w:val="center"/>
          </w:tcPr>
          <w:p w14:paraId="0359CE73" w14:textId="180F878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751C900"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0798D9D3" w14:textId="6C4EF88F" w:rsidR="009B03C1" w:rsidRPr="008E0ABA" w:rsidRDefault="00D24A01"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21430E6" w14:textId="77777777" w:rsidTr="001F2D3D">
        <w:trPr>
          <w:trHeight w:val="600"/>
        </w:trPr>
        <w:tc>
          <w:tcPr>
            <w:tcW w:w="2234" w:type="dxa"/>
            <w:vAlign w:val="center"/>
            <w:hideMark/>
          </w:tcPr>
          <w:p w14:paraId="425B8802"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Alpine Fen-sedge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Carex hypandra</w:t>
            </w:r>
          </w:p>
        </w:tc>
        <w:tc>
          <w:tcPr>
            <w:tcW w:w="2019" w:type="dxa"/>
            <w:vAlign w:val="center"/>
          </w:tcPr>
          <w:p w14:paraId="4C7D9037" w14:textId="6EE51BC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8125F82"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43E6A351" w14:textId="48A04AF4" w:rsidR="009B03C1" w:rsidRPr="008E0ABA" w:rsidRDefault="00D24A01"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9B7A10">
              <w:rPr>
                <w:rFonts w:ascii="Arial" w:eastAsia="Times New Roman" w:hAnsi="Arial" w:cs="Arial"/>
                <w:b/>
                <w:bCs/>
                <w:color w:val="363534" w:themeColor="text1"/>
                <w:sz w:val="18"/>
                <w:szCs w:val="18"/>
                <w:lang w:eastAsia="en-AU"/>
              </w:rPr>
              <w:t>protection</w:t>
            </w:r>
            <w:r w:rsidR="009B7A10" w:rsidRPr="008E0ABA" w:rsidDel="009B7A10">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6F218199" w14:textId="77777777" w:rsidTr="001F2D3D">
        <w:trPr>
          <w:trHeight w:val="900"/>
        </w:trPr>
        <w:tc>
          <w:tcPr>
            <w:tcW w:w="2234" w:type="dxa"/>
            <w:vAlign w:val="center"/>
            <w:hideMark/>
          </w:tcPr>
          <w:p w14:paraId="5BA48C3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Alpine Finger-fern</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Notogrammitis crassior</w:t>
            </w:r>
          </w:p>
        </w:tc>
        <w:tc>
          <w:tcPr>
            <w:tcW w:w="2019" w:type="dxa"/>
            <w:vAlign w:val="center"/>
          </w:tcPr>
          <w:p w14:paraId="52A32D30" w14:textId="631D09E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9095ECE"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5786F2E8" w14:textId="2476CBC7" w:rsidR="009B03C1" w:rsidRPr="008E0ABA" w:rsidRDefault="00D24A01"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A41BAF1" w14:textId="77777777" w:rsidTr="001F2D3D">
        <w:trPr>
          <w:trHeight w:val="900"/>
        </w:trPr>
        <w:tc>
          <w:tcPr>
            <w:tcW w:w="2234" w:type="dxa"/>
            <w:vAlign w:val="center"/>
            <w:hideMark/>
          </w:tcPr>
          <w:p w14:paraId="7375CA2F"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Alpine Groundsel</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Senecio pectitus var. major</w:t>
            </w:r>
          </w:p>
        </w:tc>
        <w:tc>
          <w:tcPr>
            <w:tcW w:w="2019" w:type="dxa"/>
            <w:vAlign w:val="center"/>
          </w:tcPr>
          <w:p w14:paraId="08DA53CE" w14:textId="15AF920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ACDBA83"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017901AB" w14:textId="558F5738"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00D24A01"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43602BCF" w14:textId="77777777" w:rsidTr="001F2D3D">
        <w:trPr>
          <w:trHeight w:val="900"/>
        </w:trPr>
        <w:tc>
          <w:tcPr>
            <w:tcW w:w="2234" w:type="dxa"/>
            <w:vAlign w:val="center"/>
            <w:hideMark/>
          </w:tcPr>
          <w:p w14:paraId="66AD5D68"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Alpine Marianth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Rhytidosporum inconspicuum</w:t>
            </w:r>
          </w:p>
        </w:tc>
        <w:tc>
          <w:tcPr>
            <w:tcW w:w="2019" w:type="dxa"/>
            <w:vAlign w:val="center"/>
          </w:tcPr>
          <w:p w14:paraId="23E54A6B" w14:textId="0304EEE8"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E64AEC2"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679111AE" w14:textId="2A15DA19" w:rsidR="009B03C1" w:rsidRPr="008E0ABA" w:rsidRDefault="00D24A01"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58FA6FBC" w14:textId="77777777" w:rsidTr="001F2D3D">
        <w:trPr>
          <w:trHeight w:val="900"/>
        </w:trPr>
        <w:tc>
          <w:tcPr>
            <w:tcW w:w="2234" w:type="dxa"/>
            <w:vAlign w:val="center"/>
            <w:hideMark/>
          </w:tcPr>
          <w:p w14:paraId="5B7D77B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Alpine Pennywort</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Schizeilema fragoseum</w:t>
            </w:r>
          </w:p>
        </w:tc>
        <w:tc>
          <w:tcPr>
            <w:tcW w:w="2019" w:type="dxa"/>
            <w:vAlign w:val="center"/>
          </w:tcPr>
          <w:p w14:paraId="7767A22A" w14:textId="3840C429"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DC525E8"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6F4C30D6" w14:textId="7DD788B1" w:rsidR="009B03C1" w:rsidRPr="008E0ABA" w:rsidRDefault="00D24A01"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401E77C7" w14:textId="77777777" w:rsidTr="001F2D3D">
        <w:trPr>
          <w:trHeight w:val="1200"/>
        </w:trPr>
        <w:tc>
          <w:tcPr>
            <w:tcW w:w="2234" w:type="dxa"/>
            <w:vAlign w:val="center"/>
            <w:hideMark/>
          </w:tcPr>
          <w:p w14:paraId="1A9D7204"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Alpine Phebalium</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Phebalium squamulosum subsp. alpinum</w:t>
            </w:r>
          </w:p>
        </w:tc>
        <w:tc>
          <w:tcPr>
            <w:tcW w:w="2019" w:type="dxa"/>
            <w:vAlign w:val="center"/>
          </w:tcPr>
          <w:p w14:paraId="252BBA74" w14:textId="3DD067B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99CB40F"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2BB4549B" w14:textId="2FA49DD0" w:rsidR="009B03C1" w:rsidRPr="008E0ABA" w:rsidRDefault="00D24A01"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2F71A5E" w14:textId="77777777" w:rsidTr="001F2D3D">
        <w:trPr>
          <w:trHeight w:val="900"/>
        </w:trPr>
        <w:tc>
          <w:tcPr>
            <w:tcW w:w="2234" w:type="dxa"/>
            <w:vAlign w:val="center"/>
            <w:hideMark/>
          </w:tcPr>
          <w:p w14:paraId="6BE5F358"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Alpine Rush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Juncus brevibracteus</w:t>
            </w:r>
          </w:p>
        </w:tc>
        <w:tc>
          <w:tcPr>
            <w:tcW w:w="2019" w:type="dxa"/>
            <w:vAlign w:val="center"/>
          </w:tcPr>
          <w:p w14:paraId="6FB55FF1" w14:textId="12B33D1D"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C2E8CD3"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40DD4043" w14:textId="347B936C" w:rsidR="009B03C1" w:rsidRPr="008E0ABA" w:rsidRDefault="00D24A01"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21AFB49" w14:textId="77777777" w:rsidTr="001F2D3D">
        <w:trPr>
          <w:trHeight w:val="900"/>
        </w:trPr>
        <w:tc>
          <w:tcPr>
            <w:tcW w:w="2234" w:type="dxa"/>
            <w:vAlign w:val="center"/>
            <w:hideMark/>
          </w:tcPr>
          <w:p w14:paraId="5CBB3B53"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Alpine Stackhousia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Stackhousia pulviris</w:t>
            </w:r>
          </w:p>
        </w:tc>
        <w:tc>
          <w:tcPr>
            <w:tcW w:w="2019" w:type="dxa"/>
            <w:vAlign w:val="center"/>
          </w:tcPr>
          <w:p w14:paraId="15DFBB52" w14:textId="5EADDB09"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321ECF0"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078B9D37" w14:textId="65FFB043" w:rsidR="009B03C1" w:rsidRPr="008E0ABA" w:rsidRDefault="00D24A01"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7D2E9F4A" w14:textId="77777777" w:rsidTr="001F2D3D">
        <w:trPr>
          <w:trHeight w:val="900"/>
        </w:trPr>
        <w:tc>
          <w:tcPr>
            <w:tcW w:w="2234" w:type="dxa"/>
            <w:vAlign w:val="center"/>
            <w:hideMark/>
          </w:tcPr>
          <w:p w14:paraId="3026CAC1" w14:textId="7040072C"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Alpine Wattle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Acacia alpi</w:t>
            </w:r>
            <w:r w:rsidR="0041595F" w:rsidRPr="008E0ABA">
              <w:rPr>
                <w:rFonts w:ascii="Arial" w:eastAsia="Times New Roman" w:hAnsi="Arial" w:cs="Arial"/>
                <w:i/>
                <w:sz w:val="18"/>
                <w:szCs w:val="18"/>
                <w:lang w:eastAsia="en-AU"/>
              </w:rPr>
              <w:t>na</w:t>
            </w:r>
          </w:p>
        </w:tc>
        <w:tc>
          <w:tcPr>
            <w:tcW w:w="2019" w:type="dxa"/>
            <w:vAlign w:val="center"/>
          </w:tcPr>
          <w:p w14:paraId="5B3D2088" w14:textId="0876DAA1"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315FA1D"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vAlign w:val="center"/>
            <w:hideMark/>
          </w:tcPr>
          <w:p w14:paraId="0D291C48" w14:textId="37BBAA24" w:rsidR="009B03C1" w:rsidRPr="008E0ABA" w:rsidRDefault="001C7734"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744ED06" w14:textId="77777777" w:rsidTr="001F2D3D">
        <w:trPr>
          <w:trHeight w:val="900"/>
        </w:trPr>
        <w:tc>
          <w:tcPr>
            <w:tcW w:w="2234" w:type="dxa"/>
            <w:vAlign w:val="center"/>
            <w:hideMark/>
          </w:tcPr>
          <w:p w14:paraId="00A1CF60"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Anglesea Grevillea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Grevillea infecunda</w:t>
            </w:r>
          </w:p>
        </w:tc>
        <w:tc>
          <w:tcPr>
            <w:tcW w:w="2019" w:type="dxa"/>
            <w:vAlign w:val="center"/>
          </w:tcPr>
          <w:p w14:paraId="5A9D4228" w14:textId="49C555B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DFFDFC8"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Otways FMA</w:t>
            </w:r>
          </w:p>
        </w:tc>
        <w:tc>
          <w:tcPr>
            <w:tcW w:w="3791" w:type="dxa"/>
            <w:vAlign w:val="center"/>
            <w:hideMark/>
          </w:tcPr>
          <w:p w14:paraId="3C38EC80" w14:textId="32763B1A"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p w14:paraId="6ED5B31A" w14:textId="3F89FE75"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Implement hygiene precautions to control the potential introduction and / or spread of </w:t>
            </w:r>
            <w:r w:rsidRPr="008E0ABA">
              <w:rPr>
                <w:rFonts w:ascii="Arial" w:eastAsia="Times New Roman" w:hAnsi="Arial" w:cs="Arial"/>
                <w:i/>
                <w:sz w:val="18"/>
                <w:szCs w:val="18"/>
                <w:lang w:eastAsia="en-AU"/>
              </w:rPr>
              <w:t>Phytophthora cinnamomic.</w:t>
            </w:r>
          </w:p>
        </w:tc>
      </w:tr>
      <w:tr w:rsidR="009B03C1" w:rsidRPr="008E0ABA" w14:paraId="6ECB2116" w14:textId="77777777" w:rsidTr="002735BE">
        <w:trPr>
          <w:trHeight w:val="900"/>
        </w:trPr>
        <w:tc>
          <w:tcPr>
            <w:tcW w:w="2234" w:type="dxa"/>
            <w:tcBorders>
              <w:bottom w:val="single" w:sz="8" w:space="0" w:color="auto"/>
            </w:tcBorders>
            <w:vAlign w:val="center"/>
            <w:hideMark/>
          </w:tcPr>
          <w:p w14:paraId="4A45CD54"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Aniseed Boronia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Boronia galbraithiae</w:t>
            </w:r>
          </w:p>
        </w:tc>
        <w:tc>
          <w:tcPr>
            <w:tcW w:w="2019" w:type="dxa"/>
            <w:tcBorders>
              <w:bottom w:val="single" w:sz="8" w:space="0" w:color="auto"/>
            </w:tcBorders>
            <w:vAlign w:val="center"/>
          </w:tcPr>
          <w:p w14:paraId="72E2FAA9" w14:textId="586C2964"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08B71BDC"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bottom w:val="single" w:sz="8" w:space="0" w:color="auto"/>
            </w:tcBorders>
            <w:vAlign w:val="center"/>
            <w:hideMark/>
          </w:tcPr>
          <w:p w14:paraId="73B48123" w14:textId="4B85364A" w:rsidR="009B03C1" w:rsidRPr="008E0ABA" w:rsidRDefault="001C7734"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A51334">
              <w:rPr>
                <w:rFonts w:ascii="Arial" w:eastAsia="Times New Roman" w:hAnsi="Arial" w:cs="Arial"/>
                <w:b/>
                <w:bCs/>
                <w:color w:val="363534" w:themeColor="text1"/>
                <w:sz w:val="18"/>
                <w:szCs w:val="18"/>
                <w:lang w:eastAsia="en-AU"/>
              </w:rPr>
              <w:t>protection</w:t>
            </w:r>
            <w:r w:rsidR="00A51334" w:rsidRPr="008E0ABA" w:rsidDel="00A51334">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over each population.</w:t>
            </w:r>
          </w:p>
        </w:tc>
      </w:tr>
      <w:tr w:rsidR="009B03C1" w:rsidRPr="008E0ABA" w14:paraId="46F1127A" w14:textId="77777777" w:rsidTr="002735BE">
        <w:trPr>
          <w:trHeight w:val="900"/>
        </w:trPr>
        <w:tc>
          <w:tcPr>
            <w:tcW w:w="2234" w:type="dxa"/>
            <w:tcBorders>
              <w:top w:val="single" w:sz="8" w:space="0" w:color="auto"/>
              <w:bottom w:val="single" w:sz="4" w:space="0" w:color="auto"/>
            </w:tcBorders>
            <w:vAlign w:val="center"/>
            <w:hideMark/>
          </w:tcPr>
          <w:p w14:paraId="01C12F20"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Antelope Greenhood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Pterostylis laxa</w:t>
            </w:r>
          </w:p>
        </w:tc>
        <w:tc>
          <w:tcPr>
            <w:tcW w:w="2019" w:type="dxa"/>
            <w:tcBorders>
              <w:top w:val="single" w:sz="8" w:space="0" w:color="auto"/>
              <w:bottom w:val="single" w:sz="4" w:space="0" w:color="auto"/>
            </w:tcBorders>
            <w:vAlign w:val="center"/>
          </w:tcPr>
          <w:p w14:paraId="6B3981EA" w14:textId="6F0CDF95"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1839DD0F"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top w:val="single" w:sz="8" w:space="0" w:color="auto"/>
              <w:bottom w:val="single" w:sz="4" w:space="0" w:color="auto"/>
            </w:tcBorders>
            <w:vAlign w:val="center"/>
            <w:hideMark/>
          </w:tcPr>
          <w:p w14:paraId="5081B24F" w14:textId="1344922F" w:rsidR="009B03C1" w:rsidRDefault="00CF5A2D"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p w14:paraId="00213A68" w14:textId="77777777" w:rsidR="001F2D3D" w:rsidRDefault="001F2D3D" w:rsidP="00041E2A">
            <w:pPr>
              <w:ind w:left="-73" w:right="-108"/>
              <w:rPr>
                <w:rFonts w:ascii="Arial" w:eastAsia="Times New Roman" w:hAnsi="Arial" w:cs="Arial"/>
                <w:sz w:val="18"/>
                <w:szCs w:val="18"/>
                <w:lang w:eastAsia="en-AU"/>
              </w:rPr>
            </w:pPr>
          </w:p>
          <w:p w14:paraId="7EE233FB" w14:textId="4A497BDA" w:rsidR="001F2D3D" w:rsidRPr="008E0ABA" w:rsidRDefault="001F2D3D" w:rsidP="00041E2A">
            <w:pPr>
              <w:ind w:left="-73" w:right="-108"/>
              <w:rPr>
                <w:rFonts w:ascii="Arial" w:eastAsia="Times New Roman" w:hAnsi="Arial" w:cs="Arial"/>
                <w:sz w:val="18"/>
                <w:szCs w:val="18"/>
                <w:lang w:eastAsia="en-AU"/>
              </w:rPr>
            </w:pPr>
          </w:p>
        </w:tc>
      </w:tr>
      <w:tr w:rsidR="009B03C1" w:rsidRPr="008E0ABA" w14:paraId="6824E204" w14:textId="77777777" w:rsidTr="002735BE">
        <w:trPr>
          <w:trHeight w:val="394"/>
        </w:trPr>
        <w:tc>
          <w:tcPr>
            <w:tcW w:w="2234" w:type="dxa"/>
            <w:tcBorders>
              <w:top w:val="single" w:sz="4" w:space="0" w:color="auto"/>
            </w:tcBorders>
            <w:vAlign w:val="center"/>
            <w:hideMark/>
          </w:tcPr>
          <w:p w14:paraId="295EBA8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Archer's Sedge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Carex archeri</w:t>
            </w:r>
          </w:p>
        </w:tc>
        <w:tc>
          <w:tcPr>
            <w:tcW w:w="2019" w:type="dxa"/>
            <w:tcBorders>
              <w:top w:val="single" w:sz="4" w:space="0" w:color="auto"/>
            </w:tcBorders>
            <w:vAlign w:val="center"/>
          </w:tcPr>
          <w:p w14:paraId="322759BD" w14:textId="10FF99EB"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2AAA6913"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top w:val="single" w:sz="4" w:space="0" w:color="auto"/>
            </w:tcBorders>
            <w:vAlign w:val="center"/>
            <w:hideMark/>
          </w:tcPr>
          <w:p w14:paraId="668DC754" w14:textId="05C9635E" w:rsidR="009B03C1" w:rsidRPr="008E0ABA" w:rsidRDefault="00D0173E"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1ED17FA" w14:textId="77777777" w:rsidTr="001F2D3D">
        <w:trPr>
          <w:trHeight w:val="600"/>
        </w:trPr>
        <w:tc>
          <w:tcPr>
            <w:tcW w:w="2234" w:type="dxa"/>
            <w:vAlign w:val="center"/>
            <w:hideMark/>
          </w:tcPr>
          <w:p w14:paraId="69FFA0FF"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Ausfeld's Wattle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Acacia ausfeldii</w:t>
            </w:r>
          </w:p>
        </w:tc>
        <w:tc>
          <w:tcPr>
            <w:tcW w:w="2019" w:type="dxa"/>
            <w:vAlign w:val="center"/>
          </w:tcPr>
          <w:p w14:paraId="0ED045E9" w14:textId="045BA6C2"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716A501"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Bendigo FMA</w:t>
            </w:r>
          </w:p>
        </w:tc>
        <w:tc>
          <w:tcPr>
            <w:tcW w:w="3791" w:type="dxa"/>
            <w:vAlign w:val="center"/>
            <w:hideMark/>
          </w:tcPr>
          <w:p w14:paraId="6AC4FB64" w14:textId="77777777"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Minimise disturbance from </w:t>
            </w:r>
            <w:r w:rsidRPr="002735BE">
              <w:rPr>
                <w:rFonts w:ascii="Arial" w:eastAsia="Times New Roman" w:hAnsi="Arial" w:cs="Arial"/>
                <w:b/>
                <w:bCs/>
                <w:sz w:val="18"/>
                <w:szCs w:val="18"/>
                <w:lang w:eastAsia="en-AU"/>
              </w:rPr>
              <w:t>road</w:t>
            </w:r>
            <w:r w:rsidRPr="008E0ABA">
              <w:rPr>
                <w:rFonts w:ascii="Arial" w:eastAsia="Times New Roman" w:hAnsi="Arial" w:cs="Arial"/>
                <w:sz w:val="18"/>
                <w:szCs w:val="18"/>
                <w:lang w:eastAsia="en-AU"/>
              </w:rPr>
              <w:t xml:space="preserve"> management activities.</w:t>
            </w:r>
          </w:p>
        </w:tc>
      </w:tr>
      <w:tr w:rsidR="009B03C1" w:rsidRPr="008E0ABA" w14:paraId="4D549A11" w14:textId="77777777" w:rsidTr="001F2D3D">
        <w:trPr>
          <w:trHeight w:val="900"/>
        </w:trPr>
        <w:tc>
          <w:tcPr>
            <w:tcW w:w="2234" w:type="dxa"/>
            <w:vAlign w:val="center"/>
            <w:hideMark/>
          </w:tcPr>
          <w:p w14:paraId="1FBD93F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Austral Crane's-bill</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Geranium solanderi var. solanderi s.s.</w:t>
            </w:r>
          </w:p>
        </w:tc>
        <w:tc>
          <w:tcPr>
            <w:tcW w:w="2019" w:type="dxa"/>
            <w:vAlign w:val="center"/>
          </w:tcPr>
          <w:p w14:paraId="46E2ECEF" w14:textId="1AF736A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AA8641F"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79159DD3" w14:textId="1AD88958" w:rsidR="009B03C1" w:rsidRPr="008E0ABA" w:rsidRDefault="00D0173E"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4EFAEF56" w14:textId="77777777" w:rsidTr="001F2D3D">
        <w:trPr>
          <w:trHeight w:val="900"/>
        </w:trPr>
        <w:tc>
          <w:tcPr>
            <w:tcW w:w="2234" w:type="dxa"/>
            <w:tcBorders>
              <w:bottom w:val="single" w:sz="8" w:space="0" w:color="auto"/>
            </w:tcBorders>
            <w:vAlign w:val="center"/>
            <w:hideMark/>
          </w:tcPr>
          <w:p w14:paraId="41A7661A"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Austral Moonwort</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Botrychium australe</w:t>
            </w:r>
          </w:p>
        </w:tc>
        <w:tc>
          <w:tcPr>
            <w:tcW w:w="2019" w:type="dxa"/>
            <w:vAlign w:val="center"/>
          </w:tcPr>
          <w:p w14:paraId="4E04CAD0" w14:textId="7642ADD9"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8E55F76"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r w:rsidRPr="008E0ABA">
              <w:rPr>
                <w:rFonts w:ascii="Arial" w:eastAsia="Times New Roman" w:hAnsi="Arial" w:cs="Arial"/>
                <w:sz w:val="18"/>
                <w:szCs w:val="18"/>
                <w:lang w:eastAsia="en-AU"/>
              </w:rPr>
              <w:br/>
              <w:t>East Gippsland FMA</w:t>
            </w:r>
          </w:p>
        </w:tc>
        <w:tc>
          <w:tcPr>
            <w:tcW w:w="3791" w:type="dxa"/>
            <w:vAlign w:val="center"/>
            <w:hideMark/>
          </w:tcPr>
          <w:p w14:paraId="028BF9CD" w14:textId="63A9E217" w:rsidR="009B03C1" w:rsidRPr="008E0ABA" w:rsidRDefault="00D0173E"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1F2D3D" w:rsidRPr="008E0ABA" w14:paraId="12310642" w14:textId="77777777" w:rsidTr="001F2D3D">
        <w:trPr>
          <w:trHeight w:val="900"/>
        </w:trPr>
        <w:tc>
          <w:tcPr>
            <w:tcW w:w="2234" w:type="dxa"/>
            <w:vMerge w:val="restart"/>
            <w:tcBorders>
              <w:top w:val="single" w:sz="8" w:space="0" w:color="auto"/>
            </w:tcBorders>
            <w:vAlign w:val="center"/>
            <w:hideMark/>
          </w:tcPr>
          <w:p w14:paraId="0BBC8320" w14:textId="77777777" w:rsidR="001F2D3D" w:rsidRPr="008E0ABA" w:rsidRDefault="001F2D3D"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Austral Toad-flax</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Thesium australe</w:t>
            </w:r>
          </w:p>
        </w:tc>
        <w:tc>
          <w:tcPr>
            <w:tcW w:w="2019" w:type="dxa"/>
            <w:vAlign w:val="center"/>
          </w:tcPr>
          <w:p w14:paraId="59FF14AD" w14:textId="2A07E9D9"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9C91793" w14:textId="77777777" w:rsidR="001F2D3D" w:rsidRPr="008E0ABA" w:rsidRDefault="001F2D3D"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vAlign w:val="center"/>
            <w:hideMark/>
          </w:tcPr>
          <w:p w14:paraId="229A3D5E" w14:textId="29EE8899" w:rsidR="001F2D3D" w:rsidRPr="008E0ABA" w:rsidRDefault="001F2D3D"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a </w:t>
            </w:r>
            <w:r w:rsidR="00A51334">
              <w:rPr>
                <w:rFonts w:ascii="Arial" w:eastAsia="Times New Roman" w:hAnsi="Arial" w:cs="Arial"/>
                <w:b/>
                <w:bCs/>
                <w:color w:val="363534" w:themeColor="text1"/>
                <w:sz w:val="18"/>
                <w:szCs w:val="18"/>
                <w:lang w:eastAsia="en-AU"/>
              </w:rPr>
              <w:t>protection</w:t>
            </w:r>
            <w:r w:rsidR="00A51334" w:rsidRPr="008E0ABA" w:rsidDel="00A51334">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over each population.</w:t>
            </w:r>
          </w:p>
        </w:tc>
      </w:tr>
      <w:tr w:rsidR="001F2D3D" w:rsidRPr="008E0ABA" w14:paraId="3688F682" w14:textId="77777777" w:rsidTr="001F2D3D">
        <w:trPr>
          <w:trHeight w:val="1200"/>
        </w:trPr>
        <w:tc>
          <w:tcPr>
            <w:tcW w:w="2234" w:type="dxa"/>
            <w:vMerge/>
            <w:vAlign w:val="center"/>
            <w:hideMark/>
          </w:tcPr>
          <w:p w14:paraId="7DC9D3E9" w14:textId="77777777" w:rsidR="001F2D3D" w:rsidRPr="008E0ABA" w:rsidRDefault="001F2D3D" w:rsidP="00536EE0">
            <w:pPr>
              <w:rPr>
                <w:rFonts w:ascii="Arial" w:eastAsia="Times New Roman" w:hAnsi="Arial" w:cs="Arial"/>
                <w:b/>
                <w:sz w:val="18"/>
                <w:szCs w:val="18"/>
                <w:lang w:eastAsia="en-AU"/>
              </w:rPr>
            </w:pPr>
          </w:p>
        </w:tc>
        <w:tc>
          <w:tcPr>
            <w:tcW w:w="2019" w:type="dxa"/>
            <w:vAlign w:val="center"/>
          </w:tcPr>
          <w:p w14:paraId="42D38BDA" w14:textId="41520235"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8A90DED" w14:textId="77777777" w:rsidR="001F2D3D" w:rsidRPr="008E0ABA" w:rsidRDefault="001F2D3D"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18880DE0" w14:textId="0B20B27D" w:rsidR="001F2D3D" w:rsidRPr="008E0ABA" w:rsidRDefault="001F2D3D"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21A172FF" w14:textId="77777777" w:rsidTr="001F2D3D">
        <w:trPr>
          <w:trHeight w:val="900"/>
        </w:trPr>
        <w:tc>
          <w:tcPr>
            <w:tcW w:w="2234" w:type="dxa"/>
            <w:tcBorders>
              <w:bottom w:val="single" w:sz="8" w:space="0" w:color="auto"/>
            </w:tcBorders>
            <w:vAlign w:val="center"/>
            <w:hideMark/>
          </w:tcPr>
          <w:p w14:paraId="3F65B28B"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Austral Trefoil</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Lotus australis var. australis</w:t>
            </w:r>
          </w:p>
        </w:tc>
        <w:tc>
          <w:tcPr>
            <w:tcW w:w="2019" w:type="dxa"/>
            <w:vAlign w:val="center"/>
          </w:tcPr>
          <w:p w14:paraId="3B7F45C1" w14:textId="50B28F3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CA3CCFD"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52FBD183" w14:textId="14C52CD9" w:rsidR="009B03C1" w:rsidRPr="008E0ABA" w:rsidRDefault="00D0173E"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1F2D3D" w:rsidRPr="008E0ABA" w14:paraId="519144A6" w14:textId="77777777" w:rsidTr="003D7475">
        <w:trPr>
          <w:trHeight w:val="1200"/>
        </w:trPr>
        <w:tc>
          <w:tcPr>
            <w:tcW w:w="2234" w:type="dxa"/>
            <w:vMerge w:val="restart"/>
            <w:tcBorders>
              <w:top w:val="single" w:sz="8" w:space="0" w:color="auto"/>
            </w:tcBorders>
            <w:vAlign w:val="center"/>
            <w:hideMark/>
          </w:tcPr>
          <w:p w14:paraId="49C56366" w14:textId="77777777" w:rsidR="001F2D3D" w:rsidRPr="008E0ABA" w:rsidRDefault="001F2D3D"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Australian Anchor Plant</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Discaria pubescens</w:t>
            </w:r>
          </w:p>
        </w:tc>
        <w:tc>
          <w:tcPr>
            <w:tcW w:w="2019" w:type="dxa"/>
            <w:vAlign w:val="center"/>
          </w:tcPr>
          <w:p w14:paraId="348313D3" w14:textId="68E1A12D"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39C6257" w14:textId="77777777" w:rsidR="001F2D3D" w:rsidRPr="008E0ABA" w:rsidRDefault="001F2D3D"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w:t>
            </w:r>
            <w:r w:rsidRPr="008E0ABA">
              <w:rPr>
                <w:rFonts w:ascii="Arial" w:eastAsia="Times New Roman" w:hAnsi="Arial" w:cs="Arial"/>
                <w:sz w:val="18"/>
                <w:szCs w:val="18"/>
                <w:lang w:eastAsia="en-AU"/>
              </w:rPr>
              <w:br/>
              <w:t>East Gippsland FMA</w:t>
            </w:r>
          </w:p>
        </w:tc>
        <w:tc>
          <w:tcPr>
            <w:tcW w:w="3791" w:type="dxa"/>
            <w:vAlign w:val="center"/>
            <w:hideMark/>
          </w:tcPr>
          <w:p w14:paraId="41757188" w14:textId="1CB1B0E5" w:rsidR="001F2D3D" w:rsidRPr="008E0ABA" w:rsidRDefault="001F2D3D"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200m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1F2D3D" w:rsidRPr="008E0ABA" w14:paraId="188F8FD3" w14:textId="77777777" w:rsidTr="003D7475">
        <w:trPr>
          <w:trHeight w:val="600"/>
        </w:trPr>
        <w:tc>
          <w:tcPr>
            <w:tcW w:w="2234" w:type="dxa"/>
            <w:vMerge/>
            <w:tcBorders>
              <w:bottom w:val="single" w:sz="4" w:space="0" w:color="auto"/>
            </w:tcBorders>
            <w:vAlign w:val="center"/>
            <w:hideMark/>
          </w:tcPr>
          <w:p w14:paraId="4D0370C4" w14:textId="77777777" w:rsidR="001F2D3D" w:rsidRPr="008E0ABA" w:rsidRDefault="001F2D3D" w:rsidP="00536EE0">
            <w:pPr>
              <w:rPr>
                <w:rFonts w:ascii="Arial" w:eastAsia="Times New Roman" w:hAnsi="Arial" w:cs="Arial"/>
                <w:b/>
                <w:sz w:val="18"/>
                <w:szCs w:val="18"/>
                <w:lang w:eastAsia="en-AU"/>
              </w:rPr>
            </w:pPr>
          </w:p>
        </w:tc>
        <w:tc>
          <w:tcPr>
            <w:tcW w:w="2019" w:type="dxa"/>
            <w:tcBorders>
              <w:bottom w:val="single" w:sz="4" w:space="0" w:color="auto"/>
            </w:tcBorders>
            <w:vAlign w:val="center"/>
          </w:tcPr>
          <w:p w14:paraId="1809EE97" w14:textId="7F1A7533"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4" w:space="0" w:color="auto"/>
            </w:tcBorders>
            <w:vAlign w:val="center"/>
            <w:hideMark/>
          </w:tcPr>
          <w:p w14:paraId="5012D319" w14:textId="77777777" w:rsidR="001F2D3D" w:rsidRPr="008E0ABA" w:rsidRDefault="001F2D3D"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w:t>
            </w:r>
          </w:p>
        </w:tc>
        <w:tc>
          <w:tcPr>
            <w:tcW w:w="3791" w:type="dxa"/>
            <w:tcBorders>
              <w:bottom w:val="single" w:sz="4" w:space="0" w:color="auto"/>
            </w:tcBorders>
            <w:vAlign w:val="center"/>
            <w:hideMark/>
          </w:tcPr>
          <w:p w14:paraId="75CAA129" w14:textId="620B1493" w:rsidR="001F2D3D" w:rsidRDefault="001F2D3D"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a </w:t>
            </w:r>
            <w:r w:rsidR="00A51334">
              <w:rPr>
                <w:rFonts w:ascii="Arial" w:eastAsia="Times New Roman" w:hAnsi="Arial" w:cs="Arial"/>
                <w:b/>
                <w:bCs/>
                <w:color w:val="363534" w:themeColor="text1"/>
                <w:sz w:val="18"/>
                <w:szCs w:val="18"/>
                <w:lang w:eastAsia="en-AU"/>
              </w:rPr>
              <w:t>protection</w:t>
            </w:r>
            <w:r w:rsidR="00A51334" w:rsidRPr="008E0ABA" w:rsidDel="00A51334">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over each population.</w:t>
            </w:r>
          </w:p>
          <w:p w14:paraId="143D0126" w14:textId="77777777" w:rsidR="001F2D3D" w:rsidRDefault="001F2D3D" w:rsidP="00041E2A">
            <w:pPr>
              <w:ind w:left="-73" w:right="-108"/>
              <w:rPr>
                <w:rFonts w:ascii="Arial" w:eastAsia="Times New Roman" w:hAnsi="Arial" w:cs="Arial"/>
                <w:sz w:val="18"/>
                <w:szCs w:val="18"/>
                <w:lang w:eastAsia="en-AU"/>
              </w:rPr>
            </w:pPr>
          </w:p>
          <w:p w14:paraId="7D39416B" w14:textId="2F957883" w:rsidR="001F2D3D" w:rsidRPr="008E0ABA" w:rsidRDefault="001F2D3D" w:rsidP="00041E2A">
            <w:pPr>
              <w:ind w:left="-73" w:right="-108"/>
              <w:rPr>
                <w:rFonts w:ascii="Arial" w:eastAsia="Times New Roman" w:hAnsi="Arial" w:cs="Arial"/>
                <w:sz w:val="18"/>
                <w:szCs w:val="18"/>
                <w:lang w:eastAsia="en-AU"/>
              </w:rPr>
            </w:pPr>
          </w:p>
        </w:tc>
      </w:tr>
      <w:tr w:rsidR="009B03C1" w:rsidRPr="008E0ABA" w14:paraId="5AD6B81E" w14:textId="77777777" w:rsidTr="002735BE">
        <w:trPr>
          <w:trHeight w:val="900"/>
        </w:trPr>
        <w:tc>
          <w:tcPr>
            <w:tcW w:w="2234" w:type="dxa"/>
            <w:tcBorders>
              <w:top w:val="single" w:sz="4" w:space="0" w:color="auto"/>
            </w:tcBorders>
            <w:vAlign w:val="center"/>
            <w:hideMark/>
          </w:tcPr>
          <w:p w14:paraId="568D3F22" w14:textId="5ED067D6"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Bantam Bush-pea</w:t>
            </w:r>
            <w:r w:rsidRPr="008E0ABA">
              <w:rPr>
                <w:rFonts w:ascii="Arial" w:eastAsia="Times New Roman" w:hAnsi="Arial" w:cs="Arial"/>
                <w:b/>
                <w:sz w:val="18"/>
                <w:szCs w:val="18"/>
                <w:lang w:eastAsia="en-AU"/>
              </w:rPr>
              <w:br/>
            </w:r>
            <w:r w:rsidR="000A3275" w:rsidRPr="008E0ABA">
              <w:rPr>
                <w:rFonts w:ascii="Arial" w:eastAsia="Times New Roman" w:hAnsi="Arial" w:cs="Arial"/>
                <w:i/>
                <w:sz w:val="18"/>
                <w:szCs w:val="18"/>
                <w:lang w:eastAsia="en-AU"/>
              </w:rPr>
              <w:t>Pultenaea parrisiae</w:t>
            </w:r>
          </w:p>
        </w:tc>
        <w:tc>
          <w:tcPr>
            <w:tcW w:w="2019" w:type="dxa"/>
            <w:tcBorders>
              <w:top w:val="single" w:sz="4" w:space="0" w:color="auto"/>
            </w:tcBorders>
            <w:vAlign w:val="center"/>
          </w:tcPr>
          <w:p w14:paraId="03BBDF03" w14:textId="38622FE9"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59671988"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tcBorders>
              <w:top w:val="single" w:sz="4" w:space="0" w:color="auto"/>
            </w:tcBorders>
            <w:vAlign w:val="center"/>
            <w:hideMark/>
          </w:tcPr>
          <w:p w14:paraId="634B4D06" w14:textId="31DD2E1C" w:rsidR="009B03C1" w:rsidRPr="008E0ABA" w:rsidRDefault="00D0173E"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5B0B7828" w14:textId="77777777" w:rsidTr="001F2D3D">
        <w:trPr>
          <w:trHeight w:val="900"/>
        </w:trPr>
        <w:tc>
          <w:tcPr>
            <w:tcW w:w="2234" w:type="dxa"/>
            <w:vAlign w:val="center"/>
            <w:hideMark/>
          </w:tcPr>
          <w:p w14:paraId="7A624809"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Basalt Peppercress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Lepidium hyssopifolium s.s.</w:t>
            </w:r>
          </w:p>
        </w:tc>
        <w:tc>
          <w:tcPr>
            <w:tcW w:w="2019" w:type="dxa"/>
            <w:vAlign w:val="center"/>
          </w:tcPr>
          <w:p w14:paraId="27728C1D" w14:textId="378F6DD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075FE56"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Midlands FMA</w:t>
            </w:r>
          </w:p>
        </w:tc>
        <w:tc>
          <w:tcPr>
            <w:tcW w:w="3791" w:type="dxa"/>
            <w:vAlign w:val="center"/>
            <w:hideMark/>
          </w:tcPr>
          <w:p w14:paraId="79AB2638" w14:textId="7E718E88" w:rsidR="009B03C1" w:rsidRPr="008E0ABA" w:rsidRDefault="00D0173E"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A51334">
              <w:rPr>
                <w:rFonts w:ascii="Arial" w:eastAsia="Times New Roman" w:hAnsi="Arial" w:cs="Arial"/>
                <w:b/>
                <w:bCs/>
                <w:color w:val="363534" w:themeColor="text1"/>
                <w:sz w:val="18"/>
                <w:szCs w:val="18"/>
                <w:lang w:eastAsia="en-AU"/>
              </w:rPr>
              <w:t>protection</w:t>
            </w:r>
            <w:r w:rsidR="00A51334" w:rsidRPr="008E0ABA" w:rsidDel="00A51334">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over each population. </w:t>
            </w:r>
          </w:p>
          <w:p w14:paraId="35E631A6" w14:textId="77777777"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Conduct pre-harvest surveys for the species in the vicinity of Bolworrah and Trentham.</w:t>
            </w:r>
          </w:p>
        </w:tc>
      </w:tr>
      <w:tr w:rsidR="009B03C1" w:rsidRPr="008E0ABA" w14:paraId="4E88F8F8" w14:textId="77777777" w:rsidTr="001F2D3D">
        <w:trPr>
          <w:trHeight w:val="900"/>
        </w:trPr>
        <w:tc>
          <w:tcPr>
            <w:tcW w:w="2234" w:type="dxa"/>
            <w:vAlign w:val="center"/>
            <w:hideMark/>
          </w:tcPr>
          <w:p w14:paraId="620D81FA"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Bassian Pomaderris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Pomaderris oraria subsp. oraria</w:t>
            </w:r>
          </w:p>
        </w:tc>
        <w:tc>
          <w:tcPr>
            <w:tcW w:w="2019" w:type="dxa"/>
            <w:vAlign w:val="center"/>
          </w:tcPr>
          <w:p w14:paraId="3B403FCB" w14:textId="766FF275"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ADC1EC5"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5995451B" w14:textId="44B57303" w:rsidR="009B03C1" w:rsidRPr="008E0ABA" w:rsidRDefault="00D0173E"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A51334">
              <w:rPr>
                <w:rFonts w:ascii="Arial" w:eastAsia="Times New Roman" w:hAnsi="Arial" w:cs="Arial"/>
                <w:b/>
                <w:bCs/>
                <w:color w:val="363534" w:themeColor="text1"/>
                <w:sz w:val="18"/>
                <w:szCs w:val="18"/>
                <w:lang w:eastAsia="en-AU"/>
              </w:rPr>
              <w:t>protection</w:t>
            </w:r>
            <w:r w:rsidR="00A51334" w:rsidRPr="008E0ABA" w:rsidDel="00A51334">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36804EC9" w14:textId="77777777" w:rsidTr="001F2D3D">
        <w:trPr>
          <w:trHeight w:val="1200"/>
        </w:trPr>
        <w:tc>
          <w:tcPr>
            <w:tcW w:w="2234" w:type="dxa"/>
            <w:vAlign w:val="center"/>
            <w:hideMark/>
          </w:tcPr>
          <w:p w14:paraId="77C42BF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Baw Baw Sally</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Eucalyptus pauciflora subsp. acerina</w:t>
            </w:r>
          </w:p>
        </w:tc>
        <w:tc>
          <w:tcPr>
            <w:tcW w:w="2019" w:type="dxa"/>
            <w:vAlign w:val="center"/>
          </w:tcPr>
          <w:p w14:paraId="3BD795D2" w14:textId="1B32FF9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89B7320"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5E9C8AA9" w14:textId="2F112DE5" w:rsidR="009B03C1" w:rsidRPr="008E0ABA" w:rsidRDefault="00D0173E"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A51334">
              <w:rPr>
                <w:rFonts w:ascii="Arial" w:eastAsia="Times New Roman" w:hAnsi="Arial" w:cs="Arial"/>
                <w:b/>
                <w:bCs/>
                <w:color w:val="363534" w:themeColor="text1"/>
                <w:sz w:val="18"/>
                <w:szCs w:val="18"/>
                <w:lang w:eastAsia="en-AU"/>
              </w:rPr>
              <w:t>protection</w:t>
            </w:r>
            <w:r w:rsidR="00A51334" w:rsidRPr="008E0ABA" w:rsidDel="00A51334">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5EFE3801" w14:textId="77777777" w:rsidTr="001F2D3D">
        <w:trPr>
          <w:trHeight w:val="900"/>
        </w:trPr>
        <w:tc>
          <w:tcPr>
            <w:tcW w:w="2234" w:type="dxa"/>
            <w:vAlign w:val="center"/>
            <w:hideMark/>
          </w:tcPr>
          <w:p w14:paraId="735B433E" w14:textId="07A4E88A"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Bead Glasswort</w:t>
            </w:r>
            <w:r w:rsidRPr="008E0ABA">
              <w:rPr>
                <w:rFonts w:ascii="Arial" w:eastAsia="Times New Roman" w:hAnsi="Arial" w:cs="Arial"/>
                <w:b/>
                <w:sz w:val="18"/>
                <w:szCs w:val="18"/>
                <w:lang w:eastAsia="en-AU"/>
              </w:rPr>
              <w:br/>
            </w:r>
            <w:r w:rsidR="003553A7" w:rsidRPr="008E0ABA">
              <w:rPr>
                <w:rFonts w:ascii="Arial" w:eastAsia="Times New Roman" w:hAnsi="Arial" w:cs="Arial"/>
                <w:i/>
                <w:sz w:val="18"/>
                <w:szCs w:val="18"/>
                <w:lang w:eastAsia="en-AU"/>
              </w:rPr>
              <w:t>Tecticornia flabelliformis</w:t>
            </w:r>
          </w:p>
        </w:tc>
        <w:tc>
          <w:tcPr>
            <w:tcW w:w="2019" w:type="dxa"/>
            <w:vAlign w:val="center"/>
          </w:tcPr>
          <w:p w14:paraId="0F2F93A4" w14:textId="3119FAA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O</w:t>
            </w:r>
            <w:r w:rsidRPr="008E0ABA">
              <w:rPr>
                <w:rFonts w:ascii="Arial" w:eastAsia="Times New Roman" w:hAnsi="Arial" w:cs="Arial"/>
                <w:sz w:val="18"/>
                <w:szCs w:val="18"/>
                <w:lang w:eastAsia="en-AU"/>
              </w:rPr>
              <w:t>ccurrence</w:t>
            </w:r>
          </w:p>
        </w:tc>
        <w:tc>
          <w:tcPr>
            <w:tcW w:w="1595" w:type="dxa"/>
            <w:vAlign w:val="center"/>
            <w:hideMark/>
          </w:tcPr>
          <w:p w14:paraId="2F3FC6A2"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3CB3F657" w14:textId="4CB180E7"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51F55568" w14:textId="77777777" w:rsidTr="001F2D3D">
        <w:trPr>
          <w:trHeight w:val="1200"/>
        </w:trPr>
        <w:tc>
          <w:tcPr>
            <w:tcW w:w="2234" w:type="dxa"/>
            <w:vAlign w:val="center"/>
            <w:hideMark/>
          </w:tcPr>
          <w:p w14:paraId="59B75461" w14:textId="420C4BAD"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Beechworth Silver Stringybark</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 xml:space="preserve">Eucalyptus cinerea </w:t>
            </w:r>
            <w:r w:rsidR="00F537F0" w:rsidRPr="008E0ABA">
              <w:rPr>
                <w:rFonts w:ascii="Arial" w:eastAsia="Times New Roman" w:hAnsi="Arial" w:cs="Arial"/>
                <w:i/>
                <w:sz w:val="18"/>
                <w:szCs w:val="18"/>
                <w:lang w:eastAsia="en-AU"/>
              </w:rPr>
              <w:t>subsp. Victoriensis</w:t>
            </w:r>
          </w:p>
        </w:tc>
        <w:tc>
          <w:tcPr>
            <w:tcW w:w="2019" w:type="dxa"/>
            <w:vAlign w:val="center"/>
          </w:tcPr>
          <w:p w14:paraId="692CFB28" w14:textId="4D0BDB5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DAC1946"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4E529A46" w14:textId="656459E3" w:rsidR="009B03C1" w:rsidRPr="008E0ABA" w:rsidRDefault="00D0173E"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1DBCCBB" w14:textId="77777777" w:rsidTr="001F2D3D">
        <w:trPr>
          <w:trHeight w:val="900"/>
        </w:trPr>
        <w:tc>
          <w:tcPr>
            <w:tcW w:w="2234" w:type="dxa"/>
            <w:vAlign w:val="center"/>
            <w:hideMark/>
          </w:tcPr>
          <w:p w14:paraId="4BDA58C9"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Ben Major Grevillea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Grevillea floripendula</w:t>
            </w:r>
          </w:p>
        </w:tc>
        <w:tc>
          <w:tcPr>
            <w:tcW w:w="2019" w:type="dxa"/>
            <w:vAlign w:val="center"/>
          </w:tcPr>
          <w:p w14:paraId="128D0757" w14:textId="0DB0CE0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75F52CC"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Midlands FMA</w:t>
            </w:r>
          </w:p>
        </w:tc>
        <w:tc>
          <w:tcPr>
            <w:tcW w:w="3791" w:type="dxa"/>
            <w:vAlign w:val="center"/>
            <w:hideMark/>
          </w:tcPr>
          <w:p w14:paraId="2EF82CCF" w14:textId="52DD0942"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Avoid disturbance to populations within the </w:t>
            </w:r>
            <w:r w:rsidR="002A36AE" w:rsidRPr="00782DE6">
              <w:rPr>
                <w:rFonts w:ascii="Arial" w:eastAsia="Times New Roman" w:hAnsi="Arial" w:cs="Arial"/>
                <w:b/>
                <w:bCs/>
                <w:sz w:val="18"/>
                <w:szCs w:val="18"/>
                <w:lang w:eastAsia="en-AU"/>
              </w:rPr>
              <w:t>management area</w:t>
            </w:r>
            <w:r w:rsidR="002A36AE" w:rsidRPr="008E0ABA">
              <w:rPr>
                <w:rFonts w:ascii="Arial" w:eastAsia="Times New Roman" w:hAnsi="Arial" w:cs="Arial"/>
                <w:sz w:val="18"/>
                <w:szCs w:val="18"/>
                <w:lang w:eastAsia="en-AU"/>
              </w:rPr>
              <w:t xml:space="preserve">, </w:t>
            </w:r>
            <w:r w:rsidRPr="00782DE6">
              <w:rPr>
                <w:rFonts w:ascii="Arial" w:eastAsia="Times New Roman" w:hAnsi="Arial" w:cs="Arial"/>
                <w:b/>
                <w:bCs/>
                <w:sz w:val="18"/>
                <w:szCs w:val="18"/>
                <w:lang w:eastAsia="en-AU"/>
              </w:rPr>
              <w:t>SMZ</w:t>
            </w:r>
            <w:r w:rsidRPr="008E0ABA">
              <w:rPr>
                <w:rFonts w:ascii="Arial" w:eastAsia="Times New Roman" w:hAnsi="Arial" w:cs="Arial"/>
                <w:sz w:val="18"/>
                <w:szCs w:val="18"/>
                <w:lang w:eastAsia="en-AU"/>
              </w:rPr>
              <w:t xml:space="preserve"> and </w:t>
            </w:r>
            <w:r w:rsidRPr="00782DE6">
              <w:rPr>
                <w:rFonts w:ascii="Arial" w:eastAsia="Times New Roman" w:hAnsi="Arial" w:cs="Arial"/>
                <w:b/>
                <w:bCs/>
                <w:sz w:val="18"/>
                <w:szCs w:val="18"/>
                <w:lang w:eastAsia="en-AU"/>
              </w:rPr>
              <w:t>GMZ</w:t>
            </w:r>
            <w:r w:rsidRPr="008E0ABA">
              <w:rPr>
                <w:rFonts w:ascii="Arial" w:eastAsia="Times New Roman" w:hAnsi="Arial" w:cs="Arial"/>
                <w:sz w:val="18"/>
                <w:szCs w:val="18"/>
                <w:lang w:eastAsia="en-AU"/>
              </w:rPr>
              <w:t>.</w:t>
            </w:r>
          </w:p>
        </w:tc>
      </w:tr>
      <w:tr w:rsidR="009B03C1" w:rsidRPr="008E0ABA" w14:paraId="2FB22691" w14:textId="77777777" w:rsidTr="002735BE">
        <w:trPr>
          <w:trHeight w:val="900"/>
        </w:trPr>
        <w:tc>
          <w:tcPr>
            <w:tcW w:w="2234" w:type="dxa"/>
            <w:tcBorders>
              <w:bottom w:val="single" w:sz="8" w:space="0" w:color="auto"/>
            </w:tcBorders>
            <w:vAlign w:val="center"/>
            <w:hideMark/>
          </w:tcPr>
          <w:p w14:paraId="6849D90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Bent-leaf Wattle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Acacia flexifolia</w:t>
            </w:r>
          </w:p>
        </w:tc>
        <w:tc>
          <w:tcPr>
            <w:tcW w:w="2019" w:type="dxa"/>
            <w:tcBorders>
              <w:bottom w:val="single" w:sz="8" w:space="0" w:color="auto"/>
            </w:tcBorders>
            <w:vAlign w:val="center"/>
          </w:tcPr>
          <w:p w14:paraId="7416E89C" w14:textId="498B33A4"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2DE69312"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bottom w:val="single" w:sz="8" w:space="0" w:color="auto"/>
            </w:tcBorders>
            <w:vAlign w:val="center"/>
            <w:hideMark/>
          </w:tcPr>
          <w:p w14:paraId="01A4F0AF" w14:textId="4D7F3AD5" w:rsidR="009B03C1" w:rsidRPr="008E0ABA" w:rsidRDefault="00D0173E"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4C467956" w14:textId="77777777" w:rsidTr="002735BE">
        <w:trPr>
          <w:trHeight w:val="900"/>
        </w:trPr>
        <w:tc>
          <w:tcPr>
            <w:tcW w:w="2234" w:type="dxa"/>
            <w:tcBorders>
              <w:top w:val="single" w:sz="8" w:space="0" w:color="auto"/>
              <w:bottom w:val="single" w:sz="4" w:space="0" w:color="auto"/>
            </w:tcBorders>
            <w:vAlign w:val="center"/>
            <w:hideMark/>
          </w:tcPr>
          <w:p w14:paraId="607E5CF8"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Betka Bottlebrush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Callistemon kenmorrisonii</w:t>
            </w:r>
          </w:p>
        </w:tc>
        <w:tc>
          <w:tcPr>
            <w:tcW w:w="2019" w:type="dxa"/>
            <w:tcBorders>
              <w:top w:val="single" w:sz="8" w:space="0" w:color="auto"/>
              <w:bottom w:val="single" w:sz="4" w:space="0" w:color="auto"/>
            </w:tcBorders>
            <w:vAlign w:val="center"/>
          </w:tcPr>
          <w:p w14:paraId="6AC188B2" w14:textId="2C5E903E"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1DA5FAB8"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tcBorders>
              <w:top w:val="single" w:sz="8" w:space="0" w:color="auto"/>
              <w:bottom w:val="single" w:sz="4" w:space="0" w:color="auto"/>
            </w:tcBorders>
            <w:vAlign w:val="center"/>
            <w:hideMark/>
          </w:tcPr>
          <w:p w14:paraId="4409F55D" w14:textId="7BCA2A9C" w:rsidR="009B03C1" w:rsidRDefault="00D0173E"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p w14:paraId="2868E475" w14:textId="77777777" w:rsidR="001F2D3D" w:rsidRDefault="001F2D3D" w:rsidP="00041E2A">
            <w:pPr>
              <w:ind w:left="-73" w:right="-108"/>
              <w:rPr>
                <w:rFonts w:ascii="Arial" w:eastAsia="Times New Roman" w:hAnsi="Arial" w:cs="Arial"/>
                <w:sz w:val="18"/>
                <w:szCs w:val="18"/>
                <w:lang w:eastAsia="en-AU"/>
              </w:rPr>
            </w:pPr>
          </w:p>
          <w:p w14:paraId="03902776" w14:textId="77558F57" w:rsidR="001F2D3D" w:rsidRPr="008E0ABA" w:rsidRDefault="001F2D3D" w:rsidP="00041E2A">
            <w:pPr>
              <w:ind w:left="-73" w:right="-108"/>
              <w:rPr>
                <w:rFonts w:ascii="Arial" w:eastAsia="Times New Roman" w:hAnsi="Arial" w:cs="Arial"/>
                <w:sz w:val="18"/>
                <w:szCs w:val="18"/>
                <w:lang w:eastAsia="en-AU"/>
              </w:rPr>
            </w:pPr>
          </w:p>
        </w:tc>
      </w:tr>
      <w:tr w:rsidR="009B03C1" w:rsidRPr="008E0ABA" w14:paraId="31A48753" w14:textId="77777777" w:rsidTr="002735BE">
        <w:trPr>
          <w:trHeight w:val="900"/>
        </w:trPr>
        <w:tc>
          <w:tcPr>
            <w:tcW w:w="2234" w:type="dxa"/>
            <w:tcBorders>
              <w:top w:val="single" w:sz="4" w:space="0" w:color="auto"/>
            </w:tcBorders>
            <w:vAlign w:val="center"/>
            <w:hideMark/>
          </w:tcPr>
          <w:p w14:paraId="46A9BD2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Binung</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Christella dentata</w:t>
            </w:r>
          </w:p>
        </w:tc>
        <w:tc>
          <w:tcPr>
            <w:tcW w:w="2019" w:type="dxa"/>
            <w:tcBorders>
              <w:top w:val="single" w:sz="4" w:space="0" w:color="auto"/>
            </w:tcBorders>
            <w:vAlign w:val="center"/>
          </w:tcPr>
          <w:p w14:paraId="78CB0E28" w14:textId="2625DFE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20EB182F"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tcBorders>
              <w:top w:val="single" w:sz="4" w:space="0" w:color="auto"/>
            </w:tcBorders>
            <w:vAlign w:val="center"/>
            <w:hideMark/>
          </w:tcPr>
          <w:p w14:paraId="760B7C17" w14:textId="7345FAB4" w:rsidR="009B03C1" w:rsidRPr="008E0ABA" w:rsidRDefault="00D0173E"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A84B773" w14:textId="77777777" w:rsidTr="001F2D3D">
        <w:trPr>
          <w:trHeight w:val="900"/>
        </w:trPr>
        <w:tc>
          <w:tcPr>
            <w:tcW w:w="2234" w:type="dxa"/>
            <w:vAlign w:val="center"/>
            <w:hideMark/>
          </w:tcPr>
          <w:p w14:paraId="0FE8567E" w14:textId="6DC07E5D"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Birch Pomaderris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 xml:space="preserve">Pomaderris betuli </w:t>
            </w:r>
            <w:r w:rsidR="006E0175" w:rsidRPr="008E0ABA">
              <w:rPr>
                <w:rFonts w:ascii="Arial" w:eastAsia="Times New Roman" w:hAnsi="Arial" w:cs="Arial"/>
                <w:i/>
                <w:sz w:val="18"/>
                <w:szCs w:val="18"/>
                <w:lang w:eastAsia="en-AU"/>
              </w:rPr>
              <w:t>subsp. Betulina</w:t>
            </w:r>
          </w:p>
        </w:tc>
        <w:tc>
          <w:tcPr>
            <w:tcW w:w="2019" w:type="dxa"/>
            <w:vAlign w:val="center"/>
          </w:tcPr>
          <w:p w14:paraId="5F4AE35B" w14:textId="1581E1A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701141E"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5F6D989D" w14:textId="4D689AB6" w:rsidR="009B03C1" w:rsidRPr="008E0ABA" w:rsidRDefault="00D0173E"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A51334">
              <w:rPr>
                <w:rFonts w:ascii="Arial" w:eastAsia="Times New Roman" w:hAnsi="Arial" w:cs="Arial"/>
                <w:b/>
                <w:bCs/>
                <w:color w:val="363534" w:themeColor="text1"/>
                <w:sz w:val="18"/>
                <w:szCs w:val="18"/>
                <w:lang w:eastAsia="en-AU"/>
              </w:rPr>
              <w:t>protection</w:t>
            </w:r>
            <w:r w:rsidR="00A51334" w:rsidRPr="008E0ABA" w:rsidDel="00A51334">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259C9E36" w14:textId="77777777" w:rsidTr="001F2D3D">
        <w:trPr>
          <w:trHeight w:val="900"/>
        </w:trPr>
        <w:tc>
          <w:tcPr>
            <w:tcW w:w="2234" w:type="dxa"/>
            <w:vAlign w:val="center"/>
            <w:hideMark/>
          </w:tcPr>
          <w:p w14:paraId="207E6649"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Black Oliveberry</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Elaeocarpus holopetalus</w:t>
            </w:r>
          </w:p>
        </w:tc>
        <w:tc>
          <w:tcPr>
            <w:tcW w:w="2019" w:type="dxa"/>
            <w:vAlign w:val="center"/>
          </w:tcPr>
          <w:p w14:paraId="2C26B824" w14:textId="560C005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4730AB4"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2C6E7C20" w14:textId="2575C733"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populations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68F87937" w14:textId="77777777" w:rsidTr="001F2D3D">
        <w:trPr>
          <w:trHeight w:val="900"/>
        </w:trPr>
        <w:tc>
          <w:tcPr>
            <w:tcW w:w="2234" w:type="dxa"/>
            <w:vAlign w:val="center"/>
            <w:hideMark/>
          </w:tcPr>
          <w:p w14:paraId="046E3525"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Black Stem</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Adiantum formosum</w:t>
            </w:r>
          </w:p>
        </w:tc>
        <w:tc>
          <w:tcPr>
            <w:tcW w:w="2019" w:type="dxa"/>
            <w:vAlign w:val="center"/>
          </w:tcPr>
          <w:p w14:paraId="12F97069" w14:textId="4EAB5A9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65A26D1"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4B8FDC05" w14:textId="74EA9556" w:rsidR="009B03C1" w:rsidRPr="008E0ABA" w:rsidRDefault="00D0173E"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Pr="008E0ABA">
              <w:rPr>
                <w:rFonts w:ascii="Arial" w:eastAsia="Times New Roman" w:hAnsi="Arial" w:cs="Arial"/>
                <w:sz w:val="18"/>
                <w:szCs w:val="18"/>
                <w:lang w:eastAsia="en-AU"/>
              </w:rPr>
              <w:t xml:space="preserve">pply </w:t>
            </w:r>
            <w:r w:rsidR="009B03C1" w:rsidRPr="008E0ABA">
              <w:rPr>
                <w:rFonts w:ascii="Arial" w:eastAsia="Times New Roman" w:hAnsi="Arial" w:cs="Arial"/>
                <w:sz w:val="18"/>
                <w:szCs w:val="18"/>
                <w:lang w:eastAsia="en-AU"/>
              </w:rPr>
              <w:t xml:space="preserve">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B77AF25" w14:textId="77777777" w:rsidTr="001F2D3D">
        <w:trPr>
          <w:trHeight w:val="900"/>
        </w:trPr>
        <w:tc>
          <w:tcPr>
            <w:tcW w:w="2234" w:type="dxa"/>
            <w:vAlign w:val="center"/>
            <w:hideMark/>
          </w:tcPr>
          <w:p w14:paraId="1F4F252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Blackfellow's Hemp</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Androcalva rossii</w:t>
            </w:r>
          </w:p>
        </w:tc>
        <w:tc>
          <w:tcPr>
            <w:tcW w:w="2019" w:type="dxa"/>
            <w:vAlign w:val="center"/>
          </w:tcPr>
          <w:p w14:paraId="3A51DBEE" w14:textId="6FF4B75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16F1638"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4DB45D9A" w14:textId="505A785B"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24B20A2" w14:textId="77777777" w:rsidTr="001F2D3D">
        <w:trPr>
          <w:trHeight w:val="1200"/>
        </w:trPr>
        <w:tc>
          <w:tcPr>
            <w:tcW w:w="2234" w:type="dxa"/>
            <w:vAlign w:val="center"/>
            <w:hideMark/>
          </w:tcPr>
          <w:p w14:paraId="5986DBE2"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Blotched Hyacinth-orchid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Dipodium variegatum</w:t>
            </w:r>
          </w:p>
        </w:tc>
        <w:tc>
          <w:tcPr>
            <w:tcW w:w="2019" w:type="dxa"/>
            <w:vAlign w:val="center"/>
          </w:tcPr>
          <w:p w14:paraId="25AE44D8" w14:textId="4A6C5D85"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993E0D8"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29259829" w14:textId="2D15C1F7"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A51334">
              <w:rPr>
                <w:rFonts w:ascii="Arial" w:eastAsia="Times New Roman" w:hAnsi="Arial" w:cs="Arial"/>
                <w:b/>
                <w:bCs/>
                <w:color w:val="363534" w:themeColor="text1"/>
                <w:sz w:val="18"/>
                <w:szCs w:val="18"/>
                <w:lang w:eastAsia="en-AU"/>
              </w:rPr>
              <w:t>protection</w:t>
            </w:r>
            <w:r w:rsidR="00A51334" w:rsidRPr="008E0ABA" w:rsidDel="00A51334">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5B2097A6" w14:textId="77777777" w:rsidTr="001F2D3D">
        <w:trPr>
          <w:trHeight w:val="1200"/>
        </w:trPr>
        <w:tc>
          <w:tcPr>
            <w:tcW w:w="2234" w:type="dxa"/>
            <w:vAlign w:val="center"/>
            <w:hideMark/>
          </w:tcPr>
          <w:p w14:paraId="372FA21F"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Blue-leaf Tussock-grass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Poa sieberiana var. cyanophylla</w:t>
            </w:r>
          </w:p>
        </w:tc>
        <w:tc>
          <w:tcPr>
            <w:tcW w:w="2019" w:type="dxa"/>
            <w:vAlign w:val="center"/>
          </w:tcPr>
          <w:p w14:paraId="396B4CBD" w14:textId="537234D2"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46BC174"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14E97455" w14:textId="5BC2E70B"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9E5A123" w14:textId="77777777" w:rsidTr="002735BE">
        <w:trPr>
          <w:trHeight w:val="1200"/>
        </w:trPr>
        <w:tc>
          <w:tcPr>
            <w:tcW w:w="2234" w:type="dxa"/>
            <w:tcBorders>
              <w:bottom w:val="single" w:sz="8" w:space="0" w:color="auto"/>
            </w:tcBorders>
            <w:vAlign w:val="center"/>
            <w:hideMark/>
          </w:tcPr>
          <w:p w14:paraId="0C66B30B"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Blue-tongue Greenhood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Pterostylis oreophila</w:t>
            </w:r>
          </w:p>
        </w:tc>
        <w:tc>
          <w:tcPr>
            <w:tcW w:w="2019" w:type="dxa"/>
            <w:tcBorders>
              <w:bottom w:val="single" w:sz="8" w:space="0" w:color="auto"/>
            </w:tcBorders>
            <w:vAlign w:val="center"/>
          </w:tcPr>
          <w:p w14:paraId="5AEF6A83" w14:textId="63587D52"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2DD6024D"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tcBorders>
              <w:bottom w:val="single" w:sz="8" w:space="0" w:color="auto"/>
            </w:tcBorders>
            <w:vAlign w:val="center"/>
            <w:hideMark/>
          </w:tcPr>
          <w:p w14:paraId="06230E3B" w14:textId="190A6120"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A51334">
              <w:rPr>
                <w:rFonts w:ascii="Arial" w:eastAsia="Times New Roman" w:hAnsi="Arial" w:cs="Arial"/>
                <w:b/>
                <w:bCs/>
                <w:color w:val="363534" w:themeColor="text1"/>
                <w:sz w:val="18"/>
                <w:szCs w:val="18"/>
                <w:lang w:eastAsia="en-AU"/>
              </w:rPr>
              <w:t>protection</w:t>
            </w:r>
            <w:r w:rsidR="00A51334" w:rsidRPr="008E0ABA" w:rsidDel="00A51334">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09ADD170" w14:textId="77777777" w:rsidTr="002735BE">
        <w:trPr>
          <w:trHeight w:val="900"/>
        </w:trPr>
        <w:tc>
          <w:tcPr>
            <w:tcW w:w="2234" w:type="dxa"/>
            <w:tcBorders>
              <w:top w:val="single" w:sz="8" w:space="0" w:color="auto"/>
              <w:bottom w:val="single" w:sz="4" w:space="0" w:color="auto"/>
            </w:tcBorders>
            <w:vAlign w:val="center"/>
            <w:hideMark/>
          </w:tcPr>
          <w:p w14:paraId="49637BE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Blunt Sandalwood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Santalum obtusifolium</w:t>
            </w:r>
          </w:p>
        </w:tc>
        <w:tc>
          <w:tcPr>
            <w:tcW w:w="2019" w:type="dxa"/>
            <w:tcBorders>
              <w:top w:val="single" w:sz="8" w:space="0" w:color="auto"/>
              <w:bottom w:val="single" w:sz="4" w:space="0" w:color="auto"/>
            </w:tcBorders>
            <w:vAlign w:val="center"/>
          </w:tcPr>
          <w:p w14:paraId="0896267E" w14:textId="3D2B2A8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034F58C3"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tcBorders>
              <w:top w:val="single" w:sz="8" w:space="0" w:color="auto"/>
              <w:bottom w:val="single" w:sz="4" w:space="0" w:color="auto"/>
            </w:tcBorders>
            <w:vAlign w:val="center"/>
            <w:hideMark/>
          </w:tcPr>
          <w:p w14:paraId="2F494308" w14:textId="637F2421" w:rsidR="009B03C1"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p w14:paraId="160CF208" w14:textId="601F63EC" w:rsidR="001F2D3D" w:rsidRPr="008E0ABA" w:rsidRDefault="001F2D3D" w:rsidP="00041E2A">
            <w:pPr>
              <w:ind w:left="-73" w:right="-108"/>
              <w:rPr>
                <w:rFonts w:ascii="Arial" w:eastAsia="Times New Roman" w:hAnsi="Arial" w:cs="Arial"/>
                <w:sz w:val="18"/>
                <w:szCs w:val="18"/>
                <w:lang w:eastAsia="en-AU"/>
              </w:rPr>
            </w:pPr>
          </w:p>
        </w:tc>
      </w:tr>
      <w:tr w:rsidR="009B03C1" w:rsidRPr="008E0ABA" w14:paraId="41F09A7C" w14:textId="77777777" w:rsidTr="002735BE">
        <w:trPr>
          <w:trHeight w:val="900"/>
        </w:trPr>
        <w:tc>
          <w:tcPr>
            <w:tcW w:w="2234" w:type="dxa"/>
            <w:tcBorders>
              <w:top w:val="single" w:sz="4" w:space="0" w:color="auto"/>
            </w:tcBorders>
            <w:vAlign w:val="center"/>
            <w:hideMark/>
          </w:tcPr>
          <w:p w14:paraId="6C48667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Blunt-leaf Pomaderris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Pomaderris helianthemifolia</w:t>
            </w:r>
          </w:p>
        </w:tc>
        <w:tc>
          <w:tcPr>
            <w:tcW w:w="2019" w:type="dxa"/>
            <w:tcBorders>
              <w:top w:val="single" w:sz="4" w:space="0" w:color="auto"/>
            </w:tcBorders>
            <w:vAlign w:val="center"/>
          </w:tcPr>
          <w:p w14:paraId="308FC696" w14:textId="70EF8E5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16C23CF0"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tcBorders>
              <w:top w:val="single" w:sz="4" w:space="0" w:color="auto"/>
            </w:tcBorders>
            <w:vAlign w:val="center"/>
            <w:hideMark/>
          </w:tcPr>
          <w:p w14:paraId="34A891DD" w14:textId="110197B2"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5574F6A8" w14:textId="77777777" w:rsidTr="001F2D3D">
        <w:trPr>
          <w:trHeight w:val="900"/>
        </w:trPr>
        <w:tc>
          <w:tcPr>
            <w:tcW w:w="2234" w:type="dxa"/>
            <w:vAlign w:val="center"/>
            <w:hideMark/>
          </w:tcPr>
          <w:p w14:paraId="466360A9"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Bog Saw-sedge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Gahnia subaequiglumis</w:t>
            </w:r>
          </w:p>
        </w:tc>
        <w:tc>
          <w:tcPr>
            <w:tcW w:w="2019" w:type="dxa"/>
            <w:vAlign w:val="center"/>
          </w:tcPr>
          <w:p w14:paraId="6D801686" w14:textId="00F01F0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5ECF86E"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4F038793" w14:textId="75A6950B"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7B34FEB1" w14:textId="77777777" w:rsidTr="001F2D3D">
        <w:trPr>
          <w:trHeight w:val="600"/>
        </w:trPr>
        <w:tc>
          <w:tcPr>
            <w:tcW w:w="2234" w:type="dxa"/>
            <w:vAlign w:val="center"/>
            <w:hideMark/>
          </w:tcPr>
          <w:p w14:paraId="03276639"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Bogong Daisy-bush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Olearia frostii</w:t>
            </w:r>
          </w:p>
        </w:tc>
        <w:tc>
          <w:tcPr>
            <w:tcW w:w="2019" w:type="dxa"/>
            <w:vAlign w:val="center"/>
          </w:tcPr>
          <w:p w14:paraId="19894E5C" w14:textId="23525BC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38FD500"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7FEB269B" w14:textId="4637AD76"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CB46D9">
              <w:rPr>
                <w:rFonts w:ascii="Arial" w:eastAsia="Times New Roman" w:hAnsi="Arial" w:cs="Arial"/>
                <w:b/>
                <w:bCs/>
                <w:color w:val="363534" w:themeColor="text1"/>
                <w:sz w:val="18"/>
                <w:szCs w:val="18"/>
                <w:lang w:eastAsia="en-AU"/>
              </w:rPr>
              <w:t>protection</w:t>
            </w:r>
            <w:r w:rsidR="00CB46D9" w:rsidRPr="008E0ABA" w:rsidDel="00CB46D9">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62B71DBD" w14:textId="77777777" w:rsidTr="001F2D3D">
        <w:trPr>
          <w:trHeight w:val="900"/>
        </w:trPr>
        <w:tc>
          <w:tcPr>
            <w:tcW w:w="2234" w:type="dxa"/>
            <w:vAlign w:val="center"/>
            <w:hideMark/>
          </w:tcPr>
          <w:p w14:paraId="3B1BCC34"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Bonnet 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Cryptostylis erecta</w:t>
            </w:r>
          </w:p>
        </w:tc>
        <w:tc>
          <w:tcPr>
            <w:tcW w:w="2019" w:type="dxa"/>
            <w:vAlign w:val="center"/>
          </w:tcPr>
          <w:p w14:paraId="3475C321" w14:textId="4F1E148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4CB9378"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30E52B33" w14:textId="7C14C1CF"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78595B81" w14:textId="77777777" w:rsidTr="001F2D3D">
        <w:trPr>
          <w:trHeight w:val="1200"/>
        </w:trPr>
        <w:tc>
          <w:tcPr>
            <w:tcW w:w="2234" w:type="dxa"/>
            <w:vAlign w:val="center"/>
            <w:hideMark/>
          </w:tcPr>
          <w:p w14:paraId="25FCD02D" w14:textId="3E84764E"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Branching Raspwort</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 xml:space="preserve">Gonocarpus micranthus </w:t>
            </w:r>
            <w:r w:rsidR="004D036D" w:rsidRPr="008E0ABA">
              <w:rPr>
                <w:rFonts w:ascii="Arial" w:eastAsia="Times New Roman" w:hAnsi="Arial" w:cs="Arial"/>
                <w:i/>
                <w:sz w:val="18"/>
                <w:szCs w:val="18"/>
                <w:lang w:eastAsia="en-AU"/>
              </w:rPr>
              <w:t>subsp</w:t>
            </w:r>
            <w:r w:rsidRPr="008E0ABA">
              <w:rPr>
                <w:rFonts w:ascii="Arial" w:eastAsia="Times New Roman" w:hAnsi="Arial" w:cs="Arial"/>
                <w:i/>
                <w:sz w:val="18"/>
                <w:szCs w:val="18"/>
                <w:lang w:eastAsia="en-AU"/>
              </w:rPr>
              <w:t>. ramosissimus</w:t>
            </w:r>
          </w:p>
        </w:tc>
        <w:tc>
          <w:tcPr>
            <w:tcW w:w="2019" w:type="dxa"/>
            <w:vAlign w:val="center"/>
          </w:tcPr>
          <w:p w14:paraId="6ECB1321" w14:textId="40FF76D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FA9CF72"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30884F5C" w14:textId="237E4124"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Protect populations from disturbance where possible.</w:t>
            </w:r>
          </w:p>
        </w:tc>
      </w:tr>
      <w:tr w:rsidR="009B03C1" w:rsidRPr="008E0ABA" w14:paraId="5F1E6F99" w14:textId="77777777" w:rsidTr="001F2D3D">
        <w:trPr>
          <w:trHeight w:val="900"/>
        </w:trPr>
        <w:tc>
          <w:tcPr>
            <w:tcW w:w="2234" w:type="dxa"/>
            <w:vAlign w:val="center"/>
            <w:hideMark/>
          </w:tcPr>
          <w:p w14:paraId="171850F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Bristly Greenhood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Pterostylis setifera</w:t>
            </w:r>
          </w:p>
        </w:tc>
        <w:tc>
          <w:tcPr>
            <w:tcW w:w="2019" w:type="dxa"/>
            <w:vAlign w:val="center"/>
          </w:tcPr>
          <w:p w14:paraId="1AE6B2D4" w14:textId="337F98F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F67311B"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Bendigo FMA</w:t>
            </w:r>
          </w:p>
        </w:tc>
        <w:tc>
          <w:tcPr>
            <w:tcW w:w="3791" w:type="dxa"/>
            <w:vAlign w:val="center"/>
            <w:hideMark/>
          </w:tcPr>
          <w:p w14:paraId="54D3943A" w14:textId="1C8D8488"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over populations.</w:t>
            </w:r>
          </w:p>
          <w:p w14:paraId="53EA507B" w14:textId="0D7602E5"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Conduct a site inspection and detailed planning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0192D03F" w14:textId="77777777" w:rsidTr="001F2D3D">
        <w:trPr>
          <w:trHeight w:val="900"/>
        </w:trPr>
        <w:tc>
          <w:tcPr>
            <w:tcW w:w="2234" w:type="dxa"/>
            <w:vAlign w:val="center"/>
            <w:hideMark/>
          </w:tcPr>
          <w:p w14:paraId="2DAC3685" w14:textId="6DF7F1C2"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Bristly Helmet-orchid</w:t>
            </w:r>
            <w:r w:rsidRPr="008E0ABA">
              <w:rPr>
                <w:rFonts w:ascii="Arial" w:eastAsia="Times New Roman" w:hAnsi="Arial" w:cs="Arial"/>
                <w:b/>
                <w:sz w:val="18"/>
                <w:szCs w:val="18"/>
                <w:lang w:eastAsia="en-AU"/>
              </w:rPr>
              <w:br/>
            </w:r>
            <w:r w:rsidR="00EB45D9" w:rsidRPr="008E0ABA">
              <w:rPr>
                <w:rFonts w:ascii="Arial" w:eastAsia="Times New Roman" w:hAnsi="Arial" w:cs="Arial"/>
                <w:i/>
                <w:sz w:val="18"/>
                <w:szCs w:val="18"/>
                <w:lang w:eastAsia="en-AU"/>
              </w:rPr>
              <w:t>Corybas hispidus</w:t>
            </w:r>
          </w:p>
        </w:tc>
        <w:tc>
          <w:tcPr>
            <w:tcW w:w="2019" w:type="dxa"/>
            <w:vAlign w:val="center"/>
          </w:tcPr>
          <w:p w14:paraId="42B46269" w14:textId="41AD0CE9"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D3024AC"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vAlign w:val="center"/>
            <w:hideMark/>
          </w:tcPr>
          <w:p w14:paraId="5AFB9BBF" w14:textId="5E69E95F"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CB46D9">
              <w:rPr>
                <w:rFonts w:ascii="Arial" w:eastAsia="Times New Roman" w:hAnsi="Arial" w:cs="Arial"/>
                <w:b/>
                <w:bCs/>
                <w:color w:val="363534" w:themeColor="text1"/>
                <w:sz w:val="18"/>
                <w:szCs w:val="18"/>
                <w:lang w:eastAsia="en-AU"/>
              </w:rPr>
              <w:t>protection</w:t>
            </w:r>
            <w:r w:rsidR="00CB46D9" w:rsidRPr="008E0ABA" w:rsidDel="00CB46D9">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07CF94DB" w14:textId="77777777" w:rsidTr="002735BE">
        <w:trPr>
          <w:trHeight w:val="900"/>
        </w:trPr>
        <w:tc>
          <w:tcPr>
            <w:tcW w:w="2234" w:type="dxa"/>
            <w:tcBorders>
              <w:bottom w:val="single" w:sz="8" w:space="0" w:color="auto"/>
            </w:tcBorders>
            <w:vAlign w:val="center"/>
            <w:hideMark/>
          </w:tcPr>
          <w:p w14:paraId="784BBCE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Brittle Bladder-fern</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Cystopteris tasmanica</w:t>
            </w:r>
          </w:p>
        </w:tc>
        <w:tc>
          <w:tcPr>
            <w:tcW w:w="2019" w:type="dxa"/>
            <w:tcBorders>
              <w:bottom w:val="single" w:sz="8" w:space="0" w:color="auto"/>
            </w:tcBorders>
            <w:vAlign w:val="center"/>
          </w:tcPr>
          <w:p w14:paraId="0C9AD6B8" w14:textId="25BDB6B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2B2C05F8"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bottom w:val="single" w:sz="8" w:space="0" w:color="auto"/>
            </w:tcBorders>
            <w:vAlign w:val="center"/>
            <w:hideMark/>
          </w:tcPr>
          <w:p w14:paraId="52EDCC9D" w14:textId="72DD99FF"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CB46D9">
              <w:rPr>
                <w:rFonts w:ascii="Arial" w:eastAsia="Times New Roman" w:hAnsi="Arial" w:cs="Arial"/>
                <w:b/>
                <w:bCs/>
                <w:color w:val="363534" w:themeColor="text1"/>
                <w:sz w:val="18"/>
                <w:szCs w:val="18"/>
                <w:lang w:eastAsia="en-AU"/>
              </w:rPr>
              <w:t>protection</w:t>
            </w:r>
            <w:r w:rsidR="00CB46D9" w:rsidRPr="008E0ABA" w:rsidDel="00CB46D9">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383AB271" w14:textId="77777777" w:rsidTr="002735BE">
        <w:trPr>
          <w:trHeight w:val="900"/>
        </w:trPr>
        <w:tc>
          <w:tcPr>
            <w:tcW w:w="2234" w:type="dxa"/>
            <w:tcBorders>
              <w:top w:val="single" w:sz="8" w:space="0" w:color="auto"/>
              <w:bottom w:val="single" w:sz="4" w:space="0" w:color="auto"/>
            </w:tcBorders>
            <w:vAlign w:val="center"/>
            <w:hideMark/>
          </w:tcPr>
          <w:p w14:paraId="418E45AA"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Broad-leaf Hop-bush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Dodonaea rhombifolia</w:t>
            </w:r>
          </w:p>
        </w:tc>
        <w:tc>
          <w:tcPr>
            <w:tcW w:w="2019" w:type="dxa"/>
            <w:tcBorders>
              <w:top w:val="single" w:sz="8" w:space="0" w:color="auto"/>
              <w:bottom w:val="single" w:sz="4" w:space="0" w:color="auto"/>
            </w:tcBorders>
            <w:vAlign w:val="center"/>
          </w:tcPr>
          <w:p w14:paraId="0A1355C4" w14:textId="06B554C1"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22CDECDD"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top w:val="single" w:sz="8" w:space="0" w:color="auto"/>
              <w:bottom w:val="single" w:sz="4" w:space="0" w:color="auto"/>
            </w:tcBorders>
            <w:vAlign w:val="center"/>
            <w:hideMark/>
          </w:tcPr>
          <w:p w14:paraId="03C611BC" w14:textId="0BB41EB4" w:rsidR="009B03C1"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p w14:paraId="6A4D325B" w14:textId="77777777" w:rsidR="001F2D3D" w:rsidRDefault="001F2D3D" w:rsidP="00041E2A">
            <w:pPr>
              <w:ind w:left="-73" w:right="-108"/>
              <w:rPr>
                <w:rFonts w:ascii="Arial" w:eastAsia="Times New Roman" w:hAnsi="Arial" w:cs="Arial"/>
                <w:sz w:val="18"/>
                <w:szCs w:val="18"/>
                <w:lang w:eastAsia="en-AU"/>
              </w:rPr>
            </w:pPr>
          </w:p>
          <w:p w14:paraId="510497A7" w14:textId="6355B6A8" w:rsidR="001F2D3D" w:rsidRPr="008E0ABA" w:rsidRDefault="001F2D3D" w:rsidP="00041E2A">
            <w:pPr>
              <w:ind w:left="-73" w:right="-108"/>
              <w:rPr>
                <w:rFonts w:ascii="Arial" w:eastAsia="Times New Roman" w:hAnsi="Arial" w:cs="Arial"/>
                <w:sz w:val="18"/>
                <w:szCs w:val="18"/>
                <w:lang w:eastAsia="en-AU"/>
              </w:rPr>
            </w:pPr>
          </w:p>
        </w:tc>
      </w:tr>
      <w:tr w:rsidR="009B03C1" w:rsidRPr="008E0ABA" w14:paraId="37A42541" w14:textId="77777777" w:rsidTr="002735BE">
        <w:trPr>
          <w:trHeight w:val="900"/>
        </w:trPr>
        <w:tc>
          <w:tcPr>
            <w:tcW w:w="2234" w:type="dxa"/>
            <w:tcBorders>
              <w:top w:val="single" w:sz="4" w:space="0" w:color="auto"/>
            </w:tcBorders>
            <w:vAlign w:val="center"/>
            <w:hideMark/>
          </w:tcPr>
          <w:p w14:paraId="3EDC6B8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Broad-lip Diuris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Diuris X palachila</w:t>
            </w:r>
          </w:p>
        </w:tc>
        <w:tc>
          <w:tcPr>
            <w:tcW w:w="2019" w:type="dxa"/>
            <w:tcBorders>
              <w:top w:val="single" w:sz="4" w:space="0" w:color="auto"/>
            </w:tcBorders>
            <w:vAlign w:val="center"/>
          </w:tcPr>
          <w:p w14:paraId="2916B32D" w14:textId="68EA9DBB"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66E48C9A"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Bendigo FMA</w:t>
            </w:r>
          </w:p>
        </w:tc>
        <w:tc>
          <w:tcPr>
            <w:tcW w:w="3791" w:type="dxa"/>
            <w:tcBorders>
              <w:top w:val="single" w:sz="4" w:space="0" w:color="auto"/>
            </w:tcBorders>
            <w:vAlign w:val="center"/>
            <w:hideMark/>
          </w:tcPr>
          <w:p w14:paraId="68F2E62E" w14:textId="6F24C303"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over populations. </w:t>
            </w:r>
          </w:p>
          <w:p w14:paraId="497564AD" w14:textId="782EE1F8"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Conduct a site inspection and detailed planning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17D4C3C1" w14:textId="77777777" w:rsidTr="001F2D3D">
        <w:trPr>
          <w:trHeight w:val="900"/>
        </w:trPr>
        <w:tc>
          <w:tcPr>
            <w:tcW w:w="2234" w:type="dxa"/>
            <w:vAlign w:val="center"/>
            <w:hideMark/>
          </w:tcPr>
          <w:p w14:paraId="2F35F160"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Broad-lip Leek-orchid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Prasophyllum patens s.l.</w:t>
            </w:r>
          </w:p>
        </w:tc>
        <w:tc>
          <w:tcPr>
            <w:tcW w:w="2019" w:type="dxa"/>
            <w:vAlign w:val="center"/>
          </w:tcPr>
          <w:p w14:paraId="4379C3A5" w14:textId="510C65F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1536DA1"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68A18769" w14:textId="0662B7C4"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340F52E4" w14:textId="77777777" w:rsidTr="001F2D3D">
        <w:trPr>
          <w:trHeight w:val="1500"/>
        </w:trPr>
        <w:tc>
          <w:tcPr>
            <w:tcW w:w="2234" w:type="dxa"/>
            <w:vAlign w:val="center"/>
            <w:hideMark/>
          </w:tcPr>
          <w:p w14:paraId="5866793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Brooker's Gum</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Eucalyptus brookeriana</w:t>
            </w:r>
          </w:p>
        </w:tc>
        <w:tc>
          <w:tcPr>
            <w:tcW w:w="2019" w:type="dxa"/>
            <w:vAlign w:val="center"/>
          </w:tcPr>
          <w:p w14:paraId="6E44EC00" w14:textId="268434B4"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O</w:t>
            </w:r>
            <w:r w:rsidRPr="008E0ABA">
              <w:rPr>
                <w:rFonts w:ascii="Arial" w:eastAsia="Times New Roman" w:hAnsi="Arial" w:cs="Arial"/>
                <w:sz w:val="18"/>
                <w:szCs w:val="18"/>
                <w:lang w:eastAsia="en-AU"/>
              </w:rPr>
              <w:t>ccurence</w:t>
            </w:r>
          </w:p>
        </w:tc>
        <w:tc>
          <w:tcPr>
            <w:tcW w:w="1595" w:type="dxa"/>
            <w:vAlign w:val="center"/>
            <w:hideMark/>
          </w:tcPr>
          <w:p w14:paraId="651E9E9B" w14:textId="77777777" w:rsidR="009B03C1" w:rsidRPr="008E0ABA" w:rsidRDefault="009B03C1" w:rsidP="00F71FC9">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Otways FMA</w:t>
            </w:r>
          </w:p>
        </w:tc>
        <w:tc>
          <w:tcPr>
            <w:tcW w:w="3791" w:type="dxa"/>
            <w:vAlign w:val="center"/>
            <w:hideMark/>
          </w:tcPr>
          <w:p w14:paraId="62B77BA5" w14:textId="38E69EBB"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 Where possible, reseed or replant all logging </w:t>
            </w:r>
            <w:r w:rsidR="00FE5D1D" w:rsidRPr="00FE5D1D">
              <w:rPr>
                <w:rFonts w:ascii="Arial" w:eastAsia="Times New Roman" w:hAnsi="Arial" w:cs="Arial"/>
                <w:b/>
                <w:sz w:val="18"/>
                <w:szCs w:val="18"/>
                <w:lang w:eastAsia="en-AU"/>
              </w:rPr>
              <w:t>coupes</w:t>
            </w:r>
            <w:r w:rsidRPr="008E0ABA">
              <w:rPr>
                <w:rFonts w:ascii="Arial" w:eastAsia="Times New Roman" w:hAnsi="Arial" w:cs="Arial"/>
                <w:sz w:val="18"/>
                <w:szCs w:val="18"/>
                <w:lang w:eastAsia="en-AU"/>
              </w:rPr>
              <w:t xml:space="preserve"> that contained E. brookeriana with seed collected from the </w:t>
            </w:r>
            <w:r w:rsidRPr="002735BE">
              <w:rPr>
                <w:rFonts w:ascii="Arial" w:eastAsia="Times New Roman" w:hAnsi="Arial" w:cs="Arial"/>
                <w:b/>
                <w:bCs/>
                <w:sz w:val="18"/>
                <w:szCs w:val="18"/>
                <w:lang w:eastAsia="en-AU"/>
              </w:rPr>
              <w:t>coupe</w:t>
            </w:r>
            <w:r w:rsidRPr="008E0ABA">
              <w:rPr>
                <w:rFonts w:ascii="Arial" w:eastAsia="Times New Roman" w:hAnsi="Arial" w:cs="Arial"/>
                <w:sz w:val="18"/>
                <w:szCs w:val="18"/>
                <w:lang w:eastAsia="en-AU"/>
              </w:rPr>
              <w:t xml:space="preserve"> to ensure re-establishment of this species on the site in a similar proportion to that found prior to harvesting as shown on the </w:t>
            </w:r>
            <w:r w:rsidRPr="002735BE">
              <w:rPr>
                <w:rFonts w:ascii="Arial" w:eastAsia="Times New Roman" w:hAnsi="Arial" w:cs="Arial"/>
                <w:b/>
                <w:bCs/>
                <w:sz w:val="18"/>
                <w:szCs w:val="18"/>
                <w:lang w:eastAsia="en-AU"/>
              </w:rPr>
              <w:t>coupe</w:t>
            </w:r>
            <w:r w:rsidRPr="008E0ABA">
              <w:rPr>
                <w:rFonts w:ascii="Arial" w:eastAsia="Times New Roman" w:hAnsi="Arial" w:cs="Arial"/>
                <w:sz w:val="18"/>
                <w:szCs w:val="18"/>
                <w:lang w:eastAsia="en-AU"/>
              </w:rPr>
              <w:t xml:space="preserve"> plan.</w:t>
            </w:r>
          </w:p>
        </w:tc>
      </w:tr>
      <w:tr w:rsidR="009B03C1" w:rsidRPr="008E0ABA" w14:paraId="3E59D932" w14:textId="77777777" w:rsidTr="001F2D3D">
        <w:trPr>
          <w:trHeight w:val="900"/>
        </w:trPr>
        <w:tc>
          <w:tcPr>
            <w:tcW w:w="2234" w:type="dxa"/>
            <w:vAlign w:val="center"/>
            <w:hideMark/>
          </w:tcPr>
          <w:p w14:paraId="4AEBC88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Broom Bitter-pea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Daviesia genistifolia s.s.</w:t>
            </w:r>
          </w:p>
        </w:tc>
        <w:tc>
          <w:tcPr>
            <w:tcW w:w="2019" w:type="dxa"/>
            <w:vAlign w:val="center"/>
          </w:tcPr>
          <w:p w14:paraId="52789266" w14:textId="5854B6F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6952519"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Midlands FMA</w:t>
            </w:r>
          </w:p>
        </w:tc>
        <w:tc>
          <w:tcPr>
            <w:tcW w:w="3791" w:type="dxa"/>
            <w:vAlign w:val="center"/>
            <w:hideMark/>
          </w:tcPr>
          <w:p w14:paraId="52BD2C50" w14:textId="44FB7573"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Avoid disturbance to populations within the </w:t>
            </w:r>
            <w:r w:rsidR="002A36AE" w:rsidRPr="00782DE6">
              <w:rPr>
                <w:rFonts w:ascii="Arial" w:eastAsia="Times New Roman" w:hAnsi="Arial" w:cs="Arial"/>
                <w:b/>
                <w:bCs/>
                <w:sz w:val="18"/>
                <w:szCs w:val="18"/>
                <w:lang w:eastAsia="en-AU"/>
              </w:rPr>
              <w:t>management area</w:t>
            </w:r>
            <w:r w:rsidR="002A36AE" w:rsidRPr="008E0ABA">
              <w:rPr>
                <w:rFonts w:ascii="Arial" w:eastAsia="Times New Roman" w:hAnsi="Arial" w:cs="Arial"/>
                <w:sz w:val="18"/>
                <w:szCs w:val="18"/>
                <w:lang w:eastAsia="en-AU"/>
              </w:rPr>
              <w:t xml:space="preserve">, </w:t>
            </w:r>
            <w:r w:rsidRPr="00782DE6">
              <w:rPr>
                <w:rFonts w:ascii="Arial" w:eastAsia="Times New Roman" w:hAnsi="Arial" w:cs="Arial"/>
                <w:b/>
                <w:bCs/>
                <w:sz w:val="18"/>
                <w:szCs w:val="18"/>
                <w:lang w:eastAsia="en-AU"/>
              </w:rPr>
              <w:t>SMZ</w:t>
            </w:r>
            <w:r w:rsidRPr="008E0ABA">
              <w:rPr>
                <w:rFonts w:ascii="Arial" w:eastAsia="Times New Roman" w:hAnsi="Arial" w:cs="Arial"/>
                <w:sz w:val="18"/>
                <w:szCs w:val="18"/>
                <w:lang w:eastAsia="en-AU"/>
              </w:rPr>
              <w:t xml:space="preserve"> and </w:t>
            </w:r>
            <w:r w:rsidRPr="00782DE6">
              <w:rPr>
                <w:rFonts w:ascii="Arial" w:eastAsia="Times New Roman" w:hAnsi="Arial" w:cs="Arial"/>
                <w:b/>
                <w:bCs/>
                <w:sz w:val="18"/>
                <w:szCs w:val="18"/>
                <w:lang w:eastAsia="en-AU"/>
              </w:rPr>
              <w:t>GMZ</w:t>
            </w:r>
            <w:r w:rsidRPr="008E0ABA">
              <w:rPr>
                <w:rFonts w:ascii="Arial" w:eastAsia="Times New Roman" w:hAnsi="Arial" w:cs="Arial"/>
                <w:sz w:val="18"/>
                <w:szCs w:val="18"/>
                <w:lang w:eastAsia="en-AU"/>
              </w:rPr>
              <w:t>.</w:t>
            </w:r>
          </w:p>
        </w:tc>
      </w:tr>
      <w:tr w:rsidR="009B03C1" w:rsidRPr="008E0ABA" w14:paraId="4EF5CD13" w14:textId="77777777" w:rsidTr="001F2D3D">
        <w:trPr>
          <w:trHeight w:val="900"/>
        </w:trPr>
        <w:tc>
          <w:tcPr>
            <w:tcW w:w="2234" w:type="dxa"/>
            <w:vAlign w:val="center"/>
            <w:hideMark/>
          </w:tcPr>
          <w:p w14:paraId="17EE2EBB"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Buff Hazelwood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Symplocos thwaitesii</w:t>
            </w:r>
          </w:p>
        </w:tc>
        <w:tc>
          <w:tcPr>
            <w:tcW w:w="2019" w:type="dxa"/>
            <w:vAlign w:val="center"/>
          </w:tcPr>
          <w:p w14:paraId="27836E10" w14:textId="076FEC85"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8222324"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50AB1948" w14:textId="1C53B41E"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32138802" w14:textId="77777777" w:rsidTr="001F2D3D">
        <w:trPr>
          <w:trHeight w:val="900"/>
        </w:trPr>
        <w:tc>
          <w:tcPr>
            <w:tcW w:w="2234" w:type="dxa"/>
            <w:vAlign w:val="center"/>
            <w:hideMark/>
          </w:tcPr>
          <w:p w14:paraId="46C93DA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Buffalo Sallee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Eucalyptus mitchelliana</w:t>
            </w:r>
          </w:p>
        </w:tc>
        <w:tc>
          <w:tcPr>
            <w:tcW w:w="2019" w:type="dxa"/>
            <w:vAlign w:val="center"/>
          </w:tcPr>
          <w:p w14:paraId="314EEACA" w14:textId="55CF969D"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B9206EC"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6C2066C5" w14:textId="763AD8FB"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357114D0" w14:textId="77777777" w:rsidTr="002735BE">
        <w:trPr>
          <w:trHeight w:val="1200"/>
        </w:trPr>
        <w:tc>
          <w:tcPr>
            <w:tcW w:w="2234" w:type="dxa"/>
            <w:tcBorders>
              <w:bottom w:val="single" w:sz="8" w:space="0" w:color="auto"/>
            </w:tcBorders>
            <w:vAlign w:val="center"/>
            <w:hideMark/>
          </w:tcPr>
          <w:p w14:paraId="325572B2" w14:textId="513B81FB"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Buloke Mistletoe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 xml:space="preserve">Amyema linophylla </w:t>
            </w:r>
            <w:r w:rsidR="000514F3" w:rsidRPr="008E0ABA">
              <w:rPr>
                <w:rFonts w:ascii="Arial" w:eastAsia="Times New Roman" w:hAnsi="Arial" w:cs="Arial"/>
                <w:i/>
                <w:sz w:val="18"/>
                <w:szCs w:val="18"/>
                <w:lang w:eastAsia="en-AU"/>
              </w:rPr>
              <w:t>subsp</w:t>
            </w:r>
            <w:r w:rsidRPr="008E0ABA">
              <w:rPr>
                <w:rFonts w:ascii="Arial" w:eastAsia="Times New Roman" w:hAnsi="Arial" w:cs="Arial"/>
                <w:i/>
                <w:sz w:val="18"/>
                <w:szCs w:val="18"/>
                <w:lang w:eastAsia="en-AU"/>
              </w:rPr>
              <w:t>. orientale</w:t>
            </w:r>
          </w:p>
        </w:tc>
        <w:tc>
          <w:tcPr>
            <w:tcW w:w="2019" w:type="dxa"/>
            <w:tcBorders>
              <w:bottom w:val="single" w:sz="8" w:space="0" w:color="auto"/>
            </w:tcBorders>
            <w:vAlign w:val="center"/>
          </w:tcPr>
          <w:p w14:paraId="131DD276" w14:textId="6BDD3B21"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7A1FAA64"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Mid-Murray FMA</w:t>
            </w:r>
          </w:p>
        </w:tc>
        <w:tc>
          <w:tcPr>
            <w:tcW w:w="3791" w:type="dxa"/>
            <w:tcBorders>
              <w:bottom w:val="single" w:sz="8" w:space="0" w:color="auto"/>
            </w:tcBorders>
            <w:vAlign w:val="center"/>
            <w:hideMark/>
          </w:tcPr>
          <w:p w14:paraId="2BD8C101" w14:textId="3D90D93B"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100 m radius over populations that are not already protected.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4920E8A0" w14:textId="77777777" w:rsidTr="002735BE">
        <w:trPr>
          <w:trHeight w:val="900"/>
        </w:trPr>
        <w:tc>
          <w:tcPr>
            <w:tcW w:w="2234" w:type="dxa"/>
            <w:tcBorders>
              <w:top w:val="single" w:sz="8" w:space="0" w:color="auto"/>
              <w:bottom w:val="single" w:sz="4" w:space="0" w:color="auto"/>
            </w:tcBorders>
            <w:vAlign w:val="center"/>
            <w:hideMark/>
          </w:tcPr>
          <w:p w14:paraId="4E38340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Buloke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Allocasuarina luehmannii</w:t>
            </w:r>
          </w:p>
        </w:tc>
        <w:tc>
          <w:tcPr>
            <w:tcW w:w="2019" w:type="dxa"/>
            <w:tcBorders>
              <w:top w:val="single" w:sz="8" w:space="0" w:color="auto"/>
              <w:bottom w:val="single" w:sz="4" w:space="0" w:color="auto"/>
            </w:tcBorders>
            <w:vAlign w:val="center"/>
          </w:tcPr>
          <w:p w14:paraId="5D318AF2" w14:textId="59F9E868"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50AC56E8"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Bendigo FMA</w:t>
            </w:r>
          </w:p>
        </w:tc>
        <w:tc>
          <w:tcPr>
            <w:tcW w:w="3791" w:type="dxa"/>
            <w:tcBorders>
              <w:top w:val="single" w:sz="8" w:space="0" w:color="auto"/>
              <w:bottom w:val="single" w:sz="4" w:space="0" w:color="auto"/>
            </w:tcBorders>
            <w:vAlign w:val="center"/>
            <w:hideMark/>
          </w:tcPr>
          <w:p w14:paraId="7E8ED8D2" w14:textId="77777777"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Minimise disturbance from </w:t>
            </w:r>
            <w:r w:rsidRPr="002735BE">
              <w:rPr>
                <w:rFonts w:ascii="Arial" w:eastAsia="Times New Roman" w:hAnsi="Arial" w:cs="Arial"/>
                <w:b/>
                <w:bCs/>
                <w:sz w:val="18"/>
                <w:szCs w:val="18"/>
                <w:lang w:eastAsia="en-AU"/>
              </w:rPr>
              <w:t>road</w:t>
            </w:r>
            <w:r w:rsidRPr="008E0ABA">
              <w:rPr>
                <w:rFonts w:ascii="Arial" w:eastAsia="Times New Roman" w:hAnsi="Arial" w:cs="Arial"/>
                <w:sz w:val="18"/>
                <w:szCs w:val="18"/>
                <w:lang w:eastAsia="en-AU"/>
              </w:rPr>
              <w:t xml:space="preserve"> management activities.</w:t>
            </w:r>
          </w:p>
        </w:tc>
      </w:tr>
      <w:tr w:rsidR="001F2D3D" w:rsidRPr="008E0ABA" w14:paraId="106B5F38" w14:textId="77777777" w:rsidTr="003D7475">
        <w:trPr>
          <w:trHeight w:val="1200"/>
        </w:trPr>
        <w:tc>
          <w:tcPr>
            <w:tcW w:w="2234" w:type="dxa"/>
            <w:vMerge w:val="restart"/>
            <w:tcBorders>
              <w:top w:val="single" w:sz="4" w:space="0" w:color="auto"/>
            </w:tcBorders>
            <w:vAlign w:val="center"/>
            <w:hideMark/>
          </w:tcPr>
          <w:p w14:paraId="0E89112D" w14:textId="77777777" w:rsidR="001F2D3D" w:rsidRPr="008E0ABA" w:rsidRDefault="001F2D3D"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Button Rush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Lipocarpha microcephala</w:t>
            </w:r>
          </w:p>
        </w:tc>
        <w:tc>
          <w:tcPr>
            <w:tcW w:w="2019" w:type="dxa"/>
            <w:tcBorders>
              <w:top w:val="single" w:sz="4" w:space="0" w:color="auto"/>
            </w:tcBorders>
            <w:vAlign w:val="center"/>
          </w:tcPr>
          <w:p w14:paraId="3B64B707" w14:textId="6F126B26"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21CE4C8E" w14:textId="77777777" w:rsidR="001F2D3D" w:rsidRPr="008E0ABA" w:rsidRDefault="001F2D3D"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Mid-Murray FMA</w:t>
            </w:r>
          </w:p>
        </w:tc>
        <w:tc>
          <w:tcPr>
            <w:tcW w:w="3791" w:type="dxa"/>
            <w:tcBorders>
              <w:top w:val="single" w:sz="4" w:space="0" w:color="auto"/>
            </w:tcBorders>
            <w:vAlign w:val="center"/>
            <w:hideMark/>
          </w:tcPr>
          <w:p w14:paraId="025BA23B" w14:textId="667BCE8C" w:rsidR="001F2D3D" w:rsidRPr="008E0ABA" w:rsidRDefault="001F2D3D"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100 m radius over populations that are not already protected.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1F2D3D" w:rsidRPr="008E0ABA" w14:paraId="42A947AC" w14:textId="77777777" w:rsidTr="003D7475">
        <w:trPr>
          <w:trHeight w:val="1200"/>
        </w:trPr>
        <w:tc>
          <w:tcPr>
            <w:tcW w:w="2234" w:type="dxa"/>
            <w:vMerge/>
            <w:tcBorders>
              <w:bottom w:val="single" w:sz="4" w:space="0" w:color="auto"/>
            </w:tcBorders>
            <w:vAlign w:val="center"/>
          </w:tcPr>
          <w:p w14:paraId="3A72E85E" w14:textId="77777777" w:rsidR="001F2D3D" w:rsidRPr="008E0ABA" w:rsidRDefault="001F2D3D" w:rsidP="003351DB">
            <w:pPr>
              <w:rPr>
                <w:rFonts w:ascii="Arial" w:eastAsia="Times New Roman" w:hAnsi="Arial" w:cs="Arial"/>
                <w:b/>
                <w:sz w:val="18"/>
                <w:szCs w:val="18"/>
                <w:lang w:eastAsia="en-AU"/>
              </w:rPr>
            </w:pPr>
          </w:p>
        </w:tc>
        <w:tc>
          <w:tcPr>
            <w:tcW w:w="2019" w:type="dxa"/>
            <w:vAlign w:val="center"/>
          </w:tcPr>
          <w:p w14:paraId="654930A4" w14:textId="0DFD7224" w:rsidR="001F2D3D" w:rsidRPr="008E0ABA" w:rsidRDefault="001F2D3D" w:rsidP="003351DB">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tcPr>
          <w:p w14:paraId="43DC0342" w14:textId="43C0C406" w:rsidR="001F2D3D" w:rsidRPr="008E0ABA" w:rsidRDefault="001F2D3D" w:rsidP="003351DB">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tcPr>
          <w:p w14:paraId="552D01F4" w14:textId="6F85FED7" w:rsidR="001F2D3D" w:rsidRPr="008E0ABA" w:rsidRDefault="001F2D3D" w:rsidP="003351DB">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that are not already protected.</w:t>
            </w:r>
          </w:p>
          <w:p w14:paraId="6A75C23B" w14:textId="028E7C4A" w:rsidR="001F2D3D" w:rsidRPr="008E0ABA" w:rsidRDefault="001F2D3D" w:rsidP="003351DB">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Conduct a site inspection and detailed planning in consultation with the </w:t>
            </w:r>
            <w:r w:rsidRPr="002735BE">
              <w:rPr>
                <w:rFonts w:ascii="Arial" w:eastAsia="Times New Roman" w:hAnsi="Arial" w:cs="Arial"/>
                <w:b/>
                <w:bCs/>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2735BE">
              <w:rPr>
                <w:rFonts w:ascii="Arial" w:eastAsia="Times New Roman" w:hAnsi="Arial" w:cs="Arial"/>
                <w:b/>
                <w:bCs/>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27DC465F" w14:textId="77777777" w:rsidTr="001F2D3D">
        <w:trPr>
          <w:trHeight w:val="900"/>
        </w:trPr>
        <w:tc>
          <w:tcPr>
            <w:tcW w:w="2234" w:type="dxa"/>
            <w:tcBorders>
              <w:top w:val="single" w:sz="4" w:space="0" w:color="auto"/>
            </w:tcBorders>
            <w:vAlign w:val="center"/>
            <w:hideMark/>
          </w:tcPr>
          <w:p w14:paraId="02309A2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Buxton Gum</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Eucalyptus crenulata</w:t>
            </w:r>
          </w:p>
        </w:tc>
        <w:tc>
          <w:tcPr>
            <w:tcW w:w="2019" w:type="dxa"/>
            <w:vAlign w:val="center"/>
          </w:tcPr>
          <w:p w14:paraId="1D967421" w14:textId="3179E0DB"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FF1E50B"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Central Highlands FMAs</w:t>
            </w:r>
          </w:p>
        </w:tc>
        <w:tc>
          <w:tcPr>
            <w:tcW w:w="3791" w:type="dxa"/>
            <w:vAlign w:val="center"/>
            <w:hideMark/>
          </w:tcPr>
          <w:p w14:paraId="6DEC9350" w14:textId="2BB40CAC"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Protect populations from disturbance where possible.</w:t>
            </w:r>
          </w:p>
        </w:tc>
      </w:tr>
      <w:tr w:rsidR="009B03C1" w:rsidRPr="008E0ABA" w14:paraId="30DC704A" w14:textId="77777777" w:rsidTr="001F2D3D">
        <w:trPr>
          <w:trHeight w:val="900"/>
        </w:trPr>
        <w:tc>
          <w:tcPr>
            <w:tcW w:w="2234" w:type="dxa"/>
            <w:vAlign w:val="center"/>
            <w:hideMark/>
          </w:tcPr>
          <w:p w14:paraId="488469FA"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Cabbage Fan-palm</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Livistona australis</w:t>
            </w:r>
          </w:p>
        </w:tc>
        <w:tc>
          <w:tcPr>
            <w:tcW w:w="2019" w:type="dxa"/>
            <w:vAlign w:val="center"/>
          </w:tcPr>
          <w:p w14:paraId="1AE26FE4" w14:textId="6462D619"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BEB5005"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0D69D9FD" w14:textId="0444129F"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748D3D46" w14:textId="77777777" w:rsidTr="001F2D3D">
        <w:trPr>
          <w:trHeight w:val="900"/>
        </w:trPr>
        <w:tc>
          <w:tcPr>
            <w:tcW w:w="2234" w:type="dxa"/>
            <w:tcBorders>
              <w:bottom w:val="single" w:sz="8" w:space="0" w:color="auto"/>
            </w:tcBorders>
            <w:vAlign w:val="center"/>
            <w:hideMark/>
          </w:tcPr>
          <w:p w14:paraId="13CC9543"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Candy Spider-orchid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Caladenia versicolor</w:t>
            </w:r>
          </w:p>
        </w:tc>
        <w:tc>
          <w:tcPr>
            <w:tcW w:w="2019" w:type="dxa"/>
            <w:vAlign w:val="center"/>
          </w:tcPr>
          <w:p w14:paraId="2A86DEAB" w14:textId="69D3DD5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31909DC"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429BF831" w14:textId="7FDF532E"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1F2D3D" w:rsidRPr="008E0ABA" w14:paraId="1118C27A" w14:textId="77777777" w:rsidTr="003D7475">
        <w:trPr>
          <w:trHeight w:val="900"/>
        </w:trPr>
        <w:tc>
          <w:tcPr>
            <w:tcW w:w="2234" w:type="dxa"/>
            <w:vMerge w:val="restart"/>
            <w:tcBorders>
              <w:top w:val="single" w:sz="8" w:space="0" w:color="auto"/>
            </w:tcBorders>
            <w:vAlign w:val="center"/>
            <w:hideMark/>
          </w:tcPr>
          <w:p w14:paraId="69749F96" w14:textId="77777777" w:rsidR="001F2D3D" w:rsidRPr="008E0ABA" w:rsidRDefault="001F2D3D"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Cane Spear-grass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Austrostipa breviglumis</w:t>
            </w:r>
          </w:p>
        </w:tc>
        <w:tc>
          <w:tcPr>
            <w:tcW w:w="2019" w:type="dxa"/>
            <w:vAlign w:val="center"/>
          </w:tcPr>
          <w:p w14:paraId="3A1B32C1" w14:textId="172075EF"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076FA38" w14:textId="77777777" w:rsidR="001F2D3D" w:rsidRPr="008E0ABA" w:rsidRDefault="001F2D3D"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Midlands FMA</w:t>
            </w:r>
          </w:p>
        </w:tc>
        <w:tc>
          <w:tcPr>
            <w:tcW w:w="3791" w:type="dxa"/>
            <w:vAlign w:val="center"/>
            <w:hideMark/>
          </w:tcPr>
          <w:p w14:paraId="2F6A0399" w14:textId="53590287" w:rsidR="001F2D3D" w:rsidRPr="008E0ABA" w:rsidRDefault="001F2D3D"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Avoid disturbance to populations within the </w:t>
            </w:r>
            <w:r w:rsidRPr="00782DE6">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w:t>
            </w:r>
            <w:r w:rsidRPr="00782DE6">
              <w:rPr>
                <w:rFonts w:ascii="Arial" w:eastAsia="Times New Roman" w:hAnsi="Arial" w:cs="Arial"/>
                <w:b/>
                <w:bCs/>
                <w:sz w:val="18"/>
                <w:szCs w:val="18"/>
                <w:lang w:eastAsia="en-AU"/>
              </w:rPr>
              <w:t>SMZ</w:t>
            </w:r>
            <w:r w:rsidRPr="008E0ABA">
              <w:rPr>
                <w:rFonts w:ascii="Arial" w:eastAsia="Times New Roman" w:hAnsi="Arial" w:cs="Arial"/>
                <w:sz w:val="18"/>
                <w:szCs w:val="18"/>
                <w:lang w:eastAsia="en-AU"/>
              </w:rPr>
              <w:t xml:space="preserve"> and </w:t>
            </w:r>
            <w:r w:rsidRPr="00782DE6">
              <w:rPr>
                <w:rFonts w:ascii="Arial" w:eastAsia="Times New Roman" w:hAnsi="Arial" w:cs="Arial"/>
                <w:b/>
                <w:bCs/>
                <w:sz w:val="18"/>
                <w:szCs w:val="18"/>
                <w:lang w:eastAsia="en-AU"/>
              </w:rPr>
              <w:t>GMZ</w:t>
            </w:r>
            <w:r w:rsidRPr="008E0ABA">
              <w:rPr>
                <w:rFonts w:ascii="Arial" w:eastAsia="Times New Roman" w:hAnsi="Arial" w:cs="Arial"/>
                <w:sz w:val="18"/>
                <w:szCs w:val="18"/>
                <w:lang w:eastAsia="en-AU"/>
              </w:rPr>
              <w:t>.</w:t>
            </w:r>
          </w:p>
        </w:tc>
      </w:tr>
      <w:tr w:rsidR="001F2D3D" w:rsidRPr="008E0ABA" w14:paraId="1121BE64" w14:textId="77777777" w:rsidTr="003D7475">
        <w:trPr>
          <w:trHeight w:val="300"/>
        </w:trPr>
        <w:tc>
          <w:tcPr>
            <w:tcW w:w="2234" w:type="dxa"/>
            <w:vMerge/>
            <w:vAlign w:val="center"/>
            <w:hideMark/>
          </w:tcPr>
          <w:p w14:paraId="7DE97724" w14:textId="77777777" w:rsidR="001F2D3D" w:rsidRPr="008E0ABA" w:rsidRDefault="001F2D3D" w:rsidP="00536EE0">
            <w:pPr>
              <w:rPr>
                <w:rFonts w:ascii="Arial" w:eastAsia="Times New Roman" w:hAnsi="Arial" w:cs="Arial"/>
                <w:b/>
                <w:sz w:val="18"/>
                <w:szCs w:val="18"/>
                <w:lang w:eastAsia="en-AU"/>
              </w:rPr>
            </w:pPr>
          </w:p>
        </w:tc>
        <w:tc>
          <w:tcPr>
            <w:tcW w:w="2019" w:type="dxa"/>
            <w:vAlign w:val="center"/>
          </w:tcPr>
          <w:p w14:paraId="008CA275" w14:textId="04E94161"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E411814" w14:textId="77777777" w:rsidR="001F2D3D" w:rsidRPr="008E0ABA" w:rsidRDefault="001F2D3D"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Bendigo FMA</w:t>
            </w:r>
          </w:p>
        </w:tc>
        <w:tc>
          <w:tcPr>
            <w:tcW w:w="3791" w:type="dxa"/>
            <w:vAlign w:val="center"/>
            <w:hideMark/>
          </w:tcPr>
          <w:p w14:paraId="12458C3D" w14:textId="77777777" w:rsidR="001F2D3D" w:rsidRPr="008E0ABA" w:rsidRDefault="001F2D3D"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Minimise disturbance from </w:t>
            </w:r>
            <w:r w:rsidRPr="002735BE">
              <w:rPr>
                <w:rFonts w:ascii="Arial" w:eastAsia="Times New Roman" w:hAnsi="Arial" w:cs="Arial"/>
                <w:b/>
                <w:bCs/>
                <w:sz w:val="18"/>
                <w:szCs w:val="18"/>
                <w:lang w:eastAsia="en-AU"/>
              </w:rPr>
              <w:t>road</w:t>
            </w:r>
            <w:r w:rsidRPr="008E0ABA">
              <w:rPr>
                <w:rFonts w:ascii="Arial" w:eastAsia="Times New Roman" w:hAnsi="Arial" w:cs="Arial"/>
                <w:sz w:val="18"/>
                <w:szCs w:val="18"/>
                <w:lang w:eastAsia="en-AU"/>
              </w:rPr>
              <w:t xml:space="preserve"> management activities.</w:t>
            </w:r>
          </w:p>
        </w:tc>
      </w:tr>
      <w:tr w:rsidR="009B03C1" w:rsidRPr="008E0ABA" w14:paraId="41BAACED" w14:textId="77777777" w:rsidTr="002735BE">
        <w:trPr>
          <w:trHeight w:val="1200"/>
        </w:trPr>
        <w:tc>
          <w:tcPr>
            <w:tcW w:w="2234" w:type="dxa"/>
            <w:tcBorders>
              <w:bottom w:val="single" w:sz="8" w:space="0" w:color="auto"/>
            </w:tcBorders>
            <w:vAlign w:val="center"/>
            <w:hideMark/>
          </w:tcPr>
          <w:p w14:paraId="5691C354"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Castlemaine Spider-orchid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Caladenia clavescens</w:t>
            </w:r>
          </w:p>
        </w:tc>
        <w:tc>
          <w:tcPr>
            <w:tcW w:w="2019" w:type="dxa"/>
            <w:tcBorders>
              <w:bottom w:val="single" w:sz="8" w:space="0" w:color="auto"/>
            </w:tcBorders>
            <w:vAlign w:val="center"/>
          </w:tcPr>
          <w:p w14:paraId="30FF4A2A" w14:textId="10047CE9"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4CCD0AEB"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Bendigo FMA</w:t>
            </w:r>
          </w:p>
        </w:tc>
        <w:tc>
          <w:tcPr>
            <w:tcW w:w="3791" w:type="dxa"/>
            <w:tcBorders>
              <w:bottom w:val="single" w:sz="8" w:space="0" w:color="auto"/>
            </w:tcBorders>
            <w:vAlign w:val="center"/>
            <w:hideMark/>
          </w:tcPr>
          <w:p w14:paraId="7128B528" w14:textId="6608F58D"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6D94CC67" w14:textId="77777777" w:rsidTr="002735BE">
        <w:trPr>
          <w:trHeight w:val="900"/>
        </w:trPr>
        <w:tc>
          <w:tcPr>
            <w:tcW w:w="2234" w:type="dxa"/>
            <w:tcBorders>
              <w:top w:val="single" w:sz="8" w:space="0" w:color="auto"/>
              <w:bottom w:val="single" w:sz="4" w:space="0" w:color="auto"/>
            </w:tcBorders>
            <w:vAlign w:val="center"/>
            <w:hideMark/>
          </w:tcPr>
          <w:p w14:paraId="3188E16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Catkin Wattle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Acacia dallachiana</w:t>
            </w:r>
          </w:p>
        </w:tc>
        <w:tc>
          <w:tcPr>
            <w:tcW w:w="2019" w:type="dxa"/>
            <w:tcBorders>
              <w:top w:val="single" w:sz="8" w:space="0" w:color="auto"/>
              <w:bottom w:val="single" w:sz="4" w:space="0" w:color="auto"/>
            </w:tcBorders>
            <w:vAlign w:val="center"/>
          </w:tcPr>
          <w:p w14:paraId="6B3D10ED" w14:textId="0B38CDF2"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20BF3761"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top w:val="single" w:sz="8" w:space="0" w:color="auto"/>
              <w:bottom w:val="single" w:sz="4" w:space="0" w:color="auto"/>
            </w:tcBorders>
            <w:vAlign w:val="center"/>
            <w:hideMark/>
          </w:tcPr>
          <w:p w14:paraId="60ED5C18" w14:textId="059DCCB0" w:rsidR="009B03C1"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p w14:paraId="7B5380E6" w14:textId="77777777" w:rsidR="001F2D3D" w:rsidRDefault="001F2D3D" w:rsidP="00041E2A">
            <w:pPr>
              <w:ind w:left="-73" w:right="-108"/>
              <w:rPr>
                <w:rFonts w:ascii="Arial" w:eastAsia="Times New Roman" w:hAnsi="Arial" w:cs="Arial"/>
                <w:sz w:val="18"/>
                <w:szCs w:val="18"/>
                <w:lang w:eastAsia="en-AU"/>
              </w:rPr>
            </w:pPr>
          </w:p>
          <w:p w14:paraId="62BC51A3" w14:textId="28706806" w:rsidR="001F2D3D" w:rsidRPr="008E0ABA" w:rsidRDefault="001F2D3D" w:rsidP="00041E2A">
            <w:pPr>
              <w:ind w:left="-73" w:right="-108"/>
              <w:rPr>
                <w:rFonts w:ascii="Arial" w:eastAsia="Times New Roman" w:hAnsi="Arial" w:cs="Arial"/>
                <w:sz w:val="18"/>
                <w:szCs w:val="18"/>
                <w:lang w:eastAsia="en-AU"/>
              </w:rPr>
            </w:pPr>
          </w:p>
        </w:tc>
      </w:tr>
      <w:tr w:rsidR="009B03C1" w:rsidRPr="008E0ABA" w14:paraId="629BFAF9" w14:textId="77777777" w:rsidTr="002735BE">
        <w:trPr>
          <w:trHeight w:val="900"/>
        </w:trPr>
        <w:tc>
          <w:tcPr>
            <w:tcW w:w="2234" w:type="dxa"/>
            <w:tcBorders>
              <w:top w:val="single" w:sz="4" w:space="0" w:color="auto"/>
              <w:bottom w:val="single" w:sz="8" w:space="0" w:color="auto"/>
            </w:tcBorders>
            <w:vAlign w:val="center"/>
            <w:hideMark/>
          </w:tcPr>
          <w:p w14:paraId="007284BB"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Chinese Lespedeza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Lespedeza juncea subsp. sericea</w:t>
            </w:r>
          </w:p>
        </w:tc>
        <w:tc>
          <w:tcPr>
            <w:tcW w:w="2019" w:type="dxa"/>
            <w:tcBorders>
              <w:top w:val="single" w:sz="4" w:space="0" w:color="auto"/>
            </w:tcBorders>
            <w:vAlign w:val="center"/>
          </w:tcPr>
          <w:p w14:paraId="445AB068" w14:textId="6226013B"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662E61A4"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top w:val="single" w:sz="4" w:space="0" w:color="auto"/>
            </w:tcBorders>
            <w:vAlign w:val="center"/>
            <w:hideMark/>
          </w:tcPr>
          <w:p w14:paraId="1C64D069" w14:textId="661C50B3"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1F2D3D" w:rsidRPr="008E0ABA" w14:paraId="4BCE2B14" w14:textId="77777777" w:rsidTr="003D7475">
        <w:trPr>
          <w:trHeight w:val="900"/>
        </w:trPr>
        <w:tc>
          <w:tcPr>
            <w:tcW w:w="2234" w:type="dxa"/>
            <w:vMerge w:val="restart"/>
            <w:tcBorders>
              <w:top w:val="single" w:sz="8" w:space="0" w:color="auto"/>
            </w:tcBorders>
            <w:vAlign w:val="center"/>
            <w:hideMark/>
          </w:tcPr>
          <w:p w14:paraId="14F81074" w14:textId="77777777" w:rsidR="001F2D3D" w:rsidRPr="008E0ABA" w:rsidRDefault="001F2D3D"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Cliff Cudweed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Euchiton umbricola</w:t>
            </w:r>
          </w:p>
        </w:tc>
        <w:tc>
          <w:tcPr>
            <w:tcW w:w="2019" w:type="dxa"/>
            <w:vAlign w:val="center"/>
          </w:tcPr>
          <w:p w14:paraId="0B9BFE7F" w14:textId="23B750CA"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A7F0521" w14:textId="77777777" w:rsidR="001F2D3D" w:rsidRPr="008E0ABA" w:rsidRDefault="001F2D3D"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75F4CFA0" w14:textId="63D8B6F2" w:rsidR="001F2D3D" w:rsidRPr="008E0ABA" w:rsidRDefault="001F2D3D"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CB46D9">
              <w:rPr>
                <w:rFonts w:ascii="Arial" w:eastAsia="Times New Roman" w:hAnsi="Arial" w:cs="Arial"/>
                <w:b/>
                <w:bCs/>
                <w:color w:val="363534" w:themeColor="text1"/>
                <w:sz w:val="18"/>
                <w:szCs w:val="18"/>
                <w:lang w:eastAsia="en-AU"/>
              </w:rPr>
              <w:t>protection</w:t>
            </w:r>
            <w:r w:rsidR="00CB46D9" w:rsidRPr="008E0ABA" w:rsidDel="00CB46D9">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of 200 m radius over each population.</w:t>
            </w:r>
          </w:p>
        </w:tc>
      </w:tr>
      <w:tr w:rsidR="001F2D3D" w:rsidRPr="008E0ABA" w14:paraId="22429BF3" w14:textId="77777777" w:rsidTr="003D7475">
        <w:trPr>
          <w:trHeight w:val="1200"/>
        </w:trPr>
        <w:tc>
          <w:tcPr>
            <w:tcW w:w="2234" w:type="dxa"/>
            <w:vMerge/>
            <w:tcBorders>
              <w:bottom w:val="single" w:sz="8" w:space="0" w:color="auto"/>
            </w:tcBorders>
            <w:vAlign w:val="center"/>
            <w:hideMark/>
          </w:tcPr>
          <w:p w14:paraId="3F578524" w14:textId="77777777" w:rsidR="001F2D3D" w:rsidRPr="008E0ABA" w:rsidRDefault="001F2D3D" w:rsidP="00536EE0">
            <w:pPr>
              <w:rPr>
                <w:rFonts w:ascii="Arial" w:eastAsia="Times New Roman" w:hAnsi="Arial" w:cs="Arial"/>
                <w:b/>
                <w:sz w:val="18"/>
                <w:szCs w:val="18"/>
                <w:lang w:eastAsia="en-AU"/>
              </w:rPr>
            </w:pPr>
          </w:p>
        </w:tc>
        <w:tc>
          <w:tcPr>
            <w:tcW w:w="2019" w:type="dxa"/>
            <w:vAlign w:val="center"/>
          </w:tcPr>
          <w:p w14:paraId="1B9B9EFB" w14:textId="75D0F5E4"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C2EC20D" w14:textId="77777777" w:rsidR="001F2D3D" w:rsidRPr="008E0ABA" w:rsidRDefault="001F2D3D"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68D72F68" w14:textId="2329F8C6" w:rsidR="001F2D3D" w:rsidRPr="008E0ABA" w:rsidRDefault="001F2D3D"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1F2D3D" w:rsidRPr="008E0ABA" w14:paraId="193B466B" w14:textId="77777777" w:rsidTr="003D7475">
        <w:trPr>
          <w:trHeight w:val="900"/>
        </w:trPr>
        <w:tc>
          <w:tcPr>
            <w:tcW w:w="2234" w:type="dxa"/>
            <w:vMerge w:val="restart"/>
            <w:tcBorders>
              <w:top w:val="single" w:sz="8" w:space="0" w:color="auto"/>
            </w:tcBorders>
            <w:vAlign w:val="center"/>
            <w:hideMark/>
          </w:tcPr>
          <w:p w14:paraId="706573B8" w14:textId="77777777" w:rsidR="001F2D3D" w:rsidRPr="008E0ABA" w:rsidRDefault="001F2D3D"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Clover Glycine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Glycine latrobeana</w:t>
            </w:r>
          </w:p>
        </w:tc>
        <w:tc>
          <w:tcPr>
            <w:tcW w:w="2019" w:type="dxa"/>
            <w:vAlign w:val="center"/>
          </w:tcPr>
          <w:p w14:paraId="7F154DC1" w14:textId="67E53191"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F54E550" w14:textId="77777777" w:rsidR="001F2D3D" w:rsidRPr="008E0ABA" w:rsidRDefault="001F2D3D"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Midlands FMA</w:t>
            </w:r>
          </w:p>
        </w:tc>
        <w:tc>
          <w:tcPr>
            <w:tcW w:w="3791" w:type="dxa"/>
            <w:vAlign w:val="center"/>
            <w:hideMark/>
          </w:tcPr>
          <w:p w14:paraId="36E5CF88" w14:textId="05EEAFA3" w:rsidR="001F2D3D" w:rsidRDefault="001F2D3D"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CB46D9">
              <w:rPr>
                <w:rFonts w:ascii="Arial" w:eastAsia="Times New Roman" w:hAnsi="Arial" w:cs="Arial"/>
                <w:b/>
                <w:bCs/>
                <w:color w:val="363534" w:themeColor="text1"/>
                <w:sz w:val="18"/>
                <w:szCs w:val="18"/>
                <w:lang w:eastAsia="en-AU"/>
              </w:rPr>
              <w:t>protection</w:t>
            </w:r>
            <w:r w:rsidR="00CB46D9" w:rsidRPr="008E0ABA" w:rsidDel="00CB46D9">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over each population based on field inspection. Review this strategy when 10 sites and 1000 individuals are protected in </w:t>
            </w:r>
            <w:r w:rsidRPr="002735BE">
              <w:rPr>
                <w:rFonts w:ascii="Arial" w:eastAsia="Times New Roman" w:hAnsi="Arial" w:cs="Arial"/>
                <w:b/>
                <w:bCs/>
                <w:sz w:val="18"/>
                <w:szCs w:val="18"/>
                <w:lang w:eastAsia="en-AU"/>
              </w:rPr>
              <w:t>State forest</w:t>
            </w:r>
            <w:r w:rsidRPr="008E0ABA">
              <w:rPr>
                <w:rFonts w:ascii="Arial" w:eastAsia="Times New Roman" w:hAnsi="Arial" w:cs="Arial"/>
                <w:sz w:val="18"/>
                <w:szCs w:val="18"/>
                <w:lang w:eastAsia="en-AU"/>
              </w:rPr>
              <w:t>.</w:t>
            </w:r>
          </w:p>
          <w:p w14:paraId="26EE262D" w14:textId="4C02A6E6" w:rsidR="001F2D3D" w:rsidRPr="008E0ABA" w:rsidRDefault="001F2D3D" w:rsidP="00041E2A">
            <w:pPr>
              <w:ind w:left="-73" w:right="-108"/>
              <w:rPr>
                <w:rFonts w:ascii="Arial" w:eastAsia="Times New Roman" w:hAnsi="Arial" w:cs="Arial"/>
                <w:sz w:val="18"/>
                <w:szCs w:val="18"/>
                <w:lang w:eastAsia="en-AU"/>
              </w:rPr>
            </w:pPr>
            <w:r w:rsidRPr="002735BE">
              <w:rPr>
                <w:rFonts w:ascii="Arial" w:eastAsia="Times New Roman" w:hAnsi="Arial" w:cs="Arial"/>
                <w:b/>
                <w:sz w:val="18"/>
                <w:szCs w:val="18"/>
                <w:lang w:eastAsia="en-AU"/>
              </w:rPr>
              <w:t>Note:</w:t>
            </w:r>
            <w:r>
              <w:rPr>
                <w:rFonts w:ascii="Arial" w:eastAsia="Times New Roman" w:hAnsi="Arial" w:cs="Arial"/>
                <w:sz w:val="18"/>
                <w:szCs w:val="18"/>
                <w:lang w:eastAsia="en-AU"/>
              </w:rPr>
              <w:t xml:space="preserve"> The </w:t>
            </w:r>
            <w:r w:rsidRPr="00782DE6">
              <w:rPr>
                <w:rFonts w:ascii="Arial" w:eastAsia="Times New Roman" w:hAnsi="Arial" w:cs="Arial"/>
                <w:b/>
                <w:bCs/>
                <w:sz w:val="18"/>
                <w:szCs w:val="18"/>
                <w:lang w:eastAsia="en-AU"/>
              </w:rPr>
              <w:t>Secretary</w:t>
            </w:r>
            <w:r>
              <w:rPr>
                <w:rFonts w:ascii="Arial" w:eastAsia="Times New Roman" w:hAnsi="Arial" w:cs="Arial"/>
                <w:sz w:val="18"/>
                <w:szCs w:val="18"/>
                <w:lang w:eastAsia="en-AU"/>
              </w:rPr>
              <w:t xml:space="preserve"> intedns to r</w:t>
            </w:r>
            <w:r w:rsidRPr="006439C1">
              <w:rPr>
                <w:rFonts w:ascii="Arial" w:eastAsia="Times New Roman" w:hAnsi="Arial" w:cs="Arial"/>
                <w:sz w:val="18"/>
                <w:szCs w:val="18"/>
                <w:lang w:eastAsia="en-AU"/>
              </w:rPr>
              <w:t xml:space="preserve">eview this strategy when 10 sites and 1000 individuals are protected in </w:t>
            </w:r>
            <w:r w:rsidRPr="002735BE">
              <w:rPr>
                <w:rFonts w:ascii="Arial" w:eastAsia="Times New Roman" w:hAnsi="Arial" w:cs="Arial"/>
                <w:b/>
                <w:bCs/>
                <w:sz w:val="18"/>
                <w:szCs w:val="18"/>
                <w:lang w:eastAsia="en-AU"/>
              </w:rPr>
              <w:t>State forest</w:t>
            </w:r>
          </w:p>
        </w:tc>
      </w:tr>
      <w:tr w:rsidR="001F2D3D" w:rsidRPr="008E0ABA" w14:paraId="13A5FF1D" w14:textId="77777777" w:rsidTr="003D7475">
        <w:trPr>
          <w:trHeight w:val="1200"/>
        </w:trPr>
        <w:tc>
          <w:tcPr>
            <w:tcW w:w="2234" w:type="dxa"/>
            <w:vMerge/>
            <w:vAlign w:val="center"/>
            <w:hideMark/>
          </w:tcPr>
          <w:p w14:paraId="120947F2" w14:textId="77777777" w:rsidR="001F2D3D" w:rsidRPr="008E0ABA" w:rsidRDefault="001F2D3D" w:rsidP="00536EE0">
            <w:pPr>
              <w:rPr>
                <w:rFonts w:ascii="Arial" w:eastAsia="Times New Roman" w:hAnsi="Arial" w:cs="Arial"/>
                <w:b/>
                <w:sz w:val="18"/>
                <w:szCs w:val="18"/>
                <w:lang w:eastAsia="en-AU"/>
              </w:rPr>
            </w:pPr>
          </w:p>
        </w:tc>
        <w:tc>
          <w:tcPr>
            <w:tcW w:w="2019" w:type="dxa"/>
            <w:vAlign w:val="center"/>
          </w:tcPr>
          <w:p w14:paraId="0919D6ED" w14:textId="690475BB"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F56E491" w14:textId="77777777" w:rsidR="001F2D3D" w:rsidRPr="008E0ABA" w:rsidRDefault="001F2D3D"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vAlign w:val="center"/>
            <w:hideMark/>
          </w:tcPr>
          <w:p w14:paraId="038B576F" w14:textId="133C4C56" w:rsidR="001F2D3D" w:rsidRPr="008E0ABA" w:rsidRDefault="001F2D3D"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1F2D3D" w:rsidRPr="008E0ABA" w14:paraId="35AA79C4" w14:textId="77777777" w:rsidTr="003D7475">
        <w:trPr>
          <w:trHeight w:val="1200"/>
        </w:trPr>
        <w:tc>
          <w:tcPr>
            <w:tcW w:w="2234" w:type="dxa"/>
            <w:vMerge/>
            <w:vAlign w:val="center"/>
            <w:hideMark/>
          </w:tcPr>
          <w:p w14:paraId="6238C171" w14:textId="77777777" w:rsidR="001F2D3D" w:rsidRPr="008E0ABA" w:rsidRDefault="001F2D3D" w:rsidP="00536EE0">
            <w:pPr>
              <w:rPr>
                <w:rFonts w:ascii="Arial" w:eastAsia="Times New Roman" w:hAnsi="Arial" w:cs="Arial"/>
                <w:b/>
                <w:sz w:val="18"/>
                <w:szCs w:val="18"/>
                <w:lang w:eastAsia="en-AU"/>
              </w:rPr>
            </w:pPr>
          </w:p>
        </w:tc>
        <w:tc>
          <w:tcPr>
            <w:tcW w:w="2019" w:type="dxa"/>
            <w:vAlign w:val="center"/>
          </w:tcPr>
          <w:p w14:paraId="3661F7F3" w14:textId="158FA776"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771EE55" w14:textId="77777777" w:rsidR="001F2D3D" w:rsidRPr="008E0ABA" w:rsidRDefault="001F2D3D"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r w:rsidRPr="008E0ABA">
              <w:rPr>
                <w:rFonts w:ascii="Arial" w:eastAsia="Times New Roman" w:hAnsi="Arial" w:cs="Arial"/>
                <w:sz w:val="18"/>
                <w:szCs w:val="18"/>
                <w:lang w:eastAsia="en-AU"/>
              </w:rPr>
              <w:br/>
              <w:t>Bendigo FMA</w:t>
            </w:r>
          </w:p>
        </w:tc>
        <w:tc>
          <w:tcPr>
            <w:tcW w:w="3791" w:type="dxa"/>
            <w:vAlign w:val="center"/>
            <w:hideMark/>
          </w:tcPr>
          <w:p w14:paraId="18D1108B" w14:textId="2B11F718" w:rsidR="001F2D3D" w:rsidRPr="008E0ABA" w:rsidRDefault="001F2D3D"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over populations based on field inspection. </w:t>
            </w:r>
          </w:p>
          <w:p w14:paraId="277459EC" w14:textId="08186800" w:rsidR="001F2D3D" w:rsidRPr="008E0ABA" w:rsidRDefault="001F2D3D"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2E227394" w14:textId="77777777" w:rsidTr="001F2D3D">
        <w:trPr>
          <w:trHeight w:val="1200"/>
        </w:trPr>
        <w:tc>
          <w:tcPr>
            <w:tcW w:w="2234" w:type="dxa"/>
            <w:vAlign w:val="center"/>
            <w:hideMark/>
          </w:tcPr>
          <w:p w14:paraId="680E3588"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Coast Bitter-bush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Adriana quadripartita (pubescent form)</w:t>
            </w:r>
          </w:p>
        </w:tc>
        <w:tc>
          <w:tcPr>
            <w:tcW w:w="2019" w:type="dxa"/>
            <w:vAlign w:val="center"/>
          </w:tcPr>
          <w:p w14:paraId="0428A0BD" w14:textId="3E161D4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5AB2F94"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334D0E18" w14:textId="5463282B"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4E3CA17A" w14:textId="77777777" w:rsidTr="002735BE">
        <w:trPr>
          <w:trHeight w:val="900"/>
        </w:trPr>
        <w:tc>
          <w:tcPr>
            <w:tcW w:w="2234" w:type="dxa"/>
            <w:tcBorders>
              <w:bottom w:val="single" w:sz="8" w:space="0" w:color="auto"/>
            </w:tcBorders>
            <w:vAlign w:val="center"/>
            <w:hideMark/>
          </w:tcPr>
          <w:p w14:paraId="7AB8CBD4"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Coast Dandelion</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Taraxacum cygnorum</w:t>
            </w:r>
          </w:p>
        </w:tc>
        <w:tc>
          <w:tcPr>
            <w:tcW w:w="2019" w:type="dxa"/>
            <w:tcBorders>
              <w:bottom w:val="single" w:sz="8" w:space="0" w:color="auto"/>
            </w:tcBorders>
            <w:vAlign w:val="center"/>
          </w:tcPr>
          <w:p w14:paraId="1E7086C5" w14:textId="1E8AF1A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5DEEE5B1"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tcBorders>
              <w:bottom w:val="single" w:sz="8" w:space="0" w:color="auto"/>
            </w:tcBorders>
            <w:vAlign w:val="center"/>
            <w:hideMark/>
          </w:tcPr>
          <w:p w14:paraId="30EEA4FF" w14:textId="53669A1E"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493B5DB2" w14:textId="77777777" w:rsidTr="002735BE">
        <w:trPr>
          <w:trHeight w:val="900"/>
        </w:trPr>
        <w:tc>
          <w:tcPr>
            <w:tcW w:w="2234" w:type="dxa"/>
            <w:tcBorders>
              <w:top w:val="single" w:sz="8" w:space="0" w:color="auto"/>
              <w:bottom w:val="single" w:sz="4" w:space="0" w:color="auto"/>
            </w:tcBorders>
            <w:vAlign w:val="center"/>
            <w:hideMark/>
          </w:tcPr>
          <w:p w14:paraId="070BB32B"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Coast Grey-box</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Eucalyptus bosistoana</w:t>
            </w:r>
          </w:p>
        </w:tc>
        <w:tc>
          <w:tcPr>
            <w:tcW w:w="2019" w:type="dxa"/>
            <w:tcBorders>
              <w:top w:val="single" w:sz="8" w:space="0" w:color="auto"/>
              <w:bottom w:val="single" w:sz="4" w:space="0" w:color="auto"/>
            </w:tcBorders>
            <w:vAlign w:val="center"/>
          </w:tcPr>
          <w:p w14:paraId="66E53709" w14:textId="22335F0C" w:rsidR="009B03C1" w:rsidRPr="008E0ABA" w:rsidRDefault="009B03C1" w:rsidP="006A788A">
            <w:pPr>
              <w:ind w:left="-108" w:right="-108"/>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Coast Grey Box stand</w:t>
            </w:r>
          </w:p>
        </w:tc>
        <w:tc>
          <w:tcPr>
            <w:tcW w:w="1595" w:type="dxa"/>
            <w:tcBorders>
              <w:top w:val="single" w:sz="8" w:space="0" w:color="auto"/>
              <w:bottom w:val="single" w:sz="4" w:space="0" w:color="auto"/>
            </w:tcBorders>
            <w:vAlign w:val="center"/>
            <w:hideMark/>
          </w:tcPr>
          <w:p w14:paraId="027D39E0"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top w:val="single" w:sz="8" w:space="0" w:color="auto"/>
              <w:bottom w:val="single" w:sz="4" w:space="0" w:color="auto"/>
            </w:tcBorders>
            <w:vAlign w:val="center"/>
            <w:hideMark/>
          </w:tcPr>
          <w:p w14:paraId="1922058B" w14:textId="6EF65509"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Exclude </w:t>
            </w:r>
            <w:r w:rsidRPr="00782DE6">
              <w:rPr>
                <w:rFonts w:ascii="Arial" w:eastAsia="Times New Roman" w:hAnsi="Arial" w:cs="Arial"/>
                <w:b/>
                <w:bCs/>
                <w:sz w:val="18"/>
                <w:szCs w:val="18"/>
                <w:lang w:eastAsia="en-AU"/>
              </w:rPr>
              <w:t>timber harvesting</w:t>
            </w:r>
            <w:r w:rsidR="006E4356" w:rsidRPr="00782DE6">
              <w:rPr>
                <w:rFonts w:ascii="Arial" w:eastAsia="Times New Roman" w:hAnsi="Arial" w:cs="Arial"/>
                <w:b/>
                <w:bCs/>
                <w:sz w:val="18"/>
                <w:szCs w:val="18"/>
                <w:lang w:eastAsia="en-AU"/>
              </w:rPr>
              <w:t xml:space="preserve"> operations</w:t>
            </w:r>
            <w:r w:rsidRPr="00782DE6">
              <w:rPr>
                <w:rFonts w:ascii="Arial" w:eastAsia="Times New Roman" w:hAnsi="Arial" w:cs="Arial"/>
                <w:b/>
                <w:bCs/>
                <w:sz w:val="18"/>
                <w:szCs w:val="18"/>
                <w:lang w:eastAsia="en-AU"/>
              </w:rPr>
              <w:t xml:space="preserve"> </w:t>
            </w:r>
            <w:r w:rsidRPr="008E0ABA">
              <w:rPr>
                <w:rFonts w:ascii="Arial" w:eastAsia="Times New Roman" w:hAnsi="Arial" w:cs="Arial"/>
                <w:sz w:val="18"/>
                <w:szCs w:val="18"/>
                <w:lang w:eastAsia="en-AU"/>
              </w:rPr>
              <w:t xml:space="preserve">from Coast Grey Box </w:t>
            </w:r>
            <w:r w:rsidRPr="002735BE">
              <w:rPr>
                <w:rFonts w:ascii="Arial" w:eastAsia="Times New Roman" w:hAnsi="Arial" w:cs="Arial"/>
                <w:b/>
                <w:bCs/>
                <w:sz w:val="18"/>
                <w:szCs w:val="18"/>
                <w:lang w:eastAsia="en-AU"/>
              </w:rPr>
              <w:t>stands</w:t>
            </w:r>
            <w:r w:rsidRPr="008E0ABA">
              <w:rPr>
                <w:rFonts w:ascii="Arial" w:eastAsia="Times New Roman" w:hAnsi="Arial" w:cs="Arial"/>
                <w:sz w:val="18"/>
                <w:szCs w:val="18"/>
                <w:lang w:eastAsia="en-AU"/>
              </w:rPr>
              <w:t xml:space="preserve">, except for when it is undertaken to facilitate propagation or </w:t>
            </w:r>
            <w:r w:rsidRPr="00782DE6">
              <w:rPr>
                <w:rFonts w:ascii="Arial" w:eastAsia="Times New Roman" w:hAnsi="Arial" w:cs="Arial"/>
                <w:b/>
                <w:bCs/>
                <w:sz w:val="18"/>
                <w:szCs w:val="18"/>
                <w:lang w:eastAsia="en-AU"/>
              </w:rPr>
              <w:t>regeneration</w:t>
            </w:r>
            <w:r w:rsidRPr="008E0ABA">
              <w:rPr>
                <w:rFonts w:ascii="Arial" w:eastAsia="Times New Roman" w:hAnsi="Arial" w:cs="Arial"/>
                <w:sz w:val="18"/>
                <w:szCs w:val="18"/>
                <w:lang w:eastAsia="en-AU"/>
              </w:rPr>
              <w:t xml:space="preserve"> of this species.</w:t>
            </w:r>
          </w:p>
        </w:tc>
      </w:tr>
      <w:tr w:rsidR="009B03C1" w:rsidRPr="008E0ABA" w14:paraId="34EEECEA" w14:textId="77777777" w:rsidTr="002735BE">
        <w:trPr>
          <w:trHeight w:val="1200"/>
        </w:trPr>
        <w:tc>
          <w:tcPr>
            <w:tcW w:w="2234" w:type="dxa"/>
            <w:tcBorders>
              <w:top w:val="single" w:sz="4" w:space="0" w:color="auto"/>
            </w:tcBorders>
            <w:vAlign w:val="center"/>
            <w:hideMark/>
          </w:tcPr>
          <w:p w14:paraId="058648FD" w14:textId="7E6BC620"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Coast Ixodia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Ixodia achillaeoides subsp. arenicola</w:t>
            </w:r>
          </w:p>
        </w:tc>
        <w:tc>
          <w:tcPr>
            <w:tcW w:w="2019" w:type="dxa"/>
            <w:tcBorders>
              <w:top w:val="single" w:sz="4" w:space="0" w:color="auto"/>
            </w:tcBorders>
            <w:vAlign w:val="center"/>
          </w:tcPr>
          <w:p w14:paraId="0BAAC4CA" w14:textId="21AA5B00"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O</w:t>
            </w:r>
            <w:r w:rsidR="009B03C1" w:rsidRPr="008E0ABA">
              <w:rPr>
                <w:rFonts w:ascii="Arial" w:eastAsia="Times New Roman" w:hAnsi="Arial" w:cs="Arial"/>
                <w:sz w:val="18"/>
                <w:szCs w:val="18"/>
                <w:lang w:eastAsia="en-AU"/>
              </w:rPr>
              <w:t>ccurrence</w:t>
            </w:r>
          </w:p>
        </w:tc>
        <w:tc>
          <w:tcPr>
            <w:tcW w:w="1595" w:type="dxa"/>
            <w:tcBorders>
              <w:top w:val="single" w:sz="4" w:space="0" w:color="auto"/>
            </w:tcBorders>
            <w:vAlign w:val="center"/>
            <w:hideMark/>
          </w:tcPr>
          <w:p w14:paraId="314C39AC"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tcBorders>
              <w:top w:val="single" w:sz="4" w:space="0" w:color="auto"/>
            </w:tcBorders>
            <w:vAlign w:val="center"/>
            <w:hideMark/>
          </w:tcPr>
          <w:p w14:paraId="544D4F7A" w14:textId="1F71C5A0"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3480414E" w14:textId="77777777" w:rsidTr="001F2D3D">
        <w:trPr>
          <w:trHeight w:val="900"/>
        </w:trPr>
        <w:tc>
          <w:tcPr>
            <w:tcW w:w="2234" w:type="dxa"/>
            <w:vAlign w:val="center"/>
            <w:hideMark/>
          </w:tcPr>
          <w:p w14:paraId="4D038E92"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Coastal Greenhood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Pterostylis alveata</w:t>
            </w:r>
          </w:p>
        </w:tc>
        <w:tc>
          <w:tcPr>
            <w:tcW w:w="2019" w:type="dxa"/>
            <w:vAlign w:val="center"/>
          </w:tcPr>
          <w:p w14:paraId="1C814E68" w14:textId="154DB01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7A9BDAE"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35DE8425" w14:textId="20DB2630"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30DBDAAD" w14:textId="77777777" w:rsidTr="001F2D3D">
        <w:trPr>
          <w:trHeight w:val="900"/>
        </w:trPr>
        <w:tc>
          <w:tcPr>
            <w:tcW w:w="2234" w:type="dxa"/>
            <w:vAlign w:val="center"/>
            <w:hideMark/>
          </w:tcPr>
          <w:p w14:paraId="37561A3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Cobberas Grevillea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Grevillea brevifolia</w:t>
            </w:r>
          </w:p>
        </w:tc>
        <w:tc>
          <w:tcPr>
            <w:tcW w:w="2019" w:type="dxa"/>
            <w:vAlign w:val="center"/>
          </w:tcPr>
          <w:p w14:paraId="7D387164" w14:textId="56F0463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962F91E"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vAlign w:val="center"/>
            <w:hideMark/>
          </w:tcPr>
          <w:p w14:paraId="64FBF466" w14:textId="3D1908B1"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6B44AC32" w14:textId="77777777" w:rsidTr="001F2D3D">
        <w:trPr>
          <w:trHeight w:val="900"/>
        </w:trPr>
        <w:tc>
          <w:tcPr>
            <w:tcW w:w="2234" w:type="dxa"/>
            <w:vAlign w:val="center"/>
            <w:hideMark/>
          </w:tcPr>
          <w:p w14:paraId="7D60EEB8"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Cobra Greenhood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Pterostylis grandiflora</w:t>
            </w:r>
          </w:p>
        </w:tc>
        <w:tc>
          <w:tcPr>
            <w:tcW w:w="2019" w:type="dxa"/>
            <w:vAlign w:val="center"/>
          </w:tcPr>
          <w:p w14:paraId="0AB2FAD0" w14:textId="3B0FEBA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F4CBBAE"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0DC8CBF2" w14:textId="1BE74451"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E2754B7" w14:textId="77777777" w:rsidTr="001F2D3D">
        <w:trPr>
          <w:trHeight w:val="1200"/>
        </w:trPr>
        <w:tc>
          <w:tcPr>
            <w:tcW w:w="2234" w:type="dxa"/>
            <w:tcBorders>
              <w:bottom w:val="single" w:sz="8" w:space="0" w:color="auto"/>
            </w:tcBorders>
            <w:vAlign w:val="center"/>
            <w:hideMark/>
          </w:tcPr>
          <w:p w14:paraId="448EFD9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Colourful Spider-orchid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Caladenia colorata</w:t>
            </w:r>
          </w:p>
        </w:tc>
        <w:tc>
          <w:tcPr>
            <w:tcW w:w="2019" w:type="dxa"/>
            <w:vAlign w:val="center"/>
          </w:tcPr>
          <w:p w14:paraId="3CA35469" w14:textId="091FBF49"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0EA0FB7"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0E69DBF1" w14:textId="21FA0EB7"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1F2D3D" w:rsidRPr="008E0ABA" w14:paraId="39C5889D" w14:textId="77777777" w:rsidTr="003D7475">
        <w:trPr>
          <w:trHeight w:val="600"/>
        </w:trPr>
        <w:tc>
          <w:tcPr>
            <w:tcW w:w="2234" w:type="dxa"/>
            <w:vMerge w:val="restart"/>
            <w:tcBorders>
              <w:top w:val="single" w:sz="8" w:space="0" w:color="auto"/>
            </w:tcBorders>
            <w:vAlign w:val="center"/>
            <w:hideMark/>
          </w:tcPr>
          <w:p w14:paraId="15E9B1BF" w14:textId="77777777" w:rsidR="001F2D3D" w:rsidRPr="008E0ABA" w:rsidRDefault="001F2D3D"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Colquhoun Grevillea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Grevillea celata</w:t>
            </w:r>
          </w:p>
        </w:tc>
        <w:tc>
          <w:tcPr>
            <w:tcW w:w="2019" w:type="dxa"/>
            <w:vAlign w:val="center"/>
          </w:tcPr>
          <w:p w14:paraId="4154A7E1" w14:textId="2BE3E8D4"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7B9451E" w14:textId="77777777" w:rsidR="001F2D3D" w:rsidRPr="008E0ABA" w:rsidRDefault="001F2D3D"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499D7CB2" w14:textId="5F37C80C" w:rsidR="001F2D3D" w:rsidRPr="008E0ABA" w:rsidRDefault="001F2D3D"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5324A7">
              <w:rPr>
                <w:rFonts w:ascii="Arial" w:eastAsia="Times New Roman" w:hAnsi="Arial" w:cs="Arial"/>
                <w:b/>
                <w:bCs/>
                <w:color w:val="363534" w:themeColor="text1"/>
                <w:sz w:val="18"/>
                <w:szCs w:val="18"/>
                <w:lang w:eastAsia="en-AU"/>
              </w:rPr>
              <w:t>protection</w:t>
            </w:r>
            <w:r w:rsidR="005324A7" w:rsidRPr="008E0ABA" w:rsidDel="005324A7">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of 200 m radius over each population.</w:t>
            </w:r>
          </w:p>
        </w:tc>
      </w:tr>
      <w:tr w:rsidR="001F2D3D" w:rsidRPr="008E0ABA" w14:paraId="70CED2C7" w14:textId="77777777" w:rsidTr="003D7475">
        <w:trPr>
          <w:trHeight w:val="1200"/>
        </w:trPr>
        <w:tc>
          <w:tcPr>
            <w:tcW w:w="2234" w:type="dxa"/>
            <w:vMerge/>
            <w:vAlign w:val="center"/>
            <w:hideMark/>
          </w:tcPr>
          <w:p w14:paraId="6A16C19B" w14:textId="77777777" w:rsidR="001F2D3D" w:rsidRPr="008E0ABA" w:rsidRDefault="001F2D3D" w:rsidP="00536EE0">
            <w:pPr>
              <w:rPr>
                <w:rFonts w:ascii="Arial" w:eastAsia="Times New Roman" w:hAnsi="Arial" w:cs="Arial"/>
                <w:b/>
                <w:sz w:val="18"/>
                <w:szCs w:val="18"/>
                <w:lang w:eastAsia="en-AU"/>
              </w:rPr>
            </w:pPr>
          </w:p>
        </w:tc>
        <w:tc>
          <w:tcPr>
            <w:tcW w:w="2019" w:type="dxa"/>
            <w:vAlign w:val="center"/>
          </w:tcPr>
          <w:p w14:paraId="060E3798" w14:textId="452B6FF3"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A77855A" w14:textId="77777777" w:rsidR="001F2D3D" w:rsidRPr="008E0ABA" w:rsidRDefault="001F2D3D"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0643C450" w14:textId="6C4C8A35" w:rsidR="001F2D3D" w:rsidRPr="008E0ABA" w:rsidRDefault="001F2D3D"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19274037" w14:textId="77777777" w:rsidTr="001F2D3D">
        <w:trPr>
          <w:trHeight w:val="900"/>
        </w:trPr>
        <w:tc>
          <w:tcPr>
            <w:tcW w:w="2234" w:type="dxa"/>
            <w:vAlign w:val="center"/>
            <w:hideMark/>
          </w:tcPr>
          <w:p w14:paraId="49791274"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Comb Wheat-grass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Australopyrum retrofractum</w:t>
            </w:r>
          </w:p>
        </w:tc>
        <w:tc>
          <w:tcPr>
            <w:tcW w:w="2019" w:type="dxa"/>
            <w:vAlign w:val="center"/>
          </w:tcPr>
          <w:p w14:paraId="44C5D737" w14:textId="0CAB4A91"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4DE221C"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08CF70CE" w14:textId="2E443689"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7297C7AF" w14:textId="77777777" w:rsidTr="002735BE">
        <w:trPr>
          <w:trHeight w:val="900"/>
        </w:trPr>
        <w:tc>
          <w:tcPr>
            <w:tcW w:w="2234" w:type="dxa"/>
            <w:tcBorders>
              <w:bottom w:val="single" w:sz="8" w:space="0" w:color="auto"/>
            </w:tcBorders>
            <w:vAlign w:val="center"/>
            <w:hideMark/>
          </w:tcPr>
          <w:p w14:paraId="11D74C5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Common Joyweed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Alternanthera nodiflora</w:t>
            </w:r>
          </w:p>
        </w:tc>
        <w:tc>
          <w:tcPr>
            <w:tcW w:w="2019" w:type="dxa"/>
            <w:tcBorders>
              <w:bottom w:val="single" w:sz="8" w:space="0" w:color="auto"/>
            </w:tcBorders>
            <w:vAlign w:val="center"/>
          </w:tcPr>
          <w:p w14:paraId="0B9918C0" w14:textId="5F232E60"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0B57417D"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Mid-Murray FMA</w:t>
            </w:r>
          </w:p>
        </w:tc>
        <w:tc>
          <w:tcPr>
            <w:tcW w:w="3791" w:type="dxa"/>
            <w:tcBorders>
              <w:bottom w:val="single" w:sz="8" w:space="0" w:color="auto"/>
            </w:tcBorders>
            <w:vAlign w:val="center"/>
            <w:hideMark/>
          </w:tcPr>
          <w:p w14:paraId="2D7813AE" w14:textId="63B70093"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Avoid disturbance to populations.</w:t>
            </w:r>
          </w:p>
        </w:tc>
      </w:tr>
      <w:tr w:rsidR="009B03C1" w:rsidRPr="008E0ABA" w14:paraId="3ADE01C1" w14:textId="77777777" w:rsidTr="002735BE">
        <w:trPr>
          <w:trHeight w:val="1200"/>
        </w:trPr>
        <w:tc>
          <w:tcPr>
            <w:tcW w:w="2234" w:type="dxa"/>
            <w:tcBorders>
              <w:top w:val="single" w:sz="8" w:space="0" w:color="auto"/>
              <w:bottom w:val="single" w:sz="4" w:space="0" w:color="auto"/>
            </w:tcBorders>
            <w:vAlign w:val="center"/>
            <w:hideMark/>
          </w:tcPr>
          <w:p w14:paraId="43D47DB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Common Spider-orchid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Caladenia patersonii s.l.</w:t>
            </w:r>
          </w:p>
        </w:tc>
        <w:tc>
          <w:tcPr>
            <w:tcW w:w="2019" w:type="dxa"/>
            <w:tcBorders>
              <w:top w:val="single" w:sz="8" w:space="0" w:color="auto"/>
              <w:bottom w:val="single" w:sz="4" w:space="0" w:color="auto"/>
            </w:tcBorders>
            <w:vAlign w:val="center"/>
          </w:tcPr>
          <w:p w14:paraId="49E86432" w14:textId="0C15BF55"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7358B644"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Midlands FMA</w:t>
            </w:r>
          </w:p>
        </w:tc>
        <w:tc>
          <w:tcPr>
            <w:tcW w:w="3791" w:type="dxa"/>
            <w:tcBorders>
              <w:top w:val="single" w:sz="8" w:space="0" w:color="auto"/>
              <w:bottom w:val="single" w:sz="4" w:space="0" w:color="auto"/>
            </w:tcBorders>
            <w:vAlign w:val="center"/>
            <w:hideMark/>
          </w:tcPr>
          <w:p w14:paraId="2D554252" w14:textId="3959E6D6"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Avoid disturbance to populations within the </w:t>
            </w:r>
            <w:r w:rsidR="002A36AE" w:rsidRPr="008E0ABA">
              <w:rPr>
                <w:rFonts w:ascii="Arial" w:eastAsia="Times New Roman" w:hAnsi="Arial" w:cs="Arial"/>
                <w:b/>
                <w:bCs/>
                <w:sz w:val="18"/>
                <w:szCs w:val="18"/>
                <w:lang w:eastAsia="en-AU"/>
              </w:rPr>
              <w:t>management area</w:t>
            </w:r>
            <w:r w:rsidR="002A36AE" w:rsidRPr="008E0ABA">
              <w:rPr>
                <w:rFonts w:ascii="Arial" w:eastAsia="Times New Roman" w:hAnsi="Arial" w:cs="Arial"/>
                <w:sz w:val="18"/>
                <w:szCs w:val="18"/>
                <w:lang w:eastAsia="en-AU"/>
              </w:rPr>
              <w:t xml:space="preserve">, </w:t>
            </w:r>
            <w:r w:rsidRPr="00782DE6">
              <w:rPr>
                <w:rFonts w:ascii="Arial" w:eastAsia="Times New Roman" w:hAnsi="Arial" w:cs="Arial"/>
                <w:b/>
                <w:bCs/>
                <w:sz w:val="18"/>
                <w:szCs w:val="18"/>
                <w:lang w:eastAsia="en-AU"/>
              </w:rPr>
              <w:t>SMZ</w:t>
            </w:r>
            <w:r w:rsidRPr="008E0ABA">
              <w:rPr>
                <w:rFonts w:ascii="Arial" w:eastAsia="Times New Roman" w:hAnsi="Arial" w:cs="Arial"/>
                <w:sz w:val="18"/>
                <w:szCs w:val="18"/>
                <w:lang w:eastAsia="en-AU"/>
              </w:rPr>
              <w:t xml:space="preserve"> and </w:t>
            </w:r>
            <w:r w:rsidRPr="00782DE6">
              <w:rPr>
                <w:rFonts w:ascii="Arial" w:eastAsia="Times New Roman" w:hAnsi="Arial" w:cs="Arial"/>
                <w:b/>
                <w:bCs/>
                <w:sz w:val="18"/>
                <w:szCs w:val="18"/>
                <w:lang w:eastAsia="en-AU"/>
              </w:rPr>
              <w:t>GMZ</w:t>
            </w:r>
            <w:r w:rsidRPr="008E0ABA">
              <w:rPr>
                <w:rFonts w:ascii="Arial" w:eastAsia="Times New Roman" w:hAnsi="Arial" w:cs="Arial"/>
                <w:sz w:val="18"/>
                <w:szCs w:val="18"/>
                <w:lang w:eastAsia="en-AU"/>
              </w:rPr>
              <w:t>.</w:t>
            </w:r>
          </w:p>
        </w:tc>
      </w:tr>
      <w:tr w:rsidR="009B03C1" w:rsidRPr="008E0ABA" w14:paraId="38DACFC0" w14:textId="77777777" w:rsidTr="002735BE">
        <w:trPr>
          <w:trHeight w:val="900"/>
        </w:trPr>
        <w:tc>
          <w:tcPr>
            <w:tcW w:w="2234" w:type="dxa"/>
            <w:tcBorders>
              <w:top w:val="single" w:sz="4" w:space="0" w:color="auto"/>
            </w:tcBorders>
            <w:vAlign w:val="center"/>
            <w:hideMark/>
          </w:tcPr>
          <w:p w14:paraId="71F62B44"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Common Spleenwort</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Asplenium trichomanes</w:t>
            </w:r>
          </w:p>
        </w:tc>
        <w:tc>
          <w:tcPr>
            <w:tcW w:w="2019" w:type="dxa"/>
            <w:tcBorders>
              <w:top w:val="single" w:sz="4" w:space="0" w:color="auto"/>
            </w:tcBorders>
            <w:vAlign w:val="center"/>
          </w:tcPr>
          <w:p w14:paraId="0BE6CDF6" w14:textId="25CE39E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30780C64"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tcBorders>
              <w:top w:val="single" w:sz="4" w:space="0" w:color="auto"/>
            </w:tcBorders>
            <w:vAlign w:val="center"/>
            <w:hideMark/>
          </w:tcPr>
          <w:p w14:paraId="088030BF" w14:textId="313C82A4"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5AE79B82" w14:textId="77777777" w:rsidTr="001F2D3D">
        <w:trPr>
          <w:trHeight w:val="900"/>
        </w:trPr>
        <w:tc>
          <w:tcPr>
            <w:tcW w:w="2234" w:type="dxa"/>
            <w:tcBorders>
              <w:bottom w:val="single" w:sz="8" w:space="0" w:color="auto"/>
            </w:tcBorders>
            <w:vAlign w:val="center"/>
            <w:hideMark/>
          </w:tcPr>
          <w:p w14:paraId="3D60D3B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Concave Pomaderris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Pomaderris subplicata</w:t>
            </w:r>
          </w:p>
        </w:tc>
        <w:tc>
          <w:tcPr>
            <w:tcW w:w="2019" w:type="dxa"/>
            <w:vAlign w:val="center"/>
          </w:tcPr>
          <w:p w14:paraId="46A6DA96" w14:textId="55CA6349"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A1C94CC"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vAlign w:val="center"/>
            <w:hideMark/>
          </w:tcPr>
          <w:p w14:paraId="05850398" w14:textId="7968AE2B"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E50F8A" w:rsidRPr="008E0ABA" w14:paraId="0036E5C4" w14:textId="77777777" w:rsidTr="001F2D3D">
        <w:trPr>
          <w:trHeight w:val="900"/>
        </w:trPr>
        <w:tc>
          <w:tcPr>
            <w:tcW w:w="2234" w:type="dxa"/>
            <w:tcBorders>
              <w:bottom w:val="single" w:sz="8" w:space="0" w:color="auto"/>
            </w:tcBorders>
            <w:vAlign w:val="center"/>
          </w:tcPr>
          <w:p w14:paraId="57DDBD14" w14:textId="36B59F22" w:rsidR="00E50F8A" w:rsidRPr="008E0ABA" w:rsidRDefault="00742A19" w:rsidP="003351DB">
            <w:pPr>
              <w:rPr>
                <w:rFonts w:ascii="Arial" w:eastAsia="Times New Roman" w:hAnsi="Arial" w:cs="Arial"/>
                <w:b/>
                <w:sz w:val="18"/>
                <w:szCs w:val="18"/>
                <w:lang w:eastAsia="en-AU"/>
              </w:rPr>
            </w:pPr>
            <w:r w:rsidRPr="008E0ABA">
              <w:rPr>
                <w:rFonts w:ascii="Arial" w:eastAsia="Times New Roman" w:hAnsi="Arial" w:cs="Arial"/>
                <w:b/>
                <w:sz w:val="18"/>
                <w:szCs w:val="18"/>
                <w:lang w:eastAsia="en-AU"/>
              </w:rPr>
              <w:t xml:space="preserve">Convex Pomaderris </w:t>
            </w:r>
            <w:r w:rsidRPr="008E0ABA">
              <w:rPr>
                <w:rFonts w:ascii="Arial" w:eastAsia="Times New Roman" w:hAnsi="Arial" w:cs="Arial"/>
                <w:bCs/>
                <w:i/>
                <w:iCs/>
                <w:sz w:val="18"/>
                <w:szCs w:val="18"/>
                <w:lang w:eastAsia="en-AU"/>
              </w:rPr>
              <w:t>Pomaderris subcapitata</w:t>
            </w:r>
          </w:p>
        </w:tc>
        <w:tc>
          <w:tcPr>
            <w:tcW w:w="2019" w:type="dxa"/>
            <w:vAlign w:val="center"/>
          </w:tcPr>
          <w:p w14:paraId="70AB7F08" w14:textId="3E61C12A" w:rsidR="00E50F8A" w:rsidRPr="008E0ABA" w:rsidRDefault="00AA158D" w:rsidP="003351DB">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tcPr>
          <w:p w14:paraId="3916E1C6" w14:textId="77777777" w:rsidR="00E50F8A" w:rsidRPr="008E0ABA" w:rsidRDefault="00854663" w:rsidP="00782DE6">
            <w:pPr>
              <w:contextualSpacing/>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p w14:paraId="7E353CC8" w14:textId="2934CB63" w:rsidR="00854663" w:rsidRPr="008E0ABA" w:rsidRDefault="00854663" w:rsidP="00782DE6">
            <w:pPr>
              <w:contextualSpacing/>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tcPr>
          <w:p w14:paraId="5EC59A7F" w14:textId="0BD6F1BC" w:rsidR="00854663" w:rsidRPr="008E0ABA" w:rsidRDefault="008F0606" w:rsidP="00854663">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854663"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854663" w:rsidRPr="008E0ABA">
              <w:rPr>
                <w:rFonts w:ascii="Arial" w:eastAsia="Times New Roman" w:hAnsi="Arial" w:cs="Arial"/>
                <w:sz w:val="18"/>
                <w:szCs w:val="18"/>
                <w:lang w:eastAsia="en-AU"/>
              </w:rPr>
              <w:t xml:space="preserve"> of 200 m radius over populations.</w:t>
            </w:r>
          </w:p>
          <w:p w14:paraId="5B69ADA1" w14:textId="667D2787" w:rsidR="00E50F8A" w:rsidRPr="008E0ABA" w:rsidRDefault="00854663" w:rsidP="00854663">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Conduct a site inspection and detailed planning in consultation with the </w:t>
            </w:r>
            <w:r w:rsidRPr="002735BE">
              <w:rPr>
                <w:rFonts w:ascii="Arial" w:eastAsia="Times New Roman" w:hAnsi="Arial" w:cs="Arial"/>
                <w:b/>
                <w:bCs/>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2735BE">
              <w:rPr>
                <w:rFonts w:ascii="Arial" w:eastAsia="Times New Roman" w:hAnsi="Arial" w:cs="Arial"/>
                <w:b/>
                <w:bCs/>
                <w:sz w:val="18"/>
                <w:szCs w:val="18"/>
                <w:lang w:eastAsia="en-AU"/>
              </w:rPr>
              <w:t>timber harvesting operations</w:t>
            </w:r>
            <w:r w:rsidRPr="008E0ABA">
              <w:rPr>
                <w:rFonts w:ascii="Arial" w:eastAsia="Times New Roman" w:hAnsi="Arial" w:cs="Arial"/>
                <w:sz w:val="18"/>
                <w:szCs w:val="18"/>
                <w:lang w:eastAsia="en-AU"/>
              </w:rPr>
              <w:t>.</w:t>
            </w:r>
          </w:p>
        </w:tc>
      </w:tr>
      <w:tr w:rsidR="001F2D3D" w:rsidRPr="008E0ABA" w14:paraId="5D7F43D5" w14:textId="77777777" w:rsidTr="003D7475">
        <w:trPr>
          <w:trHeight w:val="600"/>
        </w:trPr>
        <w:tc>
          <w:tcPr>
            <w:tcW w:w="2234" w:type="dxa"/>
            <w:vMerge w:val="restart"/>
            <w:tcBorders>
              <w:top w:val="single" w:sz="8" w:space="0" w:color="auto"/>
            </w:tcBorders>
            <w:vAlign w:val="center"/>
            <w:hideMark/>
          </w:tcPr>
          <w:p w14:paraId="0245BA66" w14:textId="77777777" w:rsidR="001F2D3D" w:rsidRPr="008E0ABA" w:rsidRDefault="001F2D3D"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Creeping Grevillea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Grevillea repens</w:t>
            </w:r>
          </w:p>
        </w:tc>
        <w:tc>
          <w:tcPr>
            <w:tcW w:w="2019" w:type="dxa"/>
            <w:vAlign w:val="center"/>
          </w:tcPr>
          <w:p w14:paraId="480C8B4F" w14:textId="557751F8"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4492EA5" w14:textId="77777777" w:rsidR="001F2D3D" w:rsidRPr="008E0ABA" w:rsidRDefault="001F2D3D"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Central Highlands FMAs</w:t>
            </w:r>
          </w:p>
        </w:tc>
        <w:tc>
          <w:tcPr>
            <w:tcW w:w="3791" w:type="dxa"/>
            <w:vAlign w:val="center"/>
            <w:hideMark/>
          </w:tcPr>
          <w:p w14:paraId="268F2B5D" w14:textId="5D9089E2" w:rsidR="001F2D3D" w:rsidRPr="008E0ABA" w:rsidRDefault="001F2D3D"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Consult with a botanist to determine if management actions are required to protect occurrences in the vicinity of prescribed burning activities.</w:t>
            </w:r>
          </w:p>
        </w:tc>
      </w:tr>
      <w:tr w:rsidR="001F2D3D" w:rsidRPr="008E0ABA" w14:paraId="3A52B1B8" w14:textId="77777777" w:rsidTr="003D7475">
        <w:trPr>
          <w:trHeight w:val="300"/>
        </w:trPr>
        <w:tc>
          <w:tcPr>
            <w:tcW w:w="2234" w:type="dxa"/>
            <w:vMerge/>
            <w:vAlign w:val="center"/>
            <w:hideMark/>
          </w:tcPr>
          <w:p w14:paraId="765A334B" w14:textId="77777777" w:rsidR="001F2D3D" w:rsidRPr="008E0ABA" w:rsidRDefault="001F2D3D" w:rsidP="00536EE0">
            <w:pPr>
              <w:rPr>
                <w:rFonts w:ascii="Arial" w:eastAsia="Times New Roman" w:hAnsi="Arial" w:cs="Arial"/>
                <w:b/>
                <w:sz w:val="18"/>
                <w:szCs w:val="18"/>
                <w:lang w:eastAsia="en-AU"/>
              </w:rPr>
            </w:pPr>
          </w:p>
        </w:tc>
        <w:tc>
          <w:tcPr>
            <w:tcW w:w="2019" w:type="dxa"/>
            <w:vAlign w:val="center"/>
          </w:tcPr>
          <w:p w14:paraId="7D6EBA2E" w14:textId="4E86691E"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BE97352" w14:textId="77777777" w:rsidR="001F2D3D" w:rsidRPr="008E0ABA" w:rsidRDefault="001F2D3D"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Midlands FMA</w:t>
            </w:r>
          </w:p>
        </w:tc>
        <w:tc>
          <w:tcPr>
            <w:tcW w:w="3791" w:type="dxa"/>
            <w:vAlign w:val="center"/>
            <w:hideMark/>
          </w:tcPr>
          <w:p w14:paraId="65F9C6F6" w14:textId="157B7BCB" w:rsidR="001F2D3D" w:rsidRPr="008E0ABA" w:rsidRDefault="001F2D3D"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Avoid disturbance to populations within the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w:t>
            </w:r>
            <w:r w:rsidRPr="00782DE6">
              <w:rPr>
                <w:rFonts w:ascii="Arial" w:eastAsia="Times New Roman" w:hAnsi="Arial" w:cs="Arial"/>
                <w:b/>
                <w:bCs/>
                <w:sz w:val="18"/>
                <w:szCs w:val="18"/>
                <w:lang w:eastAsia="en-AU"/>
              </w:rPr>
              <w:t>SMZ</w:t>
            </w:r>
            <w:r w:rsidRPr="008E0ABA">
              <w:rPr>
                <w:rFonts w:ascii="Arial" w:eastAsia="Times New Roman" w:hAnsi="Arial" w:cs="Arial"/>
                <w:sz w:val="18"/>
                <w:szCs w:val="18"/>
                <w:lang w:eastAsia="en-AU"/>
              </w:rPr>
              <w:t xml:space="preserve"> and </w:t>
            </w:r>
            <w:r w:rsidRPr="00782DE6">
              <w:rPr>
                <w:rFonts w:ascii="Arial" w:eastAsia="Times New Roman" w:hAnsi="Arial" w:cs="Arial"/>
                <w:b/>
                <w:bCs/>
                <w:sz w:val="18"/>
                <w:szCs w:val="18"/>
                <w:lang w:eastAsia="en-AU"/>
              </w:rPr>
              <w:t>GMZ</w:t>
            </w:r>
            <w:r w:rsidRPr="008E0ABA">
              <w:rPr>
                <w:rFonts w:ascii="Arial" w:eastAsia="Times New Roman" w:hAnsi="Arial" w:cs="Arial"/>
                <w:sz w:val="18"/>
                <w:szCs w:val="18"/>
                <w:lang w:eastAsia="en-AU"/>
              </w:rPr>
              <w:t>.</w:t>
            </w:r>
          </w:p>
        </w:tc>
      </w:tr>
      <w:tr w:rsidR="009B03C1" w:rsidRPr="008E0ABA" w14:paraId="06ED7873" w14:textId="77777777" w:rsidTr="001F2D3D">
        <w:trPr>
          <w:trHeight w:val="900"/>
        </w:trPr>
        <w:tc>
          <w:tcPr>
            <w:tcW w:w="2234" w:type="dxa"/>
            <w:vAlign w:val="center"/>
            <w:hideMark/>
          </w:tcPr>
          <w:p w14:paraId="1178BE55"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Crested Hair-grass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Koeleria macrantha</w:t>
            </w:r>
          </w:p>
        </w:tc>
        <w:tc>
          <w:tcPr>
            <w:tcW w:w="2019" w:type="dxa"/>
            <w:vAlign w:val="center"/>
          </w:tcPr>
          <w:p w14:paraId="602A783A" w14:textId="2D7B0E1D"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8532F7F"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0A520098" w14:textId="3CC740E9"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48516C9A" w14:textId="77777777" w:rsidTr="001F2D3D">
        <w:trPr>
          <w:trHeight w:val="900"/>
        </w:trPr>
        <w:tc>
          <w:tcPr>
            <w:tcW w:w="2234" w:type="dxa"/>
            <w:vAlign w:val="center"/>
            <w:hideMark/>
          </w:tcPr>
          <w:p w14:paraId="5F32943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Crested Water-milfoil</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Myriophyllum lophatum</w:t>
            </w:r>
          </w:p>
        </w:tc>
        <w:tc>
          <w:tcPr>
            <w:tcW w:w="2019" w:type="dxa"/>
            <w:vAlign w:val="center"/>
          </w:tcPr>
          <w:p w14:paraId="326CE3EA" w14:textId="239F2D9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6704AFF"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6CF9DAF2" w14:textId="2CA53A33"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Protect populations from disturbance where possible.</w:t>
            </w:r>
          </w:p>
        </w:tc>
      </w:tr>
      <w:tr w:rsidR="009B03C1" w:rsidRPr="008E0ABA" w14:paraId="7BB9F970" w14:textId="77777777" w:rsidTr="002735BE">
        <w:trPr>
          <w:trHeight w:val="900"/>
        </w:trPr>
        <w:tc>
          <w:tcPr>
            <w:tcW w:w="2234" w:type="dxa"/>
            <w:tcBorders>
              <w:bottom w:val="single" w:sz="8" w:space="0" w:color="auto"/>
            </w:tcBorders>
            <w:vAlign w:val="center"/>
            <w:hideMark/>
          </w:tcPr>
          <w:p w14:paraId="76C01EF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Crimson Grevillea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Grevillea polybractea</w:t>
            </w:r>
          </w:p>
        </w:tc>
        <w:tc>
          <w:tcPr>
            <w:tcW w:w="2019" w:type="dxa"/>
            <w:tcBorders>
              <w:bottom w:val="single" w:sz="8" w:space="0" w:color="auto"/>
            </w:tcBorders>
            <w:vAlign w:val="center"/>
          </w:tcPr>
          <w:p w14:paraId="4371E850" w14:textId="479D080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03EA3097"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bottom w:val="single" w:sz="8" w:space="0" w:color="auto"/>
            </w:tcBorders>
            <w:vAlign w:val="center"/>
            <w:hideMark/>
          </w:tcPr>
          <w:p w14:paraId="4A56B712" w14:textId="45D3F1B4"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0A16936" w14:textId="77777777" w:rsidTr="002735BE">
        <w:trPr>
          <w:trHeight w:val="900"/>
        </w:trPr>
        <w:tc>
          <w:tcPr>
            <w:tcW w:w="2234" w:type="dxa"/>
            <w:tcBorders>
              <w:top w:val="single" w:sz="8" w:space="0" w:color="auto"/>
              <w:bottom w:val="single" w:sz="4" w:space="0" w:color="auto"/>
            </w:tcBorders>
            <w:vAlign w:val="center"/>
            <w:hideMark/>
          </w:tcPr>
          <w:p w14:paraId="28A33DF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Crimson Spider 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Caladenia concolor</w:t>
            </w:r>
          </w:p>
        </w:tc>
        <w:tc>
          <w:tcPr>
            <w:tcW w:w="2019" w:type="dxa"/>
            <w:tcBorders>
              <w:top w:val="single" w:sz="8" w:space="0" w:color="auto"/>
              <w:bottom w:val="single" w:sz="4" w:space="0" w:color="auto"/>
            </w:tcBorders>
            <w:vAlign w:val="center"/>
          </w:tcPr>
          <w:p w14:paraId="198D0560" w14:textId="7DA1C430"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5213E2C8"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Central Highlands FMAs</w:t>
            </w:r>
          </w:p>
        </w:tc>
        <w:tc>
          <w:tcPr>
            <w:tcW w:w="3791" w:type="dxa"/>
            <w:tcBorders>
              <w:top w:val="single" w:sz="8" w:space="0" w:color="auto"/>
              <w:bottom w:val="single" w:sz="4" w:space="0" w:color="auto"/>
            </w:tcBorders>
            <w:vAlign w:val="center"/>
            <w:hideMark/>
          </w:tcPr>
          <w:p w14:paraId="5FEFE141" w14:textId="3DEE1C88"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Protect populations from disturbance where possible. Consult with a botanist to determine if management actions are required to protect  occurrences in the vicinity of prescribed burning activities.</w:t>
            </w:r>
          </w:p>
        </w:tc>
      </w:tr>
      <w:tr w:rsidR="009B03C1" w:rsidRPr="008E0ABA" w14:paraId="6E3AB97A" w14:textId="77777777" w:rsidTr="002735BE">
        <w:trPr>
          <w:trHeight w:val="1200"/>
        </w:trPr>
        <w:tc>
          <w:tcPr>
            <w:tcW w:w="2234" w:type="dxa"/>
            <w:tcBorders>
              <w:top w:val="single" w:sz="4" w:space="0" w:color="auto"/>
            </w:tcBorders>
            <w:vAlign w:val="center"/>
            <w:hideMark/>
          </w:tcPr>
          <w:p w14:paraId="1B4DF3FE" w14:textId="77777777" w:rsidR="009B03C1" w:rsidRPr="008E0ABA" w:rsidRDefault="009B03C1" w:rsidP="00536EE0">
            <w:pPr>
              <w:rPr>
                <w:rFonts w:ascii="Arial" w:eastAsia="Times New Roman" w:hAnsi="Arial" w:cs="Arial"/>
                <w:b/>
                <w:sz w:val="18"/>
                <w:szCs w:val="18"/>
                <w:lang w:eastAsia="en-AU"/>
              </w:rPr>
            </w:pPr>
          </w:p>
        </w:tc>
        <w:tc>
          <w:tcPr>
            <w:tcW w:w="2019" w:type="dxa"/>
            <w:tcBorders>
              <w:top w:val="single" w:sz="4" w:space="0" w:color="auto"/>
            </w:tcBorders>
            <w:vAlign w:val="center"/>
          </w:tcPr>
          <w:p w14:paraId="189613AB" w14:textId="356AB7F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507D4A08"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top w:val="single" w:sz="4" w:space="0" w:color="auto"/>
            </w:tcBorders>
            <w:vAlign w:val="center"/>
            <w:hideMark/>
          </w:tcPr>
          <w:p w14:paraId="718DF69C" w14:textId="2E467E90"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575580B0" w14:textId="77777777" w:rsidTr="001F2D3D">
        <w:trPr>
          <w:trHeight w:val="900"/>
        </w:trPr>
        <w:tc>
          <w:tcPr>
            <w:tcW w:w="2234" w:type="dxa"/>
            <w:vAlign w:val="center"/>
            <w:hideMark/>
          </w:tcPr>
          <w:p w14:paraId="5DEA726F"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Cryptic Heath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Epacris celata</w:t>
            </w:r>
          </w:p>
        </w:tc>
        <w:tc>
          <w:tcPr>
            <w:tcW w:w="2019" w:type="dxa"/>
            <w:vAlign w:val="center"/>
          </w:tcPr>
          <w:p w14:paraId="0634E292" w14:textId="736A634E"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5E4B123"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216C6B1A" w14:textId="5A74869E"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w:t>
            </w:r>
            <w:r w:rsidR="00944C6B">
              <w:rPr>
                <w:rFonts w:ascii="Arial" w:eastAsia="Times New Roman" w:hAnsi="Arial" w:cs="Arial"/>
                <w:sz w:val="18"/>
                <w:szCs w:val="18"/>
                <w:lang w:eastAsia="en-AU"/>
              </w:rPr>
              <w:t xml:space="preserve"> </w:t>
            </w:r>
            <w:r w:rsidR="009B03C1" w:rsidRPr="008E0ABA">
              <w:rPr>
                <w:rFonts w:ascii="Arial" w:eastAsia="Times New Roman" w:hAnsi="Arial" w:cs="Arial"/>
                <w:sz w:val="18"/>
                <w:szCs w:val="18"/>
                <w:lang w:eastAsia="en-AU"/>
              </w:rPr>
              <w:t xml:space="preserve">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0B4BE6B" w14:textId="77777777" w:rsidTr="001F2D3D">
        <w:trPr>
          <w:trHeight w:val="900"/>
        </w:trPr>
        <w:tc>
          <w:tcPr>
            <w:tcW w:w="2234" w:type="dxa"/>
            <w:vAlign w:val="center"/>
            <w:hideMark/>
          </w:tcPr>
          <w:p w14:paraId="0636BB4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Cupped Bush-pea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Pultenaea vrolandii</w:t>
            </w:r>
          </w:p>
        </w:tc>
        <w:tc>
          <w:tcPr>
            <w:tcW w:w="2019" w:type="dxa"/>
            <w:vAlign w:val="center"/>
          </w:tcPr>
          <w:p w14:paraId="7CBB5660" w14:textId="6996B96B"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9ED9AEF"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6B5D989D" w14:textId="2243A7FC"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3C6FBA88" w14:textId="77777777" w:rsidTr="001F2D3D">
        <w:trPr>
          <w:trHeight w:val="900"/>
        </w:trPr>
        <w:tc>
          <w:tcPr>
            <w:tcW w:w="2234" w:type="dxa"/>
            <w:vAlign w:val="center"/>
            <w:hideMark/>
          </w:tcPr>
          <w:p w14:paraId="30F9BA4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Curly Sedge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Carex tasmanica</w:t>
            </w:r>
          </w:p>
        </w:tc>
        <w:tc>
          <w:tcPr>
            <w:tcW w:w="2019" w:type="dxa"/>
            <w:vAlign w:val="center"/>
          </w:tcPr>
          <w:p w14:paraId="776B2FF8" w14:textId="71D41408"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O</w:t>
            </w:r>
            <w:r w:rsidRPr="008E0ABA">
              <w:rPr>
                <w:rFonts w:ascii="Arial" w:eastAsia="Times New Roman" w:hAnsi="Arial" w:cs="Arial"/>
                <w:sz w:val="18"/>
                <w:szCs w:val="18"/>
                <w:lang w:eastAsia="en-AU"/>
              </w:rPr>
              <w:t>ccurrence</w:t>
            </w:r>
          </w:p>
        </w:tc>
        <w:tc>
          <w:tcPr>
            <w:tcW w:w="1595" w:type="dxa"/>
            <w:vAlign w:val="center"/>
            <w:hideMark/>
          </w:tcPr>
          <w:p w14:paraId="661C3910"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63C5F5B3" w14:textId="70116952"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2AD51EB8" w14:textId="77777777" w:rsidTr="001F2D3D">
        <w:trPr>
          <w:trHeight w:val="900"/>
        </w:trPr>
        <w:tc>
          <w:tcPr>
            <w:tcW w:w="2234" w:type="dxa"/>
            <w:vAlign w:val="center"/>
            <w:hideMark/>
          </w:tcPr>
          <w:p w14:paraId="2553B97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Currawang</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Acacia doratoxylon</w:t>
            </w:r>
          </w:p>
        </w:tc>
        <w:tc>
          <w:tcPr>
            <w:tcW w:w="2019" w:type="dxa"/>
            <w:vAlign w:val="center"/>
          </w:tcPr>
          <w:p w14:paraId="17FEDDB4" w14:textId="5FC581E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78C0335"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4163C04D" w14:textId="49574FEA"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773116ED" w14:textId="77777777" w:rsidTr="001F2D3D">
        <w:trPr>
          <w:trHeight w:val="900"/>
        </w:trPr>
        <w:tc>
          <w:tcPr>
            <w:tcW w:w="2234" w:type="dxa"/>
            <w:vAlign w:val="center"/>
            <w:hideMark/>
          </w:tcPr>
          <w:p w14:paraId="4D083D0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Dark Wire-grass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Aristida calycina var. calycina</w:t>
            </w:r>
          </w:p>
        </w:tc>
        <w:tc>
          <w:tcPr>
            <w:tcW w:w="2019" w:type="dxa"/>
            <w:vAlign w:val="center"/>
          </w:tcPr>
          <w:p w14:paraId="501A1A9F" w14:textId="157630E5"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47C20E1"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7906066A" w14:textId="6907FDC7"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597D856A" w14:textId="77777777" w:rsidTr="002735BE">
        <w:trPr>
          <w:trHeight w:val="900"/>
        </w:trPr>
        <w:tc>
          <w:tcPr>
            <w:tcW w:w="2234" w:type="dxa"/>
            <w:tcBorders>
              <w:bottom w:val="single" w:sz="8" w:space="0" w:color="auto"/>
            </w:tcBorders>
            <w:vAlign w:val="center"/>
            <w:hideMark/>
          </w:tcPr>
          <w:p w14:paraId="31497D35"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Deane's wattle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Acacia deanei subsp. deanei</w:t>
            </w:r>
          </w:p>
        </w:tc>
        <w:tc>
          <w:tcPr>
            <w:tcW w:w="2019" w:type="dxa"/>
            <w:tcBorders>
              <w:bottom w:val="single" w:sz="8" w:space="0" w:color="auto"/>
            </w:tcBorders>
            <w:vAlign w:val="center"/>
          </w:tcPr>
          <w:p w14:paraId="6B551E83" w14:textId="74F1686B"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3B8073A3"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bottom w:val="single" w:sz="8" w:space="0" w:color="auto"/>
            </w:tcBorders>
            <w:vAlign w:val="center"/>
            <w:hideMark/>
          </w:tcPr>
          <w:p w14:paraId="49E10B5B" w14:textId="55E93112"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5324A7">
              <w:rPr>
                <w:rFonts w:ascii="Arial" w:eastAsia="Times New Roman" w:hAnsi="Arial" w:cs="Arial"/>
                <w:b/>
                <w:bCs/>
                <w:color w:val="363534" w:themeColor="text1"/>
                <w:sz w:val="18"/>
                <w:szCs w:val="18"/>
                <w:lang w:eastAsia="en-AU"/>
              </w:rPr>
              <w:t>protection</w:t>
            </w:r>
            <w:r w:rsidR="005324A7" w:rsidRPr="008E0ABA" w:rsidDel="005324A7">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CB1A5D" w:rsidRPr="008E0ABA" w14:paraId="6493C20D" w14:textId="77777777" w:rsidTr="001F2D3D">
        <w:trPr>
          <w:trHeight w:val="900"/>
        </w:trPr>
        <w:tc>
          <w:tcPr>
            <w:tcW w:w="2234" w:type="dxa"/>
            <w:vMerge w:val="restart"/>
            <w:tcBorders>
              <w:top w:val="single" w:sz="8" w:space="0" w:color="auto"/>
              <w:bottom w:val="single" w:sz="8" w:space="0" w:color="auto"/>
            </w:tcBorders>
            <w:vAlign w:val="center"/>
            <w:hideMark/>
          </w:tcPr>
          <w:p w14:paraId="3F7407CD" w14:textId="77777777" w:rsidR="001F2D3D" w:rsidRPr="008E0ABA" w:rsidRDefault="001F2D3D"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Delicate Bush-pea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Pultenaea tenella</w:t>
            </w:r>
          </w:p>
        </w:tc>
        <w:tc>
          <w:tcPr>
            <w:tcW w:w="2019" w:type="dxa"/>
            <w:tcBorders>
              <w:top w:val="single" w:sz="8" w:space="0" w:color="auto"/>
              <w:bottom w:val="single" w:sz="8" w:space="0" w:color="auto"/>
            </w:tcBorders>
            <w:vAlign w:val="center"/>
          </w:tcPr>
          <w:p w14:paraId="615C2A93" w14:textId="6C435F18"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8" w:space="0" w:color="auto"/>
            </w:tcBorders>
            <w:vAlign w:val="center"/>
            <w:hideMark/>
          </w:tcPr>
          <w:p w14:paraId="27DA20D8" w14:textId="77777777" w:rsidR="001F2D3D" w:rsidRPr="008E0ABA" w:rsidRDefault="001F2D3D"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top w:val="single" w:sz="8" w:space="0" w:color="auto"/>
              <w:bottom w:val="single" w:sz="8" w:space="0" w:color="auto"/>
            </w:tcBorders>
            <w:vAlign w:val="center"/>
            <w:hideMark/>
          </w:tcPr>
          <w:p w14:paraId="762AD755" w14:textId="11EB68F1" w:rsidR="001F2D3D" w:rsidRPr="008E0ABA" w:rsidRDefault="001F2D3D"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5324A7">
              <w:rPr>
                <w:rFonts w:ascii="Arial" w:eastAsia="Times New Roman" w:hAnsi="Arial" w:cs="Arial"/>
                <w:b/>
                <w:bCs/>
                <w:color w:val="363534" w:themeColor="text1"/>
                <w:sz w:val="18"/>
                <w:szCs w:val="18"/>
                <w:lang w:eastAsia="en-AU"/>
              </w:rPr>
              <w:t>protection</w:t>
            </w:r>
            <w:r w:rsidR="005324A7" w:rsidRPr="008E0ABA" w:rsidDel="005324A7">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of 200 m radius over each population.</w:t>
            </w:r>
          </w:p>
        </w:tc>
      </w:tr>
      <w:tr w:rsidR="00961779" w:rsidRPr="008E0ABA" w14:paraId="21634D32" w14:textId="77777777" w:rsidTr="001F2D3D">
        <w:trPr>
          <w:trHeight w:val="1200"/>
        </w:trPr>
        <w:tc>
          <w:tcPr>
            <w:tcW w:w="2234" w:type="dxa"/>
            <w:vMerge/>
            <w:tcBorders>
              <w:top w:val="single" w:sz="8" w:space="0" w:color="auto"/>
              <w:bottom w:val="single" w:sz="4" w:space="0" w:color="auto"/>
            </w:tcBorders>
            <w:vAlign w:val="center"/>
            <w:hideMark/>
          </w:tcPr>
          <w:p w14:paraId="13885567" w14:textId="77777777" w:rsidR="001F2D3D" w:rsidRPr="008E0ABA" w:rsidRDefault="001F2D3D" w:rsidP="00536EE0">
            <w:pPr>
              <w:rPr>
                <w:rFonts w:ascii="Arial" w:eastAsia="Times New Roman" w:hAnsi="Arial" w:cs="Arial"/>
                <w:b/>
                <w:sz w:val="18"/>
                <w:szCs w:val="18"/>
                <w:lang w:eastAsia="en-AU"/>
              </w:rPr>
            </w:pPr>
          </w:p>
        </w:tc>
        <w:tc>
          <w:tcPr>
            <w:tcW w:w="2019" w:type="dxa"/>
            <w:tcBorders>
              <w:top w:val="single" w:sz="8" w:space="0" w:color="auto"/>
              <w:bottom w:val="single" w:sz="4" w:space="0" w:color="auto"/>
            </w:tcBorders>
            <w:vAlign w:val="center"/>
          </w:tcPr>
          <w:p w14:paraId="7040FA60" w14:textId="313B69E8"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07D22A4B" w14:textId="77777777" w:rsidR="001F2D3D" w:rsidRPr="008E0ABA" w:rsidRDefault="001F2D3D"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top w:val="single" w:sz="8" w:space="0" w:color="auto"/>
              <w:bottom w:val="single" w:sz="4" w:space="0" w:color="auto"/>
            </w:tcBorders>
            <w:vAlign w:val="center"/>
            <w:hideMark/>
          </w:tcPr>
          <w:p w14:paraId="24AD24A3" w14:textId="261095C0" w:rsidR="001F2D3D" w:rsidRPr="008E0ABA" w:rsidRDefault="001F2D3D"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5CD60F38" w14:textId="77777777" w:rsidTr="002735BE">
        <w:trPr>
          <w:trHeight w:val="900"/>
        </w:trPr>
        <w:tc>
          <w:tcPr>
            <w:tcW w:w="2234" w:type="dxa"/>
            <w:tcBorders>
              <w:top w:val="single" w:sz="4" w:space="0" w:color="auto"/>
            </w:tcBorders>
            <w:vAlign w:val="center"/>
            <w:hideMark/>
          </w:tcPr>
          <w:p w14:paraId="799531A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Delicate Cranesbill</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Geranium sp. 6</w:t>
            </w:r>
          </w:p>
        </w:tc>
        <w:tc>
          <w:tcPr>
            <w:tcW w:w="2019" w:type="dxa"/>
            <w:tcBorders>
              <w:top w:val="single" w:sz="4" w:space="0" w:color="auto"/>
            </w:tcBorders>
            <w:vAlign w:val="center"/>
          </w:tcPr>
          <w:p w14:paraId="6B9FDB17" w14:textId="71278671"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6EA4FD5C"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top w:val="single" w:sz="4" w:space="0" w:color="auto"/>
            </w:tcBorders>
            <w:vAlign w:val="center"/>
            <w:hideMark/>
          </w:tcPr>
          <w:p w14:paraId="4A98A3F0" w14:textId="18293F69"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5F819E80" w14:textId="77777777" w:rsidTr="001F2D3D">
        <w:trPr>
          <w:trHeight w:val="1200"/>
        </w:trPr>
        <w:tc>
          <w:tcPr>
            <w:tcW w:w="2234" w:type="dxa"/>
            <w:vAlign w:val="center"/>
            <w:hideMark/>
          </w:tcPr>
          <w:p w14:paraId="1B12B9CD"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Delicate Love-grass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Eragrostis tenellula</w:t>
            </w:r>
          </w:p>
        </w:tc>
        <w:tc>
          <w:tcPr>
            <w:tcW w:w="2019" w:type="dxa"/>
            <w:vAlign w:val="center"/>
          </w:tcPr>
          <w:p w14:paraId="386EBAE0" w14:textId="1C73516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B03EF35"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Mid-Murray FMA</w:t>
            </w:r>
          </w:p>
        </w:tc>
        <w:tc>
          <w:tcPr>
            <w:tcW w:w="3791" w:type="dxa"/>
            <w:vAlign w:val="center"/>
            <w:hideMark/>
          </w:tcPr>
          <w:p w14:paraId="30FC70D6" w14:textId="18CAF4AB"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100 m radius over populations that are not already protected.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2749B4D" w14:textId="77777777" w:rsidTr="001F2D3D">
        <w:trPr>
          <w:trHeight w:val="1200"/>
        </w:trPr>
        <w:tc>
          <w:tcPr>
            <w:tcW w:w="2234" w:type="dxa"/>
            <w:vAlign w:val="center"/>
            <w:hideMark/>
          </w:tcPr>
          <w:p w14:paraId="0AAA8FC3"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Delicate New Holland Daisy</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Vittadinia tenuissima</w:t>
            </w:r>
          </w:p>
        </w:tc>
        <w:tc>
          <w:tcPr>
            <w:tcW w:w="2019" w:type="dxa"/>
            <w:vAlign w:val="center"/>
          </w:tcPr>
          <w:p w14:paraId="4C59D799" w14:textId="061849A2"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DB0E56B"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765E15BB" w14:textId="4166C043"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7265F08E" w14:textId="77777777" w:rsidTr="001F2D3D">
        <w:trPr>
          <w:trHeight w:val="900"/>
        </w:trPr>
        <w:tc>
          <w:tcPr>
            <w:tcW w:w="2234" w:type="dxa"/>
            <w:vAlign w:val="center"/>
            <w:hideMark/>
          </w:tcPr>
          <w:p w14:paraId="1E768FE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Dense Leek-orchid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Prasophyllum spicatum</w:t>
            </w:r>
          </w:p>
        </w:tc>
        <w:tc>
          <w:tcPr>
            <w:tcW w:w="2019" w:type="dxa"/>
            <w:vAlign w:val="center"/>
          </w:tcPr>
          <w:p w14:paraId="457B2380" w14:textId="4F4A17A1"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00DC124"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4AB73B2C" w14:textId="68796523"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5D14EEB2" w14:textId="77777777" w:rsidTr="001F2D3D">
        <w:trPr>
          <w:trHeight w:val="900"/>
        </w:trPr>
        <w:tc>
          <w:tcPr>
            <w:tcW w:w="2234" w:type="dxa"/>
            <w:vAlign w:val="center"/>
            <w:hideMark/>
          </w:tcPr>
          <w:p w14:paraId="4BCA752A"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Dense Mint-bush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Prostanthera decussata</w:t>
            </w:r>
          </w:p>
        </w:tc>
        <w:tc>
          <w:tcPr>
            <w:tcW w:w="2019" w:type="dxa"/>
            <w:vAlign w:val="center"/>
          </w:tcPr>
          <w:p w14:paraId="30FDB695" w14:textId="22CCD6C2"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052424E"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vAlign w:val="center"/>
            <w:hideMark/>
          </w:tcPr>
          <w:p w14:paraId="3EC66B73" w14:textId="5924A012"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773EAD89" w14:textId="77777777" w:rsidTr="001F2D3D">
        <w:trPr>
          <w:trHeight w:val="439"/>
        </w:trPr>
        <w:tc>
          <w:tcPr>
            <w:tcW w:w="2234" w:type="dxa"/>
            <w:vAlign w:val="center"/>
            <w:hideMark/>
          </w:tcPr>
          <w:p w14:paraId="07160D4A"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Dergholm Guinea-flower</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Hibbertia humifusa subsp. debilis</w:t>
            </w:r>
          </w:p>
        </w:tc>
        <w:tc>
          <w:tcPr>
            <w:tcW w:w="2019" w:type="dxa"/>
            <w:vAlign w:val="center"/>
          </w:tcPr>
          <w:p w14:paraId="74089590" w14:textId="27CC6701"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85EB2AC"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33F91F9E" w14:textId="73C5D815"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3C63284" w14:textId="77777777" w:rsidTr="001F2D3D">
        <w:trPr>
          <w:trHeight w:val="900"/>
        </w:trPr>
        <w:tc>
          <w:tcPr>
            <w:tcW w:w="2234" w:type="dxa"/>
            <w:vAlign w:val="center"/>
            <w:hideMark/>
          </w:tcPr>
          <w:p w14:paraId="3A94695D"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Devious Bent-grass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Deyeuxia decipiens</w:t>
            </w:r>
          </w:p>
        </w:tc>
        <w:tc>
          <w:tcPr>
            <w:tcW w:w="2019" w:type="dxa"/>
            <w:vAlign w:val="center"/>
          </w:tcPr>
          <w:p w14:paraId="6A9AF3B8" w14:textId="73962EB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584B900"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5FBA2910" w14:textId="2FD9D81B"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11EE14E" w14:textId="77777777" w:rsidTr="001F2D3D">
        <w:trPr>
          <w:trHeight w:val="900"/>
        </w:trPr>
        <w:tc>
          <w:tcPr>
            <w:tcW w:w="2234" w:type="dxa"/>
            <w:vAlign w:val="center"/>
            <w:hideMark/>
          </w:tcPr>
          <w:p w14:paraId="658CB46A" w14:textId="58BA158F"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Dookie Daisy</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 xml:space="preserve">Brachyscome gracilis </w:t>
            </w:r>
            <w:r w:rsidR="003351DB" w:rsidRPr="008E0ABA">
              <w:rPr>
                <w:rFonts w:ascii="Arial" w:eastAsia="Times New Roman" w:hAnsi="Arial" w:cs="Arial"/>
                <w:i/>
                <w:sz w:val="18"/>
                <w:szCs w:val="18"/>
                <w:lang w:eastAsia="en-AU"/>
              </w:rPr>
              <w:t>subsp.</w:t>
            </w:r>
            <w:r w:rsidRPr="008E0ABA">
              <w:rPr>
                <w:rFonts w:ascii="Arial" w:eastAsia="Times New Roman" w:hAnsi="Arial" w:cs="Arial"/>
                <w:i/>
                <w:sz w:val="18"/>
                <w:szCs w:val="18"/>
                <w:lang w:eastAsia="en-AU"/>
              </w:rPr>
              <w:t xml:space="preserve"> gracilis</w:t>
            </w:r>
          </w:p>
        </w:tc>
        <w:tc>
          <w:tcPr>
            <w:tcW w:w="2019" w:type="dxa"/>
            <w:vAlign w:val="center"/>
          </w:tcPr>
          <w:p w14:paraId="61F224C4" w14:textId="7D8220B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1796060"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48730F4D" w14:textId="6876308E"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52EA8B0" w14:textId="77777777" w:rsidTr="001F2D3D">
        <w:trPr>
          <w:trHeight w:val="900"/>
        </w:trPr>
        <w:tc>
          <w:tcPr>
            <w:tcW w:w="2234" w:type="dxa"/>
            <w:vAlign w:val="center"/>
            <w:hideMark/>
          </w:tcPr>
          <w:p w14:paraId="18B62922"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Downy Star-Bush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Asterolasia phebalioides</w:t>
            </w:r>
          </w:p>
        </w:tc>
        <w:tc>
          <w:tcPr>
            <w:tcW w:w="2019" w:type="dxa"/>
            <w:vAlign w:val="center"/>
          </w:tcPr>
          <w:p w14:paraId="1F54AEE2" w14:textId="2233DFC4"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EC5D58E"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569E6251" w14:textId="3B1C2411"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025B4706" w14:textId="77777777" w:rsidTr="001F2D3D">
        <w:trPr>
          <w:trHeight w:val="900"/>
        </w:trPr>
        <w:tc>
          <w:tcPr>
            <w:tcW w:w="2234" w:type="dxa"/>
            <w:vAlign w:val="center"/>
            <w:hideMark/>
          </w:tcPr>
          <w:p w14:paraId="3A0A2F45"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Dusky Bush-pea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Pultenaea polifolia</w:t>
            </w:r>
          </w:p>
        </w:tc>
        <w:tc>
          <w:tcPr>
            <w:tcW w:w="2019" w:type="dxa"/>
            <w:vAlign w:val="center"/>
          </w:tcPr>
          <w:p w14:paraId="33C440E9" w14:textId="42847380"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AFAF221"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58279A67" w14:textId="4CF6C1F5"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32755D42" w14:textId="77777777" w:rsidTr="001F2D3D">
        <w:trPr>
          <w:trHeight w:val="900"/>
        </w:trPr>
        <w:tc>
          <w:tcPr>
            <w:tcW w:w="2234" w:type="dxa"/>
            <w:vAlign w:val="center"/>
            <w:hideMark/>
          </w:tcPr>
          <w:p w14:paraId="02C07059"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Dwarf Buttercup</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Ranunculus millanii</w:t>
            </w:r>
          </w:p>
        </w:tc>
        <w:tc>
          <w:tcPr>
            <w:tcW w:w="2019" w:type="dxa"/>
            <w:vAlign w:val="center"/>
          </w:tcPr>
          <w:p w14:paraId="2BA2BE88" w14:textId="6EB820E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D743AB9"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0EFD9CCF" w14:textId="7BC0B632"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506354D" w14:textId="77777777" w:rsidTr="001F2D3D">
        <w:trPr>
          <w:trHeight w:val="900"/>
        </w:trPr>
        <w:tc>
          <w:tcPr>
            <w:tcW w:w="2234" w:type="dxa"/>
            <w:vAlign w:val="center"/>
            <w:hideMark/>
          </w:tcPr>
          <w:p w14:paraId="5B877F52"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Dwarf Milkwort</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Polygala japonica</w:t>
            </w:r>
          </w:p>
        </w:tc>
        <w:tc>
          <w:tcPr>
            <w:tcW w:w="2019" w:type="dxa"/>
            <w:vAlign w:val="center"/>
          </w:tcPr>
          <w:p w14:paraId="782C5E87" w14:textId="3380DB6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93356E7"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r w:rsidRPr="008E0ABA">
              <w:rPr>
                <w:rFonts w:ascii="Arial" w:eastAsia="Times New Roman" w:hAnsi="Arial" w:cs="Arial"/>
                <w:sz w:val="18"/>
                <w:szCs w:val="18"/>
                <w:lang w:eastAsia="en-AU"/>
              </w:rPr>
              <w:br/>
              <w:t>East Gippsland FMA</w:t>
            </w:r>
          </w:p>
        </w:tc>
        <w:tc>
          <w:tcPr>
            <w:tcW w:w="3791" w:type="dxa"/>
            <w:vAlign w:val="center"/>
            <w:hideMark/>
          </w:tcPr>
          <w:p w14:paraId="2199D17C" w14:textId="00A8AE06"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DD7F520" w14:textId="77777777" w:rsidTr="001F2D3D">
        <w:trPr>
          <w:trHeight w:val="1200"/>
        </w:trPr>
        <w:tc>
          <w:tcPr>
            <w:tcW w:w="2234" w:type="dxa"/>
            <w:vAlign w:val="center"/>
            <w:hideMark/>
          </w:tcPr>
          <w:p w14:paraId="7A3787B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Dwarf Swainson-pea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Swainsona phacoides</w:t>
            </w:r>
          </w:p>
        </w:tc>
        <w:tc>
          <w:tcPr>
            <w:tcW w:w="2019" w:type="dxa"/>
            <w:vAlign w:val="center"/>
          </w:tcPr>
          <w:p w14:paraId="3F5F436A" w14:textId="5276D46B"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4AA06C2"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Mid-Murray FMA</w:t>
            </w:r>
          </w:p>
        </w:tc>
        <w:tc>
          <w:tcPr>
            <w:tcW w:w="3791" w:type="dxa"/>
            <w:vAlign w:val="center"/>
            <w:hideMark/>
          </w:tcPr>
          <w:p w14:paraId="49D224BB" w14:textId="0A3CC3DE"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100 m radius over populations that are not already protected.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4CBFBC7" w14:textId="77777777" w:rsidTr="001F2D3D">
        <w:trPr>
          <w:trHeight w:val="1500"/>
        </w:trPr>
        <w:tc>
          <w:tcPr>
            <w:tcW w:w="2234" w:type="dxa"/>
            <w:vAlign w:val="center"/>
            <w:hideMark/>
          </w:tcPr>
          <w:p w14:paraId="00E38247" w14:textId="47353632"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Eastern Bitter-bush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 xml:space="preserve">Adriana tomentosa var. </w:t>
            </w:r>
            <w:r w:rsidR="00407A7E" w:rsidRPr="008E0ABA">
              <w:rPr>
                <w:rFonts w:ascii="Arial" w:eastAsia="Times New Roman" w:hAnsi="Arial" w:cs="Arial"/>
                <w:i/>
                <w:sz w:val="18"/>
                <w:szCs w:val="18"/>
                <w:lang w:eastAsia="en-AU"/>
              </w:rPr>
              <w:t xml:space="preserve">tomentosa </w:t>
            </w:r>
            <w:r w:rsidRPr="008E0ABA">
              <w:rPr>
                <w:rFonts w:ascii="Arial" w:eastAsia="Times New Roman" w:hAnsi="Arial" w:cs="Arial"/>
                <w:i/>
                <w:sz w:val="18"/>
                <w:szCs w:val="18"/>
                <w:lang w:eastAsia="en-AU"/>
              </w:rPr>
              <w:t>(glabrous and pubescent form)</w:t>
            </w:r>
          </w:p>
        </w:tc>
        <w:tc>
          <w:tcPr>
            <w:tcW w:w="2019" w:type="dxa"/>
            <w:vAlign w:val="center"/>
          </w:tcPr>
          <w:p w14:paraId="3309935E" w14:textId="321B1AF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167521F"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43C62D7D" w14:textId="01131BDC"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6968472E" w14:textId="77777777" w:rsidTr="002735BE">
        <w:trPr>
          <w:trHeight w:val="900"/>
        </w:trPr>
        <w:tc>
          <w:tcPr>
            <w:tcW w:w="2234" w:type="dxa"/>
            <w:tcBorders>
              <w:bottom w:val="single" w:sz="8" w:space="0" w:color="auto"/>
            </w:tcBorders>
            <w:vAlign w:val="center"/>
            <w:hideMark/>
          </w:tcPr>
          <w:p w14:paraId="4086B78B"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Eastern Pomaderris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Pomaderris discolor</w:t>
            </w:r>
          </w:p>
        </w:tc>
        <w:tc>
          <w:tcPr>
            <w:tcW w:w="2019" w:type="dxa"/>
            <w:tcBorders>
              <w:bottom w:val="single" w:sz="8" w:space="0" w:color="auto"/>
            </w:tcBorders>
            <w:vAlign w:val="center"/>
          </w:tcPr>
          <w:p w14:paraId="0B3C1675" w14:textId="5AC22431"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1B363A82"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bottom w:val="single" w:sz="8" w:space="0" w:color="auto"/>
            </w:tcBorders>
            <w:vAlign w:val="center"/>
            <w:hideMark/>
          </w:tcPr>
          <w:p w14:paraId="0A6F42F4" w14:textId="03884363"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5324A7">
              <w:rPr>
                <w:rFonts w:ascii="Arial" w:eastAsia="Times New Roman" w:hAnsi="Arial" w:cs="Arial"/>
                <w:b/>
                <w:bCs/>
                <w:color w:val="363534" w:themeColor="text1"/>
                <w:sz w:val="18"/>
                <w:szCs w:val="18"/>
                <w:lang w:eastAsia="en-AU"/>
              </w:rPr>
              <w:t>protection</w:t>
            </w:r>
            <w:r w:rsidR="005324A7" w:rsidRPr="008E0ABA" w:rsidDel="005324A7">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CB1A5D" w:rsidRPr="008E0ABA" w14:paraId="0F351E76" w14:textId="77777777" w:rsidTr="001F2D3D">
        <w:trPr>
          <w:trHeight w:val="900"/>
        </w:trPr>
        <w:tc>
          <w:tcPr>
            <w:tcW w:w="2234" w:type="dxa"/>
            <w:vMerge w:val="restart"/>
            <w:tcBorders>
              <w:top w:val="single" w:sz="8" w:space="0" w:color="auto"/>
              <w:bottom w:val="single" w:sz="8" w:space="0" w:color="auto"/>
            </w:tcBorders>
            <w:vAlign w:val="center"/>
            <w:hideMark/>
          </w:tcPr>
          <w:p w14:paraId="607FA6EC" w14:textId="77777777" w:rsidR="001F2D3D" w:rsidRPr="008E0ABA" w:rsidRDefault="001F2D3D"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Eichler's Buttercup</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Ranunculus eichlerianus</w:t>
            </w:r>
          </w:p>
        </w:tc>
        <w:tc>
          <w:tcPr>
            <w:tcW w:w="2019" w:type="dxa"/>
            <w:tcBorders>
              <w:top w:val="single" w:sz="8" w:space="0" w:color="auto"/>
              <w:bottom w:val="single" w:sz="8" w:space="0" w:color="auto"/>
            </w:tcBorders>
            <w:vAlign w:val="center"/>
          </w:tcPr>
          <w:p w14:paraId="1C338534" w14:textId="679498F6"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8" w:space="0" w:color="auto"/>
            </w:tcBorders>
            <w:vAlign w:val="center"/>
            <w:hideMark/>
          </w:tcPr>
          <w:p w14:paraId="7F89CAB8" w14:textId="77777777" w:rsidR="001F2D3D" w:rsidRPr="008E0ABA" w:rsidRDefault="001F2D3D"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top w:val="single" w:sz="8" w:space="0" w:color="auto"/>
              <w:bottom w:val="single" w:sz="8" w:space="0" w:color="auto"/>
            </w:tcBorders>
            <w:vAlign w:val="center"/>
            <w:hideMark/>
          </w:tcPr>
          <w:p w14:paraId="6432E2D6" w14:textId="7802FD0F" w:rsidR="001F2D3D" w:rsidRPr="008E0ABA" w:rsidRDefault="001F2D3D"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5324A7">
              <w:rPr>
                <w:rFonts w:ascii="Arial" w:eastAsia="Times New Roman" w:hAnsi="Arial" w:cs="Arial"/>
                <w:b/>
                <w:bCs/>
                <w:color w:val="363534" w:themeColor="text1"/>
                <w:sz w:val="18"/>
                <w:szCs w:val="18"/>
                <w:lang w:eastAsia="en-AU"/>
              </w:rPr>
              <w:t>protection</w:t>
            </w:r>
            <w:r w:rsidR="005324A7" w:rsidRPr="008E0ABA" w:rsidDel="005324A7">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of 200 m radius over each population.</w:t>
            </w:r>
          </w:p>
        </w:tc>
      </w:tr>
      <w:tr w:rsidR="00961779" w:rsidRPr="008E0ABA" w14:paraId="667067E3" w14:textId="77777777" w:rsidTr="001F2D3D">
        <w:trPr>
          <w:trHeight w:val="1200"/>
        </w:trPr>
        <w:tc>
          <w:tcPr>
            <w:tcW w:w="2234" w:type="dxa"/>
            <w:vMerge/>
            <w:tcBorders>
              <w:top w:val="single" w:sz="8" w:space="0" w:color="auto"/>
              <w:bottom w:val="single" w:sz="4" w:space="0" w:color="auto"/>
            </w:tcBorders>
            <w:vAlign w:val="center"/>
            <w:hideMark/>
          </w:tcPr>
          <w:p w14:paraId="03DE4BDE" w14:textId="77777777" w:rsidR="001F2D3D" w:rsidRPr="008E0ABA" w:rsidRDefault="001F2D3D" w:rsidP="00536EE0">
            <w:pPr>
              <w:rPr>
                <w:rFonts w:ascii="Arial" w:eastAsia="Times New Roman" w:hAnsi="Arial" w:cs="Arial"/>
                <w:b/>
                <w:sz w:val="18"/>
                <w:szCs w:val="18"/>
                <w:lang w:eastAsia="en-AU"/>
              </w:rPr>
            </w:pPr>
          </w:p>
        </w:tc>
        <w:tc>
          <w:tcPr>
            <w:tcW w:w="2019" w:type="dxa"/>
            <w:tcBorders>
              <w:top w:val="single" w:sz="8" w:space="0" w:color="auto"/>
              <w:bottom w:val="single" w:sz="4" w:space="0" w:color="auto"/>
            </w:tcBorders>
            <w:vAlign w:val="center"/>
          </w:tcPr>
          <w:p w14:paraId="02114391" w14:textId="63C6F073"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6B59C2D4" w14:textId="77777777" w:rsidR="001F2D3D" w:rsidRPr="008E0ABA" w:rsidRDefault="001F2D3D"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top w:val="single" w:sz="8" w:space="0" w:color="auto"/>
              <w:bottom w:val="single" w:sz="4" w:space="0" w:color="auto"/>
            </w:tcBorders>
            <w:vAlign w:val="center"/>
            <w:hideMark/>
          </w:tcPr>
          <w:p w14:paraId="6D941ED9" w14:textId="53ADAA94" w:rsidR="001F2D3D" w:rsidRPr="008E0ABA" w:rsidRDefault="001F2D3D"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72BAC1C8" w14:textId="77777777" w:rsidTr="002735BE">
        <w:trPr>
          <w:trHeight w:val="900"/>
        </w:trPr>
        <w:tc>
          <w:tcPr>
            <w:tcW w:w="2234" w:type="dxa"/>
            <w:tcBorders>
              <w:top w:val="single" w:sz="4" w:space="0" w:color="auto"/>
            </w:tcBorders>
            <w:vAlign w:val="center"/>
            <w:hideMark/>
          </w:tcPr>
          <w:p w14:paraId="014E4F74"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Elegant Spider-orchid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Caladenia formosa</w:t>
            </w:r>
          </w:p>
        </w:tc>
        <w:tc>
          <w:tcPr>
            <w:tcW w:w="2019" w:type="dxa"/>
            <w:tcBorders>
              <w:top w:val="single" w:sz="4" w:space="0" w:color="auto"/>
            </w:tcBorders>
            <w:vAlign w:val="center"/>
          </w:tcPr>
          <w:p w14:paraId="344ABC67" w14:textId="6D2B09CB"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322A9C27"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tcBorders>
              <w:top w:val="single" w:sz="4" w:space="0" w:color="auto"/>
            </w:tcBorders>
            <w:vAlign w:val="center"/>
            <w:hideMark/>
          </w:tcPr>
          <w:p w14:paraId="27B55641" w14:textId="27239B72"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586F1AC5" w14:textId="77777777" w:rsidTr="001F2D3D">
        <w:trPr>
          <w:trHeight w:val="900"/>
        </w:trPr>
        <w:tc>
          <w:tcPr>
            <w:tcW w:w="2234" w:type="dxa"/>
            <w:vAlign w:val="center"/>
            <w:hideMark/>
          </w:tcPr>
          <w:p w14:paraId="01A906C4"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Elusive Cress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Irenepharsus magicus</w:t>
            </w:r>
          </w:p>
        </w:tc>
        <w:tc>
          <w:tcPr>
            <w:tcW w:w="2019" w:type="dxa"/>
            <w:vAlign w:val="center"/>
          </w:tcPr>
          <w:p w14:paraId="4C7534B1" w14:textId="0DDA2C0D"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7733993"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2A74A873" w14:textId="5165D168"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563079D5" w14:textId="77777777" w:rsidTr="001F2D3D">
        <w:trPr>
          <w:trHeight w:val="1200"/>
        </w:trPr>
        <w:tc>
          <w:tcPr>
            <w:tcW w:w="2234" w:type="dxa"/>
            <w:vAlign w:val="center"/>
            <w:hideMark/>
          </w:tcPr>
          <w:p w14:paraId="3962CCF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Emerald-lip Greenhood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Pterostylis smaragdyna</w:t>
            </w:r>
          </w:p>
        </w:tc>
        <w:tc>
          <w:tcPr>
            <w:tcW w:w="2019" w:type="dxa"/>
            <w:vAlign w:val="center"/>
          </w:tcPr>
          <w:p w14:paraId="1E5EBC16" w14:textId="33E2C6E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36257FB"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Bendigo FMA</w:t>
            </w:r>
          </w:p>
        </w:tc>
        <w:tc>
          <w:tcPr>
            <w:tcW w:w="3791" w:type="dxa"/>
            <w:vAlign w:val="center"/>
            <w:hideMark/>
          </w:tcPr>
          <w:p w14:paraId="5ED616AB" w14:textId="646A3696"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51843468" w14:textId="77777777" w:rsidTr="001F2D3D">
        <w:trPr>
          <w:trHeight w:val="900"/>
        </w:trPr>
        <w:tc>
          <w:tcPr>
            <w:tcW w:w="2234" w:type="dxa"/>
            <w:vAlign w:val="center"/>
            <w:hideMark/>
          </w:tcPr>
          <w:p w14:paraId="1CBEC6CF" w14:textId="0F482F1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Enfield Grevillea</w:t>
            </w:r>
            <w:r w:rsidRPr="008E0ABA">
              <w:rPr>
                <w:rFonts w:ascii="Arial" w:eastAsia="Times New Roman" w:hAnsi="Arial" w:cs="Arial"/>
                <w:b/>
                <w:sz w:val="18"/>
                <w:szCs w:val="18"/>
                <w:lang w:eastAsia="en-AU"/>
              </w:rPr>
              <w:br/>
            </w:r>
            <w:r w:rsidR="009F2124" w:rsidRPr="008E0ABA">
              <w:rPr>
                <w:rFonts w:ascii="Arial" w:eastAsia="Times New Roman" w:hAnsi="Arial" w:cs="Arial"/>
                <w:i/>
                <w:sz w:val="18"/>
                <w:szCs w:val="18"/>
                <w:lang w:eastAsia="en-AU"/>
              </w:rPr>
              <w:t>Grevillea bedgoodiana</w:t>
            </w:r>
          </w:p>
        </w:tc>
        <w:tc>
          <w:tcPr>
            <w:tcW w:w="2019" w:type="dxa"/>
            <w:vAlign w:val="center"/>
          </w:tcPr>
          <w:p w14:paraId="5DDDB24A" w14:textId="45947FE8"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D0D987A"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Midlands FMA</w:t>
            </w:r>
          </w:p>
        </w:tc>
        <w:tc>
          <w:tcPr>
            <w:tcW w:w="3791" w:type="dxa"/>
            <w:vAlign w:val="center"/>
            <w:hideMark/>
          </w:tcPr>
          <w:p w14:paraId="2D9F40C3" w14:textId="6CFBBEB8"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Avoid disturbance to populations within the </w:t>
            </w:r>
            <w:r w:rsidR="002A36AE" w:rsidRPr="008E0ABA">
              <w:rPr>
                <w:rFonts w:ascii="Arial" w:eastAsia="Times New Roman" w:hAnsi="Arial" w:cs="Arial"/>
                <w:b/>
                <w:bCs/>
                <w:sz w:val="18"/>
                <w:szCs w:val="18"/>
                <w:lang w:eastAsia="en-AU"/>
              </w:rPr>
              <w:t>management area</w:t>
            </w:r>
            <w:r w:rsidR="002A36AE" w:rsidRPr="008E0ABA">
              <w:rPr>
                <w:rFonts w:ascii="Arial" w:eastAsia="Times New Roman" w:hAnsi="Arial" w:cs="Arial"/>
                <w:sz w:val="18"/>
                <w:szCs w:val="18"/>
                <w:lang w:eastAsia="en-AU"/>
              </w:rPr>
              <w:t xml:space="preserve">, </w:t>
            </w:r>
            <w:r w:rsidRPr="00782DE6">
              <w:rPr>
                <w:rFonts w:ascii="Arial" w:eastAsia="Times New Roman" w:hAnsi="Arial" w:cs="Arial"/>
                <w:b/>
                <w:bCs/>
                <w:sz w:val="18"/>
                <w:szCs w:val="18"/>
                <w:lang w:eastAsia="en-AU"/>
              </w:rPr>
              <w:t>SMZ</w:t>
            </w:r>
            <w:r w:rsidRPr="008E0ABA">
              <w:rPr>
                <w:rFonts w:ascii="Arial" w:eastAsia="Times New Roman" w:hAnsi="Arial" w:cs="Arial"/>
                <w:sz w:val="18"/>
                <w:szCs w:val="18"/>
                <w:lang w:eastAsia="en-AU"/>
              </w:rPr>
              <w:t xml:space="preserve"> and </w:t>
            </w:r>
            <w:r w:rsidRPr="00782DE6">
              <w:rPr>
                <w:rFonts w:ascii="Arial" w:eastAsia="Times New Roman" w:hAnsi="Arial" w:cs="Arial"/>
                <w:b/>
                <w:bCs/>
                <w:sz w:val="18"/>
                <w:szCs w:val="18"/>
                <w:lang w:eastAsia="en-AU"/>
              </w:rPr>
              <w:t>GMZ</w:t>
            </w:r>
            <w:r w:rsidRPr="008E0ABA">
              <w:rPr>
                <w:rFonts w:ascii="Arial" w:eastAsia="Times New Roman" w:hAnsi="Arial" w:cs="Arial"/>
                <w:sz w:val="18"/>
                <w:szCs w:val="18"/>
                <w:lang w:eastAsia="en-AU"/>
              </w:rPr>
              <w:t>.</w:t>
            </w:r>
          </w:p>
        </w:tc>
      </w:tr>
      <w:tr w:rsidR="009B03C1" w:rsidRPr="008E0ABA" w14:paraId="2076B1E4" w14:textId="77777777" w:rsidTr="001F2D3D">
        <w:trPr>
          <w:trHeight w:val="900"/>
        </w:trPr>
        <w:tc>
          <w:tcPr>
            <w:tcW w:w="2234" w:type="dxa"/>
            <w:vAlign w:val="center"/>
            <w:hideMark/>
          </w:tcPr>
          <w:p w14:paraId="57DB632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Erect Midge-orchid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Corunastylis arrecta</w:t>
            </w:r>
          </w:p>
        </w:tc>
        <w:tc>
          <w:tcPr>
            <w:tcW w:w="2019" w:type="dxa"/>
            <w:vAlign w:val="center"/>
          </w:tcPr>
          <w:p w14:paraId="1676D1AA" w14:textId="2D66D4DD"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7563714"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718BEFAD" w14:textId="30867E39"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FED9677" w14:textId="77777777" w:rsidTr="001F2D3D">
        <w:trPr>
          <w:trHeight w:val="1200"/>
        </w:trPr>
        <w:tc>
          <w:tcPr>
            <w:tcW w:w="2234" w:type="dxa"/>
            <w:vAlign w:val="center"/>
            <w:hideMark/>
          </w:tcPr>
          <w:p w14:paraId="04933CF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Errinundra Pepper</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Tasmannia xerophila subsp. robusta</w:t>
            </w:r>
          </w:p>
        </w:tc>
        <w:tc>
          <w:tcPr>
            <w:tcW w:w="2019" w:type="dxa"/>
            <w:vAlign w:val="center"/>
          </w:tcPr>
          <w:p w14:paraId="1F97827D" w14:textId="04F0D37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275C151"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4A85F3FA" w14:textId="362D758D"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F2B4A09" w14:textId="77777777" w:rsidTr="001F2D3D">
        <w:trPr>
          <w:trHeight w:val="900"/>
        </w:trPr>
        <w:tc>
          <w:tcPr>
            <w:tcW w:w="2234" w:type="dxa"/>
            <w:tcBorders>
              <w:bottom w:val="single" w:sz="8" w:space="0" w:color="auto"/>
            </w:tcBorders>
            <w:vAlign w:val="center"/>
            <w:hideMark/>
          </w:tcPr>
          <w:p w14:paraId="28B20223"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Fairy Bluebell</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Wahlenbergia densifolia</w:t>
            </w:r>
          </w:p>
        </w:tc>
        <w:tc>
          <w:tcPr>
            <w:tcW w:w="2019" w:type="dxa"/>
            <w:vAlign w:val="center"/>
          </w:tcPr>
          <w:p w14:paraId="5008C750" w14:textId="63EC784E"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BD336A7"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70E4A8C4" w14:textId="4C178688"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B56AF5">
              <w:rPr>
                <w:rFonts w:ascii="Arial" w:eastAsia="Times New Roman" w:hAnsi="Arial" w:cs="Arial"/>
                <w:b/>
                <w:bCs/>
                <w:color w:val="363534" w:themeColor="text1"/>
                <w:sz w:val="18"/>
                <w:szCs w:val="18"/>
                <w:lang w:eastAsia="en-AU"/>
              </w:rPr>
              <w:t>protection</w:t>
            </w:r>
            <w:r w:rsidR="00B56AF5" w:rsidRPr="008E0ABA" w:rsidDel="00B56AF5">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over populations. </w:t>
            </w:r>
          </w:p>
        </w:tc>
      </w:tr>
      <w:tr w:rsidR="001F2D3D" w:rsidRPr="008E0ABA" w14:paraId="23357455" w14:textId="77777777" w:rsidTr="003D7475">
        <w:trPr>
          <w:trHeight w:val="900"/>
        </w:trPr>
        <w:tc>
          <w:tcPr>
            <w:tcW w:w="2234" w:type="dxa"/>
            <w:vMerge w:val="restart"/>
            <w:tcBorders>
              <w:top w:val="single" w:sz="8" w:space="0" w:color="auto"/>
            </w:tcBorders>
            <w:vAlign w:val="center"/>
            <w:hideMark/>
          </w:tcPr>
          <w:p w14:paraId="0AC4053A" w14:textId="77777777" w:rsidR="001F2D3D" w:rsidRPr="008E0ABA" w:rsidRDefault="001F2D3D"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Fairy Lanterns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Thismia rodwayi</w:t>
            </w:r>
          </w:p>
        </w:tc>
        <w:tc>
          <w:tcPr>
            <w:tcW w:w="2019" w:type="dxa"/>
            <w:vAlign w:val="center"/>
          </w:tcPr>
          <w:p w14:paraId="1D094043" w14:textId="7CD2163A"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S</w:t>
            </w:r>
            <w:r w:rsidRPr="008E0ABA">
              <w:rPr>
                <w:rFonts w:ascii="Arial" w:eastAsia="Times New Roman" w:hAnsi="Arial" w:cs="Arial"/>
                <w:sz w:val="18"/>
                <w:szCs w:val="18"/>
                <w:lang w:eastAsia="en-AU"/>
              </w:rPr>
              <w:t>ite</w:t>
            </w:r>
          </w:p>
        </w:tc>
        <w:tc>
          <w:tcPr>
            <w:tcW w:w="1595" w:type="dxa"/>
            <w:vAlign w:val="center"/>
            <w:hideMark/>
          </w:tcPr>
          <w:p w14:paraId="06F31B0B" w14:textId="77777777" w:rsidR="001F2D3D" w:rsidRPr="008E0ABA" w:rsidRDefault="001F2D3D"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Central Highlands FMAs</w:t>
            </w:r>
          </w:p>
        </w:tc>
        <w:tc>
          <w:tcPr>
            <w:tcW w:w="3791" w:type="dxa"/>
            <w:vAlign w:val="center"/>
            <w:hideMark/>
          </w:tcPr>
          <w:p w14:paraId="37611A29" w14:textId="22AB9FB1" w:rsidR="001F2D3D" w:rsidRPr="008E0ABA" w:rsidRDefault="001F2D3D"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Apply a 20 m </w:t>
            </w:r>
            <w:r w:rsidRPr="008E0ABA">
              <w:rPr>
                <w:rFonts w:ascii="Arial" w:eastAsia="Times New Roman" w:hAnsi="Arial" w:cs="Arial"/>
                <w:b/>
                <w:sz w:val="18"/>
                <w:szCs w:val="18"/>
                <w:lang w:eastAsia="en-AU"/>
              </w:rPr>
              <w:t>buffer</w:t>
            </w:r>
            <w:r w:rsidRPr="008E0ABA">
              <w:rPr>
                <w:rFonts w:ascii="Arial" w:eastAsia="Times New Roman" w:hAnsi="Arial" w:cs="Arial"/>
                <w:sz w:val="18"/>
                <w:szCs w:val="18"/>
                <w:lang w:eastAsia="en-AU"/>
              </w:rPr>
              <w:t xml:space="preserve"> around sites. On advice from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w:t>
            </w:r>
            <w:r w:rsidRPr="008E0ABA">
              <w:rPr>
                <w:rFonts w:ascii="Arial" w:eastAsia="Times New Roman" w:hAnsi="Arial" w:cs="Arial"/>
                <w:b/>
                <w:sz w:val="18"/>
                <w:szCs w:val="18"/>
                <w:lang w:eastAsia="en-AU"/>
              </w:rPr>
              <w:t>buffers</w:t>
            </w:r>
            <w:r w:rsidRPr="008E0ABA">
              <w:rPr>
                <w:rFonts w:ascii="Arial" w:eastAsia="Times New Roman" w:hAnsi="Arial" w:cs="Arial"/>
                <w:sz w:val="18"/>
                <w:szCs w:val="18"/>
                <w:lang w:eastAsia="en-AU"/>
              </w:rPr>
              <w:t xml:space="preserve"> may not be required if locally abundant in nearby parks and reserves or </w:t>
            </w:r>
            <w:r w:rsidRPr="00782DE6">
              <w:rPr>
                <w:rFonts w:ascii="Arial" w:eastAsia="Times New Roman" w:hAnsi="Arial" w:cs="Arial"/>
                <w:b/>
                <w:bCs/>
                <w:sz w:val="18"/>
                <w:szCs w:val="18"/>
                <w:lang w:eastAsia="en-AU"/>
              </w:rPr>
              <w:t>SPZ</w:t>
            </w:r>
            <w:r w:rsidRPr="008E0ABA">
              <w:rPr>
                <w:rFonts w:ascii="Arial" w:eastAsia="Times New Roman" w:hAnsi="Arial" w:cs="Arial"/>
                <w:sz w:val="18"/>
                <w:szCs w:val="18"/>
                <w:lang w:eastAsia="en-AU"/>
              </w:rPr>
              <w:t>.</w:t>
            </w:r>
          </w:p>
        </w:tc>
      </w:tr>
      <w:tr w:rsidR="00CB1A5D" w:rsidRPr="008E0ABA" w14:paraId="2393EE90" w14:textId="77777777" w:rsidTr="001F2D3D">
        <w:trPr>
          <w:trHeight w:val="1200"/>
        </w:trPr>
        <w:tc>
          <w:tcPr>
            <w:tcW w:w="2234" w:type="dxa"/>
            <w:vMerge/>
            <w:tcBorders>
              <w:bottom w:val="single" w:sz="8" w:space="0" w:color="auto"/>
            </w:tcBorders>
            <w:vAlign w:val="center"/>
            <w:hideMark/>
          </w:tcPr>
          <w:p w14:paraId="54BCA7C3" w14:textId="77777777" w:rsidR="001F2D3D" w:rsidRPr="008E0ABA" w:rsidRDefault="001F2D3D" w:rsidP="00536EE0">
            <w:pPr>
              <w:rPr>
                <w:rFonts w:ascii="Arial" w:eastAsia="Times New Roman" w:hAnsi="Arial" w:cs="Arial"/>
                <w:b/>
                <w:sz w:val="18"/>
                <w:szCs w:val="18"/>
                <w:lang w:eastAsia="en-AU"/>
              </w:rPr>
            </w:pPr>
          </w:p>
        </w:tc>
        <w:tc>
          <w:tcPr>
            <w:tcW w:w="2019" w:type="dxa"/>
            <w:tcBorders>
              <w:bottom w:val="single" w:sz="8" w:space="0" w:color="auto"/>
            </w:tcBorders>
            <w:vAlign w:val="center"/>
          </w:tcPr>
          <w:p w14:paraId="647CB73C" w14:textId="590EAF72"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1F8E5902" w14:textId="77777777" w:rsidR="001F2D3D" w:rsidRPr="008E0ABA" w:rsidRDefault="001F2D3D"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tcBorders>
              <w:bottom w:val="single" w:sz="8" w:space="0" w:color="auto"/>
            </w:tcBorders>
            <w:vAlign w:val="center"/>
            <w:hideMark/>
          </w:tcPr>
          <w:p w14:paraId="32F95DE5" w14:textId="2BE828DD" w:rsidR="001F2D3D" w:rsidRPr="008E0ABA" w:rsidRDefault="001F2D3D"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34D1AC3E" w14:textId="77777777" w:rsidTr="002735BE">
        <w:trPr>
          <w:trHeight w:val="600"/>
        </w:trPr>
        <w:tc>
          <w:tcPr>
            <w:tcW w:w="2234" w:type="dxa"/>
            <w:tcBorders>
              <w:top w:val="single" w:sz="8" w:space="0" w:color="auto"/>
              <w:bottom w:val="single" w:sz="4" w:space="0" w:color="auto"/>
            </w:tcBorders>
            <w:vAlign w:val="center"/>
            <w:hideMark/>
          </w:tcPr>
          <w:p w14:paraId="7D33D204"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Fairy 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Caladenia alata</w:t>
            </w:r>
          </w:p>
        </w:tc>
        <w:tc>
          <w:tcPr>
            <w:tcW w:w="2019" w:type="dxa"/>
            <w:tcBorders>
              <w:top w:val="single" w:sz="8" w:space="0" w:color="auto"/>
              <w:bottom w:val="single" w:sz="4" w:space="0" w:color="auto"/>
            </w:tcBorders>
            <w:vAlign w:val="center"/>
          </w:tcPr>
          <w:p w14:paraId="480CDD23" w14:textId="00D2066D"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308C60F5"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top w:val="single" w:sz="8" w:space="0" w:color="auto"/>
              <w:bottom w:val="single" w:sz="4" w:space="0" w:color="auto"/>
            </w:tcBorders>
            <w:vAlign w:val="center"/>
            <w:hideMark/>
          </w:tcPr>
          <w:p w14:paraId="1470574C" w14:textId="7D3E5850"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B56AF5">
              <w:rPr>
                <w:rFonts w:ascii="Arial" w:eastAsia="Times New Roman" w:hAnsi="Arial" w:cs="Arial"/>
                <w:b/>
                <w:bCs/>
                <w:color w:val="363534" w:themeColor="text1"/>
                <w:sz w:val="18"/>
                <w:szCs w:val="18"/>
                <w:lang w:eastAsia="en-AU"/>
              </w:rPr>
              <w:t>protection</w:t>
            </w:r>
            <w:r w:rsidR="00B56AF5" w:rsidRPr="008E0ABA" w:rsidDel="00B56AF5">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42580290" w14:textId="77777777" w:rsidTr="002735BE">
        <w:trPr>
          <w:trHeight w:val="1200"/>
        </w:trPr>
        <w:tc>
          <w:tcPr>
            <w:tcW w:w="2234" w:type="dxa"/>
            <w:tcBorders>
              <w:top w:val="single" w:sz="4" w:space="0" w:color="auto"/>
            </w:tcBorders>
            <w:vAlign w:val="center"/>
            <w:hideMark/>
          </w:tcPr>
          <w:p w14:paraId="6AC991C0"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Ferny Small-flower Buttercup</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Ranunculus pumilio var. politus</w:t>
            </w:r>
          </w:p>
        </w:tc>
        <w:tc>
          <w:tcPr>
            <w:tcW w:w="2019" w:type="dxa"/>
            <w:tcBorders>
              <w:top w:val="single" w:sz="4" w:space="0" w:color="auto"/>
            </w:tcBorders>
            <w:vAlign w:val="center"/>
          </w:tcPr>
          <w:p w14:paraId="51E95AAD" w14:textId="2BFA969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0048764B"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top w:val="single" w:sz="4" w:space="0" w:color="auto"/>
            </w:tcBorders>
            <w:vAlign w:val="center"/>
            <w:hideMark/>
          </w:tcPr>
          <w:p w14:paraId="76EECDBF" w14:textId="476FFB51"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Protect populations from disturbance where possible.</w:t>
            </w:r>
          </w:p>
        </w:tc>
      </w:tr>
      <w:tr w:rsidR="009B03C1" w:rsidRPr="008E0ABA" w14:paraId="626D2485" w14:textId="77777777" w:rsidTr="001F2D3D">
        <w:trPr>
          <w:trHeight w:val="900"/>
        </w:trPr>
        <w:tc>
          <w:tcPr>
            <w:tcW w:w="2234" w:type="dxa"/>
            <w:vAlign w:val="center"/>
            <w:hideMark/>
          </w:tcPr>
          <w:p w14:paraId="45671F03"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Filmy Maidenhair</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Adiantum diaphanum</w:t>
            </w:r>
          </w:p>
        </w:tc>
        <w:tc>
          <w:tcPr>
            <w:tcW w:w="2019" w:type="dxa"/>
            <w:vAlign w:val="center"/>
          </w:tcPr>
          <w:p w14:paraId="201D819F" w14:textId="31C8B4CE"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70267D6"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225643A0" w14:textId="347A67B4"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B56AF5">
              <w:rPr>
                <w:rFonts w:ascii="Arial" w:eastAsia="Times New Roman" w:hAnsi="Arial" w:cs="Arial"/>
                <w:b/>
                <w:bCs/>
                <w:color w:val="363534" w:themeColor="text1"/>
                <w:sz w:val="18"/>
                <w:szCs w:val="18"/>
                <w:lang w:eastAsia="en-AU"/>
              </w:rPr>
              <w:t>protection</w:t>
            </w:r>
            <w:r w:rsidR="00B56AF5" w:rsidRPr="008E0ABA" w:rsidDel="00B56AF5">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over each population.</w:t>
            </w:r>
          </w:p>
        </w:tc>
      </w:tr>
      <w:tr w:rsidR="009B03C1" w:rsidRPr="008E0ABA" w14:paraId="4081A5CB" w14:textId="77777777" w:rsidTr="001F2D3D">
        <w:trPr>
          <w:trHeight w:val="900"/>
        </w:trPr>
        <w:tc>
          <w:tcPr>
            <w:tcW w:w="2234" w:type="dxa"/>
            <w:vAlign w:val="center"/>
            <w:hideMark/>
          </w:tcPr>
          <w:p w14:paraId="101EE28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Fine Bent-grass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Deyeuxia boormanii</w:t>
            </w:r>
          </w:p>
        </w:tc>
        <w:tc>
          <w:tcPr>
            <w:tcW w:w="2019" w:type="dxa"/>
            <w:vAlign w:val="center"/>
          </w:tcPr>
          <w:p w14:paraId="0BE51137" w14:textId="494ADA0B"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DD218FC"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3015699E" w14:textId="64E7D8BA"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C00BB87" w14:textId="77777777" w:rsidTr="001F2D3D">
        <w:trPr>
          <w:trHeight w:val="900"/>
        </w:trPr>
        <w:tc>
          <w:tcPr>
            <w:tcW w:w="2234" w:type="dxa"/>
            <w:vAlign w:val="center"/>
            <w:hideMark/>
          </w:tcPr>
          <w:p w14:paraId="48C23CF4"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Fir Clubmoss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Huperzia australiana</w:t>
            </w:r>
          </w:p>
        </w:tc>
        <w:tc>
          <w:tcPr>
            <w:tcW w:w="2019" w:type="dxa"/>
            <w:vAlign w:val="center"/>
          </w:tcPr>
          <w:p w14:paraId="5EA93F2B" w14:textId="12488A8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DE94F5B"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1A961DC5" w14:textId="4FE2BEF6"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C48F055" w14:textId="77777777" w:rsidTr="001F2D3D">
        <w:trPr>
          <w:trHeight w:val="900"/>
        </w:trPr>
        <w:tc>
          <w:tcPr>
            <w:tcW w:w="2234" w:type="dxa"/>
            <w:vAlign w:val="center"/>
            <w:hideMark/>
          </w:tcPr>
          <w:p w14:paraId="1326DCE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Fisch's Greenhood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Pterostylis fischii</w:t>
            </w:r>
          </w:p>
        </w:tc>
        <w:tc>
          <w:tcPr>
            <w:tcW w:w="2019" w:type="dxa"/>
            <w:vAlign w:val="center"/>
          </w:tcPr>
          <w:p w14:paraId="54F60A06" w14:textId="3EC689F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DEB5C2C"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vAlign w:val="center"/>
            <w:hideMark/>
          </w:tcPr>
          <w:p w14:paraId="493BF593" w14:textId="5F84D4BD"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423812D0" w14:textId="77777777" w:rsidTr="001F2D3D">
        <w:trPr>
          <w:trHeight w:val="900"/>
        </w:trPr>
        <w:tc>
          <w:tcPr>
            <w:tcW w:w="2234" w:type="dxa"/>
            <w:vAlign w:val="center"/>
            <w:hideMark/>
          </w:tcPr>
          <w:p w14:paraId="35389DE2"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Flat-leaf Bush-pea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Pultenaea platyphylla</w:t>
            </w:r>
          </w:p>
        </w:tc>
        <w:tc>
          <w:tcPr>
            <w:tcW w:w="2019" w:type="dxa"/>
            <w:vAlign w:val="center"/>
          </w:tcPr>
          <w:p w14:paraId="580DB8FF" w14:textId="5148F1B9"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17EFCEF"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1FBA1EB0" w14:textId="73DBA2D6"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5CE4D6C" w14:textId="77777777" w:rsidTr="001F2D3D">
        <w:trPr>
          <w:trHeight w:val="900"/>
        </w:trPr>
        <w:tc>
          <w:tcPr>
            <w:tcW w:w="2234" w:type="dxa"/>
            <w:vAlign w:val="center"/>
            <w:hideMark/>
          </w:tcPr>
          <w:p w14:paraId="7C369D5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Floating Bur-reed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Sparganium subglobosum</w:t>
            </w:r>
          </w:p>
        </w:tc>
        <w:tc>
          <w:tcPr>
            <w:tcW w:w="2019" w:type="dxa"/>
            <w:vAlign w:val="center"/>
          </w:tcPr>
          <w:p w14:paraId="563EDC09" w14:textId="23F21964"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48C1F69"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4E9DC653" w14:textId="19C4DECE"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Protect populations from disturbance where possible.</w:t>
            </w:r>
          </w:p>
        </w:tc>
      </w:tr>
      <w:tr w:rsidR="009B03C1" w:rsidRPr="008E0ABA" w14:paraId="6D471265" w14:textId="77777777" w:rsidTr="001F2D3D">
        <w:trPr>
          <w:trHeight w:val="900"/>
        </w:trPr>
        <w:tc>
          <w:tcPr>
            <w:tcW w:w="2234" w:type="dxa"/>
            <w:vAlign w:val="center"/>
            <w:hideMark/>
          </w:tcPr>
          <w:p w14:paraId="267CF7F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Floodplain Rustyhood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Pterostylis cheraphila</w:t>
            </w:r>
          </w:p>
        </w:tc>
        <w:tc>
          <w:tcPr>
            <w:tcW w:w="2019" w:type="dxa"/>
            <w:vAlign w:val="center"/>
          </w:tcPr>
          <w:p w14:paraId="23415609" w14:textId="2BC2B0AD"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C8E5D8E"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1CA7D29A" w14:textId="6700B9FB"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2CD81BFA" w14:textId="77777777" w:rsidTr="002735BE">
        <w:trPr>
          <w:trHeight w:val="900"/>
        </w:trPr>
        <w:tc>
          <w:tcPr>
            <w:tcW w:w="2234" w:type="dxa"/>
            <w:tcBorders>
              <w:bottom w:val="single" w:sz="8" w:space="0" w:color="auto"/>
            </w:tcBorders>
            <w:vAlign w:val="center"/>
            <w:hideMark/>
          </w:tcPr>
          <w:p w14:paraId="5A998C39"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Fog Club-sedge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Isolepis montivaga</w:t>
            </w:r>
          </w:p>
        </w:tc>
        <w:tc>
          <w:tcPr>
            <w:tcW w:w="2019" w:type="dxa"/>
            <w:tcBorders>
              <w:bottom w:val="single" w:sz="8" w:space="0" w:color="auto"/>
            </w:tcBorders>
            <w:vAlign w:val="center"/>
          </w:tcPr>
          <w:p w14:paraId="4FA55753" w14:textId="6DAE203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1513E538"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bottom w:val="single" w:sz="8" w:space="0" w:color="auto"/>
            </w:tcBorders>
            <w:vAlign w:val="center"/>
            <w:hideMark/>
          </w:tcPr>
          <w:p w14:paraId="374D558F" w14:textId="74113275"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2F832F2" w14:textId="77777777" w:rsidTr="002735BE">
        <w:trPr>
          <w:trHeight w:val="600"/>
        </w:trPr>
        <w:tc>
          <w:tcPr>
            <w:tcW w:w="2234" w:type="dxa"/>
            <w:tcBorders>
              <w:top w:val="single" w:sz="8" w:space="0" w:color="auto"/>
              <w:bottom w:val="single" w:sz="4" w:space="0" w:color="auto"/>
            </w:tcBorders>
            <w:vAlign w:val="center"/>
            <w:hideMark/>
          </w:tcPr>
          <w:p w14:paraId="79B6152B"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Forde Poa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Poa fordeana</w:t>
            </w:r>
          </w:p>
        </w:tc>
        <w:tc>
          <w:tcPr>
            <w:tcW w:w="2019" w:type="dxa"/>
            <w:tcBorders>
              <w:top w:val="single" w:sz="8" w:space="0" w:color="auto"/>
              <w:bottom w:val="single" w:sz="4" w:space="0" w:color="auto"/>
            </w:tcBorders>
            <w:vAlign w:val="center"/>
          </w:tcPr>
          <w:p w14:paraId="5956FA2C" w14:textId="1D472D9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78C84505"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Mid-Murray FMA</w:t>
            </w:r>
          </w:p>
        </w:tc>
        <w:tc>
          <w:tcPr>
            <w:tcW w:w="3791" w:type="dxa"/>
            <w:tcBorders>
              <w:top w:val="single" w:sz="8" w:space="0" w:color="auto"/>
              <w:bottom w:val="single" w:sz="4" w:space="0" w:color="auto"/>
            </w:tcBorders>
            <w:vAlign w:val="center"/>
            <w:hideMark/>
          </w:tcPr>
          <w:p w14:paraId="360CC542" w14:textId="4EAD752A"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Avoid disturbance to populations.</w:t>
            </w:r>
          </w:p>
        </w:tc>
      </w:tr>
      <w:tr w:rsidR="009B03C1" w:rsidRPr="008E0ABA" w14:paraId="05932F60" w14:textId="77777777" w:rsidTr="002735BE">
        <w:trPr>
          <w:trHeight w:val="900"/>
        </w:trPr>
        <w:tc>
          <w:tcPr>
            <w:tcW w:w="2234" w:type="dxa"/>
            <w:tcBorders>
              <w:top w:val="single" w:sz="4" w:space="0" w:color="auto"/>
            </w:tcBorders>
            <w:vAlign w:val="center"/>
            <w:hideMark/>
          </w:tcPr>
          <w:p w14:paraId="26C729B5"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Forest Weft-moss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Thuidium laeviusculum s.s.</w:t>
            </w:r>
          </w:p>
        </w:tc>
        <w:tc>
          <w:tcPr>
            <w:tcW w:w="2019" w:type="dxa"/>
            <w:tcBorders>
              <w:top w:val="single" w:sz="4" w:space="0" w:color="auto"/>
            </w:tcBorders>
            <w:vAlign w:val="center"/>
          </w:tcPr>
          <w:p w14:paraId="4197DCA5" w14:textId="6A5C9002"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79F88240"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tcBorders>
              <w:top w:val="single" w:sz="4" w:space="0" w:color="auto"/>
            </w:tcBorders>
            <w:vAlign w:val="center"/>
            <w:hideMark/>
          </w:tcPr>
          <w:p w14:paraId="4DA9C90F" w14:textId="37F2F614"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5A735812" w14:textId="77777777" w:rsidTr="001F2D3D">
        <w:trPr>
          <w:trHeight w:val="900"/>
        </w:trPr>
        <w:tc>
          <w:tcPr>
            <w:tcW w:w="2234" w:type="dxa"/>
            <w:vAlign w:val="center"/>
            <w:hideMark/>
          </w:tcPr>
          <w:p w14:paraId="7A8D311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Forrester's Bottlebrush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Callistemon forresterae</w:t>
            </w:r>
          </w:p>
        </w:tc>
        <w:tc>
          <w:tcPr>
            <w:tcW w:w="2019" w:type="dxa"/>
            <w:vAlign w:val="center"/>
          </w:tcPr>
          <w:p w14:paraId="15A0460D" w14:textId="1EDD55D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0AC115A"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24227F1E" w14:textId="73DECE30"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6275E782" w14:textId="77777777" w:rsidTr="001F2D3D">
        <w:trPr>
          <w:trHeight w:val="900"/>
        </w:trPr>
        <w:tc>
          <w:tcPr>
            <w:tcW w:w="2234" w:type="dxa"/>
            <w:vAlign w:val="center"/>
            <w:hideMark/>
          </w:tcPr>
          <w:p w14:paraId="160690E5"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Fragrant Leek-orchid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Prasophyllum suaveolens</w:t>
            </w:r>
          </w:p>
        </w:tc>
        <w:tc>
          <w:tcPr>
            <w:tcW w:w="2019" w:type="dxa"/>
            <w:vAlign w:val="center"/>
          </w:tcPr>
          <w:p w14:paraId="14F15951" w14:textId="17FE106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9FC2DC7"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2A74EB5C" w14:textId="08C7EBA1"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4436D34E" w14:textId="77777777" w:rsidTr="001F2D3D">
        <w:trPr>
          <w:trHeight w:val="900"/>
        </w:trPr>
        <w:tc>
          <w:tcPr>
            <w:tcW w:w="2234" w:type="dxa"/>
            <w:vAlign w:val="center"/>
            <w:hideMark/>
          </w:tcPr>
          <w:p w14:paraId="603F642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Fragrant Saltbush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Rhagodia parabolica</w:t>
            </w:r>
          </w:p>
        </w:tc>
        <w:tc>
          <w:tcPr>
            <w:tcW w:w="2019" w:type="dxa"/>
            <w:vAlign w:val="center"/>
          </w:tcPr>
          <w:p w14:paraId="7AF31F82" w14:textId="42523448"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C0CC685"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Midlands FMA</w:t>
            </w:r>
          </w:p>
        </w:tc>
        <w:tc>
          <w:tcPr>
            <w:tcW w:w="3791" w:type="dxa"/>
            <w:vAlign w:val="center"/>
            <w:hideMark/>
          </w:tcPr>
          <w:p w14:paraId="7128C5BD" w14:textId="66AC7E67"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Avoid disturbance to populations within the </w:t>
            </w:r>
            <w:r w:rsidR="002A36AE" w:rsidRPr="008E0ABA">
              <w:rPr>
                <w:rFonts w:ascii="Arial" w:eastAsia="Times New Roman" w:hAnsi="Arial" w:cs="Arial"/>
                <w:b/>
                <w:bCs/>
                <w:sz w:val="18"/>
                <w:szCs w:val="18"/>
                <w:lang w:eastAsia="en-AU"/>
              </w:rPr>
              <w:t>management area</w:t>
            </w:r>
            <w:r w:rsidR="002A36AE" w:rsidRPr="008E0ABA">
              <w:rPr>
                <w:rFonts w:ascii="Arial" w:eastAsia="Times New Roman" w:hAnsi="Arial" w:cs="Arial"/>
                <w:sz w:val="18"/>
                <w:szCs w:val="18"/>
                <w:lang w:eastAsia="en-AU"/>
              </w:rPr>
              <w:t xml:space="preserve">, </w:t>
            </w:r>
            <w:r w:rsidRPr="00782DE6">
              <w:rPr>
                <w:rFonts w:ascii="Arial" w:eastAsia="Times New Roman" w:hAnsi="Arial" w:cs="Arial"/>
                <w:b/>
                <w:bCs/>
                <w:sz w:val="18"/>
                <w:szCs w:val="18"/>
                <w:lang w:eastAsia="en-AU"/>
              </w:rPr>
              <w:t>SMZ</w:t>
            </w:r>
            <w:r w:rsidRPr="008E0ABA">
              <w:rPr>
                <w:rFonts w:ascii="Arial" w:eastAsia="Times New Roman" w:hAnsi="Arial" w:cs="Arial"/>
                <w:sz w:val="18"/>
                <w:szCs w:val="18"/>
                <w:lang w:eastAsia="en-AU"/>
              </w:rPr>
              <w:t xml:space="preserve"> and </w:t>
            </w:r>
            <w:r w:rsidRPr="00782DE6">
              <w:rPr>
                <w:rFonts w:ascii="Arial" w:eastAsia="Times New Roman" w:hAnsi="Arial" w:cs="Arial"/>
                <w:b/>
                <w:bCs/>
                <w:sz w:val="18"/>
                <w:szCs w:val="18"/>
                <w:lang w:eastAsia="en-AU"/>
              </w:rPr>
              <w:t>GMZ</w:t>
            </w:r>
            <w:r w:rsidRPr="008E0ABA">
              <w:rPr>
                <w:rFonts w:ascii="Arial" w:eastAsia="Times New Roman" w:hAnsi="Arial" w:cs="Arial"/>
                <w:sz w:val="18"/>
                <w:szCs w:val="18"/>
                <w:lang w:eastAsia="en-AU"/>
              </w:rPr>
              <w:t>.</w:t>
            </w:r>
          </w:p>
        </w:tc>
      </w:tr>
      <w:tr w:rsidR="009B03C1" w:rsidRPr="008E0ABA" w14:paraId="5DB32104" w14:textId="77777777" w:rsidTr="001F2D3D">
        <w:trPr>
          <w:trHeight w:val="900"/>
        </w:trPr>
        <w:tc>
          <w:tcPr>
            <w:tcW w:w="2234" w:type="dxa"/>
            <w:vAlign w:val="center"/>
            <w:hideMark/>
          </w:tcPr>
          <w:p w14:paraId="065523B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Fringed Rice-flower</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Pimelea ligustrina subsp. ciliata</w:t>
            </w:r>
          </w:p>
        </w:tc>
        <w:tc>
          <w:tcPr>
            <w:tcW w:w="2019" w:type="dxa"/>
            <w:vAlign w:val="center"/>
          </w:tcPr>
          <w:p w14:paraId="0B46F44D" w14:textId="22BEA51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C16EDE3"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56B0F4FB" w14:textId="473F9E49"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80D4A14" w14:textId="77777777" w:rsidTr="001F2D3D">
        <w:trPr>
          <w:trHeight w:val="900"/>
        </w:trPr>
        <w:tc>
          <w:tcPr>
            <w:tcW w:w="2234" w:type="dxa"/>
            <w:tcBorders>
              <w:bottom w:val="single" w:sz="8" w:space="0" w:color="auto"/>
            </w:tcBorders>
            <w:vAlign w:val="center"/>
            <w:hideMark/>
          </w:tcPr>
          <w:p w14:paraId="3C067C82" w14:textId="21CAD5E1"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Genoa River Correa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 xml:space="preserve">Correa lawrencea var. </w:t>
            </w:r>
            <w:r w:rsidR="002C4E9F" w:rsidRPr="008E0ABA">
              <w:rPr>
                <w:rFonts w:ascii="Arial" w:eastAsia="Times New Roman" w:hAnsi="Arial" w:cs="Arial"/>
                <w:i/>
                <w:sz w:val="18"/>
                <w:szCs w:val="18"/>
                <w:lang w:eastAsia="en-AU"/>
              </w:rPr>
              <w:t>genoensis</w:t>
            </w:r>
          </w:p>
        </w:tc>
        <w:tc>
          <w:tcPr>
            <w:tcW w:w="2019" w:type="dxa"/>
            <w:vAlign w:val="center"/>
          </w:tcPr>
          <w:p w14:paraId="5FE349D6" w14:textId="475973D1"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D9482F1"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3570161E" w14:textId="292F4BC6"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1F2D3D" w:rsidRPr="008E0ABA" w14:paraId="635BE2C9" w14:textId="77777777" w:rsidTr="003D7475">
        <w:trPr>
          <w:trHeight w:val="900"/>
        </w:trPr>
        <w:tc>
          <w:tcPr>
            <w:tcW w:w="2234" w:type="dxa"/>
            <w:vMerge w:val="restart"/>
            <w:tcBorders>
              <w:top w:val="single" w:sz="8" w:space="0" w:color="auto"/>
            </w:tcBorders>
            <w:vAlign w:val="center"/>
            <w:hideMark/>
          </w:tcPr>
          <w:p w14:paraId="20DF9831" w14:textId="77777777" w:rsidR="001F2D3D" w:rsidRPr="008E0ABA" w:rsidRDefault="001F2D3D"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Gippsland Hemp Bush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Gynatrix macrophylla</w:t>
            </w:r>
          </w:p>
        </w:tc>
        <w:tc>
          <w:tcPr>
            <w:tcW w:w="2019" w:type="dxa"/>
            <w:vAlign w:val="center"/>
          </w:tcPr>
          <w:p w14:paraId="3CDE48BF" w14:textId="7D885A7F"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699A306" w14:textId="77777777" w:rsidR="001F2D3D" w:rsidRPr="008E0ABA" w:rsidRDefault="001F2D3D"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3F0FFCA4" w14:textId="74EE8F35" w:rsidR="001F2D3D" w:rsidRPr="008E0ABA" w:rsidRDefault="001F2D3D"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B56AF5">
              <w:rPr>
                <w:rFonts w:ascii="Arial" w:eastAsia="Times New Roman" w:hAnsi="Arial" w:cs="Arial"/>
                <w:b/>
                <w:bCs/>
                <w:color w:val="363534" w:themeColor="text1"/>
                <w:sz w:val="18"/>
                <w:szCs w:val="18"/>
                <w:lang w:eastAsia="en-AU"/>
              </w:rPr>
              <w:t>protection</w:t>
            </w:r>
            <w:r w:rsidR="00B56AF5" w:rsidRPr="008E0ABA" w:rsidDel="00B56AF5">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of 200 m radius over each population.</w:t>
            </w:r>
          </w:p>
        </w:tc>
      </w:tr>
      <w:tr w:rsidR="00CB1A5D" w:rsidRPr="008E0ABA" w14:paraId="2DC38352" w14:textId="77777777" w:rsidTr="001F2D3D">
        <w:trPr>
          <w:trHeight w:val="1200"/>
        </w:trPr>
        <w:tc>
          <w:tcPr>
            <w:tcW w:w="2234" w:type="dxa"/>
            <w:vMerge/>
            <w:tcBorders>
              <w:bottom w:val="single" w:sz="8" w:space="0" w:color="auto"/>
            </w:tcBorders>
            <w:vAlign w:val="center"/>
            <w:hideMark/>
          </w:tcPr>
          <w:p w14:paraId="57183699" w14:textId="77777777" w:rsidR="001F2D3D" w:rsidRPr="008E0ABA" w:rsidRDefault="001F2D3D" w:rsidP="00536EE0">
            <w:pPr>
              <w:rPr>
                <w:rFonts w:ascii="Arial" w:eastAsia="Times New Roman" w:hAnsi="Arial" w:cs="Arial"/>
                <w:b/>
                <w:sz w:val="18"/>
                <w:szCs w:val="18"/>
                <w:lang w:eastAsia="en-AU"/>
              </w:rPr>
            </w:pPr>
          </w:p>
        </w:tc>
        <w:tc>
          <w:tcPr>
            <w:tcW w:w="2019" w:type="dxa"/>
            <w:tcBorders>
              <w:bottom w:val="single" w:sz="8" w:space="0" w:color="auto"/>
            </w:tcBorders>
            <w:vAlign w:val="center"/>
          </w:tcPr>
          <w:p w14:paraId="56F375E7" w14:textId="2E4723E8"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54FF1574" w14:textId="77777777" w:rsidR="001F2D3D" w:rsidRPr="008E0ABA" w:rsidRDefault="001F2D3D"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bottom w:val="single" w:sz="8" w:space="0" w:color="auto"/>
            </w:tcBorders>
            <w:vAlign w:val="center"/>
            <w:hideMark/>
          </w:tcPr>
          <w:p w14:paraId="58E6EA9E" w14:textId="57FB3127" w:rsidR="001F2D3D" w:rsidRPr="008E0ABA" w:rsidRDefault="001F2D3D"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411228DE" w14:textId="77777777" w:rsidTr="002735BE">
        <w:trPr>
          <w:trHeight w:val="1200"/>
        </w:trPr>
        <w:tc>
          <w:tcPr>
            <w:tcW w:w="2234" w:type="dxa"/>
            <w:tcBorders>
              <w:top w:val="single" w:sz="8" w:space="0" w:color="auto"/>
              <w:bottom w:val="single" w:sz="4" w:space="0" w:color="auto"/>
            </w:tcBorders>
            <w:vAlign w:val="center"/>
            <w:hideMark/>
          </w:tcPr>
          <w:p w14:paraId="4091A50D"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Gippsland Lakes Peppermint</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Eucalyptus arenicola</w:t>
            </w:r>
          </w:p>
        </w:tc>
        <w:tc>
          <w:tcPr>
            <w:tcW w:w="2019" w:type="dxa"/>
            <w:tcBorders>
              <w:top w:val="single" w:sz="8" w:space="0" w:color="auto"/>
              <w:bottom w:val="single" w:sz="4" w:space="0" w:color="auto"/>
            </w:tcBorders>
            <w:vAlign w:val="center"/>
          </w:tcPr>
          <w:p w14:paraId="2E75A968" w14:textId="4CC72B9D"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72F0D1C5"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top w:val="single" w:sz="8" w:space="0" w:color="auto"/>
              <w:bottom w:val="single" w:sz="4" w:space="0" w:color="auto"/>
            </w:tcBorders>
            <w:vAlign w:val="center"/>
            <w:hideMark/>
          </w:tcPr>
          <w:p w14:paraId="1BAC6E5A" w14:textId="54A4C33D"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9C16E43" w14:textId="77777777" w:rsidTr="002735BE">
        <w:trPr>
          <w:trHeight w:val="1200"/>
        </w:trPr>
        <w:tc>
          <w:tcPr>
            <w:tcW w:w="2234" w:type="dxa"/>
            <w:tcBorders>
              <w:top w:val="single" w:sz="4" w:space="0" w:color="auto"/>
            </w:tcBorders>
            <w:vAlign w:val="center"/>
            <w:hideMark/>
          </w:tcPr>
          <w:p w14:paraId="70B6B2FF"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Glandular Early Nancy</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Wurmbea biglandulosa subsp. biglandulosa</w:t>
            </w:r>
          </w:p>
        </w:tc>
        <w:tc>
          <w:tcPr>
            <w:tcW w:w="2019" w:type="dxa"/>
            <w:tcBorders>
              <w:top w:val="single" w:sz="4" w:space="0" w:color="auto"/>
            </w:tcBorders>
            <w:vAlign w:val="center"/>
          </w:tcPr>
          <w:p w14:paraId="2BFDE57C" w14:textId="4CCA2A65"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4659A1D5"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top w:val="single" w:sz="4" w:space="0" w:color="auto"/>
            </w:tcBorders>
            <w:vAlign w:val="center"/>
            <w:hideMark/>
          </w:tcPr>
          <w:p w14:paraId="77A255C5" w14:textId="37AC576E"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6E69EA5" w14:textId="77777777" w:rsidTr="001F2D3D">
        <w:trPr>
          <w:trHeight w:val="1200"/>
        </w:trPr>
        <w:tc>
          <w:tcPr>
            <w:tcW w:w="2234" w:type="dxa"/>
            <w:vAlign w:val="center"/>
            <w:hideMark/>
          </w:tcPr>
          <w:p w14:paraId="7CAFD86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Globe-hood Sun-orchid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Thelymitra X chasmogama</w:t>
            </w:r>
          </w:p>
        </w:tc>
        <w:tc>
          <w:tcPr>
            <w:tcW w:w="2019" w:type="dxa"/>
            <w:vAlign w:val="center"/>
          </w:tcPr>
          <w:p w14:paraId="010CEB7E" w14:textId="28285ABD"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7B2E3C3"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54D8A960" w14:textId="24AEF89A"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B56AF5">
              <w:rPr>
                <w:rFonts w:ascii="Arial" w:eastAsia="Times New Roman" w:hAnsi="Arial" w:cs="Arial"/>
                <w:b/>
                <w:bCs/>
                <w:color w:val="363534" w:themeColor="text1"/>
                <w:sz w:val="18"/>
                <w:szCs w:val="18"/>
                <w:lang w:eastAsia="en-AU"/>
              </w:rPr>
              <w:t>protection</w:t>
            </w:r>
            <w:r w:rsidR="00B56AF5" w:rsidRPr="008E0ABA" w:rsidDel="00B56AF5">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38A35842" w14:textId="77777777" w:rsidTr="001F2D3D">
        <w:trPr>
          <w:trHeight w:val="900"/>
        </w:trPr>
        <w:tc>
          <w:tcPr>
            <w:tcW w:w="2234" w:type="dxa"/>
            <w:vAlign w:val="center"/>
            <w:hideMark/>
          </w:tcPr>
          <w:p w14:paraId="2860E075"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Golden Cowslips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Diuris behrii</w:t>
            </w:r>
          </w:p>
        </w:tc>
        <w:tc>
          <w:tcPr>
            <w:tcW w:w="2019" w:type="dxa"/>
            <w:vAlign w:val="center"/>
          </w:tcPr>
          <w:p w14:paraId="278FAB0B" w14:textId="4CD958F8"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DA183DC"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Bendigo FMA</w:t>
            </w:r>
          </w:p>
        </w:tc>
        <w:tc>
          <w:tcPr>
            <w:tcW w:w="3791" w:type="dxa"/>
            <w:vAlign w:val="center"/>
            <w:hideMark/>
          </w:tcPr>
          <w:p w14:paraId="484C77F9" w14:textId="2F40CD13"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9717C89" w14:textId="77777777" w:rsidTr="001F2D3D">
        <w:trPr>
          <w:trHeight w:val="900"/>
        </w:trPr>
        <w:tc>
          <w:tcPr>
            <w:tcW w:w="2234" w:type="dxa"/>
            <w:vAlign w:val="center"/>
            <w:hideMark/>
          </w:tcPr>
          <w:p w14:paraId="6D7DBCC8"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Golden Grevillea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Grevillea chrysophaea</w:t>
            </w:r>
          </w:p>
        </w:tc>
        <w:tc>
          <w:tcPr>
            <w:tcW w:w="2019" w:type="dxa"/>
            <w:vAlign w:val="center"/>
          </w:tcPr>
          <w:p w14:paraId="0BC03893" w14:textId="25836C3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84712E0"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09AC136A" w14:textId="17C20BAD"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B56AF5">
              <w:rPr>
                <w:rFonts w:ascii="Arial" w:eastAsia="Times New Roman" w:hAnsi="Arial" w:cs="Arial"/>
                <w:b/>
                <w:bCs/>
                <w:color w:val="363534" w:themeColor="text1"/>
                <w:sz w:val="18"/>
                <w:szCs w:val="18"/>
                <w:lang w:eastAsia="en-AU"/>
              </w:rPr>
              <w:t>protection</w:t>
            </w:r>
            <w:r w:rsidR="00B56AF5" w:rsidRPr="008E0ABA" w:rsidDel="00B56AF5">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538AA129" w14:textId="77777777" w:rsidTr="001F2D3D">
        <w:trPr>
          <w:trHeight w:val="900"/>
        </w:trPr>
        <w:tc>
          <w:tcPr>
            <w:tcW w:w="2234" w:type="dxa"/>
            <w:tcBorders>
              <w:bottom w:val="single" w:sz="8" w:space="0" w:color="auto"/>
            </w:tcBorders>
            <w:vAlign w:val="center"/>
            <w:hideMark/>
          </w:tcPr>
          <w:p w14:paraId="01C36200"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 xml:space="preserve">Golden Moths </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Diuris lanceolata s.l.</w:t>
            </w:r>
          </w:p>
        </w:tc>
        <w:tc>
          <w:tcPr>
            <w:tcW w:w="2019" w:type="dxa"/>
            <w:vAlign w:val="center"/>
          </w:tcPr>
          <w:p w14:paraId="3F933F64" w14:textId="540D114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EF3AB50"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34FFC739" w14:textId="37A4DB9B"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B56AF5">
              <w:rPr>
                <w:rFonts w:ascii="Arial" w:eastAsia="Times New Roman" w:hAnsi="Arial" w:cs="Arial"/>
                <w:b/>
                <w:bCs/>
                <w:color w:val="363534" w:themeColor="text1"/>
                <w:sz w:val="18"/>
                <w:szCs w:val="18"/>
                <w:lang w:eastAsia="en-AU"/>
              </w:rPr>
              <w:t>protection</w:t>
            </w:r>
            <w:r w:rsidR="00B56AF5" w:rsidRPr="008E0ABA" w:rsidDel="00B56AF5">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over each population.</w:t>
            </w:r>
          </w:p>
        </w:tc>
      </w:tr>
      <w:tr w:rsidR="001F2D3D" w:rsidRPr="008E0ABA" w14:paraId="1E211B94" w14:textId="77777777" w:rsidTr="003D7475">
        <w:trPr>
          <w:trHeight w:val="900"/>
        </w:trPr>
        <w:tc>
          <w:tcPr>
            <w:tcW w:w="2234" w:type="dxa"/>
            <w:vMerge w:val="restart"/>
            <w:tcBorders>
              <w:top w:val="single" w:sz="8" w:space="0" w:color="auto"/>
            </w:tcBorders>
            <w:vAlign w:val="center"/>
            <w:hideMark/>
          </w:tcPr>
          <w:p w14:paraId="0855785E" w14:textId="77777777" w:rsidR="001F2D3D" w:rsidRPr="008E0ABA" w:rsidRDefault="001F2D3D"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Golden Pomaderris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Pomaderris aurea</w:t>
            </w:r>
          </w:p>
        </w:tc>
        <w:tc>
          <w:tcPr>
            <w:tcW w:w="2019" w:type="dxa"/>
            <w:vAlign w:val="center"/>
          </w:tcPr>
          <w:p w14:paraId="51F752CA" w14:textId="19AA03FE"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82FE268" w14:textId="77777777" w:rsidR="001F2D3D" w:rsidRPr="008E0ABA" w:rsidRDefault="001F2D3D"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000D6D27" w14:textId="577848FD" w:rsidR="001F2D3D" w:rsidRPr="008E0ABA" w:rsidRDefault="001F2D3D"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B56AF5">
              <w:rPr>
                <w:rFonts w:ascii="Arial" w:eastAsia="Times New Roman" w:hAnsi="Arial" w:cs="Arial"/>
                <w:b/>
                <w:bCs/>
                <w:color w:val="363534" w:themeColor="text1"/>
                <w:sz w:val="18"/>
                <w:szCs w:val="18"/>
                <w:lang w:eastAsia="en-AU"/>
              </w:rPr>
              <w:t>protection</w:t>
            </w:r>
            <w:r w:rsidR="00B56AF5" w:rsidRPr="008E0ABA" w:rsidDel="00B56AF5">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of 200 m radius over each population.</w:t>
            </w:r>
          </w:p>
        </w:tc>
      </w:tr>
      <w:tr w:rsidR="001F2D3D" w:rsidRPr="008E0ABA" w14:paraId="629246C3" w14:textId="77777777" w:rsidTr="003D7475">
        <w:trPr>
          <w:trHeight w:val="1200"/>
        </w:trPr>
        <w:tc>
          <w:tcPr>
            <w:tcW w:w="2234" w:type="dxa"/>
            <w:vMerge/>
            <w:vAlign w:val="center"/>
            <w:hideMark/>
          </w:tcPr>
          <w:p w14:paraId="772BCF43" w14:textId="77777777" w:rsidR="001F2D3D" w:rsidRPr="008E0ABA" w:rsidRDefault="001F2D3D" w:rsidP="00536EE0">
            <w:pPr>
              <w:rPr>
                <w:rFonts w:ascii="Arial" w:eastAsia="Times New Roman" w:hAnsi="Arial" w:cs="Arial"/>
                <w:b/>
                <w:sz w:val="18"/>
                <w:szCs w:val="18"/>
                <w:lang w:eastAsia="en-AU"/>
              </w:rPr>
            </w:pPr>
          </w:p>
        </w:tc>
        <w:tc>
          <w:tcPr>
            <w:tcW w:w="2019" w:type="dxa"/>
            <w:vAlign w:val="center"/>
          </w:tcPr>
          <w:p w14:paraId="66BB244A" w14:textId="37FCB83C" w:rsidR="001F2D3D" w:rsidRPr="008E0ABA" w:rsidRDefault="001F2D3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46C1AE7" w14:textId="77777777" w:rsidR="001F2D3D" w:rsidRPr="008E0ABA" w:rsidRDefault="001F2D3D"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3250D899" w14:textId="57494CE1" w:rsidR="001F2D3D" w:rsidRPr="008E0ABA" w:rsidRDefault="001F2D3D"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43E198D2" w14:textId="77777777" w:rsidTr="001F2D3D">
        <w:trPr>
          <w:trHeight w:val="1200"/>
        </w:trPr>
        <w:tc>
          <w:tcPr>
            <w:tcW w:w="2234" w:type="dxa"/>
            <w:vAlign w:val="center"/>
            <w:hideMark/>
          </w:tcPr>
          <w:p w14:paraId="20B1973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Goldfield Boronia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Boronia anemonifolia subsp. Aurifodina</w:t>
            </w:r>
          </w:p>
        </w:tc>
        <w:tc>
          <w:tcPr>
            <w:tcW w:w="2019" w:type="dxa"/>
            <w:vAlign w:val="center"/>
          </w:tcPr>
          <w:p w14:paraId="58039DF4" w14:textId="40EE396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DCF8C95" w14:textId="77777777" w:rsidR="009B03C1" w:rsidRPr="008E0ABA" w:rsidRDefault="009B03C1" w:rsidP="0014288C">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Bendigo FMA</w:t>
            </w:r>
          </w:p>
        </w:tc>
        <w:tc>
          <w:tcPr>
            <w:tcW w:w="3791" w:type="dxa"/>
            <w:vAlign w:val="center"/>
            <w:hideMark/>
          </w:tcPr>
          <w:p w14:paraId="3E50FC08" w14:textId="77777777"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Minimise disturbance from </w:t>
            </w:r>
            <w:r w:rsidRPr="002735BE">
              <w:rPr>
                <w:rFonts w:ascii="Arial" w:eastAsia="Times New Roman" w:hAnsi="Arial" w:cs="Arial"/>
                <w:b/>
                <w:bCs/>
                <w:sz w:val="18"/>
                <w:szCs w:val="18"/>
                <w:lang w:eastAsia="en-AU"/>
              </w:rPr>
              <w:t>road</w:t>
            </w:r>
            <w:r w:rsidRPr="008E0ABA">
              <w:rPr>
                <w:rFonts w:ascii="Arial" w:eastAsia="Times New Roman" w:hAnsi="Arial" w:cs="Arial"/>
                <w:sz w:val="18"/>
                <w:szCs w:val="18"/>
                <w:lang w:eastAsia="en-AU"/>
              </w:rPr>
              <w:t xml:space="preserve"> management activities.</w:t>
            </w:r>
          </w:p>
        </w:tc>
      </w:tr>
      <w:tr w:rsidR="009B03C1" w:rsidRPr="008E0ABA" w14:paraId="7A9AE4BB" w14:textId="77777777" w:rsidTr="001F2D3D">
        <w:trPr>
          <w:trHeight w:val="900"/>
        </w:trPr>
        <w:tc>
          <w:tcPr>
            <w:tcW w:w="2234" w:type="dxa"/>
            <w:vAlign w:val="center"/>
            <w:hideMark/>
          </w:tcPr>
          <w:p w14:paraId="40B088E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Gorae Leek-orchid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Prasophyllum diversiflorum</w:t>
            </w:r>
          </w:p>
        </w:tc>
        <w:tc>
          <w:tcPr>
            <w:tcW w:w="2019" w:type="dxa"/>
            <w:vAlign w:val="center"/>
          </w:tcPr>
          <w:p w14:paraId="4F81E7BB" w14:textId="04C3F029"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5A3BF89"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35F7B300" w14:textId="6BE0F915"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405C3797" w14:textId="77777777" w:rsidTr="002735BE">
        <w:trPr>
          <w:trHeight w:val="900"/>
        </w:trPr>
        <w:tc>
          <w:tcPr>
            <w:tcW w:w="2234" w:type="dxa"/>
            <w:tcBorders>
              <w:bottom w:val="single" w:sz="8" w:space="0" w:color="auto"/>
            </w:tcBorders>
            <w:vAlign w:val="center"/>
            <w:hideMark/>
          </w:tcPr>
          <w:p w14:paraId="2345E30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Graceful Sun-orchid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Thelymitra simulata</w:t>
            </w:r>
          </w:p>
        </w:tc>
        <w:tc>
          <w:tcPr>
            <w:tcW w:w="2019" w:type="dxa"/>
            <w:tcBorders>
              <w:bottom w:val="single" w:sz="8" w:space="0" w:color="auto"/>
            </w:tcBorders>
            <w:vAlign w:val="center"/>
          </w:tcPr>
          <w:p w14:paraId="4B245325" w14:textId="6676E0EB"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4B96A216"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bottom w:val="single" w:sz="8" w:space="0" w:color="auto"/>
            </w:tcBorders>
            <w:vAlign w:val="center"/>
            <w:hideMark/>
          </w:tcPr>
          <w:p w14:paraId="6CD4F231" w14:textId="3A133176"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16577F0" w14:textId="77777777" w:rsidTr="002735BE">
        <w:trPr>
          <w:trHeight w:val="600"/>
        </w:trPr>
        <w:tc>
          <w:tcPr>
            <w:tcW w:w="2234" w:type="dxa"/>
            <w:tcBorders>
              <w:top w:val="single" w:sz="8" w:space="0" w:color="auto"/>
              <w:bottom w:val="single" w:sz="4" w:space="0" w:color="auto"/>
            </w:tcBorders>
            <w:vAlign w:val="center"/>
            <w:hideMark/>
          </w:tcPr>
          <w:p w14:paraId="2CCD6403"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Grampians Bitter-pea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Daviesia laevis</w:t>
            </w:r>
          </w:p>
        </w:tc>
        <w:tc>
          <w:tcPr>
            <w:tcW w:w="2019" w:type="dxa"/>
            <w:tcBorders>
              <w:top w:val="single" w:sz="8" w:space="0" w:color="auto"/>
              <w:bottom w:val="single" w:sz="4" w:space="0" w:color="auto"/>
            </w:tcBorders>
            <w:vAlign w:val="center"/>
          </w:tcPr>
          <w:p w14:paraId="5E829DDB" w14:textId="4F32637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53EEC16F"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tcBorders>
              <w:top w:val="single" w:sz="8" w:space="0" w:color="auto"/>
              <w:bottom w:val="single" w:sz="4" w:space="0" w:color="auto"/>
            </w:tcBorders>
            <w:vAlign w:val="center"/>
            <w:hideMark/>
          </w:tcPr>
          <w:p w14:paraId="097FA83A" w14:textId="5B1FDF6B"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1310919E" w14:textId="77777777" w:rsidTr="002735BE">
        <w:trPr>
          <w:trHeight w:val="900"/>
        </w:trPr>
        <w:tc>
          <w:tcPr>
            <w:tcW w:w="2234" w:type="dxa"/>
            <w:tcBorders>
              <w:top w:val="single" w:sz="4" w:space="0" w:color="auto"/>
            </w:tcBorders>
            <w:vAlign w:val="center"/>
            <w:hideMark/>
          </w:tcPr>
          <w:p w14:paraId="2CB6F4E0"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Grampians Pincushion-lily</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Borya mirabilis</w:t>
            </w:r>
          </w:p>
        </w:tc>
        <w:tc>
          <w:tcPr>
            <w:tcW w:w="2019" w:type="dxa"/>
            <w:tcBorders>
              <w:top w:val="single" w:sz="4" w:space="0" w:color="auto"/>
            </w:tcBorders>
            <w:vAlign w:val="center"/>
          </w:tcPr>
          <w:p w14:paraId="01DD022F" w14:textId="35340DC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16A964A9"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tcBorders>
              <w:top w:val="single" w:sz="4" w:space="0" w:color="auto"/>
            </w:tcBorders>
            <w:vAlign w:val="center"/>
            <w:hideMark/>
          </w:tcPr>
          <w:p w14:paraId="7B875D3B" w14:textId="2900B9FF"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215C3C39" w14:textId="77777777" w:rsidTr="001F2D3D">
        <w:trPr>
          <w:trHeight w:val="900"/>
        </w:trPr>
        <w:tc>
          <w:tcPr>
            <w:tcW w:w="2234" w:type="dxa"/>
            <w:vAlign w:val="center"/>
            <w:hideMark/>
          </w:tcPr>
          <w:p w14:paraId="7DAF08ED"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Grampians Rice-flower</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Pimelea pagophila</w:t>
            </w:r>
          </w:p>
        </w:tc>
        <w:tc>
          <w:tcPr>
            <w:tcW w:w="2019" w:type="dxa"/>
            <w:vAlign w:val="center"/>
          </w:tcPr>
          <w:p w14:paraId="3EF66495" w14:textId="51BC504B"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D7D84F8"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2362D398" w14:textId="40613625"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1ECA63AD" w14:textId="77777777" w:rsidTr="001F2D3D">
        <w:trPr>
          <w:trHeight w:val="900"/>
        </w:trPr>
        <w:tc>
          <w:tcPr>
            <w:tcW w:w="2234" w:type="dxa"/>
            <w:vAlign w:val="center"/>
            <w:hideMark/>
          </w:tcPr>
          <w:p w14:paraId="6A7F0D8D" w14:textId="0281E3F8"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Grampians Zieria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 xml:space="preserve">Zieria </w:t>
            </w:r>
            <w:r w:rsidR="00304B01" w:rsidRPr="008E0ABA">
              <w:rPr>
                <w:rFonts w:ascii="Arial" w:eastAsia="Times New Roman" w:hAnsi="Arial" w:cs="Arial"/>
                <w:i/>
                <w:sz w:val="18"/>
                <w:szCs w:val="18"/>
                <w:lang w:eastAsia="en-AU"/>
              </w:rPr>
              <w:t>oreocena</w:t>
            </w:r>
          </w:p>
        </w:tc>
        <w:tc>
          <w:tcPr>
            <w:tcW w:w="2019" w:type="dxa"/>
            <w:vAlign w:val="center"/>
          </w:tcPr>
          <w:p w14:paraId="2737D8EE" w14:textId="48AA9F2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489DBDC"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Otways FMA</w:t>
            </w:r>
          </w:p>
        </w:tc>
        <w:tc>
          <w:tcPr>
            <w:tcW w:w="3791" w:type="dxa"/>
            <w:vAlign w:val="center"/>
            <w:hideMark/>
          </w:tcPr>
          <w:p w14:paraId="57C43FA4" w14:textId="54A927EF"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741A2704" w14:textId="77777777" w:rsidTr="001F2D3D">
        <w:trPr>
          <w:trHeight w:val="900"/>
        </w:trPr>
        <w:tc>
          <w:tcPr>
            <w:tcW w:w="2234" w:type="dxa"/>
            <w:vAlign w:val="center"/>
            <w:hideMark/>
          </w:tcPr>
          <w:p w14:paraId="555EA94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Granite Greenhood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Pterostylis tunstallii</w:t>
            </w:r>
          </w:p>
        </w:tc>
        <w:tc>
          <w:tcPr>
            <w:tcW w:w="2019" w:type="dxa"/>
            <w:vAlign w:val="center"/>
          </w:tcPr>
          <w:p w14:paraId="2B91FDCA" w14:textId="2BCCA859"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AC1E9CE"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1C3338E3" w14:textId="4FB7484F"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5A0E9B6" w14:textId="77777777" w:rsidTr="001F2D3D">
        <w:trPr>
          <w:trHeight w:val="900"/>
        </w:trPr>
        <w:tc>
          <w:tcPr>
            <w:tcW w:w="2234" w:type="dxa"/>
            <w:vAlign w:val="center"/>
            <w:hideMark/>
          </w:tcPr>
          <w:p w14:paraId="2A57BA64"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Green Leek-orchid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Prasophyllum lindleyanum</w:t>
            </w:r>
          </w:p>
        </w:tc>
        <w:tc>
          <w:tcPr>
            <w:tcW w:w="2019" w:type="dxa"/>
            <w:vAlign w:val="center"/>
          </w:tcPr>
          <w:p w14:paraId="02966493" w14:textId="3DD2C61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E9D1180"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4AB53AE3" w14:textId="07BA22E3"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3B0B573" w14:textId="77777777" w:rsidTr="001F2D3D">
        <w:trPr>
          <w:trHeight w:val="900"/>
        </w:trPr>
        <w:tc>
          <w:tcPr>
            <w:tcW w:w="2234" w:type="dxa"/>
            <w:vAlign w:val="center"/>
            <w:hideMark/>
          </w:tcPr>
          <w:p w14:paraId="2932BD64"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Green Wattle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Acacia irrorata subsp. irrorata</w:t>
            </w:r>
          </w:p>
        </w:tc>
        <w:tc>
          <w:tcPr>
            <w:tcW w:w="2019" w:type="dxa"/>
            <w:vAlign w:val="center"/>
          </w:tcPr>
          <w:p w14:paraId="1A9869BE" w14:textId="447B1D42"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41D4B47"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52DDD7E8" w14:textId="1F2897B2"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66C2C2A" w14:textId="77777777" w:rsidTr="001F2D3D">
        <w:trPr>
          <w:trHeight w:val="1200"/>
        </w:trPr>
        <w:tc>
          <w:tcPr>
            <w:tcW w:w="2234" w:type="dxa"/>
            <w:vAlign w:val="center"/>
            <w:hideMark/>
          </w:tcPr>
          <w:p w14:paraId="4D2DD245"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Greenish-flower Vanilla-lily</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Arthropodium sp. 2 (greenish flowers)</w:t>
            </w:r>
          </w:p>
        </w:tc>
        <w:tc>
          <w:tcPr>
            <w:tcW w:w="2019" w:type="dxa"/>
            <w:vAlign w:val="center"/>
          </w:tcPr>
          <w:p w14:paraId="71E88492" w14:textId="6D23EA42"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032B746"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34ADB100" w14:textId="15DED5FF"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Protect populations from disturbance where possible.</w:t>
            </w:r>
          </w:p>
        </w:tc>
      </w:tr>
      <w:tr w:rsidR="009B03C1" w:rsidRPr="008E0ABA" w14:paraId="4624C31F" w14:textId="77777777" w:rsidTr="001F2D3D">
        <w:trPr>
          <w:trHeight w:val="1200"/>
        </w:trPr>
        <w:tc>
          <w:tcPr>
            <w:tcW w:w="2234" w:type="dxa"/>
            <w:vAlign w:val="center"/>
            <w:hideMark/>
          </w:tcPr>
          <w:p w14:paraId="7EE6FCFA"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Green-striped Greenhood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Pterostylis chlorogramma</w:t>
            </w:r>
          </w:p>
        </w:tc>
        <w:tc>
          <w:tcPr>
            <w:tcW w:w="2019" w:type="dxa"/>
            <w:vAlign w:val="center"/>
          </w:tcPr>
          <w:p w14:paraId="7E840C16" w14:textId="28B2C47B"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AD09F34"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Portland-Horsham FMA</w:t>
            </w:r>
          </w:p>
        </w:tc>
        <w:tc>
          <w:tcPr>
            <w:tcW w:w="3791" w:type="dxa"/>
            <w:vAlign w:val="center"/>
            <w:hideMark/>
          </w:tcPr>
          <w:p w14:paraId="2078676F" w14:textId="161C1FF3"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B56AF5">
              <w:rPr>
                <w:rFonts w:ascii="Arial" w:eastAsia="Times New Roman" w:hAnsi="Arial" w:cs="Arial"/>
                <w:b/>
                <w:bCs/>
                <w:color w:val="363534" w:themeColor="text1"/>
                <w:sz w:val="18"/>
                <w:szCs w:val="18"/>
                <w:lang w:eastAsia="en-AU"/>
              </w:rPr>
              <w:t>protection</w:t>
            </w:r>
            <w:r w:rsidR="00B56AF5" w:rsidRPr="008E0ABA" w:rsidDel="00B56AF5">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over each population.</w:t>
            </w:r>
          </w:p>
        </w:tc>
      </w:tr>
      <w:tr w:rsidR="009B03C1" w:rsidRPr="008E0ABA" w14:paraId="27B118E4" w14:textId="77777777" w:rsidTr="001F2D3D">
        <w:trPr>
          <w:trHeight w:val="900"/>
        </w:trPr>
        <w:tc>
          <w:tcPr>
            <w:tcW w:w="2234" w:type="dxa"/>
            <w:vAlign w:val="center"/>
            <w:hideMark/>
          </w:tcPr>
          <w:p w14:paraId="0B5E6624"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Green-Top Sedge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Carex chlorantha</w:t>
            </w:r>
          </w:p>
        </w:tc>
        <w:tc>
          <w:tcPr>
            <w:tcW w:w="2019" w:type="dxa"/>
            <w:vAlign w:val="center"/>
          </w:tcPr>
          <w:p w14:paraId="3F811971" w14:textId="076610DB"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6B9DDE4"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33824580" w14:textId="0F0B5A8B"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48A8BD1C" w14:textId="77777777" w:rsidTr="001F2D3D">
        <w:trPr>
          <w:trHeight w:val="900"/>
        </w:trPr>
        <w:tc>
          <w:tcPr>
            <w:tcW w:w="2234" w:type="dxa"/>
            <w:vAlign w:val="center"/>
            <w:hideMark/>
          </w:tcPr>
          <w:p w14:paraId="5014B10D"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Grey Beard-heath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Leucopogon attenuatus</w:t>
            </w:r>
          </w:p>
        </w:tc>
        <w:tc>
          <w:tcPr>
            <w:tcW w:w="2019" w:type="dxa"/>
            <w:vAlign w:val="center"/>
          </w:tcPr>
          <w:p w14:paraId="44D931D7" w14:textId="478F399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B59D115"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vAlign w:val="center"/>
            <w:hideMark/>
          </w:tcPr>
          <w:p w14:paraId="1FB6F383" w14:textId="3B1ABEA1"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0C82E7D" w14:textId="77777777" w:rsidTr="001F2D3D">
        <w:trPr>
          <w:trHeight w:val="900"/>
        </w:trPr>
        <w:tc>
          <w:tcPr>
            <w:tcW w:w="2234" w:type="dxa"/>
            <w:vAlign w:val="center"/>
            <w:hideMark/>
          </w:tcPr>
          <w:p w14:paraId="0C6BB0D2"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Grey Rice-flower</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Pimelea treyvaudii</w:t>
            </w:r>
          </w:p>
        </w:tc>
        <w:tc>
          <w:tcPr>
            <w:tcW w:w="2019" w:type="dxa"/>
            <w:vAlign w:val="center"/>
          </w:tcPr>
          <w:p w14:paraId="1A6B0D02" w14:textId="5A8243DD"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7DEB95B"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5679914E" w14:textId="11F2AF66"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E7BC485" w14:textId="77777777" w:rsidTr="001F2D3D">
        <w:trPr>
          <w:trHeight w:val="900"/>
        </w:trPr>
        <w:tc>
          <w:tcPr>
            <w:tcW w:w="2234" w:type="dxa"/>
            <w:vAlign w:val="center"/>
            <w:hideMark/>
          </w:tcPr>
          <w:p w14:paraId="6AAC1A05"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Grey Scentbark</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Eucalyptus ignorabilis s.s.</w:t>
            </w:r>
          </w:p>
        </w:tc>
        <w:tc>
          <w:tcPr>
            <w:tcW w:w="2019" w:type="dxa"/>
            <w:vAlign w:val="center"/>
          </w:tcPr>
          <w:p w14:paraId="676F1CE3" w14:textId="6FEDC084"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CB41FF6"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153ADEA3" w14:textId="1EA3AAE9"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6A6421">
              <w:rPr>
                <w:rFonts w:ascii="Arial" w:eastAsia="Times New Roman" w:hAnsi="Arial" w:cs="Arial"/>
                <w:b/>
                <w:bCs/>
                <w:color w:val="363534" w:themeColor="text1"/>
                <w:sz w:val="18"/>
                <w:szCs w:val="18"/>
                <w:lang w:eastAsia="en-AU"/>
              </w:rPr>
              <w:t>protection</w:t>
            </w:r>
            <w:r w:rsidR="006A6421" w:rsidRPr="008E0ABA" w:rsidDel="006A6421">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around each population.</w:t>
            </w:r>
          </w:p>
        </w:tc>
      </w:tr>
      <w:tr w:rsidR="009B03C1" w:rsidRPr="008E0ABA" w14:paraId="75954E95" w14:textId="77777777" w:rsidTr="001F2D3D">
        <w:trPr>
          <w:trHeight w:val="900"/>
        </w:trPr>
        <w:tc>
          <w:tcPr>
            <w:tcW w:w="2234" w:type="dxa"/>
            <w:vAlign w:val="center"/>
            <w:hideMark/>
          </w:tcPr>
          <w:p w14:paraId="3D2EE9B9"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Gully Grevillea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Grevillea barklyana</w:t>
            </w:r>
          </w:p>
        </w:tc>
        <w:tc>
          <w:tcPr>
            <w:tcW w:w="2019" w:type="dxa"/>
            <w:vAlign w:val="center"/>
          </w:tcPr>
          <w:p w14:paraId="4BC93C04" w14:textId="07E06C90" w:rsidR="009B03C1" w:rsidRPr="008E0ABA" w:rsidRDefault="009B03C1" w:rsidP="006A788A">
            <w:pPr>
              <w:ind w:left="-108" w:right="-108"/>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Mature individual</w:t>
            </w:r>
          </w:p>
        </w:tc>
        <w:tc>
          <w:tcPr>
            <w:tcW w:w="1595" w:type="dxa"/>
            <w:vAlign w:val="center"/>
            <w:hideMark/>
          </w:tcPr>
          <w:p w14:paraId="02104F2E"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Central Highlands FMAs</w:t>
            </w:r>
          </w:p>
        </w:tc>
        <w:tc>
          <w:tcPr>
            <w:tcW w:w="3791" w:type="dxa"/>
            <w:vAlign w:val="center"/>
            <w:hideMark/>
          </w:tcPr>
          <w:p w14:paraId="46BA5680" w14:textId="37B3260A"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Protect </w:t>
            </w:r>
            <w:r w:rsidRPr="006174C8">
              <w:rPr>
                <w:rFonts w:ascii="Arial" w:eastAsia="Times New Roman" w:hAnsi="Arial" w:cs="Arial"/>
                <w:b/>
                <w:bCs/>
                <w:sz w:val="18"/>
                <w:szCs w:val="18"/>
                <w:lang w:eastAsia="en-AU"/>
              </w:rPr>
              <w:t>mature</w:t>
            </w:r>
            <w:r w:rsidRPr="006174C8">
              <w:rPr>
                <w:rFonts w:ascii="Arial" w:eastAsia="Times New Roman" w:hAnsi="Arial" w:cs="Arial"/>
                <w:sz w:val="18"/>
                <w:szCs w:val="18"/>
                <w:lang w:eastAsia="en-AU"/>
              </w:rPr>
              <w:t xml:space="preserve"> </w:t>
            </w:r>
            <w:r w:rsidR="002F0194">
              <w:rPr>
                <w:rFonts w:ascii="Arial" w:eastAsia="Times New Roman" w:hAnsi="Arial" w:cs="Arial"/>
                <w:sz w:val="18"/>
                <w:szCs w:val="18"/>
                <w:lang w:eastAsia="en-AU"/>
              </w:rPr>
              <w:t xml:space="preserve">individuals </w:t>
            </w:r>
            <w:r w:rsidRPr="008E0ABA">
              <w:rPr>
                <w:rFonts w:ascii="Arial" w:eastAsia="Times New Roman" w:hAnsi="Arial" w:cs="Arial"/>
                <w:sz w:val="18"/>
                <w:szCs w:val="18"/>
                <w:lang w:eastAsia="en-AU"/>
              </w:rPr>
              <w:t>from disturbance where possible.</w:t>
            </w:r>
          </w:p>
        </w:tc>
      </w:tr>
      <w:tr w:rsidR="009B03C1" w:rsidRPr="008E0ABA" w14:paraId="3EC09794" w14:textId="77777777" w:rsidTr="001F2D3D">
        <w:trPr>
          <w:trHeight w:val="1200"/>
        </w:trPr>
        <w:tc>
          <w:tcPr>
            <w:tcW w:w="2234" w:type="dxa"/>
            <w:vAlign w:val="center"/>
            <w:hideMark/>
          </w:tcPr>
          <w:p w14:paraId="7BF4920D"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Gunn's Alpine Buttercup</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Ranunculus gunnianus</w:t>
            </w:r>
          </w:p>
        </w:tc>
        <w:tc>
          <w:tcPr>
            <w:tcW w:w="2019" w:type="dxa"/>
            <w:vAlign w:val="center"/>
          </w:tcPr>
          <w:p w14:paraId="7093FA86" w14:textId="7FC0920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7FEE5FB"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08C9BF67" w14:textId="76446296"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B1E2DD2" w14:textId="77777777" w:rsidTr="001F2D3D">
        <w:trPr>
          <w:trHeight w:val="900"/>
        </w:trPr>
        <w:tc>
          <w:tcPr>
            <w:tcW w:w="2234" w:type="dxa"/>
            <w:vAlign w:val="center"/>
            <w:hideMark/>
          </w:tcPr>
          <w:p w14:paraId="7D83D55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Hairy Eyebright</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Euphrasia lasianthera</w:t>
            </w:r>
          </w:p>
        </w:tc>
        <w:tc>
          <w:tcPr>
            <w:tcW w:w="2019" w:type="dxa"/>
            <w:vAlign w:val="center"/>
          </w:tcPr>
          <w:p w14:paraId="459C5CDF" w14:textId="30A7C89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AA3B101"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14CA2C9D" w14:textId="3ED0E91F"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7A104F22" w14:textId="77777777" w:rsidTr="001F2D3D">
        <w:trPr>
          <w:trHeight w:val="900"/>
        </w:trPr>
        <w:tc>
          <w:tcPr>
            <w:tcW w:w="2234" w:type="dxa"/>
            <w:vAlign w:val="center"/>
            <w:hideMark/>
          </w:tcPr>
          <w:p w14:paraId="3FD0A044"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Hairy Hop-bush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Dodonaea boroniifolia</w:t>
            </w:r>
          </w:p>
        </w:tc>
        <w:tc>
          <w:tcPr>
            <w:tcW w:w="2019" w:type="dxa"/>
            <w:vAlign w:val="center"/>
          </w:tcPr>
          <w:p w14:paraId="41A1156A" w14:textId="6DFB8EF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BBF4CA3"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54EBEDD8" w14:textId="7E377A5A"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7C95FB0E" w14:textId="77777777" w:rsidTr="001F2D3D">
        <w:trPr>
          <w:trHeight w:val="900"/>
        </w:trPr>
        <w:tc>
          <w:tcPr>
            <w:tcW w:w="2234" w:type="dxa"/>
            <w:vAlign w:val="center"/>
            <w:hideMark/>
          </w:tcPr>
          <w:p w14:paraId="5EB8B91F"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Hairy-pod Wattle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Acacia glandulicarpa</w:t>
            </w:r>
          </w:p>
        </w:tc>
        <w:tc>
          <w:tcPr>
            <w:tcW w:w="2019" w:type="dxa"/>
            <w:vAlign w:val="center"/>
          </w:tcPr>
          <w:p w14:paraId="6FA2B825" w14:textId="7430BDD2"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O</w:t>
            </w:r>
            <w:r w:rsidRPr="008E0ABA">
              <w:rPr>
                <w:rFonts w:ascii="Arial" w:eastAsia="Times New Roman" w:hAnsi="Arial" w:cs="Arial"/>
                <w:sz w:val="18"/>
                <w:szCs w:val="18"/>
                <w:lang w:eastAsia="en-AU"/>
              </w:rPr>
              <w:t>ccurrence</w:t>
            </w:r>
          </w:p>
        </w:tc>
        <w:tc>
          <w:tcPr>
            <w:tcW w:w="1595" w:type="dxa"/>
            <w:vAlign w:val="center"/>
            <w:hideMark/>
          </w:tcPr>
          <w:p w14:paraId="507F5422"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3FCB7D62" w14:textId="0CEF0F23"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5542C20F" w14:textId="77777777" w:rsidTr="001F2D3D">
        <w:trPr>
          <w:trHeight w:val="900"/>
        </w:trPr>
        <w:tc>
          <w:tcPr>
            <w:tcW w:w="2234" w:type="dxa"/>
            <w:vAlign w:val="center"/>
            <w:hideMark/>
          </w:tcPr>
          <w:p w14:paraId="20CD3BDA"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Hard-head Bush-pea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Pultenaea capitellata</w:t>
            </w:r>
          </w:p>
        </w:tc>
        <w:tc>
          <w:tcPr>
            <w:tcW w:w="2019" w:type="dxa"/>
            <w:vAlign w:val="center"/>
          </w:tcPr>
          <w:p w14:paraId="7C7DE618" w14:textId="72F44754"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4F12700"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3271DD47" w14:textId="4559212B"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39CADFB0" w14:textId="77777777" w:rsidTr="001F2D3D">
        <w:trPr>
          <w:trHeight w:val="900"/>
        </w:trPr>
        <w:tc>
          <w:tcPr>
            <w:tcW w:w="2234" w:type="dxa"/>
            <w:vAlign w:val="center"/>
            <w:hideMark/>
          </w:tcPr>
          <w:p w14:paraId="7D1BAE69"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Heath Platysace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Platysace ericoides</w:t>
            </w:r>
          </w:p>
        </w:tc>
        <w:tc>
          <w:tcPr>
            <w:tcW w:w="2019" w:type="dxa"/>
            <w:vAlign w:val="center"/>
          </w:tcPr>
          <w:p w14:paraId="29FEE0BE" w14:textId="2DBA471E"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2009066"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5AB05572" w14:textId="35B63D78"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E8653E9" w14:textId="77777777" w:rsidTr="001F2D3D">
        <w:trPr>
          <w:trHeight w:val="900"/>
        </w:trPr>
        <w:tc>
          <w:tcPr>
            <w:tcW w:w="2234" w:type="dxa"/>
            <w:vAlign w:val="center"/>
            <w:hideMark/>
          </w:tcPr>
          <w:p w14:paraId="36F444A5"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Highland Bush-pea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Pultenaea williamsonii</w:t>
            </w:r>
          </w:p>
        </w:tc>
        <w:tc>
          <w:tcPr>
            <w:tcW w:w="2019" w:type="dxa"/>
            <w:vAlign w:val="center"/>
          </w:tcPr>
          <w:p w14:paraId="53FA4262" w14:textId="41F9C669"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2D19EA4"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7EBFC8C6" w14:textId="32E90243"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3D6A07C3" w14:textId="77777777" w:rsidTr="001F2D3D">
        <w:trPr>
          <w:trHeight w:val="900"/>
        </w:trPr>
        <w:tc>
          <w:tcPr>
            <w:tcW w:w="2234" w:type="dxa"/>
            <w:vAlign w:val="center"/>
            <w:hideMark/>
          </w:tcPr>
          <w:p w14:paraId="224DCE6A"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Honey Hood-orchid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Caladenia hildae</w:t>
            </w:r>
          </w:p>
        </w:tc>
        <w:tc>
          <w:tcPr>
            <w:tcW w:w="2019" w:type="dxa"/>
            <w:vAlign w:val="center"/>
          </w:tcPr>
          <w:p w14:paraId="1DF477E6" w14:textId="52EBBBF0"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6A87FA8"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49362659" w14:textId="5D8487F1"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6A6421">
              <w:rPr>
                <w:rFonts w:ascii="Arial" w:eastAsia="Times New Roman" w:hAnsi="Arial" w:cs="Arial"/>
                <w:b/>
                <w:bCs/>
                <w:color w:val="363534" w:themeColor="text1"/>
                <w:sz w:val="18"/>
                <w:szCs w:val="18"/>
                <w:lang w:eastAsia="en-AU"/>
              </w:rPr>
              <w:t>protection</w:t>
            </w:r>
            <w:r w:rsidR="006A6421" w:rsidRPr="008E0ABA" w:rsidDel="006A6421">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302E07C4" w14:textId="77777777" w:rsidTr="001F2D3D">
        <w:trPr>
          <w:trHeight w:val="900"/>
        </w:trPr>
        <w:tc>
          <w:tcPr>
            <w:tcW w:w="2234" w:type="dxa"/>
            <w:vAlign w:val="center"/>
            <w:hideMark/>
          </w:tcPr>
          <w:p w14:paraId="27B89F1B"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Jerry-jerry</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Ammannia multiflora</w:t>
            </w:r>
          </w:p>
        </w:tc>
        <w:tc>
          <w:tcPr>
            <w:tcW w:w="2019" w:type="dxa"/>
            <w:vAlign w:val="center"/>
          </w:tcPr>
          <w:p w14:paraId="70BC8B6C" w14:textId="3F39FD2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C3DAC6B"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350C33DA" w14:textId="47E790FC"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12CCFAC" w14:textId="77777777" w:rsidTr="001F2D3D">
        <w:trPr>
          <w:trHeight w:val="900"/>
        </w:trPr>
        <w:tc>
          <w:tcPr>
            <w:tcW w:w="2234" w:type="dxa"/>
            <w:vAlign w:val="center"/>
            <w:hideMark/>
          </w:tcPr>
          <w:p w14:paraId="70ECAE4F"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Jumping-jack Wattle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Acacia enterocarpa</w:t>
            </w:r>
          </w:p>
        </w:tc>
        <w:tc>
          <w:tcPr>
            <w:tcW w:w="2019" w:type="dxa"/>
            <w:vAlign w:val="center"/>
          </w:tcPr>
          <w:p w14:paraId="42E8112C" w14:textId="5BB00C55"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BE7A438"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6093CD03" w14:textId="0BD5F771"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2EDBF441" w14:textId="77777777" w:rsidTr="001F2D3D">
        <w:trPr>
          <w:trHeight w:val="900"/>
        </w:trPr>
        <w:tc>
          <w:tcPr>
            <w:tcW w:w="2234" w:type="dxa"/>
            <w:vAlign w:val="center"/>
            <w:hideMark/>
          </w:tcPr>
          <w:p w14:paraId="4F27BC52"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Kerrawang</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Commersonia dasyphylla</w:t>
            </w:r>
          </w:p>
        </w:tc>
        <w:tc>
          <w:tcPr>
            <w:tcW w:w="2019" w:type="dxa"/>
            <w:vAlign w:val="center"/>
          </w:tcPr>
          <w:p w14:paraId="42707087" w14:textId="679E0674"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E99C39B"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1BF205F9" w14:textId="25424C9A"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4FAAD928" w14:textId="77777777" w:rsidTr="001F2D3D">
        <w:trPr>
          <w:trHeight w:val="900"/>
        </w:trPr>
        <w:tc>
          <w:tcPr>
            <w:tcW w:w="2234" w:type="dxa"/>
            <w:vAlign w:val="center"/>
            <w:hideMark/>
          </w:tcPr>
          <w:p w14:paraId="47363070"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King Greenhood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Pterostylis baptistii</w:t>
            </w:r>
          </w:p>
        </w:tc>
        <w:tc>
          <w:tcPr>
            <w:tcW w:w="2019" w:type="dxa"/>
            <w:vAlign w:val="center"/>
          </w:tcPr>
          <w:p w14:paraId="04ED15D4" w14:textId="32452491"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66B1107"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2478F710" w14:textId="792B326C"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8ABD26F" w14:textId="77777777" w:rsidTr="002735BE">
        <w:trPr>
          <w:trHeight w:val="900"/>
        </w:trPr>
        <w:tc>
          <w:tcPr>
            <w:tcW w:w="2234" w:type="dxa"/>
            <w:tcBorders>
              <w:bottom w:val="single" w:sz="8" w:space="0" w:color="auto"/>
            </w:tcBorders>
            <w:vAlign w:val="center"/>
            <w:hideMark/>
          </w:tcPr>
          <w:p w14:paraId="6859C425"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Kydra Dampiera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Dampiera fusca</w:t>
            </w:r>
          </w:p>
        </w:tc>
        <w:tc>
          <w:tcPr>
            <w:tcW w:w="2019" w:type="dxa"/>
            <w:tcBorders>
              <w:bottom w:val="single" w:sz="8" w:space="0" w:color="auto"/>
            </w:tcBorders>
            <w:vAlign w:val="center"/>
          </w:tcPr>
          <w:p w14:paraId="56C6BFDE" w14:textId="1F915A6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21BB8E3A"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tcBorders>
              <w:bottom w:val="single" w:sz="8" w:space="0" w:color="auto"/>
            </w:tcBorders>
            <w:vAlign w:val="center"/>
            <w:hideMark/>
          </w:tcPr>
          <w:p w14:paraId="334C1419" w14:textId="03F311BC"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7303497" w14:textId="77777777" w:rsidTr="002735BE">
        <w:trPr>
          <w:trHeight w:val="900"/>
        </w:trPr>
        <w:tc>
          <w:tcPr>
            <w:tcW w:w="2234" w:type="dxa"/>
            <w:tcBorders>
              <w:top w:val="single" w:sz="8" w:space="0" w:color="auto"/>
              <w:bottom w:val="single" w:sz="4" w:space="0" w:color="auto"/>
            </w:tcBorders>
            <w:vAlign w:val="center"/>
            <w:hideMark/>
          </w:tcPr>
          <w:p w14:paraId="42B4AD83"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Lady's Mantle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Alchemilla xanthochlora</w:t>
            </w:r>
          </w:p>
        </w:tc>
        <w:tc>
          <w:tcPr>
            <w:tcW w:w="2019" w:type="dxa"/>
            <w:tcBorders>
              <w:top w:val="single" w:sz="8" w:space="0" w:color="auto"/>
              <w:bottom w:val="single" w:sz="4" w:space="0" w:color="auto"/>
            </w:tcBorders>
            <w:vAlign w:val="center"/>
          </w:tcPr>
          <w:p w14:paraId="2871557B" w14:textId="47BF0B60"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1EE90FD3"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top w:val="single" w:sz="8" w:space="0" w:color="auto"/>
              <w:bottom w:val="single" w:sz="4" w:space="0" w:color="auto"/>
            </w:tcBorders>
            <w:vAlign w:val="center"/>
            <w:hideMark/>
          </w:tcPr>
          <w:p w14:paraId="6B288C89" w14:textId="4A99B892" w:rsidR="009B03C1"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p w14:paraId="62BDE8A3" w14:textId="77777777" w:rsidR="001F2D3D" w:rsidRDefault="001F2D3D" w:rsidP="00041E2A">
            <w:pPr>
              <w:ind w:left="-73" w:right="-108"/>
              <w:rPr>
                <w:rFonts w:ascii="Arial" w:eastAsia="Times New Roman" w:hAnsi="Arial" w:cs="Arial"/>
                <w:sz w:val="18"/>
                <w:szCs w:val="18"/>
                <w:lang w:eastAsia="en-AU"/>
              </w:rPr>
            </w:pPr>
          </w:p>
          <w:p w14:paraId="48B461D2" w14:textId="77777777" w:rsidR="001F2D3D" w:rsidRDefault="001F2D3D" w:rsidP="00041E2A">
            <w:pPr>
              <w:ind w:left="-73" w:right="-108"/>
              <w:rPr>
                <w:rFonts w:ascii="Arial" w:eastAsia="Times New Roman" w:hAnsi="Arial" w:cs="Arial"/>
                <w:sz w:val="18"/>
                <w:szCs w:val="18"/>
                <w:lang w:eastAsia="en-AU"/>
              </w:rPr>
            </w:pPr>
          </w:p>
          <w:p w14:paraId="6E10D7B5" w14:textId="758349D5" w:rsidR="001F2D3D" w:rsidRPr="008E0ABA" w:rsidRDefault="001F2D3D" w:rsidP="00041E2A">
            <w:pPr>
              <w:ind w:left="-73" w:right="-108"/>
              <w:rPr>
                <w:rFonts w:ascii="Arial" w:eastAsia="Times New Roman" w:hAnsi="Arial" w:cs="Arial"/>
                <w:sz w:val="18"/>
                <w:szCs w:val="18"/>
                <w:lang w:eastAsia="en-AU"/>
              </w:rPr>
            </w:pPr>
          </w:p>
        </w:tc>
      </w:tr>
      <w:tr w:rsidR="001E19C0" w:rsidRPr="008E0ABA" w14:paraId="0B21ED84" w14:textId="77777777" w:rsidTr="003D7475">
        <w:trPr>
          <w:trHeight w:val="900"/>
        </w:trPr>
        <w:tc>
          <w:tcPr>
            <w:tcW w:w="2234" w:type="dxa"/>
            <w:vMerge w:val="restart"/>
            <w:tcBorders>
              <w:top w:val="single" w:sz="4" w:space="0" w:color="auto"/>
            </w:tcBorders>
            <w:vAlign w:val="center"/>
            <w:hideMark/>
          </w:tcPr>
          <w:p w14:paraId="2F5E45D2" w14:textId="7777777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Lanky Buttons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Leptorhynchos elongatus</w:t>
            </w:r>
          </w:p>
        </w:tc>
        <w:tc>
          <w:tcPr>
            <w:tcW w:w="2019" w:type="dxa"/>
            <w:tcBorders>
              <w:top w:val="single" w:sz="4" w:space="0" w:color="auto"/>
            </w:tcBorders>
            <w:vAlign w:val="center"/>
          </w:tcPr>
          <w:p w14:paraId="4EA94F46" w14:textId="78169AB5"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5052FCEE"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tcBorders>
              <w:top w:val="single" w:sz="4" w:space="0" w:color="auto"/>
            </w:tcBorders>
            <w:vAlign w:val="center"/>
            <w:hideMark/>
          </w:tcPr>
          <w:p w14:paraId="1ABE21C3" w14:textId="5B93AD2D"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6A6421">
              <w:rPr>
                <w:rFonts w:ascii="Arial" w:eastAsia="Times New Roman" w:hAnsi="Arial" w:cs="Arial"/>
                <w:b/>
                <w:bCs/>
                <w:color w:val="363534" w:themeColor="text1"/>
                <w:sz w:val="18"/>
                <w:szCs w:val="18"/>
                <w:lang w:eastAsia="en-AU"/>
              </w:rPr>
              <w:t>protection</w:t>
            </w:r>
            <w:r w:rsidR="006A6421" w:rsidRPr="008E0ABA" w:rsidDel="006A6421">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of 200 m radius over each population.</w:t>
            </w:r>
          </w:p>
        </w:tc>
      </w:tr>
      <w:tr w:rsidR="001E19C0" w:rsidRPr="008E0ABA" w14:paraId="0F8513C2" w14:textId="77777777" w:rsidTr="003D7475">
        <w:trPr>
          <w:trHeight w:val="1200"/>
        </w:trPr>
        <w:tc>
          <w:tcPr>
            <w:tcW w:w="2234" w:type="dxa"/>
            <w:vMerge/>
            <w:vAlign w:val="center"/>
            <w:hideMark/>
          </w:tcPr>
          <w:p w14:paraId="2FA192DB" w14:textId="77777777" w:rsidR="001E19C0" w:rsidRPr="008E0ABA" w:rsidRDefault="001E19C0" w:rsidP="00536EE0">
            <w:pPr>
              <w:rPr>
                <w:rFonts w:ascii="Arial" w:eastAsia="Times New Roman" w:hAnsi="Arial" w:cs="Arial"/>
                <w:b/>
                <w:sz w:val="18"/>
                <w:szCs w:val="18"/>
                <w:lang w:eastAsia="en-AU"/>
              </w:rPr>
            </w:pPr>
          </w:p>
        </w:tc>
        <w:tc>
          <w:tcPr>
            <w:tcW w:w="2019" w:type="dxa"/>
            <w:vAlign w:val="center"/>
          </w:tcPr>
          <w:p w14:paraId="648BB459" w14:textId="5A263357"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E929D89"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39B27D7E" w14:textId="2FE275C8"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20575868" w14:textId="77777777" w:rsidTr="001F2D3D">
        <w:trPr>
          <w:trHeight w:val="900"/>
        </w:trPr>
        <w:tc>
          <w:tcPr>
            <w:tcW w:w="2234" w:type="dxa"/>
            <w:vAlign w:val="center"/>
            <w:hideMark/>
          </w:tcPr>
          <w:p w14:paraId="7F53A9CD"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Large Rustyhood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Pterostylis maxima</w:t>
            </w:r>
          </w:p>
        </w:tc>
        <w:tc>
          <w:tcPr>
            <w:tcW w:w="2019" w:type="dxa"/>
            <w:vAlign w:val="center"/>
          </w:tcPr>
          <w:p w14:paraId="47A623BE" w14:textId="68D2634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BB61D0B"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Bendigo FMA</w:t>
            </w:r>
          </w:p>
        </w:tc>
        <w:tc>
          <w:tcPr>
            <w:tcW w:w="3791" w:type="dxa"/>
            <w:vAlign w:val="center"/>
            <w:hideMark/>
          </w:tcPr>
          <w:p w14:paraId="248513DA" w14:textId="5B281CB6"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0171BDA" w14:textId="77777777" w:rsidTr="001F2D3D">
        <w:trPr>
          <w:trHeight w:val="900"/>
        </w:trPr>
        <w:tc>
          <w:tcPr>
            <w:tcW w:w="2234" w:type="dxa"/>
            <w:vAlign w:val="center"/>
            <w:hideMark/>
          </w:tcPr>
          <w:p w14:paraId="51E748D3"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Large Tick-trefoil</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Desmodium brachypodum</w:t>
            </w:r>
          </w:p>
        </w:tc>
        <w:tc>
          <w:tcPr>
            <w:tcW w:w="2019" w:type="dxa"/>
            <w:vAlign w:val="center"/>
          </w:tcPr>
          <w:p w14:paraId="30E1A596" w14:textId="03E16124"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B9A4AA6"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492EB65E" w14:textId="40A3E4ED"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1D60DEC" w14:textId="77777777" w:rsidTr="001F2D3D">
        <w:trPr>
          <w:trHeight w:val="1200"/>
        </w:trPr>
        <w:tc>
          <w:tcPr>
            <w:tcW w:w="2234" w:type="dxa"/>
            <w:vAlign w:val="center"/>
            <w:hideMark/>
          </w:tcPr>
          <w:p w14:paraId="31943CA8" w14:textId="355E96ED"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Large Velvet Wallaby-grass</w:t>
            </w:r>
            <w:r w:rsidRPr="008E0ABA">
              <w:rPr>
                <w:rFonts w:ascii="Arial" w:eastAsia="Times New Roman" w:hAnsi="Arial" w:cs="Arial"/>
                <w:b/>
                <w:sz w:val="18"/>
                <w:szCs w:val="18"/>
                <w:lang w:eastAsia="en-AU"/>
              </w:rPr>
              <w:br/>
            </w:r>
            <w:r w:rsidR="005F1457" w:rsidRPr="008E0ABA">
              <w:rPr>
                <w:rFonts w:ascii="Arial" w:eastAsia="Times New Roman" w:hAnsi="Arial" w:cs="Arial"/>
                <w:i/>
                <w:sz w:val="18"/>
                <w:szCs w:val="18"/>
                <w:lang w:eastAsia="en-AU"/>
              </w:rPr>
              <w:t>Rytidosperma pilosum</w:t>
            </w:r>
            <w:r w:rsidR="00B84744" w:rsidRPr="008E0ABA">
              <w:rPr>
                <w:rFonts w:ascii="Arial" w:eastAsia="Times New Roman" w:hAnsi="Arial" w:cs="Arial"/>
                <w:i/>
                <w:sz w:val="18"/>
                <w:szCs w:val="18"/>
                <w:lang w:eastAsia="en-AU"/>
              </w:rPr>
              <w:t xml:space="preserve"> var. </w:t>
            </w:r>
            <w:r w:rsidR="009275EE" w:rsidRPr="008E0ABA">
              <w:rPr>
                <w:rFonts w:ascii="Arial" w:eastAsia="Times New Roman" w:hAnsi="Arial" w:cs="Arial"/>
                <w:i/>
                <w:sz w:val="18"/>
                <w:szCs w:val="18"/>
                <w:lang w:eastAsia="en-AU"/>
              </w:rPr>
              <w:t>paleaceum</w:t>
            </w:r>
          </w:p>
        </w:tc>
        <w:tc>
          <w:tcPr>
            <w:tcW w:w="2019" w:type="dxa"/>
            <w:vAlign w:val="center"/>
          </w:tcPr>
          <w:p w14:paraId="1EE7D74B" w14:textId="06982A18"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F3B1F0E"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5A232883" w14:textId="4EBD36BD"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65B280BE" w14:textId="77777777" w:rsidTr="001F2D3D">
        <w:trPr>
          <w:trHeight w:val="900"/>
        </w:trPr>
        <w:tc>
          <w:tcPr>
            <w:tcW w:w="2234" w:type="dxa"/>
            <w:vAlign w:val="center"/>
            <w:hideMark/>
          </w:tcPr>
          <w:p w14:paraId="5BE0D28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Large-leaf Ray-flower</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Cyphanthera anthocercidea</w:t>
            </w:r>
          </w:p>
        </w:tc>
        <w:tc>
          <w:tcPr>
            <w:tcW w:w="2019" w:type="dxa"/>
            <w:vAlign w:val="center"/>
          </w:tcPr>
          <w:p w14:paraId="5AF95CEF" w14:textId="6394676D"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B6F1923"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60242529" w14:textId="17B1D2EC"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6E10C9D0" w14:textId="77777777" w:rsidTr="002735BE">
        <w:trPr>
          <w:trHeight w:val="900"/>
        </w:trPr>
        <w:tc>
          <w:tcPr>
            <w:tcW w:w="2234" w:type="dxa"/>
            <w:tcBorders>
              <w:bottom w:val="single" w:sz="8" w:space="0" w:color="auto"/>
            </w:tcBorders>
            <w:vAlign w:val="center"/>
            <w:hideMark/>
          </w:tcPr>
          <w:p w14:paraId="0C01D39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Leafless Pink-bells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Tetratheca subaphylla</w:t>
            </w:r>
          </w:p>
        </w:tc>
        <w:tc>
          <w:tcPr>
            <w:tcW w:w="2019" w:type="dxa"/>
            <w:tcBorders>
              <w:bottom w:val="single" w:sz="8" w:space="0" w:color="auto"/>
            </w:tcBorders>
            <w:vAlign w:val="center"/>
          </w:tcPr>
          <w:p w14:paraId="3D1FF8AA" w14:textId="317F0F5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0E93684E"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bottom w:val="single" w:sz="8" w:space="0" w:color="auto"/>
            </w:tcBorders>
            <w:vAlign w:val="center"/>
            <w:hideMark/>
          </w:tcPr>
          <w:p w14:paraId="481523F2" w14:textId="1C2746BB"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710A7F56" w14:textId="77777777" w:rsidTr="002735BE">
        <w:trPr>
          <w:trHeight w:val="1200"/>
        </w:trPr>
        <w:tc>
          <w:tcPr>
            <w:tcW w:w="2234" w:type="dxa"/>
            <w:tcBorders>
              <w:top w:val="single" w:sz="8" w:space="0" w:color="auto"/>
              <w:bottom w:val="single" w:sz="4" w:space="0" w:color="auto"/>
            </w:tcBorders>
            <w:vAlign w:val="center"/>
            <w:hideMark/>
          </w:tcPr>
          <w:p w14:paraId="151B14AB"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Leafless Tongue-orchid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Cryptostylis hunteriana</w:t>
            </w:r>
          </w:p>
        </w:tc>
        <w:tc>
          <w:tcPr>
            <w:tcW w:w="2019" w:type="dxa"/>
            <w:tcBorders>
              <w:top w:val="single" w:sz="8" w:space="0" w:color="auto"/>
              <w:bottom w:val="single" w:sz="4" w:space="0" w:color="auto"/>
            </w:tcBorders>
            <w:vAlign w:val="center"/>
          </w:tcPr>
          <w:p w14:paraId="4AF4B15F" w14:textId="5AC7577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28456DC4"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tcBorders>
              <w:top w:val="single" w:sz="8" w:space="0" w:color="auto"/>
              <w:bottom w:val="single" w:sz="4" w:space="0" w:color="auto"/>
            </w:tcBorders>
            <w:vAlign w:val="center"/>
            <w:hideMark/>
          </w:tcPr>
          <w:p w14:paraId="6A10694E" w14:textId="61BBD959" w:rsidR="009B03C1"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p w14:paraId="0A90D365" w14:textId="7101B883" w:rsidR="001E19C0" w:rsidRPr="008E0ABA" w:rsidRDefault="001E19C0" w:rsidP="00041E2A">
            <w:pPr>
              <w:ind w:left="-73" w:right="-108"/>
              <w:rPr>
                <w:rFonts w:ascii="Arial" w:eastAsia="Times New Roman" w:hAnsi="Arial" w:cs="Arial"/>
                <w:sz w:val="18"/>
                <w:szCs w:val="18"/>
                <w:lang w:eastAsia="en-AU"/>
              </w:rPr>
            </w:pPr>
          </w:p>
        </w:tc>
      </w:tr>
      <w:tr w:rsidR="001E19C0" w:rsidRPr="008E0ABA" w14:paraId="6D194E4D" w14:textId="77777777" w:rsidTr="003D7475">
        <w:trPr>
          <w:trHeight w:val="900"/>
        </w:trPr>
        <w:tc>
          <w:tcPr>
            <w:tcW w:w="2234" w:type="dxa"/>
            <w:vMerge w:val="restart"/>
            <w:tcBorders>
              <w:top w:val="single" w:sz="4" w:space="0" w:color="auto"/>
            </w:tcBorders>
            <w:vAlign w:val="center"/>
            <w:hideMark/>
          </w:tcPr>
          <w:p w14:paraId="3AC4088B" w14:textId="7777777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Leafy Greenhood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Pterostylis cucullata</w:t>
            </w:r>
          </w:p>
        </w:tc>
        <w:tc>
          <w:tcPr>
            <w:tcW w:w="2019" w:type="dxa"/>
            <w:tcBorders>
              <w:top w:val="single" w:sz="4" w:space="0" w:color="auto"/>
            </w:tcBorders>
            <w:vAlign w:val="center"/>
          </w:tcPr>
          <w:p w14:paraId="0D88918B" w14:textId="2BF5BD4D"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4B443B31"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top w:val="single" w:sz="4" w:space="0" w:color="auto"/>
            </w:tcBorders>
            <w:vAlign w:val="center"/>
            <w:hideMark/>
          </w:tcPr>
          <w:p w14:paraId="139F9B66" w14:textId="0BEE3EC4"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6A6421">
              <w:rPr>
                <w:rFonts w:ascii="Arial" w:eastAsia="Times New Roman" w:hAnsi="Arial" w:cs="Arial"/>
                <w:b/>
                <w:bCs/>
                <w:color w:val="363534" w:themeColor="text1"/>
                <w:sz w:val="18"/>
                <w:szCs w:val="18"/>
                <w:lang w:eastAsia="en-AU"/>
              </w:rPr>
              <w:t>protection</w:t>
            </w:r>
            <w:r w:rsidR="006A6421" w:rsidRPr="008E0ABA" w:rsidDel="006A6421">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over each population.</w:t>
            </w:r>
          </w:p>
        </w:tc>
      </w:tr>
      <w:tr w:rsidR="001E19C0" w:rsidRPr="008E0ABA" w14:paraId="3809278B" w14:textId="77777777" w:rsidTr="003D7475">
        <w:trPr>
          <w:trHeight w:val="1200"/>
        </w:trPr>
        <w:tc>
          <w:tcPr>
            <w:tcW w:w="2234" w:type="dxa"/>
            <w:vMerge/>
            <w:vAlign w:val="center"/>
            <w:hideMark/>
          </w:tcPr>
          <w:p w14:paraId="7EDDCD4A" w14:textId="77777777" w:rsidR="001E19C0" w:rsidRPr="008E0ABA" w:rsidRDefault="001E19C0" w:rsidP="00536EE0">
            <w:pPr>
              <w:rPr>
                <w:rFonts w:ascii="Arial" w:eastAsia="Times New Roman" w:hAnsi="Arial" w:cs="Arial"/>
                <w:b/>
                <w:sz w:val="18"/>
                <w:szCs w:val="18"/>
                <w:lang w:eastAsia="en-AU"/>
              </w:rPr>
            </w:pPr>
          </w:p>
        </w:tc>
        <w:tc>
          <w:tcPr>
            <w:tcW w:w="2019" w:type="dxa"/>
            <w:vAlign w:val="center"/>
          </w:tcPr>
          <w:p w14:paraId="1E1990B0" w14:textId="3DE72640"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5D06CB4"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r w:rsidRPr="008E0ABA">
              <w:rPr>
                <w:rFonts w:ascii="Arial" w:eastAsia="Times New Roman" w:hAnsi="Arial" w:cs="Arial"/>
                <w:sz w:val="18"/>
                <w:szCs w:val="18"/>
                <w:lang w:eastAsia="en-AU"/>
              </w:rPr>
              <w:br/>
              <w:t>Portland-Horsham FMA</w:t>
            </w:r>
            <w:r w:rsidRPr="008E0ABA">
              <w:rPr>
                <w:rFonts w:ascii="Arial" w:eastAsia="Times New Roman" w:hAnsi="Arial" w:cs="Arial"/>
                <w:sz w:val="18"/>
                <w:szCs w:val="18"/>
                <w:lang w:eastAsia="en-AU"/>
              </w:rPr>
              <w:br/>
              <w:t>East Gippsland FMA</w:t>
            </w:r>
          </w:p>
        </w:tc>
        <w:tc>
          <w:tcPr>
            <w:tcW w:w="3791" w:type="dxa"/>
            <w:vAlign w:val="center"/>
            <w:hideMark/>
          </w:tcPr>
          <w:p w14:paraId="37E71B25" w14:textId="39D6D2B8"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population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3D4DCD91" w14:textId="77777777" w:rsidTr="001F2D3D">
        <w:trPr>
          <w:trHeight w:val="900"/>
        </w:trPr>
        <w:tc>
          <w:tcPr>
            <w:tcW w:w="2234" w:type="dxa"/>
            <w:vAlign w:val="center"/>
            <w:hideMark/>
          </w:tcPr>
          <w:p w14:paraId="523ED5D0"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Leafy Templetonia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Templetonia stenophylla</w:t>
            </w:r>
          </w:p>
        </w:tc>
        <w:tc>
          <w:tcPr>
            <w:tcW w:w="2019" w:type="dxa"/>
            <w:vAlign w:val="center"/>
          </w:tcPr>
          <w:p w14:paraId="4F9D6FFE" w14:textId="28039B39"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5DE3E89"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Midlands FMA</w:t>
            </w:r>
          </w:p>
        </w:tc>
        <w:tc>
          <w:tcPr>
            <w:tcW w:w="3791" w:type="dxa"/>
            <w:vAlign w:val="center"/>
            <w:hideMark/>
          </w:tcPr>
          <w:p w14:paraId="1A11F0C1" w14:textId="2D66B07A"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Avoid disturbance to populations within the </w:t>
            </w:r>
            <w:r w:rsidR="002A36AE" w:rsidRPr="008E0ABA">
              <w:rPr>
                <w:rFonts w:ascii="Arial" w:eastAsia="Times New Roman" w:hAnsi="Arial" w:cs="Arial"/>
                <w:b/>
                <w:bCs/>
                <w:sz w:val="18"/>
                <w:szCs w:val="18"/>
                <w:lang w:eastAsia="en-AU"/>
              </w:rPr>
              <w:t>management area</w:t>
            </w:r>
            <w:r w:rsidR="002A36AE" w:rsidRPr="008E0ABA">
              <w:rPr>
                <w:rFonts w:ascii="Arial" w:eastAsia="Times New Roman" w:hAnsi="Arial" w:cs="Arial"/>
                <w:sz w:val="18"/>
                <w:szCs w:val="18"/>
                <w:lang w:eastAsia="en-AU"/>
              </w:rPr>
              <w:t xml:space="preserve">, </w:t>
            </w:r>
            <w:r w:rsidRPr="00782DE6">
              <w:rPr>
                <w:rFonts w:ascii="Arial" w:eastAsia="Times New Roman" w:hAnsi="Arial" w:cs="Arial"/>
                <w:b/>
                <w:bCs/>
                <w:sz w:val="18"/>
                <w:szCs w:val="18"/>
                <w:lang w:eastAsia="en-AU"/>
              </w:rPr>
              <w:t>SMZ</w:t>
            </w:r>
            <w:r w:rsidRPr="008E0ABA">
              <w:rPr>
                <w:rFonts w:ascii="Arial" w:eastAsia="Times New Roman" w:hAnsi="Arial" w:cs="Arial"/>
                <w:sz w:val="18"/>
                <w:szCs w:val="18"/>
                <w:lang w:eastAsia="en-AU"/>
              </w:rPr>
              <w:t xml:space="preserve"> and </w:t>
            </w:r>
            <w:r w:rsidRPr="00782DE6">
              <w:rPr>
                <w:rFonts w:ascii="Arial" w:eastAsia="Times New Roman" w:hAnsi="Arial" w:cs="Arial"/>
                <w:b/>
                <w:bCs/>
                <w:sz w:val="18"/>
                <w:szCs w:val="18"/>
                <w:lang w:eastAsia="en-AU"/>
              </w:rPr>
              <w:t>GMZ</w:t>
            </w:r>
            <w:r w:rsidRPr="008E0ABA">
              <w:rPr>
                <w:rFonts w:ascii="Arial" w:eastAsia="Times New Roman" w:hAnsi="Arial" w:cs="Arial"/>
                <w:sz w:val="18"/>
                <w:szCs w:val="18"/>
                <w:lang w:eastAsia="en-AU"/>
              </w:rPr>
              <w:t>.</w:t>
            </w:r>
          </w:p>
        </w:tc>
      </w:tr>
      <w:tr w:rsidR="009B03C1" w:rsidRPr="008E0ABA" w14:paraId="6C3DCD1A" w14:textId="77777777" w:rsidTr="001F2D3D">
        <w:trPr>
          <w:trHeight w:val="900"/>
        </w:trPr>
        <w:tc>
          <w:tcPr>
            <w:tcW w:w="2234" w:type="dxa"/>
            <w:tcBorders>
              <w:bottom w:val="single" w:sz="8" w:space="0" w:color="auto"/>
            </w:tcBorders>
            <w:vAlign w:val="center"/>
            <w:hideMark/>
          </w:tcPr>
          <w:p w14:paraId="6CD40904" w14:textId="0EA7CAB3"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Leafy Wallaby-grass</w:t>
            </w:r>
            <w:r w:rsidRPr="008E0ABA">
              <w:rPr>
                <w:rFonts w:ascii="Arial" w:eastAsia="Times New Roman" w:hAnsi="Arial" w:cs="Arial"/>
                <w:b/>
                <w:sz w:val="18"/>
                <w:szCs w:val="18"/>
                <w:lang w:eastAsia="en-AU"/>
              </w:rPr>
              <w:br/>
            </w:r>
            <w:r w:rsidR="00B81845" w:rsidRPr="008E0ABA">
              <w:rPr>
                <w:rFonts w:ascii="Arial" w:eastAsia="Times New Roman" w:hAnsi="Arial" w:cs="Arial"/>
                <w:i/>
                <w:sz w:val="18"/>
                <w:szCs w:val="18"/>
                <w:lang w:eastAsia="en-AU"/>
              </w:rPr>
              <w:t>Rytidosperma bipartitum s.s.</w:t>
            </w:r>
          </w:p>
        </w:tc>
        <w:tc>
          <w:tcPr>
            <w:tcW w:w="2019" w:type="dxa"/>
            <w:vAlign w:val="center"/>
          </w:tcPr>
          <w:p w14:paraId="1D6ADA63" w14:textId="57EC286D"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748CC3A"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Bendigo FMA</w:t>
            </w:r>
          </w:p>
        </w:tc>
        <w:tc>
          <w:tcPr>
            <w:tcW w:w="3791" w:type="dxa"/>
            <w:vAlign w:val="center"/>
            <w:hideMark/>
          </w:tcPr>
          <w:p w14:paraId="2ECF92C1" w14:textId="77777777"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Minimise disturbance from </w:t>
            </w:r>
            <w:r w:rsidRPr="002735BE">
              <w:rPr>
                <w:rFonts w:ascii="Arial" w:eastAsia="Times New Roman" w:hAnsi="Arial" w:cs="Arial"/>
                <w:b/>
                <w:bCs/>
                <w:sz w:val="18"/>
                <w:szCs w:val="18"/>
                <w:lang w:eastAsia="en-AU"/>
              </w:rPr>
              <w:t>road</w:t>
            </w:r>
            <w:r w:rsidRPr="008E0ABA">
              <w:rPr>
                <w:rFonts w:ascii="Arial" w:eastAsia="Times New Roman" w:hAnsi="Arial" w:cs="Arial"/>
                <w:sz w:val="18"/>
                <w:szCs w:val="18"/>
                <w:lang w:eastAsia="en-AU"/>
              </w:rPr>
              <w:t xml:space="preserve"> management activities.</w:t>
            </w:r>
          </w:p>
        </w:tc>
      </w:tr>
      <w:tr w:rsidR="001E19C0" w:rsidRPr="008E0ABA" w14:paraId="03F6C6F5" w14:textId="77777777" w:rsidTr="003D7475">
        <w:trPr>
          <w:trHeight w:val="900"/>
        </w:trPr>
        <w:tc>
          <w:tcPr>
            <w:tcW w:w="2234" w:type="dxa"/>
            <w:vMerge w:val="restart"/>
            <w:tcBorders>
              <w:top w:val="single" w:sz="8" w:space="0" w:color="auto"/>
            </w:tcBorders>
            <w:vAlign w:val="center"/>
            <w:hideMark/>
          </w:tcPr>
          <w:p w14:paraId="19F25A3B" w14:textId="7777777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Lilac Berry</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Trochocarpa clarkei</w:t>
            </w:r>
          </w:p>
        </w:tc>
        <w:tc>
          <w:tcPr>
            <w:tcW w:w="2019" w:type="dxa"/>
            <w:vAlign w:val="center"/>
          </w:tcPr>
          <w:p w14:paraId="017C3F9C" w14:textId="0568610F"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6A103AA"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3A1648E2" w14:textId="3ADAD685"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8A0370">
              <w:rPr>
                <w:rFonts w:ascii="Arial" w:eastAsia="Times New Roman" w:hAnsi="Arial" w:cs="Arial"/>
                <w:b/>
                <w:bCs/>
                <w:color w:val="363534" w:themeColor="text1"/>
                <w:sz w:val="18"/>
                <w:szCs w:val="18"/>
                <w:lang w:eastAsia="en-AU"/>
              </w:rPr>
              <w:t>protection</w:t>
            </w:r>
            <w:r w:rsidR="008A0370" w:rsidRPr="008E0ABA" w:rsidDel="008A0370">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over each population.</w:t>
            </w:r>
          </w:p>
        </w:tc>
      </w:tr>
      <w:tr w:rsidR="001E19C0" w:rsidRPr="008E0ABA" w14:paraId="67A3AE22" w14:textId="77777777" w:rsidTr="003D7475">
        <w:trPr>
          <w:trHeight w:val="1200"/>
        </w:trPr>
        <w:tc>
          <w:tcPr>
            <w:tcW w:w="2234" w:type="dxa"/>
            <w:vMerge/>
            <w:vAlign w:val="center"/>
            <w:hideMark/>
          </w:tcPr>
          <w:p w14:paraId="2D3B4D51" w14:textId="77777777" w:rsidR="001E19C0" w:rsidRPr="008E0ABA" w:rsidRDefault="001E19C0" w:rsidP="00536EE0">
            <w:pPr>
              <w:rPr>
                <w:rFonts w:ascii="Arial" w:eastAsia="Times New Roman" w:hAnsi="Arial" w:cs="Arial"/>
                <w:b/>
                <w:sz w:val="18"/>
                <w:szCs w:val="18"/>
                <w:lang w:eastAsia="en-AU"/>
              </w:rPr>
            </w:pPr>
          </w:p>
        </w:tc>
        <w:tc>
          <w:tcPr>
            <w:tcW w:w="2019" w:type="dxa"/>
            <w:vAlign w:val="center"/>
          </w:tcPr>
          <w:p w14:paraId="5711EBA0" w14:textId="44FCACE0"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58932BD"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5B6C5FCA" w14:textId="61A88D7F"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2E3C8DE6" w14:textId="77777777" w:rsidTr="001F2D3D">
        <w:trPr>
          <w:trHeight w:val="900"/>
        </w:trPr>
        <w:tc>
          <w:tcPr>
            <w:tcW w:w="2234" w:type="dxa"/>
            <w:vAlign w:val="center"/>
            <w:hideMark/>
          </w:tcPr>
          <w:p w14:paraId="0D5C41D2"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Lilac Bitter-cress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Cardamine lilacina s.s.</w:t>
            </w:r>
          </w:p>
        </w:tc>
        <w:tc>
          <w:tcPr>
            <w:tcW w:w="2019" w:type="dxa"/>
            <w:vAlign w:val="center"/>
          </w:tcPr>
          <w:p w14:paraId="2755C53F" w14:textId="05CA0A6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07CBEF5"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6CB671E7" w14:textId="38EB0445"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21A0E90" w14:textId="77777777" w:rsidTr="001F2D3D">
        <w:trPr>
          <w:trHeight w:val="900"/>
        </w:trPr>
        <w:tc>
          <w:tcPr>
            <w:tcW w:w="2234" w:type="dxa"/>
            <w:vAlign w:val="center"/>
            <w:hideMark/>
          </w:tcPr>
          <w:p w14:paraId="641C8872"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Limestone Blue Wattle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Acacia caerulescens</w:t>
            </w:r>
          </w:p>
        </w:tc>
        <w:tc>
          <w:tcPr>
            <w:tcW w:w="2019" w:type="dxa"/>
            <w:vAlign w:val="center"/>
          </w:tcPr>
          <w:p w14:paraId="35AB59BA" w14:textId="0F3C6C3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99E0605"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East Gippsland FMA</w:t>
            </w:r>
          </w:p>
        </w:tc>
        <w:tc>
          <w:tcPr>
            <w:tcW w:w="3791" w:type="dxa"/>
            <w:vAlign w:val="center"/>
            <w:hideMark/>
          </w:tcPr>
          <w:p w14:paraId="0E59B24E" w14:textId="3A63B9F9"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8FE1BA2" w14:textId="77777777" w:rsidTr="002735BE">
        <w:trPr>
          <w:trHeight w:val="900"/>
        </w:trPr>
        <w:tc>
          <w:tcPr>
            <w:tcW w:w="2234" w:type="dxa"/>
            <w:tcBorders>
              <w:bottom w:val="single" w:sz="8" w:space="0" w:color="auto"/>
            </w:tcBorders>
            <w:vAlign w:val="center"/>
            <w:hideMark/>
          </w:tcPr>
          <w:p w14:paraId="5CAD74F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Limestone Pomaderris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Pomaderris oraria subsp. calcicola</w:t>
            </w:r>
          </w:p>
        </w:tc>
        <w:tc>
          <w:tcPr>
            <w:tcW w:w="2019" w:type="dxa"/>
            <w:tcBorders>
              <w:bottom w:val="single" w:sz="8" w:space="0" w:color="auto"/>
            </w:tcBorders>
            <w:vAlign w:val="center"/>
          </w:tcPr>
          <w:p w14:paraId="056C1819" w14:textId="6A8359E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1EE522B1"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bottom w:val="single" w:sz="8" w:space="0" w:color="auto"/>
            </w:tcBorders>
            <w:vAlign w:val="center"/>
            <w:hideMark/>
          </w:tcPr>
          <w:p w14:paraId="5770AF33" w14:textId="53FED2A2"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8A0370">
              <w:rPr>
                <w:rFonts w:ascii="Arial" w:eastAsia="Times New Roman" w:hAnsi="Arial" w:cs="Arial"/>
                <w:b/>
                <w:bCs/>
                <w:color w:val="363534" w:themeColor="text1"/>
                <w:sz w:val="18"/>
                <w:szCs w:val="18"/>
                <w:lang w:eastAsia="en-AU"/>
              </w:rPr>
              <w:t>protection</w:t>
            </w:r>
            <w:r w:rsidR="008A0370" w:rsidRPr="008E0ABA" w:rsidDel="008A0370">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7FF0DF35" w14:textId="77777777" w:rsidTr="002735BE">
        <w:trPr>
          <w:trHeight w:val="1200"/>
        </w:trPr>
        <w:tc>
          <w:tcPr>
            <w:tcW w:w="2234" w:type="dxa"/>
            <w:tcBorders>
              <w:top w:val="single" w:sz="8" w:space="0" w:color="auto"/>
              <w:bottom w:val="single" w:sz="4" w:space="0" w:color="auto"/>
            </w:tcBorders>
            <w:vAlign w:val="center"/>
            <w:hideMark/>
          </w:tcPr>
          <w:p w14:paraId="6776E31A"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Limestone Spider-orchid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Caladenia calcicola</w:t>
            </w:r>
          </w:p>
        </w:tc>
        <w:tc>
          <w:tcPr>
            <w:tcW w:w="2019" w:type="dxa"/>
            <w:tcBorders>
              <w:top w:val="single" w:sz="8" w:space="0" w:color="auto"/>
              <w:bottom w:val="single" w:sz="4" w:space="0" w:color="auto"/>
            </w:tcBorders>
            <w:vAlign w:val="center"/>
          </w:tcPr>
          <w:p w14:paraId="56F340B3" w14:textId="3D44512E"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4D05EE37"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tcBorders>
              <w:top w:val="single" w:sz="8" w:space="0" w:color="auto"/>
              <w:bottom w:val="single" w:sz="4" w:space="0" w:color="auto"/>
            </w:tcBorders>
            <w:vAlign w:val="center"/>
            <w:hideMark/>
          </w:tcPr>
          <w:p w14:paraId="77908FFD" w14:textId="00EB1F91"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4D8C6DCE" w14:textId="77777777" w:rsidTr="002735BE">
        <w:trPr>
          <w:trHeight w:val="1200"/>
        </w:trPr>
        <w:tc>
          <w:tcPr>
            <w:tcW w:w="2234" w:type="dxa"/>
            <w:tcBorders>
              <w:top w:val="single" w:sz="4" w:space="0" w:color="auto"/>
            </w:tcBorders>
            <w:vAlign w:val="center"/>
            <w:hideMark/>
          </w:tcPr>
          <w:p w14:paraId="56AFEFA9"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Little Kooka Wattle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Acacia nanopravissima ms.</w:t>
            </w:r>
          </w:p>
        </w:tc>
        <w:tc>
          <w:tcPr>
            <w:tcW w:w="2019" w:type="dxa"/>
            <w:tcBorders>
              <w:top w:val="single" w:sz="4" w:space="0" w:color="auto"/>
            </w:tcBorders>
            <w:vAlign w:val="center"/>
          </w:tcPr>
          <w:p w14:paraId="368A0687" w14:textId="00D1A915"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6829449A"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tcBorders>
              <w:top w:val="single" w:sz="4" w:space="0" w:color="auto"/>
            </w:tcBorders>
            <w:vAlign w:val="center"/>
            <w:hideMark/>
          </w:tcPr>
          <w:p w14:paraId="1239C6CD" w14:textId="7FD4E449"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25EF12E" w14:textId="77777777" w:rsidTr="001F2D3D">
        <w:trPr>
          <w:trHeight w:val="900"/>
        </w:trPr>
        <w:tc>
          <w:tcPr>
            <w:tcW w:w="2234" w:type="dxa"/>
            <w:tcBorders>
              <w:bottom w:val="single" w:sz="8" w:space="0" w:color="auto"/>
            </w:tcBorders>
            <w:vAlign w:val="center"/>
            <w:hideMark/>
          </w:tcPr>
          <w:p w14:paraId="1F5D4EA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Long Rope-rush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Calorophus elongatus</w:t>
            </w:r>
          </w:p>
        </w:tc>
        <w:tc>
          <w:tcPr>
            <w:tcW w:w="2019" w:type="dxa"/>
            <w:vAlign w:val="center"/>
          </w:tcPr>
          <w:p w14:paraId="59A030B1" w14:textId="28B34AF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178DB14"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447973DE" w14:textId="07C57A40"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1E19C0" w:rsidRPr="008E0ABA" w14:paraId="5475F791" w14:textId="77777777" w:rsidTr="003D7475">
        <w:trPr>
          <w:trHeight w:val="1200"/>
        </w:trPr>
        <w:tc>
          <w:tcPr>
            <w:tcW w:w="2234" w:type="dxa"/>
            <w:vMerge w:val="restart"/>
            <w:tcBorders>
              <w:top w:val="single" w:sz="8" w:space="0" w:color="auto"/>
            </w:tcBorders>
            <w:vAlign w:val="center"/>
            <w:hideMark/>
          </w:tcPr>
          <w:p w14:paraId="0F5729E9" w14:textId="7777777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Long-flower Beard-heath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Leucopogon juniperinus</w:t>
            </w:r>
          </w:p>
        </w:tc>
        <w:tc>
          <w:tcPr>
            <w:tcW w:w="2019" w:type="dxa"/>
            <w:vAlign w:val="center"/>
          </w:tcPr>
          <w:p w14:paraId="1DEF8BF7" w14:textId="2BBB647C"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9D955AE"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71B8AA9B" w14:textId="15560284"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1E19C0" w:rsidRPr="008E0ABA" w14:paraId="745485D3" w14:textId="77777777" w:rsidTr="003D7475">
        <w:trPr>
          <w:trHeight w:val="600"/>
        </w:trPr>
        <w:tc>
          <w:tcPr>
            <w:tcW w:w="2234" w:type="dxa"/>
            <w:vMerge/>
            <w:vAlign w:val="center"/>
            <w:hideMark/>
          </w:tcPr>
          <w:p w14:paraId="4CA747DF" w14:textId="77777777" w:rsidR="001E19C0" w:rsidRPr="008E0ABA" w:rsidRDefault="001E19C0" w:rsidP="00536EE0">
            <w:pPr>
              <w:rPr>
                <w:rFonts w:ascii="Arial" w:eastAsia="Times New Roman" w:hAnsi="Arial" w:cs="Arial"/>
                <w:b/>
                <w:sz w:val="18"/>
                <w:szCs w:val="18"/>
                <w:lang w:eastAsia="en-AU"/>
              </w:rPr>
            </w:pPr>
          </w:p>
        </w:tc>
        <w:tc>
          <w:tcPr>
            <w:tcW w:w="2019" w:type="dxa"/>
            <w:vAlign w:val="center"/>
          </w:tcPr>
          <w:p w14:paraId="487D19D1" w14:textId="09CE04DD"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2543EAC"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74F4F47E" w14:textId="3F9D50ED" w:rsidR="001E19C0" w:rsidRPr="008E0ABA" w:rsidRDefault="001E19C0"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Protect populations from disturbance where possible.</w:t>
            </w:r>
          </w:p>
        </w:tc>
      </w:tr>
      <w:tr w:rsidR="009B03C1" w:rsidRPr="008E0ABA" w14:paraId="6AEADC7F" w14:textId="77777777" w:rsidTr="001F2D3D">
        <w:trPr>
          <w:trHeight w:val="900"/>
        </w:trPr>
        <w:tc>
          <w:tcPr>
            <w:tcW w:w="2234" w:type="dxa"/>
            <w:vAlign w:val="center"/>
            <w:hideMark/>
          </w:tcPr>
          <w:p w14:paraId="699EF0C0"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Long-tail Greenhood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Pterostylis woollsii</w:t>
            </w:r>
          </w:p>
        </w:tc>
        <w:tc>
          <w:tcPr>
            <w:tcW w:w="2019" w:type="dxa"/>
            <w:vAlign w:val="center"/>
          </w:tcPr>
          <w:p w14:paraId="1186F4C2" w14:textId="6F49EBA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1686563"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Bendigo FMA</w:t>
            </w:r>
          </w:p>
        </w:tc>
        <w:tc>
          <w:tcPr>
            <w:tcW w:w="3791" w:type="dxa"/>
            <w:vAlign w:val="center"/>
            <w:hideMark/>
          </w:tcPr>
          <w:p w14:paraId="1D062F34" w14:textId="6DBC8171"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over populations. </w:t>
            </w:r>
          </w:p>
          <w:p w14:paraId="114DA620" w14:textId="41F1ED44" w:rsidR="009B03C1" w:rsidRPr="008E0ABA" w:rsidRDefault="009B03C1">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Conduct a site inspection and detailed planning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28C3CB74" w14:textId="77777777" w:rsidTr="001F2D3D">
        <w:trPr>
          <w:trHeight w:val="1200"/>
        </w:trPr>
        <w:tc>
          <w:tcPr>
            <w:tcW w:w="2234" w:type="dxa"/>
            <w:vAlign w:val="center"/>
            <w:hideMark/>
          </w:tcPr>
          <w:p w14:paraId="4F19E58A"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Long-tongue Summer Greenhood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Pterostylis aestiva</w:t>
            </w:r>
          </w:p>
        </w:tc>
        <w:tc>
          <w:tcPr>
            <w:tcW w:w="2019" w:type="dxa"/>
            <w:vAlign w:val="center"/>
          </w:tcPr>
          <w:p w14:paraId="2F87C8DC" w14:textId="77CEA0E1"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7315EB7"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vAlign w:val="center"/>
            <w:hideMark/>
          </w:tcPr>
          <w:p w14:paraId="0C0B4E34" w14:textId="2892985F"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558731D0" w14:textId="77777777" w:rsidTr="002735BE">
        <w:trPr>
          <w:trHeight w:val="900"/>
        </w:trPr>
        <w:tc>
          <w:tcPr>
            <w:tcW w:w="2234" w:type="dxa"/>
            <w:tcBorders>
              <w:bottom w:val="single" w:sz="8" w:space="0" w:color="auto"/>
            </w:tcBorders>
            <w:vAlign w:val="center"/>
            <w:hideMark/>
          </w:tcPr>
          <w:p w14:paraId="7A60DB35"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Low Bush-pea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Pultenaea subspicata</w:t>
            </w:r>
          </w:p>
        </w:tc>
        <w:tc>
          <w:tcPr>
            <w:tcW w:w="2019" w:type="dxa"/>
            <w:tcBorders>
              <w:bottom w:val="single" w:sz="8" w:space="0" w:color="auto"/>
            </w:tcBorders>
            <w:vAlign w:val="center"/>
          </w:tcPr>
          <w:p w14:paraId="70C677B0" w14:textId="75DA2C20"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08EA8976"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tcBorders>
              <w:bottom w:val="single" w:sz="8" w:space="0" w:color="auto"/>
            </w:tcBorders>
            <w:vAlign w:val="center"/>
            <w:hideMark/>
          </w:tcPr>
          <w:p w14:paraId="28A82459" w14:textId="63C12458"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9B059AA" w14:textId="77777777" w:rsidTr="002735BE">
        <w:trPr>
          <w:trHeight w:val="900"/>
        </w:trPr>
        <w:tc>
          <w:tcPr>
            <w:tcW w:w="2234" w:type="dxa"/>
            <w:tcBorders>
              <w:top w:val="single" w:sz="8" w:space="0" w:color="auto"/>
              <w:bottom w:val="single" w:sz="4" w:space="0" w:color="auto"/>
            </w:tcBorders>
            <w:vAlign w:val="center"/>
            <w:hideMark/>
          </w:tcPr>
          <w:p w14:paraId="3E8EDD5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Lowan Phebalium</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Phebalium lowanense</w:t>
            </w:r>
          </w:p>
        </w:tc>
        <w:tc>
          <w:tcPr>
            <w:tcW w:w="2019" w:type="dxa"/>
            <w:tcBorders>
              <w:top w:val="single" w:sz="8" w:space="0" w:color="auto"/>
              <w:bottom w:val="single" w:sz="4" w:space="0" w:color="auto"/>
            </w:tcBorders>
            <w:vAlign w:val="center"/>
          </w:tcPr>
          <w:p w14:paraId="09CE3836" w14:textId="1BB3EBE2"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474F2EC8"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tcBorders>
              <w:top w:val="single" w:sz="8" w:space="0" w:color="auto"/>
              <w:bottom w:val="single" w:sz="4" w:space="0" w:color="auto"/>
            </w:tcBorders>
            <w:vAlign w:val="center"/>
            <w:hideMark/>
          </w:tcPr>
          <w:p w14:paraId="2EDB4CD0" w14:textId="606D0F72" w:rsidR="009B03C1"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p w14:paraId="09C87B35" w14:textId="77777777" w:rsidR="001E19C0" w:rsidRDefault="001E19C0" w:rsidP="00041E2A">
            <w:pPr>
              <w:ind w:left="-73" w:right="-108"/>
              <w:rPr>
                <w:rFonts w:ascii="Arial" w:eastAsia="Times New Roman" w:hAnsi="Arial" w:cs="Arial"/>
                <w:sz w:val="18"/>
                <w:szCs w:val="18"/>
                <w:lang w:eastAsia="en-AU"/>
              </w:rPr>
            </w:pPr>
          </w:p>
          <w:p w14:paraId="43C28D37" w14:textId="085D9923" w:rsidR="001E19C0" w:rsidRPr="008E0ABA" w:rsidRDefault="001E19C0" w:rsidP="00041E2A">
            <w:pPr>
              <w:ind w:left="-73" w:right="-108"/>
              <w:rPr>
                <w:rFonts w:ascii="Arial" w:eastAsia="Times New Roman" w:hAnsi="Arial" w:cs="Arial"/>
                <w:sz w:val="18"/>
                <w:szCs w:val="18"/>
                <w:lang w:eastAsia="en-AU"/>
              </w:rPr>
            </w:pPr>
          </w:p>
        </w:tc>
      </w:tr>
      <w:tr w:rsidR="009B03C1" w:rsidRPr="008E0ABA" w14:paraId="00601EFC" w14:textId="77777777" w:rsidTr="002735BE">
        <w:trPr>
          <w:trHeight w:val="1500"/>
        </w:trPr>
        <w:tc>
          <w:tcPr>
            <w:tcW w:w="2234" w:type="dxa"/>
            <w:tcBorders>
              <w:top w:val="single" w:sz="4" w:space="0" w:color="auto"/>
            </w:tcBorders>
            <w:vAlign w:val="center"/>
            <w:hideMark/>
          </w:tcPr>
          <w:p w14:paraId="1D6C8AB4"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Lowly Greenhood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Pterostylis despectans</w:t>
            </w:r>
          </w:p>
        </w:tc>
        <w:tc>
          <w:tcPr>
            <w:tcW w:w="2019" w:type="dxa"/>
            <w:tcBorders>
              <w:top w:val="single" w:sz="4" w:space="0" w:color="auto"/>
            </w:tcBorders>
            <w:vAlign w:val="center"/>
          </w:tcPr>
          <w:p w14:paraId="6811DADA" w14:textId="54B9200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1005D7A2"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Bendigo FMA</w:t>
            </w:r>
          </w:p>
        </w:tc>
        <w:tc>
          <w:tcPr>
            <w:tcW w:w="3791" w:type="dxa"/>
            <w:tcBorders>
              <w:top w:val="single" w:sz="4" w:space="0" w:color="auto"/>
            </w:tcBorders>
            <w:vAlign w:val="center"/>
            <w:hideMark/>
          </w:tcPr>
          <w:p w14:paraId="4B2E0DAF" w14:textId="2C57E1DE"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over populations. </w:t>
            </w:r>
          </w:p>
          <w:p w14:paraId="40CFD661" w14:textId="7791BE66" w:rsidR="009B03C1" w:rsidRPr="008E0ABA" w:rsidRDefault="009B03C1">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Conduct a site inspection and detailed planning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 xml:space="preserve">. Within the </w:t>
            </w:r>
            <w:r w:rsidR="002A36AE"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w:t>
            </w:r>
            <w:r w:rsidRPr="002735BE">
              <w:rPr>
                <w:rFonts w:ascii="Arial" w:eastAsia="Times New Roman" w:hAnsi="Arial" w:cs="Arial"/>
                <w:b/>
                <w:bCs/>
                <w:sz w:val="18"/>
                <w:szCs w:val="18"/>
                <w:lang w:eastAsia="en-AU"/>
              </w:rPr>
              <w:t>timber</w:t>
            </w:r>
            <w:r w:rsidRPr="008E0ABA">
              <w:rPr>
                <w:rFonts w:ascii="Arial" w:eastAsia="Times New Roman" w:hAnsi="Arial" w:cs="Arial"/>
                <w:sz w:val="18"/>
                <w:szCs w:val="18"/>
                <w:lang w:eastAsia="en-AU"/>
              </w:rPr>
              <w:t xml:space="preserve"> harvesting activities are limited to </w:t>
            </w:r>
            <w:r w:rsidRPr="002735BE">
              <w:rPr>
                <w:rFonts w:ascii="Arial" w:eastAsia="Times New Roman" w:hAnsi="Arial" w:cs="Arial"/>
                <w:b/>
                <w:bCs/>
                <w:sz w:val="18"/>
                <w:szCs w:val="18"/>
                <w:lang w:eastAsia="en-AU"/>
              </w:rPr>
              <w:t>thinning</w:t>
            </w:r>
            <w:r w:rsidRPr="008E0ABA">
              <w:rPr>
                <w:rFonts w:ascii="Arial" w:eastAsia="Times New Roman" w:hAnsi="Arial" w:cs="Arial"/>
                <w:sz w:val="18"/>
                <w:szCs w:val="18"/>
                <w:lang w:eastAsia="en-AU"/>
              </w:rPr>
              <w:t xml:space="preserve"> operations conducted in accordance with plans developed for the specific purpose of aiding the survival of Lowly Greenhood.</w:t>
            </w:r>
          </w:p>
        </w:tc>
      </w:tr>
      <w:tr w:rsidR="009B03C1" w:rsidRPr="008E0ABA" w14:paraId="16A274A3" w14:textId="77777777" w:rsidTr="001F2D3D">
        <w:trPr>
          <w:trHeight w:val="900"/>
        </w:trPr>
        <w:tc>
          <w:tcPr>
            <w:tcW w:w="2234" w:type="dxa"/>
            <w:tcBorders>
              <w:bottom w:val="single" w:sz="8" w:space="0" w:color="auto"/>
            </w:tcBorders>
            <w:vAlign w:val="center"/>
            <w:hideMark/>
          </w:tcPr>
          <w:p w14:paraId="02915190"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Maiden's Wattle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Acacia maidenii</w:t>
            </w:r>
          </w:p>
        </w:tc>
        <w:tc>
          <w:tcPr>
            <w:tcW w:w="2019" w:type="dxa"/>
            <w:vAlign w:val="center"/>
          </w:tcPr>
          <w:p w14:paraId="1BF2B4A4" w14:textId="6140C0C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908C9B0"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712E41E2" w14:textId="75A9DB95"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1E19C0" w:rsidRPr="008E0ABA" w14:paraId="7F9AA40F" w14:textId="77777777" w:rsidTr="003D7475">
        <w:trPr>
          <w:trHeight w:val="900"/>
        </w:trPr>
        <w:tc>
          <w:tcPr>
            <w:tcW w:w="2234" w:type="dxa"/>
            <w:vMerge w:val="restart"/>
            <w:tcBorders>
              <w:top w:val="single" w:sz="8" w:space="0" w:color="auto"/>
            </w:tcBorders>
            <w:vAlign w:val="center"/>
            <w:hideMark/>
          </w:tcPr>
          <w:p w14:paraId="71615CAA" w14:textId="7777777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Mallee Ash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Eucalyptus kybeanensis</w:t>
            </w:r>
          </w:p>
        </w:tc>
        <w:tc>
          <w:tcPr>
            <w:tcW w:w="2019" w:type="dxa"/>
            <w:vAlign w:val="center"/>
          </w:tcPr>
          <w:p w14:paraId="3F2CE297" w14:textId="64AC5774"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7FD8602"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140ADBB0" w14:textId="2BA3AF26"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8A0370">
              <w:rPr>
                <w:rFonts w:ascii="Arial" w:eastAsia="Times New Roman" w:hAnsi="Arial" w:cs="Arial"/>
                <w:b/>
                <w:bCs/>
                <w:color w:val="363534" w:themeColor="text1"/>
                <w:sz w:val="18"/>
                <w:szCs w:val="18"/>
                <w:lang w:eastAsia="en-AU"/>
              </w:rPr>
              <w:t>protection</w:t>
            </w:r>
            <w:r w:rsidR="008A0370" w:rsidRPr="008E0ABA" w:rsidDel="008A0370">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of 200 m radius over each population.</w:t>
            </w:r>
          </w:p>
        </w:tc>
      </w:tr>
      <w:tr w:rsidR="001E19C0" w:rsidRPr="008E0ABA" w14:paraId="159FE915" w14:textId="77777777" w:rsidTr="003D7475">
        <w:trPr>
          <w:trHeight w:val="1200"/>
        </w:trPr>
        <w:tc>
          <w:tcPr>
            <w:tcW w:w="2234" w:type="dxa"/>
            <w:vMerge/>
            <w:tcBorders>
              <w:bottom w:val="single" w:sz="8" w:space="0" w:color="auto"/>
            </w:tcBorders>
            <w:vAlign w:val="center"/>
            <w:hideMark/>
          </w:tcPr>
          <w:p w14:paraId="6A94CB55" w14:textId="77777777" w:rsidR="001E19C0" w:rsidRPr="008E0ABA" w:rsidRDefault="001E19C0" w:rsidP="00536EE0">
            <w:pPr>
              <w:rPr>
                <w:rFonts w:ascii="Arial" w:eastAsia="Times New Roman" w:hAnsi="Arial" w:cs="Arial"/>
                <w:b/>
                <w:sz w:val="18"/>
                <w:szCs w:val="18"/>
                <w:lang w:eastAsia="en-AU"/>
              </w:rPr>
            </w:pPr>
          </w:p>
        </w:tc>
        <w:tc>
          <w:tcPr>
            <w:tcW w:w="2019" w:type="dxa"/>
            <w:vAlign w:val="center"/>
          </w:tcPr>
          <w:p w14:paraId="69496DB1" w14:textId="5B86B0C8"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1021C22"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08FE0F5C" w14:textId="5F218374"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1E19C0" w:rsidRPr="008E0ABA" w14:paraId="0E942C74" w14:textId="77777777" w:rsidTr="003D7475">
        <w:trPr>
          <w:trHeight w:val="900"/>
        </w:trPr>
        <w:tc>
          <w:tcPr>
            <w:tcW w:w="2234" w:type="dxa"/>
            <w:vMerge w:val="restart"/>
            <w:tcBorders>
              <w:top w:val="single" w:sz="8" w:space="0" w:color="auto"/>
            </w:tcBorders>
            <w:vAlign w:val="center"/>
            <w:hideMark/>
          </w:tcPr>
          <w:p w14:paraId="32BD87FF" w14:textId="7777777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Maroon Leek-orchid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Prasophyllum frenchii</w:t>
            </w:r>
          </w:p>
        </w:tc>
        <w:tc>
          <w:tcPr>
            <w:tcW w:w="2019" w:type="dxa"/>
            <w:vAlign w:val="center"/>
          </w:tcPr>
          <w:p w14:paraId="2C171269" w14:textId="2271A542"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C2A18A5"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r w:rsidRPr="008E0ABA">
              <w:rPr>
                <w:rFonts w:ascii="Arial" w:eastAsia="Times New Roman" w:hAnsi="Arial" w:cs="Arial"/>
                <w:sz w:val="18"/>
                <w:szCs w:val="18"/>
                <w:lang w:eastAsia="en-AU"/>
              </w:rPr>
              <w:br/>
              <w:t>Otways FMA</w:t>
            </w:r>
          </w:p>
        </w:tc>
        <w:tc>
          <w:tcPr>
            <w:tcW w:w="3791" w:type="dxa"/>
            <w:vAlign w:val="center"/>
            <w:hideMark/>
          </w:tcPr>
          <w:p w14:paraId="460024E5" w14:textId="7CDD8D52" w:rsidR="001E19C0" w:rsidRPr="008E0ABA" w:rsidRDefault="001E19C0"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1E19C0" w:rsidRPr="008E0ABA" w14:paraId="77435E9C" w14:textId="77777777" w:rsidTr="003D7475">
        <w:trPr>
          <w:trHeight w:val="1200"/>
        </w:trPr>
        <w:tc>
          <w:tcPr>
            <w:tcW w:w="2234" w:type="dxa"/>
            <w:vMerge/>
            <w:vAlign w:val="center"/>
            <w:hideMark/>
          </w:tcPr>
          <w:p w14:paraId="657A07A6" w14:textId="77777777" w:rsidR="001E19C0" w:rsidRPr="008E0ABA" w:rsidRDefault="001E19C0" w:rsidP="00536EE0">
            <w:pPr>
              <w:rPr>
                <w:rFonts w:ascii="Arial" w:eastAsia="Times New Roman" w:hAnsi="Arial" w:cs="Arial"/>
                <w:b/>
                <w:sz w:val="18"/>
                <w:szCs w:val="18"/>
                <w:lang w:eastAsia="en-AU"/>
              </w:rPr>
            </w:pPr>
          </w:p>
        </w:tc>
        <w:tc>
          <w:tcPr>
            <w:tcW w:w="2019" w:type="dxa"/>
            <w:vAlign w:val="center"/>
          </w:tcPr>
          <w:p w14:paraId="15845D46" w14:textId="7FEF36EB"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1FB0479"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65E758B7" w14:textId="540A10EA"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2BDA3DB1" w14:textId="77777777" w:rsidTr="002735BE">
        <w:trPr>
          <w:trHeight w:val="900"/>
        </w:trPr>
        <w:tc>
          <w:tcPr>
            <w:tcW w:w="2234" w:type="dxa"/>
            <w:tcBorders>
              <w:bottom w:val="single" w:sz="8" w:space="0" w:color="auto"/>
            </w:tcBorders>
            <w:vAlign w:val="center"/>
            <w:hideMark/>
          </w:tcPr>
          <w:p w14:paraId="6E9189B8"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Marsh Daisy</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Brachyscome radicans</w:t>
            </w:r>
          </w:p>
        </w:tc>
        <w:tc>
          <w:tcPr>
            <w:tcW w:w="2019" w:type="dxa"/>
            <w:tcBorders>
              <w:bottom w:val="single" w:sz="8" w:space="0" w:color="auto"/>
            </w:tcBorders>
            <w:vAlign w:val="center"/>
          </w:tcPr>
          <w:p w14:paraId="605D4C35" w14:textId="714D10E8"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76416A89"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bottom w:val="single" w:sz="8" w:space="0" w:color="auto"/>
            </w:tcBorders>
            <w:vAlign w:val="center"/>
            <w:hideMark/>
          </w:tcPr>
          <w:p w14:paraId="46A10F71" w14:textId="708CCD65"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B3586BB" w14:textId="77777777" w:rsidTr="002735BE">
        <w:trPr>
          <w:trHeight w:val="900"/>
        </w:trPr>
        <w:tc>
          <w:tcPr>
            <w:tcW w:w="2234" w:type="dxa"/>
            <w:tcBorders>
              <w:top w:val="single" w:sz="8" w:space="0" w:color="auto"/>
              <w:bottom w:val="single" w:sz="4" w:space="0" w:color="auto"/>
            </w:tcBorders>
            <w:vAlign w:val="center"/>
            <w:hideMark/>
          </w:tcPr>
          <w:p w14:paraId="6E7D6865" w14:textId="79AE6A71"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Marsh Greenhood</w:t>
            </w:r>
            <w:r w:rsidRPr="008E0ABA">
              <w:rPr>
                <w:rFonts w:ascii="Arial" w:eastAsia="Times New Roman" w:hAnsi="Arial" w:cs="Arial"/>
                <w:b/>
                <w:sz w:val="18"/>
                <w:szCs w:val="18"/>
                <w:lang w:eastAsia="en-AU"/>
              </w:rPr>
              <w:br/>
            </w:r>
            <w:r w:rsidR="005E7B3D" w:rsidRPr="008E0ABA">
              <w:rPr>
                <w:rFonts w:ascii="Arial" w:eastAsia="Times New Roman" w:hAnsi="Arial" w:cs="Arial"/>
                <w:i/>
                <w:sz w:val="18"/>
                <w:szCs w:val="18"/>
                <w:lang w:eastAsia="en-AU"/>
              </w:rPr>
              <w:t>Pterostylis uliginosa</w:t>
            </w:r>
          </w:p>
        </w:tc>
        <w:tc>
          <w:tcPr>
            <w:tcW w:w="2019" w:type="dxa"/>
            <w:tcBorders>
              <w:top w:val="single" w:sz="8" w:space="0" w:color="auto"/>
              <w:bottom w:val="single" w:sz="4" w:space="0" w:color="auto"/>
            </w:tcBorders>
            <w:vAlign w:val="center"/>
          </w:tcPr>
          <w:p w14:paraId="5C1AD444" w14:textId="6499061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0C4E0C00"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top w:val="single" w:sz="8" w:space="0" w:color="auto"/>
              <w:bottom w:val="single" w:sz="4" w:space="0" w:color="auto"/>
            </w:tcBorders>
            <w:vAlign w:val="center"/>
            <w:hideMark/>
          </w:tcPr>
          <w:p w14:paraId="07CB0011" w14:textId="79900257" w:rsidR="009B03C1"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8A0370">
              <w:rPr>
                <w:rFonts w:ascii="Arial" w:eastAsia="Times New Roman" w:hAnsi="Arial" w:cs="Arial"/>
                <w:b/>
                <w:bCs/>
                <w:color w:val="363534" w:themeColor="text1"/>
                <w:sz w:val="18"/>
                <w:szCs w:val="18"/>
                <w:lang w:eastAsia="en-AU"/>
              </w:rPr>
              <w:t>protection</w:t>
            </w:r>
            <w:r w:rsidR="008A0370" w:rsidRPr="008E0ABA" w:rsidDel="008A0370">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p w14:paraId="003F60A8" w14:textId="77777777" w:rsidR="001E19C0" w:rsidRDefault="001E19C0" w:rsidP="00041E2A">
            <w:pPr>
              <w:ind w:left="-73" w:right="-108"/>
              <w:rPr>
                <w:rFonts w:ascii="Arial" w:eastAsia="Times New Roman" w:hAnsi="Arial" w:cs="Arial"/>
                <w:sz w:val="18"/>
                <w:szCs w:val="18"/>
                <w:lang w:eastAsia="en-AU"/>
              </w:rPr>
            </w:pPr>
          </w:p>
          <w:p w14:paraId="292F0091" w14:textId="14183895" w:rsidR="001E19C0" w:rsidRPr="008E0ABA" w:rsidRDefault="001E19C0" w:rsidP="00041E2A">
            <w:pPr>
              <w:ind w:left="-73" w:right="-108"/>
              <w:rPr>
                <w:rFonts w:ascii="Arial" w:eastAsia="Times New Roman" w:hAnsi="Arial" w:cs="Arial"/>
                <w:sz w:val="18"/>
                <w:szCs w:val="18"/>
                <w:lang w:eastAsia="en-AU"/>
              </w:rPr>
            </w:pPr>
          </w:p>
        </w:tc>
      </w:tr>
      <w:tr w:rsidR="001E19C0" w:rsidRPr="008E0ABA" w14:paraId="033F4C6D" w14:textId="77777777" w:rsidTr="003D7475">
        <w:trPr>
          <w:trHeight w:val="900"/>
        </w:trPr>
        <w:tc>
          <w:tcPr>
            <w:tcW w:w="2234" w:type="dxa"/>
            <w:vMerge w:val="restart"/>
            <w:tcBorders>
              <w:top w:val="single" w:sz="4" w:space="0" w:color="auto"/>
            </w:tcBorders>
            <w:vAlign w:val="center"/>
            <w:hideMark/>
          </w:tcPr>
          <w:p w14:paraId="1F7E756C" w14:textId="7777777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Marsh Leek-orchid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Prasophyllum niphopedium</w:t>
            </w:r>
          </w:p>
        </w:tc>
        <w:tc>
          <w:tcPr>
            <w:tcW w:w="2019" w:type="dxa"/>
            <w:tcBorders>
              <w:top w:val="single" w:sz="4" w:space="0" w:color="auto"/>
            </w:tcBorders>
            <w:vAlign w:val="center"/>
          </w:tcPr>
          <w:p w14:paraId="516B80A2" w14:textId="0EEDB721"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24329CDF"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top w:val="single" w:sz="4" w:space="0" w:color="auto"/>
            </w:tcBorders>
            <w:vAlign w:val="center"/>
            <w:hideMark/>
          </w:tcPr>
          <w:p w14:paraId="44B8DE91" w14:textId="4952A3EB"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8A0370">
              <w:rPr>
                <w:rFonts w:ascii="Arial" w:eastAsia="Times New Roman" w:hAnsi="Arial" w:cs="Arial"/>
                <w:b/>
                <w:bCs/>
                <w:color w:val="363534" w:themeColor="text1"/>
                <w:sz w:val="18"/>
                <w:szCs w:val="18"/>
                <w:lang w:eastAsia="en-AU"/>
              </w:rPr>
              <w:t>protection</w:t>
            </w:r>
            <w:r w:rsidR="008A0370" w:rsidRPr="008E0ABA" w:rsidDel="008A0370">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of 200 m radius over each population.</w:t>
            </w:r>
          </w:p>
        </w:tc>
      </w:tr>
      <w:tr w:rsidR="001E19C0" w:rsidRPr="008E0ABA" w14:paraId="6D7F8447" w14:textId="77777777" w:rsidTr="003D7475">
        <w:trPr>
          <w:trHeight w:val="1200"/>
        </w:trPr>
        <w:tc>
          <w:tcPr>
            <w:tcW w:w="2234" w:type="dxa"/>
            <w:vMerge/>
            <w:vAlign w:val="center"/>
            <w:hideMark/>
          </w:tcPr>
          <w:p w14:paraId="2E63ACB8" w14:textId="77777777" w:rsidR="001E19C0" w:rsidRPr="008E0ABA" w:rsidRDefault="001E19C0" w:rsidP="00536EE0">
            <w:pPr>
              <w:rPr>
                <w:rFonts w:ascii="Arial" w:eastAsia="Times New Roman" w:hAnsi="Arial" w:cs="Arial"/>
                <w:b/>
                <w:sz w:val="18"/>
                <w:szCs w:val="18"/>
                <w:lang w:eastAsia="en-AU"/>
              </w:rPr>
            </w:pPr>
          </w:p>
        </w:tc>
        <w:tc>
          <w:tcPr>
            <w:tcW w:w="2019" w:type="dxa"/>
            <w:vAlign w:val="center"/>
          </w:tcPr>
          <w:p w14:paraId="40E5CE63" w14:textId="4E994934"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B2B77A4"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5D99B9F3" w14:textId="1144F501"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70865F0A" w14:textId="77777777" w:rsidTr="001F2D3D">
        <w:trPr>
          <w:trHeight w:val="900"/>
        </w:trPr>
        <w:tc>
          <w:tcPr>
            <w:tcW w:w="2234" w:type="dxa"/>
            <w:vAlign w:val="center"/>
            <w:hideMark/>
          </w:tcPr>
          <w:p w14:paraId="5002924D"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Marsh Sun-orchid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Thelymitra longiloba</w:t>
            </w:r>
          </w:p>
        </w:tc>
        <w:tc>
          <w:tcPr>
            <w:tcW w:w="2019" w:type="dxa"/>
            <w:vAlign w:val="center"/>
          </w:tcPr>
          <w:p w14:paraId="0DB36D37" w14:textId="19C5AAC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7719745"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1BC50610" w14:textId="194D2628"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7C85EB69" w14:textId="77777777" w:rsidTr="001F2D3D">
        <w:trPr>
          <w:trHeight w:val="900"/>
        </w:trPr>
        <w:tc>
          <w:tcPr>
            <w:tcW w:w="2234" w:type="dxa"/>
            <w:vAlign w:val="center"/>
            <w:hideMark/>
          </w:tcPr>
          <w:p w14:paraId="6DF8EA8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Mat Cudweed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Euchiton traversii</w:t>
            </w:r>
          </w:p>
        </w:tc>
        <w:tc>
          <w:tcPr>
            <w:tcW w:w="2019" w:type="dxa"/>
            <w:vAlign w:val="center"/>
          </w:tcPr>
          <w:p w14:paraId="014B4765" w14:textId="683A2C7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FFEA045"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265741D9" w14:textId="0BA9E411"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69BDDCBE" w14:textId="77777777" w:rsidTr="001F2D3D">
        <w:trPr>
          <w:trHeight w:val="900"/>
        </w:trPr>
        <w:tc>
          <w:tcPr>
            <w:tcW w:w="2234" w:type="dxa"/>
            <w:vAlign w:val="center"/>
            <w:hideMark/>
          </w:tcPr>
          <w:p w14:paraId="38A50339"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Matted Flax-lily</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Dianella amoena</w:t>
            </w:r>
          </w:p>
        </w:tc>
        <w:tc>
          <w:tcPr>
            <w:tcW w:w="2019" w:type="dxa"/>
            <w:vAlign w:val="center"/>
          </w:tcPr>
          <w:p w14:paraId="2D7960B9" w14:textId="6C7AE60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O</w:t>
            </w:r>
            <w:r w:rsidR="009B03C1" w:rsidRPr="008E0ABA">
              <w:rPr>
                <w:rFonts w:ascii="Arial" w:eastAsia="Times New Roman" w:hAnsi="Arial" w:cs="Arial"/>
                <w:sz w:val="18"/>
                <w:szCs w:val="18"/>
                <w:lang w:eastAsia="en-AU"/>
              </w:rPr>
              <w:t>ccurrence</w:t>
            </w:r>
          </w:p>
        </w:tc>
        <w:tc>
          <w:tcPr>
            <w:tcW w:w="1595" w:type="dxa"/>
            <w:vAlign w:val="center"/>
            <w:hideMark/>
          </w:tcPr>
          <w:p w14:paraId="248069D5"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6D68D4F0" w14:textId="41D7761B"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6AB6CA74" w14:textId="77777777" w:rsidTr="001F2D3D">
        <w:trPr>
          <w:trHeight w:val="900"/>
        </w:trPr>
        <w:tc>
          <w:tcPr>
            <w:tcW w:w="2234" w:type="dxa"/>
            <w:vAlign w:val="center"/>
            <w:hideMark/>
          </w:tcPr>
          <w:p w14:paraId="33CA520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Matted Parrot-pea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Dillwynia prostrata</w:t>
            </w:r>
          </w:p>
        </w:tc>
        <w:tc>
          <w:tcPr>
            <w:tcW w:w="2019" w:type="dxa"/>
            <w:vAlign w:val="center"/>
          </w:tcPr>
          <w:p w14:paraId="73BA54D9" w14:textId="40628B0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E55F567"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52B451E6" w14:textId="499D2F3C"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740A44BB" w14:textId="77777777" w:rsidTr="001F2D3D">
        <w:trPr>
          <w:trHeight w:val="900"/>
        </w:trPr>
        <w:tc>
          <w:tcPr>
            <w:tcW w:w="2234" w:type="dxa"/>
            <w:vAlign w:val="center"/>
            <w:hideMark/>
          </w:tcPr>
          <w:p w14:paraId="0181C58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McIvor Spider-orchid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Caladenia audasii</w:t>
            </w:r>
          </w:p>
        </w:tc>
        <w:tc>
          <w:tcPr>
            <w:tcW w:w="2019" w:type="dxa"/>
            <w:vAlign w:val="center"/>
          </w:tcPr>
          <w:p w14:paraId="6A843392" w14:textId="193DBF5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CBB4C38"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6867E006" w14:textId="70E2148A"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5667159B" w14:textId="77777777" w:rsidTr="002735BE">
        <w:trPr>
          <w:trHeight w:val="1200"/>
        </w:trPr>
        <w:tc>
          <w:tcPr>
            <w:tcW w:w="2234" w:type="dxa"/>
            <w:tcBorders>
              <w:bottom w:val="single" w:sz="8" w:space="0" w:color="auto"/>
            </w:tcBorders>
            <w:vAlign w:val="center"/>
            <w:hideMark/>
          </w:tcPr>
          <w:p w14:paraId="48FBB21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Mellblom's Spider-orchid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Caladenia hastata</w:t>
            </w:r>
          </w:p>
        </w:tc>
        <w:tc>
          <w:tcPr>
            <w:tcW w:w="2019" w:type="dxa"/>
            <w:tcBorders>
              <w:bottom w:val="single" w:sz="8" w:space="0" w:color="auto"/>
            </w:tcBorders>
            <w:vAlign w:val="center"/>
          </w:tcPr>
          <w:p w14:paraId="7AED1039" w14:textId="6B5E8B3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7394470D"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tcBorders>
              <w:bottom w:val="single" w:sz="8" w:space="0" w:color="auto"/>
            </w:tcBorders>
            <w:vAlign w:val="center"/>
            <w:hideMark/>
          </w:tcPr>
          <w:p w14:paraId="1A76B0BD" w14:textId="250F04C9"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CB1A5D" w:rsidRPr="008E0ABA" w14:paraId="6DFF4C1C" w14:textId="77777777" w:rsidTr="001E19C0">
        <w:trPr>
          <w:trHeight w:val="900"/>
        </w:trPr>
        <w:tc>
          <w:tcPr>
            <w:tcW w:w="2234" w:type="dxa"/>
            <w:vMerge w:val="restart"/>
            <w:tcBorders>
              <w:top w:val="single" w:sz="8" w:space="0" w:color="auto"/>
              <w:bottom w:val="single" w:sz="8" w:space="0" w:color="auto"/>
            </w:tcBorders>
            <w:vAlign w:val="center"/>
            <w:hideMark/>
          </w:tcPr>
          <w:p w14:paraId="4BB4B812" w14:textId="7777777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Metallic Sun 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Thelymitra epipactoides</w:t>
            </w:r>
          </w:p>
        </w:tc>
        <w:tc>
          <w:tcPr>
            <w:tcW w:w="2019" w:type="dxa"/>
            <w:tcBorders>
              <w:top w:val="single" w:sz="8" w:space="0" w:color="auto"/>
              <w:bottom w:val="single" w:sz="8" w:space="0" w:color="auto"/>
            </w:tcBorders>
            <w:vAlign w:val="center"/>
          </w:tcPr>
          <w:p w14:paraId="6F065F6E" w14:textId="040A9499"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8" w:space="0" w:color="auto"/>
            </w:tcBorders>
            <w:vAlign w:val="center"/>
            <w:hideMark/>
          </w:tcPr>
          <w:p w14:paraId="6287F772"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top w:val="single" w:sz="8" w:space="0" w:color="auto"/>
              <w:bottom w:val="single" w:sz="8" w:space="0" w:color="auto"/>
            </w:tcBorders>
            <w:vAlign w:val="center"/>
            <w:hideMark/>
          </w:tcPr>
          <w:p w14:paraId="152CAD41" w14:textId="5BF9A45F"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8A0370">
              <w:rPr>
                <w:rFonts w:ascii="Arial" w:eastAsia="Times New Roman" w:hAnsi="Arial" w:cs="Arial"/>
                <w:b/>
                <w:bCs/>
                <w:color w:val="363534" w:themeColor="text1"/>
                <w:sz w:val="18"/>
                <w:szCs w:val="18"/>
                <w:lang w:eastAsia="en-AU"/>
              </w:rPr>
              <w:t>protection</w:t>
            </w:r>
            <w:r w:rsidR="008A0370" w:rsidRPr="008E0ABA" w:rsidDel="008A0370">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over each population.</w:t>
            </w:r>
          </w:p>
        </w:tc>
      </w:tr>
      <w:tr w:rsidR="00961779" w:rsidRPr="008E0ABA" w14:paraId="741A38DD" w14:textId="77777777" w:rsidTr="001E19C0">
        <w:trPr>
          <w:trHeight w:val="600"/>
        </w:trPr>
        <w:tc>
          <w:tcPr>
            <w:tcW w:w="2234" w:type="dxa"/>
            <w:vMerge/>
            <w:tcBorders>
              <w:top w:val="single" w:sz="8" w:space="0" w:color="auto"/>
              <w:bottom w:val="single" w:sz="4" w:space="0" w:color="auto"/>
            </w:tcBorders>
            <w:vAlign w:val="center"/>
            <w:hideMark/>
          </w:tcPr>
          <w:p w14:paraId="7617C288" w14:textId="77777777" w:rsidR="001E19C0" w:rsidRPr="008E0ABA" w:rsidRDefault="001E19C0" w:rsidP="00536EE0">
            <w:pPr>
              <w:rPr>
                <w:rFonts w:ascii="Arial" w:eastAsia="Times New Roman" w:hAnsi="Arial" w:cs="Arial"/>
                <w:b/>
                <w:sz w:val="18"/>
                <w:szCs w:val="18"/>
                <w:lang w:eastAsia="en-AU"/>
              </w:rPr>
            </w:pPr>
          </w:p>
        </w:tc>
        <w:tc>
          <w:tcPr>
            <w:tcW w:w="2019" w:type="dxa"/>
            <w:tcBorders>
              <w:top w:val="single" w:sz="8" w:space="0" w:color="auto"/>
              <w:bottom w:val="single" w:sz="4" w:space="0" w:color="auto"/>
            </w:tcBorders>
            <w:vAlign w:val="center"/>
          </w:tcPr>
          <w:p w14:paraId="088EDF0F" w14:textId="5CAC74F3"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O</w:t>
            </w:r>
            <w:r w:rsidRPr="008E0ABA">
              <w:rPr>
                <w:rFonts w:ascii="Arial" w:eastAsia="Times New Roman" w:hAnsi="Arial" w:cs="Arial"/>
                <w:sz w:val="18"/>
                <w:szCs w:val="18"/>
                <w:lang w:eastAsia="en-AU"/>
              </w:rPr>
              <w:t>ccurrence</w:t>
            </w:r>
          </w:p>
        </w:tc>
        <w:tc>
          <w:tcPr>
            <w:tcW w:w="1595" w:type="dxa"/>
            <w:tcBorders>
              <w:top w:val="single" w:sz="8" w:space="0" w:color="auto"/>
              <w:bottom w:val="single" w:sz="4" w:space="0" w:color="auto"/>
            </w:tcBorders>
            <w:vAlign w:val="center"/>
            <w:hideMark/>
          </w:tcPr>
          <w:p w14:paraId="6C0FFB78"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r w:rsidRPr="008E0ABA">
              <w:rPr>
                <w:rFonts w:ascii="Arial" w:eastAsia="Times New Roman" w:hAnsi="Arial" w:cs="Arial"/>
                <w:sz w:val="18"/>
                <w:szCs w:val="18"/>
                <w:lang w:eastAsia="en-AU"/>
              </w:rPr>
              <w:br/>
              <w:t>Otways FMA</w:t>
            </w:r>
          </w:p>
        </w:tc>
        <w:tc>
          <w:tcPr>
            <w:tcW w:w="3791" w:type="dxa"/>
            <w:tcBorders>
              <w:top w:val="single" w:sz="8" w:space="0" w:color="auto"/>
              <w:bottom w:val="single" w:sz="4" w:space="0" w:color="auto"/>
            </w:tcBorders>
            <w:vAlign w:val="center"/>
            <w:hideMark/>
          </w:tcPr>
          <w:p w14:paraId="03641750" w14:textId="5F0F705B" w:rsidR="001E19C0" w:rsidRDefault="001E19C0"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p w14:paraId="51BE0D62" w14:textId="77777777" w:rsidR="001E19C0" w:rsidRDefault="001E19C0" w:rsidP="00041E2A">
            <w:pPr>
              <w:ind w:left="-73" w:right="-108"/>
              <w:rPr>
                <w:rFonts w:ascii="Arial" w:eastAsia="Times New Roman" w:hAnsi="Arial" w:cs="Arial"/>
                <w:sz w:val="18"/>
                <w:szCs w:val="18"/>
                <w:lang w:eastAsia="en-AU"/>
              </w:rPr>
            </w:pPr>
          </w:p>
          <w:p w14:paraId="3C2F0D33" w14:textId="661F16E4" w:rsidR="001E19C0" w:rsidRPr="008E0ABA" w:rsidRDefault="001E19C0" w:rsidP="00041E2A">
            <w:pPr>
              <w:ind w:left="-73" w:right="-108"/>
              <w:rPr>
                <w:rFonts w:ascii="Arial" w:eastAsia="Times New Roman" w:hAnsi="Arial" w:cs="Arial"/>
                <w:sz w:val="18"/>
                <w:szCs w:val="18"/>
                <w:lang w:eastAsia="en-AU"/>
              </w:rPr>
            </w:pPr>
          </w:p>
        </w:tc>
      </w:tr>
      <w:tr w:rsidR="009B03C1" w:rsidRPr="008E0ABA" w14:paraId="48C41990" w14:textId="77777777" w:rsidTr="002735BE">
        <w:trPr>
          <w:trHeight w:val="900"/>
        </w:trPr>
        <w:tc>
          <w:tcPr>
            <w:tcW w:w="2234" w:type="dxa"/>
            <w:tcBorders>
              <w:top w:val="single" w:sz="4" w:space="0" w:color="auto"/>
            </w:tcBorders>
            <w:vAlign w:val="center"/>
            <w:hideMark/>
          </w:tcPr>
          <w:p w14:paraId="2D04603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Monkey Mint-bush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Prostanthera walteri</w:t>
            </w:r>
          </w:p>
        </w:tc>
        <w:tc>
          <w:tcPr>
            <w:tcW w:w="2019" w:type="dxa"/>
            <w:tcBorders>
              <w:top w:val="single" w:sz="4" w:space="0" w:color="auto"/>
            </w:tcBorders>
            <w:vAlign w:val="center"/>
          </w:tcPr>
          <w:p w14:paraId="1BECB1A5" w14:textId="7F6EF26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6267C43B"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top w:val="single" w:sz="4" w:space="0" w:color="auto"/>
            </w:tcBorders>
            <w:vAlign w:val="center"/>
            <w:hideMark/>
          </w:tcPr>
          <w:p w14:paraId="41DFFB9A" w14:textId="0EFE6EFC"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307EFA1C" w14:textId="77777777" w:rsidTr="001F2D3D">
        <w:trPr>
          <w:trHeight w:val="900"/>
        </w:trPr>
        <w:tc>
          <w:tcPr>
            <w:tcW w:w="2234" w:type="dxa"/>
            <w:vAlign w:val="center"/>
            <w:hideMark/>
          </w:tcPr>
          <w:p w14:paraId="2615824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Mossy Knawel</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Scleranthus singuliflorus</w:t>
            </w:r>
          </w:p>
        </w:tc>
        <w:tc>
          <w:tcPr>
            <w:tcW w:w="2019" w:type="dxa"/>
            <w:vAlign w:val="center"/>
          </w:tcPr>
          <w:p w14:paraId="2232C265" w14:textId="282CDAA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0585ACF"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vAlign w:val="center"/>
            <w:hideMark/>
          </w:tcPr>
          <w:p w14:paraId="28A080EE" w14:textId="273B8218"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D1DF118" w14:textId="77777777" w:rsidTr="001F2D3D">
        <w:trPr>
          <w:trHeight w:val="900"/>
        </w:trPr>
        <w:tc>
          <w:tcPr>
            <w:tcW w:w="2234" w:type="dxa"/>
            <w:vAlign w:val="center"/>
            <w:hideMark/>
          </w:tcPr>
          <w:p w14:paraId="124DE13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Mount Cole Grevillea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Grevillea montis-cole</w:t>
            </w:r>
          </w:p>
        </w:tc>
        <w:tc>
          <w:tcPr>
            <w:tcW w:w="2019" w:type="dxa"/>
            <w:vAlign w:val="center"/>
          </w:tcPr>
          <w:p w14:paraId="50C68533" w14:textId="1A422C91"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AF0DD87"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Midlands FMA</w:t>
            </w:r>
          </w:p>
        </w:tc>
        <w:tc>
          <w:tcPr>
            <w:tcW w:w="3791" w:type="dxa"/>
            <w:vAlign w:val="center"/>
            <w:hideMark/>
          </w:tcPr>
          <w:p w14:paraId="356F6261" w14:textId="77B46C79"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Avoid disturbance to populations within the </w:t>
            </w:r>
            <w:r w:rsidR="002A36AE" w:rsidRPr="008E0ABA">
              <w:rPr>
                <w:rFonts w:ascii="Arial" w:eastAsia="Times New Roman" w:hAnsi="Arial" w:cs="Arial"/>
                <w:b/>
                <w:bCs/>
                <w:sz w:val="18"/>
                <w:szCs w:val="18"/>
                <w:lang w:eastAsia="en-AU"/>
              </w:rPr>
              <w:t>management area</w:t>
            </w:r>
            <w:r w:rsidR="002A36AE" w:rsidRPr="008E0ABA">
              <w:rPr>
                <w:rFonts w:ascii="Arial" w:eastAsia="Times New Roman" w:hAnsi="Arial" w:cs="Arial"/>
                <w:sz w:val="18"/>
                <w:szCs w:val="18"/>
                <w:lang w:eastAsia="en-AU"/>
              </w:rPr>
              <w:t xml:space="preserve">, </w:t>
            </w:r>
            <w:r w:rsidRPr="00782DE6">
              <w:rPr>
                <w:rFonts w:ascii="Arial" w:eastAsia="Times New Roman" w:hAnsi="Arial" w:cs="Arial"/>
                <w:b/>
                <w:bCs/>
                <w:sz w:val="18"/>
                <w:szCs w:val="18"/>
                <w:lang w:eastAsia="en-AU"/>
              </w:rPr>
              <w:t>SMZ</w:t>
            </w:r>
            <w:r w:rsidRPr="008E0ABA">
              <w:rPr>
                <w:rFonts w:ascii="Arial" w:eastAsia="Times New Roman" w:hAnsi="Arial" w:cs="Arial"/>
                <w:sz w:val="18"/>
                <w:szCs w:val="18"/>
                <w:lang w:eastAsia="en-AU"/>
              </w:rPr>
              <w:t xml:space="preserve"> and </w:t>
            </w:r>
            <w:r w:rsidRPr="00782DE6">
              <w:rPr>
                <w:rFonts w:ascii="Arial" w:eastAsia="Times New Roman" w:hAnsi="Arial" w:cs="Arial"/>
                <w:b/>
                <w:bCs/>
                <w:sz w:val="18"/>
                <w:szCs w:val="18"/>
                <w:lang w:eastAsia="en-AU"/>
              </w:rPr>
              <w:t>GMZ</w:t>
            </w:r>
            <w:r w:rsidRPr="008E0ABA">
              <w:rPr>
                <w:rFonts w:ascii="Arial" w:eastAsia="Times New Roman" w:hAnsi="Arial" w:cs="Arial"/>
                <w:sz w:val="18"/>
                <w:szCs w:val="18"/>
                <w:lang w:eastAsia="en-AU"/>
              </w:rPr>
              <w:t>.</w:t>
            </w:r>
          </w:p>
        </w:tc>
      </w:tr>
      <w:tr w:rsidR="009B03C1" w:rsidRPr="008E0ABA" w14:paraId="5FA81F90" w14:textId="77777777" w:rsidTr="001F2D3D">
        <w:trPr>
          <w:trHeight w:val="900"/>
        </w:trPr>
        <w:tc>
          <w:tcPr>
            <w:tcW w:w="2234" w:type="dxa"/>
            <w:vAlign w:val="center"/>
            <w:hideMark/>
          </w:tcPr>
          <w:p w14:paraId="50B6CEA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Mountain Aciphyll</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Aciphylla simplicifolia</w:t>
            </w:r>
          </w:p>
        </w:tc>
        <w:tc>
          <w:tcPr>
            <w:tcW w:w="2019" w:type="dxa"/>
            <w:vAlign w:val="center"/>
          </w:tcPr>
          <w:p w14:paraId="1021D713" w14:textId="557A832E"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D44AC8B"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4E9C5CFC" w14:textId="7EF619D7"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632E25">
              <w:rPr>
                <w:rFonts w:ascii="Arial" w:eastAsia="Times New Roman" w:hAnsi="Arial" w:cs="Arial"/>
                <w:b/>
                <w:bCs/>
                <w:color w:val="363534" w:themeColor="text1"/>
                <w:sz w:val="18"/>
                <w:szCs w:val="18"/>
                <w:lang w:eastAsia="en-AU"/>
              </w:rPr>
              <w:t>protection</w:t>
            </w:r>
            <w:r w:rsidR="00632E25" w:rsidRPr="008E0ABA" w:rsidDel="00632E25">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0D58B5F8" w14:textId="77777777" w:rsidTr="001F2D3D">
        <w:trPr>
          <w:trHeight w:val="900"/>
        </w:trPr>
        <w:tc>
          <w:tcPr>
            <w:tcW w:w="2234" w:type="dxa"/>
            <w:vAlign w:val="center"/>
            <w:hideMark/>
          </w:tcPr>
          <w:p w14:paraId="4FCFC65B"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Mountain Dandelion</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Taraxacum aristum</w:t>
            </w:r>
          </w:p>
        </w:tc>
        <w:tc>
          <w:tcPr>
            <w:tcW w:w="2019" w:type="dxa"/>
            <w:vAlign w:val="center"/>
          </w:tcPr>
          <w:p w14:paraId="70F9723D" w14:textId="34938355"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CA07E8E"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2423D2BF" w14:textId="73195F65"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449F0743" w14:textId="77777777" w:rsidTr="001F2D3D">
        <w:trPr>
          <w:trHeight w:val="1200"/>
        </w:trPr>
        <w:tc>
          <w:tcPr>
            <w:tcW w:w="2234" w:type="dxa"/>
            <w:tcBorders>
              <w:bottom w:val="single" w:sz="8" w:space="0" w:color="auto"/>
            </w:tcBorders>
            <w:vAlign w:val="center"/>
            <w:hideMark/>
          </w:tcPr>
          <w:p w14:paraId="1F4990A3"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Mountain Kangaroo Apple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Solanum linearifolium</w:t>
            </w:r>
          </w:p>
        </w:tc>
        <w:tc>
          <w:tcPr>
            <w:tcW w:w="2019" w:type="dxa"/>
            <w:vAlign w:val="center"/>
          </w:tcPr>
          <w:p w14:paraId="643E70C3" w14:textId="1D738914"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A78E7D8"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1B631EBD" w14:textId="29C70562"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1E19C0" w:rsidRPr="008E0ABA" w14:paraId="5D4AE189" w14:textId="77777777" w:rsidTr="003D7475">
        <w:trPr>
          <w:trHeight w:val="1200"/>
        </w:trPr>
        <w:tc>
          <w:tcPr>
            <w:tcW w:w="2234" w:type="dxa"/>
            <w:vMerge w:val="restart"/>
            <w:tcBorders>
              <w:top w:val="single" w:sz="8" w:space="0" w:color="auto"/>
            </w:tcBorders>
            <w:vAlign w:val="center"/>
            <w:hideMark/>
          </w:tcPr>
          <w:p w14:paraId="23E65D93" w14:textId="7777777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Mountain Leafless Bossiaea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Bossiaea bracteosa</w:t>
            </w:r>
          </w:p>
        </w:tc>
        <w:tc>
          <w:tcPr>
            <w:tcW w:w="2019" w:type="dxa"/>
            <w:vAlign w:val="center"/>
          </w:tcPr>
          <w:p w14:paraId="57A087C6" w14:textId="7DC51C9F"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48599AF"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5465B7D9" w14:textId="5A48741C"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632E25">
              <w:rPr>
                <w:rFonts w:ascii="Arial" w:eastAsia="Times New Roman" w:hAnsi="Arial" w:cs="Arial"/>
                <w:b/>
                <w:bCs/>
                <w:color w:val="363534" w:themeColor="text1"/>
                <w:sz w:val="18"/>
                <w:szCs w:val="18"/>
                <w:lang w:eastAsia="en-AU"/>
              </w:rPr>
              <w:t>protection</w:t>
            </w:r>
            <w:r w:rsidR="00632E25" w:rsidRPr="008E0ABA" w:rsidDel="00632E25">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of 200 m radius over each population.</w:t>
            </w:r>
          </w:p>
        </w:tc>
      </w:tr>
      <w:tr w:rsidR="001E19C0" w:rsidRPr="008E0ABA" w14:paraId="045B3A6B" w14:textId="77777777" w:rsidTr="003D7475">
        <w:trPr>
          <w:trHeight w:val="1200"/>
        </w:trPr>
        <w:tc>
          <w:tcPr>
            <w:tcW w:w="2234" w:type="dxa"/>
            <w:vMerge/>
            <w:vAlign w:val="center"/>
            <w:hideMark/>
          </w:tcPr>
          <w:p w14:paraId="1CBB3F94" w14:textId="77777777" w:rsidR="001E19C0" w:rsidRPr="008E0ABA" w:rsidRDefault="001E19C0" w:rsidP="00536EE0">
            <w:pPr>
              <w:rPr>
                <w:rFonts w:ascii="Arial" w:eastAsia="Times New Roman" w:hAnsi="Arial" w:cs="Arial"/>
                <w:b/>
                <w:sz w:val="18"/>
                <w:szCs w:val="18"/>
                <w:lang w:eastAsia="en-AU"/>
              </w:rPr>
            </w:pPr>
          </w:p>
        </w:tc>
        <w:tc>
          <w:tcPr>
            <w:tcW w:w="2019" w:type="dxa"/>
            <w:vAlign w:val="center"/>
          </w:tcPr>
          <w:p w14:paraId="5682DF70" w14:textId="63995FC1"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5C2C13F"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4B7C8DDD" w14:textId="475F64E2"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73245807" w14:textId="77777777" w:rsidTr="001F2D3D">
        <w:trPr>
          <w:trHeight w:val="900"/>
        </w:trPr>
        <w:tc>
          <w:tcPr>
            <w:tcW w:w="2234" w:type="dxa"/>
            <w:vAlign w:val="center"/>
            <w:hideMark/>
          </w:tcPr>
          <w:p w14:paraId="3ADCDA43"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Mountain Leek-orchid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Prasophyllum aff. montanum B</w:t>
            </w:r>
          </w:p>
        </w:tc>
        <w:tc>
          <w:tcPr>
            <w:tcW w:w="2019" w:type="dxa"/>
            <w:vAlign w:val="center"/>
          </w:tcPr>
          <w:p w14:paraId="45AE0971" w14:textId="7F5473F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0AD0A5E"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168A5DDA" w14:textId="39D4A691" w:rsidR="009B03C1"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632E25">
              <w:rPr>
                <w:rFonts w:ascii="Arial" w:eastAsia="Times New Roman" w:hAnsi="Arial" w:cs="Arial"/>
                <w:b/>
                <w:bCs/>
                <w:color w:val="363534" w:themeColor="text1"/>
                <w:sz w:val="18"/>
                <w:szCs w:val="18"/>
                <w:lang w:eastAsia="en-AU"/>
              </w:rPr>
              <w:t>protection</w:t>
            </w:r>
            <w:r w:rsidR="00632E25" w:rsidRPr="008E0ABA" w:rsidDel="00632E25">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p w14:paraId="131FD776" w14:textId="77777777" w:rsidR="001E19C0" w:rsidRDefault="001E19C0" w:rsidP="00041E2A">
            <w:pPr>
              <w:ind w:left="-73" w:right="-108"/>
              <w:rPr>
                <w:rFonts w:ascii="Arial" w:eastAsia="Times New Roman" w:hAnsi="Arial" w:cs="Arial"/>
                <w:sz w:val="18"/>
                <w:szCs w:val="18"/>
                <w:lang w:eastAsia="en-AU"/>
              </w:rPr>
            </w:pPr>
          </w:p>
          <w:p w14:paraId="49739B94" w14:textId="2D75969D" w:rsidR="001E19C0" w:rsidRPr="008E0ABA" w:rsidRDefault="001E19C0" w:rsidP="00041E2A">
            <w:pPr>
              <w:ind w:left="-73" w:right="-108"/>
              <w:rPr>
                <w:rFonts w:ascii="Arial" w:eastAsia="Times New Roman" w:hAnsi="Arial" w:cs="Arial"/>
                <w:sz w:val="18"/>
                <w:szCs w:val="18"/>
                <w:lang w:eastAsia="en-AU"/>
              </w:rPr>
            </w:pPr>
          </w:p>
        </w:tc>
      </w:tr>
      <w:tr w:rsidR="009B03C1" w:rsidRPr="008E0ABA" w14:paraId="40D73DED" w14:textId="77777777" w:rsidTr="001F2D3D">
        <w:trPr>
          <w:trHeight w:val="900"/>
        </w:trPr>
        <w:tc>
          <w:tcPr>
            <w:tcW w:w="2234" w:type="dxa"/>
            <w:vAlign w:val="center"/>
            <w:hideMark/>
          </w:tcPr>
          <w:p w14:paraId="5451E78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Mountain Mat-rush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Lomandra oreophila</w:t>
            </w:r>
          </w:p>
        </w:tc>
        <w:tc>
          <w:tcPr>
            <w:tcW w:w="2019" w:type="dxa"/>
            <w:vAlign w:val="center"/>
          </w:tcPr>
          <w:p w14:paraId="652BD792" w14:textId="579765D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DF9D859"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54EDC624" w14:textId="56B0915B"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4EF75232" w14:textId="77777777" w:rsidTr="001F2D3D">
        <w:trPr>
          <w:trHeight w:val="900"/>
        </w:trPr>
        <w:tc>
          <w:tcPr>
            <w:tcW w:w="2234" w:type="dxa"/>
            <w:vAlign w:val="center"/>
            <w:hideMark/>
          </w:tcPr>
          <w:p w14:paraId="1C6F87B0" w14:textId="63FDBB68"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Mountain</w:t>
            </w:r>
            <w:r w:rsidR="001E19C0">
              <w:rPr>
                <w:rFonts w:ascii="Arial" w:eastAsia="Times New Roman" w:hAnsi="Arial" w:cs="Arial"/>
                <w:b/>
                <w:sz w:val="18"/>
                <w:szCs w:val="18"/>
                <w:lang w:eastAsia="en-AU"/>
              </w:rPr>
              <w:t xml:space="preserve"> </w:t>
            </w:r>
            <w:r w:rsidRPr="008E0ABA">
              <w:rPr>
                <w:rFonts w:ascii="Arial" w:eastAsia="Times New Roman" w:hAnsi="Arial" w:cs="Arial"/>
                <w:b/>
                <w:sz w:val="18"/>
                <w:szCs w:val="18"/>
                <w:lang w:eastAsia="en-AU"/>
              </w:rPr>
              <w:t>Swainson-pea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Swainsona recta</w:t>
            </w:r>
          </w:p>
        </w:tc>
        <w:tc>
          <w:tcPr>
            <w:tcW w:w="2019" w:type="dxa"/>
            <w:vAlign w:val="center"/>
          </w:tcPr>
          <w:p w14:paraId="7DB53590" w14:textId="003807F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BD4D238"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1E918065" w14:textId="141C7802"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632E25">
              <w:rPr>
                <w:rFonts w:ascii="Arial" w:eastAsia="Times New Roman" w:hAnsi="Arial" w:cs="Arial"/>
                <w:b/>
                <w:bCs/>
                <w:color w:val="363534" w:themeColor="text1"/>
                <w:sz w:val="18"/>
                <w:szCs w:val="18"/>
                <w:lang w:eastAsia="en-AU"/>
              </w:rPr>
              <w:t>protection</w:t>
            </w:r>
            <w:r w:rsidR="00632E25" w:rsidRPr="008E0ABA" w:rsidDel="00632E25">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1C644110" w14:textId="77777777" w:rsidTr="001F2D3D">
        <w:trPr>
          <w:trHeight w:val="900"/>
        </w:trPr>
        <w:tc>
          <w:tcPr>
            <w:tcW w:w="2234" w:type="dxa"/>
            <w:vAlign w:val="center"/>
            <w:hideMark/>
          </w:tcPr>
          <w:p w14:paraId="0119282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Mountain Wheat-grass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Australopyrum velutinum</w:t>
            </w:r>
          </w:p>
        </w:tc>
        <w:tc>
          <w:tcPr>
            <w:tcW w:w="2019" w:type="dxa"/>
            <w:vAlign w:val="center"/>
          </w:tcPr>
          <w:p w14:paraId="3D26076E" w14:textId="32F0DDE0"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6F7E7B1"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1F8069B6" w14:textId="3CCE1A34"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79420B0" w14:textId="77777777" w:rsidTr="001F2D3D">
        <w:trPr>
          <w:trHeight w:val="1200"/>
        </w:trPr>
        <w:tc>
          <w:tcPr>
            <w:tcW w:w="2234" w:type="dxa"/>
            <w:vAlign w:val="center"/>
            <w:hideMark/>
          </w:tcPr>
          <w:p w14:paraId="4D20C36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Mueller Daisy</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Brachyscome muelleroides</w:t>
            </w:r>
          </w:p>
        </w:tc>
        <w:tc>
          <w:tcPr>
            <w:tcW w:w="2019" w:type="dxa"/>
            <w:vAlign w:val="center"/>
          </w:tcPr>
          <w:p w14:paraId="7CF50FEB" w14:textId="4E7DBBA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070B1D7"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Mid-Murray FMA</w:t>
            </w:r>
          </w:p>
        </w:tc>
        <w:tc>
          <w:tcPr>
            <w:tcW w:w="3791" w:type="dxa"/>
            <w:vAlign w:val="center"/>
            <w:hideMark/>
          </w:tcPr>
          <w:p w14:paraId="5E636E87" w14:textId="2DF4E940"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100 m radius over populations that are not already protected.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4D420E01" w14:textId="77777777" w:rsidTr="001F2D3D">
        <w:trPr>
          <w:trHeight w:val="900"/>
        </w:trPr>
        <w:tc>
          <w:tcPr>
            <w:tcW w:w="2234" w:type="dxa"/>
            <w:vAlign w:val="center"/>
            <w:hideMark/>
          </w:tcPr>
          <w:p w14:paraId="78B6CC23"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Mueller's Bent</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Agrostis muelleriana</w:t>
            </w:r>
          </w:p>
        </w:tc>
        <w:tc>
          <w:tcPr>
            <w:tcW w:w="2019" w:type="dxa"/>
            <w:vAlign w:val="center"/>
          </w:tcPr>
          <w:p w14:paraId="17C25081" w14:textId="000BA789"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4972D06"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06A6EF96" w14:textId="73657BCC"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084DE36" w14:textId="77777777" w:rsidTr="001F2D3D">
        <w:trPr>
          <w:trHeight w:val="1200"/>
        </w:trPr>
        <w:tc>
          <w:tcPr>
            <w:tcW w:w="2234" w:type="dxa"/>
            <w:tcBorders>
              <w:bottom w:val="single" w:sz="8" w:space="0" w:color="auto"/>
            </w:tcBorders>
            <w:vAlign w:val="center"/>
            <w:hideMark/>
          </w:tcPr>
          <w:p w14:paraId="7A202542"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Mugga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Eucalyptus sideroxylon subsp. sideroxylon</w:t>
            </w:r>
          </w:p>
        </w:tc>
        <w:tc>
          <w:tcPr>
            <w:tcW w:w="2019" w:type="dxa"/>
            <w:vAlign w:val="center"/>
          </w:tcPr>
          <w:p w14:paraId="3E426092" w14:textId="3B9CDCAD"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37F83CE"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1DF0233F" w14:textId="4A2F14D3"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1E19C0" w:rsidRPr="008E0ABA" w14:paraId="7ED7449E" w14:textId="77777777" w:rsidTr="003D7475">
        <w:trPr>
          <w:trHeight w:val="900"/>
        </w:trPr>
        <w:tc>
          <w:tcPr>
            <w:tcW w:w="2234" w:type="dxa"/>
            <w:vMerge w:val="restart"/>
            <w:tcBorders>
              <w:top w:val="single" w:sz="8" w:space="0" w:color="auto"/>
            </w:tcBorders>
            <w:vAlign w:val="center"/>
            <w:hideMark/>
          </w:tcPr>
          <w:p w14:paraId="244D8B8B" w14:textId="7777777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Naked Sun-orchid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Thelymitra circumsepta</w:t>
            </w:r>
          </w:p>
        </w:tc>
        <w:tc>
          <w:tcPr>
            <w:tcW w:w="2019" w:type="dxa"/>
            <w:vAlign w:val="center"/>
          </w:tcPr>
          <w:p w14:paraId="4DEF29BD" w14:textId="00C0C03A"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B21141F"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6F0DC8A5" w14:textId="48CAB76E"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644F12">
              <w:rPr>
                <w:rFonts w:ascii="Arial" w:eastAsia="Times New Roman" w:hAnsi="Arial" w:cs="Arial"/>
                <w:b/>
                <w:bCs/>
                <w:color w:val="363534" w:themeColor="text1"/>
                <w:sz w:val="18"/>
                <w:szCs w:val="18"/>
                <w:lang w:eastAsia="en-AU"/>
              </w:rPr>
              <w:t>protection</w:t>
            </w:r>
            <w:r w:rsidR="00644F12" w:rsidRPr="008E0ABA" w:rsidDel="00644F12">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of 200 m radius over each population.</w:t>
            </w:r>
          </w:p>
        </w:tc>
      </w:tr>
      <w:tr w:rsidR="00CB1A5D" w:rsidRPr="008E0ABA" w14:paraId="2D852BB2" w14:textId="77777777" w:rsidTr="001E19C0">
        <w:trPr>
          <w:trHeight w:val="1200"/>
        </w:trPr>
        <w:tc>
          <w:tcPr>
            <w:tcW w:w="2234" w:type="dxa"/>
            <w:vMerge/>
            <w:tcBorders>
              <w:bottom w:val="single" w:sz="8" w:space="0" w:color="auto"/>
            </w:tcBorders>
            <w:vAlign w:val="center"/>
            <w:hideMark/>
          </w:tcPr>
          <w:p w14:paraId="23706A25" w14:textId="77777777" w:rsidR="001E19C0" w:rsidRPr="008E0ABA" w:rsidRDefault="001E19C0" w:rsidP="00536EE0">
            <w:pPr>
              <w:rPr>
                <w:rFonts w:ascii="Arial" w:eastAsia="Times New Roman" w:hAnsi="Arial" w:cs="Arial"/>
                <w:b/>
                <w:sz w:val="18"/>
                <w:szCs w:val="18"/>
                <w:lang w:eastAsia="en-AU"/>
              </w:rPr>
            </w:pPr>
          </w:p>
        </w:tc>
        <w:tc>
          <w:tcPr>
            <w:tcW w:w="2019" w:type="dxa"/>
            <w:tcBorders>
              <w:bottom w:val="single" w:sz="8" w:space="0" w:color="auto"/>
            </w:tcBorders>
            <w:vAlign w:val="center"/>
          </w:tcPr>
          <w:p w14:paraId="2AA4D3F3" w14:textId="27F2A2F1"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1063E833"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tcBorders>
              <w:bottom w:val="single" w:sz="8" w:space="0" w:color="auto"/>
            </w:tcBorders>
            <w:vAlign w:val="center"/>
            <w:hideMark/>
          </w:tcPr>
          <w:p w14:paraId="63CF949D" w14:textId="092F0928"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755040BC" w14:textId="77777777" w:rsidTr="002735BE">
        <w:trPr>
          <w:trHeight w:val="900"/>
        </w:trPr>
        <w:tc>
          <w:tcPr>
            <w:tcW w:w="2234" w:type="dxa"/>
            <w:tcBorders>
              <w:top w:val="single" w:sz="8" w:space="0" w:color="auto"/>
              <w:bottom w:val="single" w:sz="4" w:space="0" w:color="auto"/>
            </w:tcBorders>
            <w:vAlign w:val="center"/>
            <w:hideMark/>
          </w:tcPr>
          <w:p w14:paraId="68EA0B4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Narrow Goodenia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Goodenia macbarronii</w:t>
            </w:r>
          </w:p>
        </w:tc>
        <w:tc>
          <w:tcPr>
            <w:tcW w:w="2019" w:type="dxa"/>
            <w:tcBorders>
              <w:top w:val="single" w:sz="8" w:space="0" w:color="auto"/>
              <w:bottom w:val="single" w:sz="4" w:space="0" w:color="auto"/>
            </w:tcBorders>
            <w:vAlign w:val="center"/>
          </w:tcPr>
          <w:p w14:paraId="75BF84CC" w14:textId="5D0DA27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4F56766D"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top w:val="single" w:sz="8" w:space="0" w:color="auto"/>
              <w:bottom w:val="single" w:sz="4" w:space="0" w:color="auto"/>
            </w:tcBorders>
            <w:vAlign w:val="center"/>
            <w:hideMark/>
          </w:tcPr>
          <w:p w14:paraId="430A183A" w14:textId="3029D040"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644F12">
              <w:rPr>
                <w:rFonts w:ascii="Arial" w:eastAsia="Times New Roman" w:hAnsi="Arial" w:cs="Arial"/>
                <w:b/>
                <w:bCs/>
                <w:color w:val="363534" w:themeColor="text1"/>
                <w:sz w:val="18"/>
                <w:szCs w:val="18"/>
                <w:lang w:eastAsia="en-AU"/>
              </w:rPr>
              <w:t>protection</w:t>
            </w:r>
            <w:r w:rsidR="00644F12" w:rsidRPr="008E0ABA" w:rsidDel="00644F12">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over each population.</w:t>
            </w:r>
          </w:p>
        </w:tc>
      </w:tr>
      <w:tr w:rsidR="009B03C1" w:rsidRPr="008E0ABA" w14:paraId="5CE1BEA0" w14:textId="77777777" w:rsidTr="002735BE">
        <w:trPr>
          <w:trHeight w:val="900"/>
        </w:trPr>
        <w:tc>
          <w:tcPr>
            <w:tcW w:w="2234" w:type="dxa"/>
            <w:tcBorders>
              <w:top w:val="single" w:sz="4" w:space="0" w:color="auto"/>
            </w:tcBorders>
            <w:vAlign w:val="center"/>
            <w:hideMark/>
          </w:tcPr>
          <w:p w14:paraId="22D05A12"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Narrow-leaf Star-hair</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Astrotricha linearis</w:t>
            </w:r>
          </w:p>
        </w:tc>
        <w:tc>
          <w:tcPr>
            <w:tcW w:w="2019" w:type="dxa"/>
            <w:tcBorders>
              <w:top w:val="single" w:sz="4" w:space="0" w:color="auto"/>
            </w:tcBorders>
            <w:vAlign w:val="center"/>
          </w:tcPr>
          <w:p w14:paraId="2E1C1C10" w14:textId="24AF948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076D5C25"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top w:val="single" w:sz="4" w:space="0" w:color="auto"/>
            </w:tcBorders>
            <w:vAlign w:val="center"/>
            <w:hideMark/>
          </w:tcPr>
          <w:p w14:paraId="0974B21D" w14:textId="5180E60F"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AF5B806" w14:textId="77777777" w:rsidTr="001F2D3D">
        <w:trPr>
          <w:trHeight w:val="900"/>
        </w:trPr>
        <w:tc>
          <w:tcPr>
            <w:tcW w:w="2234" w:type="dxa"/>
            <w:tcBorders>
              <w:bottom w:val="single" w:sz="8" w:space="0" w:color="auto"/>
            </w:tcBorders>
            <w:vAlign w:val="center"/>
            <w:hideMark/>
          </w:tcPr>
          <w:p w14:paraId="5B5AF3E3"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Native Quince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Alectryon subcinereus</w:t>
            </w:r>
          </w:p>
        </w:tc>
        <w:tc>
          <w:tcPr>
            <w:tcW w:w="2019" w:type="dxa"/>
            <w:vAlign w:val="center"/>
          </w:tcPr>
          <w:p w14:paraId="4B4B3DA8" w14:textId="705227C9"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08928FB"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48F5DB95" w14:textId="6737CC87"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1E19C0" w:rsidRPr="008E0ABA" w14:paraId="07D4C6C7" w14:textId="77777777" w:rsidTr="003D7475">
        <w:trPr>
          <w:trHeight w:val="600"/>
        </w:trPr>
        <w:tc>
          <w:tcPr>
            <w:tcW w:w="2234" w:type="dxa"/>
            <w:vMerge w:val="restart"/>
            <w:tcBorders>
              <w:top w:val="single" w:sz="8" w:space="0" w:color="auto"/>
            </w:tcBorders>
            <w:vAlign w:val="center"/>
            <w:hideMark/>
          </w:tcPr>
          <w:p w14:paraId="5FA1904D" w14:textId="7777777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Native wintercress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Barbarea grayi</w:t>
            </w:r>
          </w:p>
        </w:tc>
        <w:tc>
          <w:tcPr>
            <w:tcW w:w="2019" w:type="dxa"/>
            <w:vAlign w:val="center"/>
          </w:tcPr>
          <w:p w14:paraId="5429B6CF" w14:textId="50201991"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F56FF0F"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2783D6D1" w14:textId="69405A40"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644F12">
              <w:rPr>
                <w:rFonts w:ascii="Arial" w:eastAsia="Times New Roman" w:hAnsi="Arial" w:cs="Arial"/>
                <w:b/>
                <w:bCs/>
                <w:color w:val="363534" w:themeColor="text1"/>
                <w:sz w:val="18"/>
                <w:szCs w:val="18"/>
                <w:lang w:eastAsia="en-AU"/>
              </w:rPr>
              <w:t>protection</w:t>
            </w:r>
            <w:r w:rsidR="00644F12" w:rsidRPr="008E0ABA" w:rsidDel="00644F12">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of 200 m radius over each population.</w:t>
            </w:r>
          </w:p>
        </w:tc>
      </w:tr>
      <w:tr w:rsidR="001E19C0" w:rsidRPr="008E0ABA" w14:paraId="0DD04227" w14:textId="77777777" w:rsidTr="003D7475">
        <w:trPr>
          <w:trHeight w:val="1200"/>
        </w:trPr>
        <w:tc>
          <w:tcPr>
            <w:tcW w:w="2234" w:type="dxa"/>
            <w:vMerge/>
            <w:vAlign w:val="center"/>
            <w:hideMark/>
          </w:tcPr>
          <w:p w14:paraId="08DA7246" w14:textId="57E24F62" w:rsidR="001E19C0" w:rsidRPr="008E0ABA" w:rsidRDefault="001E19C0" w:rsidP="00536EE0">
            <w:pPr>
              <w:rPr>
                <w:rFonts w:ascii="Arial" w:eastAsia="Times New Roman" w:hAnsi="Arial" w:cs="Arial"/>
                <w:b/>
                <w:sz w:val="18"/>
                <w:szCs w:val="18"/>
                <w:lang w:eastAsia="en-AU"/>
              </w:rPr>
            </w:pPr>
          </w:p>
        </w:tc>
        <w:tc>
          <w:tcPr>
            <w:tcW w:w="2019" w:type="dxa"/>
            <w:vAlign w:val="center"/>
          </w:tcPr>
          <w:p w14:paraId="3F5EA0D3" w14:textId="189EB9DA"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C4C9DBD"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124C2265" w14:textId="7C8E0E24"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1290DA5D" w14:textId="77777777" w:rsidTr="001F2D3D">
        <w:trPr>
          <w:trHeight w:val="900"/>
        </w:trPr>
        <w:tc>
          <w:tcPr>
            <w:tcW w:w="2234" w:type="dxa"/>
            <w:tcBorders>
              <w:bottom w:val="single" w:sz="8" w:space="0" w:color="auto"/>
            </w:tcBorders>
            <w:vAlign w:val="center"/>
            <w:hideMark/>
          </w:tcPr>
          <w:p w14:paraId="09869442"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Netted Daisy-bush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Olearia speciosa</w:t>
            </w:r>
          </w:p>
        </w:tc>
        <w:tc>
          <w:tcPr>
            <w:tcW w:w="2019" w:type="dxa"/>
            <w:vAlign w:val="center"/>
          </w:tcPr>
          <w:p w14:paraId="0AF26366" w14:textId="4872989D"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FDBF51B"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0456D75E" w14:textId="27BA1C2E"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1E19C0" w:rsidRPr="008E0ABA" w14:paraId="3B6B4EF3" w14:textId="77777777" w:rsidTr="003D7475">
        <w:trPr>
          <w:trHeight w:val="900"/>
        </w:trPr>
        <w:tc>
          <w:tcPr>
            <w:tcW w:w="2234" w:type="dxa"/>
            <w:vMerge w:val="restart"/>
            <w:tcBorders>
              <w:top w:val="single" w:sz="8" w:space="0" w:color="auto"/>
            </w:tcBorders>
            <w:vAlign w:val="center"/>
            <w:hideMark/>
          </w:tcPr>
          <w:p w14:paraId="5A15D183" w14:textId="7777777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Omeo Gum</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Eucalyptus neglecta</w:t>
            </w:r>
          </w:p>
        </w:tc>
        <w:tc>
          <w:tcPr>
            <w:tcW w:w="2019" w:type="dxa"/>
            <w:vAlign w:val="center"/>
          </w:tcPr>
          <w:p w14:paraId="1213837B" w14:textId="5B763315"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1A7C6F3"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6C8813C5" w14:textId="4EA9CCC9"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644F12">
              <w:rPr>
                <w:rFonts w:ascii="Arial" w:eastAsia="Times New Roman" w:hAnsi="Arial" w:cs="Arial"/>
                <w:b/>
                <w:bCs/>
                <w:color w:val="363534" w:themeColor="text1"/>
                <w:sz w:val="18"/>
                <w:szCs w:val="18"/>
                <w:lang w:eastAsia="en-AU"/>
              </w:rPr>
              <w:t>protection</w:t>
            </w:r>
            <w:r w:rsidR="00644F12" w:rsidRPr="008E0ABA" w:rsidDel="00644F12">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of 200 m radius over each population.</w:t>
            </w:r>
          </w:p>
        </w:tc>
      </w:tr>
      <w:tr w:rsidR="001E19C0" w:rsidRPr="008E0ABA" w14:paraId="2E3B25FE" w14:textId="77777777" w:rsidTr="003D7475">
        <w:trPr>
          <w:trHeight w:val="1200"/>
        </w:trPr>
        <w:tc>
          <w:tcPr>
            <w:tcW w:w="2234" w:type="dxa"/>
            <w:vMerge/>
            <w:vAlign w:val="center"/>
            <w:hideMark/>
          </w:tcPr>
          <w:p w14:paraId="1EC086CA" w14:textId="77777777" w:rsidR="001E19C0" w:rsidRPr="008E0ABA" w:rsidRDefault="001E19C0" w:rsidP="00536EE0">
            <w:pPr>
              <w:rPr>
                <w:rFonts w:ascii="Arial" w:eastAsia="Times New Roman" w:hAnsi="Arial" w:cs="Arial"/>
                <w:b/>
                <w:sz w:val="18"/>
                <w:szCs w:val="18"/>
                <w:lang w:eastAsia="en-AU"/>
              </w:rPr>
            </w:pPr>
          </w:p>
        </w:tc>
        <w:tc>
          <w:tcPr>
            <w:tcW w:w="2019" w:type="dxa"/>
            <w:vAlign w:val="center"/>
          </w:tcPr>
          <w:p w14:paraId="5AFFA3EF" w14:textId="2F44998D"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C40FCA4"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0428D9E0" w14:textId="0AB0370D"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4DF152AB" w14:textId="77777777" w:rsidTr="002735BE">
        <w:trPr>
          <w:trHeight w:val="1200"/>
        </w:trPr>
        <w:tc>
          <w:tcPr>
            <w:tcW w:w="2234" w:type="dxa"/>
            <w:tcBorders>
              <w:bottom w:val="single" w:sz="8" w:space="0" w:color="auto"/>
            </w:tcBorders>
            <w:vAlign w:val="center"/>
            <w:hideMark/>
          </w:tcPr>
          <w:p w14:paraId="2E2D3CEB"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Orange-blossom 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Sarcochilus falcatus</w:t>
            </w:r>
          </w:p>
        </w:tc>
        <w:tc>
          <w:tcPr>
            <w:tcW w:w="2019" w:type="dxa"/>
            <w:tcBorders>
              <w:bottom w:val="single" w:sz="8" w:space="0" w:color="auto"/>
            </w:tcBorders>
            <w:vAlign w:val="center"/>
          </w:tcPr>
          <w:p w14:paraId="1886CD54" w14:textId="1FFB8A7B"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067FCDB6"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tcBorders>
              <w:bottom w:val="single" w:sz="8" w:space="0" w:color="auto"/>
            </w:tcBorders>
            <w:vAlign w:val="center"/>
            <w:hideMark/>
          </w:tcPr>
          <w:p w14:paraId="70036973" w14:textId="6AA01A6C"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6A59263E" w14:textId="77777777" w:rsidTr="002735BE">
        <w:trPr>
          <w:trHeight w:val="1200"/>
        </w:trPr>
        <w:tc>
          <w:tcPr>
            <w:tcW w:w="2234" w:type="dxa"/>
            <w:tcBorders>
              <w:top w:val="single" w:sz="8" w:space="0" w:color="auto"/>
              <w:bottom w:val="single" w:sz="4" w:space="0" w:color="auto"/>
            </w:tcBorders>
            <w:vAlign w:val="center"/>
            <w:hideMark/>
          </w:tcPr>
          <w:p w14:paraId="3DFD478F"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Orange-tip Finger-orchid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Caladenia aurantiaca</w:t>
            </w:r>
          </w:p>
        </w:tc>
        <w:tc>
          <w:tcPr>
            <w:tcW w:w="2019" w:type="dxa"/>
            <w:tcBorders>
              <w:top w:val="single" w:sz="8" w:space="0" w:color="auto"/>
              <w:bottom w:val="single" w:sz="4" w:space="0" w:color="auto"/>
            </w:tcBorders>
            <w:vAlign w:val="center"/>
          </w:tcPr>
          <w:p w14:paraId="38AEFFD5" w14:textId="179B79C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2C9961C7"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top w:val="single" w:sz="8" w:space="0" w:color="auto"/>
              <w:bottom w:val="single" w:sz="4" w:space="0" w:color="auto"/>
            </w:tcBorders>
            <w:vAlign w:val="center"/>
            <w:hideMark/>
          </w:tcPr>
          <w:p w14:paraId="1348C924" w14:textId="6D4F4E0C"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644F12">
              <w:rPr>
                <w:rFonts w:ascii="Arial" w:eastAsia="Times New Roman" w:hAnsi="Arial" w:cs="Arial"/>
                <w:b/>
                <w:bCs/>
                <w:color w:val="363534" w:themeColor="text1"/>
                <w:sz w:val="18"/>
                <w:szCs w:val="18"/>
                <w:lang w:eastAsia="en-AU"/>
              </w:rPr>
              <w:t>protection</w:t>
            </w:r>
            <w:r w:rsidR="00644F12" w:rsidRPr="008E0ABA" w:rsidDel="00644F12">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24B43460" w14:textId="77777777" w:rsidTr="002735BE">
        <w:trPr>
          <w:trHeight w:val="900"/>
        </w:trPr>
        <w:tc>
          <w:tcPr>
            <w:tcW w:w="2234" w:type="dxa"/>
            <w:tcBorders>
              <w:top w:val="single" w:sz="4" w:space="0" w:color="auto"/>
            </w:tcBorders>
            <w:vAlign w:val="center"/>
            <w:hideMark/>
          </w:tcPr>
          <w:p w14:paraId="791D134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Ornate Pink-fingers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Caladenia ornata</w:t>
            </w:r>
          </w:p>
        </w:tc>
        <w:tc>
          <w:tcPr>
            <w:tcW w:w="2019" w:type="dxa"/>
            <w:tcBorders>
              <w:top w:val="single" w:sz="4" w:space="0" w:color="auto"/>
            </w:tcBorders>
            <w:vAlign w:val="center"/>
          </w:tcPr>
          <w:p w14:paraId="6B7892AE" w14:textId="2F4F31FB"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0BA016F9"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tcBorders>
              <w:top w:val="single" w:sz="4" w:space="0" w:color="auto"/>
            </w:tcBorders>
            <w:vAlign w:val="center"/>
            <w:hideMark/>
          </w:tcPr>
          <w:p w14:paraId="179E0861" w14:textId="0C3D3604"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29F6F5DF" w14:textId="77777777" w:rsidTr="002735BE">
        <w:trPr>
          <w:trHeight w:val="1500"/>
        </w:trPr>
        <w:tc>
          <w:tcPr>
            <w:tcW w:w="2234" w:type="dxa"/>
            <w:tcBorders>
              <w:bottom w:val="single" w:sz="8" w:space="0" w:color="auto"/>
            </w:tcBorders>
            <w:vAlign w:val="center"/>
            <w:hideMark/>
          </w:tcPr>
          <w:p w14:paraId="304A1720"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Outcrop Guinea-flower</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Hibbertia hermanniifolia subsp. recondita</w:t>
            </w:r>
          </w:p>
        </w:tc>
        <w:tc>
          <w:tcPr>
            <w:tcW w:w="2019" w:type="dxa"/>
            <w:tcBorders>
              <w:bottom w:val="single" w:sz="8" w:space="0" w:color="auto"/>
            </w:tcBorders>
            <w:vAlign w:val="center"/>
          </w:tcPr>
          <w:p w14:paraId="2565EEB5" w14:textId="7E320A0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5283658D"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bottom w:val="single" w:sz="8" w:space="0" w:color="auto"/>
            </w:tcBorders>
            <w:vAlign w:val="center"/>
            <w:hideMark/>
          </w:tcPr>
          <w:p w14:paraId="15DBBD39" w14:textId="6E8BD37B"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644F12">
              <w:rPr>
                <w:rFonts w:ascii="Arial" w:eastAsia="Times New Roman" w:hAnsi="Arial" w:cs="Arial"/>
                <w:b/>
                <w:bCs/>
                <w:color w:val="363534" w:themeColor="text1"/>
                <w:sz w:val="18"/>
                <w:szCs w:val="18"/>
                <w:lang w:eastAsia="en-AU"/>
              </w:rPr>
              <w:t>protection</w:t>
            </w:r>
            <w:r w:rsidR="00644F12" w:rsidRPr="008E0ABA" w:rsidDel="00644F12">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0B66317B" w14:textId="77777777" w:rsidTr="002735BE">
        <w:trPr>
          <w:trHeight w:val="1200"/>
        </w:trPr>
        <w:tc>
          <w:tcPr>
            <w:tcW w:w="2234" w:type="dxa"/>
            <w:tcBorders>
              <w:top w:val="single" w:sz="8" w:space="0" w:color="auto"/>
              <w:bottom w:val="single" w:sz="4" w:space="0" w:color="auto"/>
            </w:tcBorders>
            <w:vAlign w:val="center"/>
            <w:hideMark/>
          </w:tcPr>
          <w:p w14:paraId="02432E67" w14:textId="46C7D909"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Oval-leaf Grevillea</w:t>
            </w:r>
            <w:r w:rsidRPr="008E0ABA">
              <w:rPr>
                <w:rFonts w:ascii="Arial" w:eastAsia="Times New Roman" w:hAnsi="Arial" w:cs="Arial"/>
                <w:b/>
                <w:sz w:val="18"/>
                <w:szCs w:val="18"/>
                <w:lang w:eastAsia="en-AU"/>
              </w:rPr>
              <w:br/>
            </w:r>
            <w:r w:rsidRPr="001E19C0">
              <w:rPr>
                <w:rFonts w:ascii="Arial" w:eastAsia="Times New Roman" w:hAnsi="Arial" w:cs="Arial"/>
                <w:i/>
                <w:sz w:val="18"/>
                <w:szCs w:val="18"/>
                <w:lang w:eastAsia="en-AU"/>
              </w:rPr>
              <w:t>Grevillea miqueliana</w:t>
            </w:r>
            <w:r w:rsidRPr="008E0ABA">
              <w:rPr>
                <w:rFonts w:ascii="Arial" w:eastAsia="Times New Roman" w:hAnsi="Arial" w:cs="Arial"/>
                <w:i/>
                <w:sz w:val="18"/>
                <w:szCs w:val="18"/>
                <w:lang w:eastAsia="en-AU"/>
              </w:rPr>
              <w:t xml:space="preserve"> </w:t>
            </w:r>
            <w:r w:rsidR="003351DB" w:rsidRPr="008E0ABA">
              <w:rPr>
                <w:rFonts w:ascii="Arial" w:eastAsia="Times New Roman" w:hAnsi="Arial" w:cs="Arial"/>
                <w:i/>
                <w:sz w:val="18"/>
                <w:szCs w:val="18"/>
                <w:lang w:eastAsia="en-AU"/>
              </w:rPr>
              <w:t>subsp.</w:t>
            </w:r>
            <w:r w:rsidRPr="008E0ABA">
              <w:rPr>
                <w:rFonts w:ascii="Arial" w:eastAsia="Times New Roman" w:hAnsi="Arial" w:cs="Arial"/>
                <w:i/>
                <w:sz w:val="18"/>
                <w:szCs w:val="18"/>
                <w:lang w:eastAsia="en-AU"/>
              </w:rPr>
              <w:t xml:space="preserve"> Miquelia</w:t>
            </w:r>
          </w:p>
        </w:tc>
        <w:tc>
          <w:tcPr>
            <w:tcW w:w="2019" w:type="dxa"/>
            <w:tcBorders>
              <w:top w:val="single" w:sz="8" w:space="0" w:color="auto"/>
              <w:bottom w:val="single" w:sz="4" w:space="0" w:color="auto"/>
            </w:tcBorders>
            <w:vAlign w:val="center"/>
          </w:tcPr>
          <w:p w14:paraId="6657D658" w14:textId="12978190"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52C6DF43"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top w:val="single" w:sz="8" w:space="0" w:color="auto"/>
              <w:bottom w:val="single" w:sz="4" w:space="0" w:color="auto"/>
            </w:tcBorders>
            <w:vAlign w:val="center"/>
            <w:hideMark/>
          </w:tcPr>
          <w:p w14:paraId="326FF065" w14:textId="7462BC7B"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7C2479">
              <w:rPr>
                <w:rFonts w:ascii="Arial" w:eastAsia="Times New Roman" w:hAnsi="Arial" w:cs="Arial"/>
                <w:b/>
                <w:bCs/>
                <w:color w:val="363534" w:themeColor="text1"/>
                <w:sz w:val="18"/>
                <w:szCs w:val="18"/>
                <w:lang w:eastAsia="en-AU"/>
              </w:rPr>
              <w:t>protection</w:t>
            </w:r>
            <w:r w:rsidR="007C2479" w:rsidRPr="008E0ABA" w:rsidDel="007C2479">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F07C20" w:rsidRPr="008E0ABA" w:rsidDel="000B4317" w14:paraId="58BCEC4F" w14:textId="77777777" w:rsidTr="002735BE">
        <w:trPr>
          <w:trHeight w:val="1200"/>
        </w:trPr>
        <w:tc>
          <w:tcPr>
            <w:tcW w:w="2234" w:type="dxa"/>
            <w:tcBorders>
              <w:top w:val="single" w:sz="4" w:space="0" w:color="auto"/>
            </w:tcBorders>
            <w:vAlign w:val="center"/>
          </w:tcPr>
          <w:p w14:paraId="548F2279" w14:textId="7C102857" w:rsidR="00F07C20" w:rsidRPr="008E0ABA" w:rsidDel="000B4317" w:rsidRDefault="00410132" w:rsidP="003351DB">
            <w:pPr>
              <w:rPr>
                <w:rFonts w:ascii="Arial" w:eastAsia="Times New Roman" w:hAnsi="Arial" w:cs="Arial"/>
                <w:b/>
                <w:sz w:val="18"/>
                <w:szCs w:val="18"/>
                <w:lang w:eastAsia="en-AU"/>
              </w:rPr>
            </w:pPr>
            <w:r w:rsidRPr="008E0ABA">
              <w:rPr>
                <w:rFonts w:ascii="Arial" w:eastAsia="Times New Roman" w:hAnsi="Arial" w:cs="Arial"/>
                <w:b/>
                <w:sz w:val="18"/>
                <w:szCs w:val="18"/>
                <w:lang w:eastAsia="en-AU"/>
              </w:rPr>
              <w:t xml:space="preserve">Oval-leaf Pseudanthus </w:t>
            </w:r>
            <w:r w:rsidR="00DC1A7C" w:rsidRPr="00782DE6">
              <w:rPr>
                <w:rFonts w:ascii="Arial" w:eastAsia="Times New Roman" w:hAnsi="Arial" w:cs="Arial"/>
                <w:bCs/>
                <w:i/>
                <w:iCs/>
                <w:sz w:val="18"/>
                <w:szCs w:val="18"/>
                <w:lang w:eastAsia="en-AU"/>
              </w:rPr>
              <w:t>Pseudanthus ovalifolius</w:t>
            </w:r>
          </w:p>
        </w:tc>
        <w:tc>
          <w:tcPr>
            <w:tcW w:w="2019" w:type="dxa"/>
            <w:tcBorders>
              <w:top w:val="single" w:sz="4" w:space="0" w:color="auto"/>
            </w:tcBorders>
            <w:vAlign w:val="center"/>
          </w:tcPr>
          <w:p w14:paraId="122A6ED3" w14:textId="282BA037" w:rsidR="00F07C20" w:rsidRPr="008E0ABA" w:rsidDel="000B4317" w:rsidRDefault="00AA158D" w:rsidP="003351DB">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tcPr>
          <w:p w14:paraId="00EA5997" w14:textId="03537C4A" w:rsidR="00F07C20" w:rsidRPr="008E0ABA" w:rsidDel="000B4317" w:rsidRDefault="00E57DB5" w:rsidP="003351DB">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top w:val="single" w:sz="4" w:space="0" w:color="auto"/>
            </w:tcBorders>
            <w:vAlign w:val="center"/>
          </w:tcPr>
          <w:p w14:paraId="397BAD87" w14:textId="7ED761A6" w:rsidR="00F07C20" w:rsidRPr="008E0ABA" w:rsidDel="000B4317" w:rsidRDefault="008F0606" w:rsidP="003351DB">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E57DB5"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E57DB5" w:rsidRPr="008E0ABA">
              <w:rPr>
                <w:rFonts w:ascii="Arial" w:eastAsia="Times New Roman" w:hAnsi="Arial" w:cs="Arial"/>
                <w:sz w:val="18"/>
                <w:szCs w:val="18"/>
                <w:lang w:eastAsia="en-AU"/>
              </w:rPr>
              <w:t xml:space="preserve"> of 200 m radius over populations.</w:t>
            </w:r>
          </w:p>
        </w:tc>
      </w:tr>
      <w:tr w:rsidR="009B03C1" w:rsidRPr="008E0ABA" w14:paraId="49CD9906" w14:textId="77777777" w:rsidTr="001F2D3D">
        <w:trPr>
          <w:trHeight w:val="900"/>
        </w:trPr>
        <w:tc>
          <w:tcPr>
            <w:tcW w:w="2234" w:type="dxa"/>
            <w:vAlign w:val="center"/>
            <w:hideMark/>
          </w:tcPr>
          <w:p w14:paraId="0AFD6BB9"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Ovens Everlasting</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Ozothamnus stirlingii</w:t>
            </w:r>
          </w:p>
        </w:tc>
        <w:tc>
          <w:tcPr>
            <w:tcW w:w="2019" w:type="dxa"/>
            <w:vAlign w:val="center"/>
          </w:tcPr>
          <w:p w14:paraId="371A617D" w14:textId="0F1D1E8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A1AC49E"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3FF58A76" w14:textId="2E66C38C"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6626A68A" w14:textId="77777777" w:rsidTr="001F2D3D">
        <w:trPr>
          <w:trHeight w:val="900"/>
        </w:trPr>
        <w:tc>
          <w:tcPr>
            <w:tcW w:w="2234" w:type="dxa"/>
            <w:vAlign w:val="center"/>
            <w:hideMark/>
          </w:tcPr>
          <w:p w14:paraId="6F7451F2"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Pale Flax-lily</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Dianella longifolia var. longifolia s.l.</w:t>
            </w:r>
          </w:p>
        </w:tc>
        <w:tc>
          <w:tcPr>
            <w:tcW w:w="2019" w:type="dxa"/>
            <w:vAlign w:val="center"/>
          </w:tcPr>
          <w:p w14:paraId="5C7897CA" w14:textId="456D4540"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964095C"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Bendigo FMA</w:t>
            </w:r>
          </w:p>
        </w:tc>
        <w:tc>
          <w:tcPr>
            <w:tcW w:w="3791" w:type="dxa"/>
            <w:vAlign w:val="center"/>
            <w:hideMark/>
          </w:tcPr>
          <w:p w14:paraId="2DC7D442" w14:textId="77777777"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Minimise disturbance from </w:t>
            </w:r>
            <w:r w:rsidRPr="002735BE">
              <w:rPr>
                <w:rFonts w:ascii="Arial" w:eastAsia="Times New Roman" w:hAnsi="Arial" w:cs="Arial"/>
                <w:b/>
                <w:bCs/>
                <w:sz w:val="18"/>
                <w:szCs w:val="18"/>
                <w:lang w:eastAsia="en-AU"/>
              </w:rPr>
              <w:t>road</w:t>
            </w:r>
            <w:r w:rsidRPr="008E0ABA">
              <w:rPr>
                <w:rFonts w:ascii="Arial" w:eastAsia="Times New Roman" w:hAnsi="Arial" w:cs="Arial"/>
                <w:sz w:val="18"/>
                <w:szCs w:val="18"/>
                <w:lang w:eastAsia="en-AU"/>
              </w:rPr>
              <w:t xml:space="preserve"> management activities.</w:t>
            </w:r>
          </w:p>
        </w:tc>
      </w:tr>
      <w:tr w:rsidR="009B03C1" w:rsidRPr="008E0ABA" w14:paraId="2F802771" w14:textId="77777777" w:rsidTr="001F2D3D">
        <w:trPr>
          <w:trHeight w:val="1200"/>
        </w:trPr>
        <w:tc>
          <w:tcPr>
            <w:tcW w:w="2234" w:type="dxa"/>
            <w:vAlign w:val="center"/>
            <w:hideMark/>
          </w:tcPr>
          <w:p w14:paraId="73CFEFAB"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Pink Mountain-correa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Correa lawrenceana var. cordifolia</w:t>
            </w:r>
          </w:p>
        </w:tc>
        <w:tc>
          <w:tcPr>
            <w:tcW w:w="2019" w:type="dxa"/>
            <w:vAlign w:val="center"/>
          </w:tcPr>
          <w:p w14:paraId="0B2A76C6" w14:textId="7251ABA9"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71B42F2"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6BE446E1" w14:textId="54EA52A0"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C48229E" w14:textId="77777777" w:rsidTr="001F2D3D">
        <w:trPr>
          <w:trHeight w:val="900"/>
        </w:trPr>
        <w:tc>
          <w:tcPr>
            <w:tcW w:w="2234" w:type="dxa"/>
            <w:vAlign w:val="center"/>
            <w:hideMark/>
          </w:tcPr>
          <w:p w14:paraId="6275DDB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Pinkwood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Beyeria lanceolata</w:t>
            </w:r>
          </w:p>
        </w:tc>
        <w:tc>
          <w:tcPr>
            <w:tcW w:w="2019" w:type="dxa"/>
            <w:vAlign w:val="center"/>
          </w:tcPr>
          <w:p w14:paraId="5EC769C7" w14:textId="4AD2B71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331EF41"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4DB46309" w14:textId="21225453"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7E2D5E5B" w14:textId="77777777" w:rsidTr="001F2D3D">
        <w:trPr>
          <w:trHeight w:val="900"/>
        </w:trPr>
        <w:tc>
          <w:tcPr>
            <w:tcW w:w="2234" w:type="dxa"/>
            <w:vAlign w:val="center"/>
            <w:hideMark/>
          </w:tcPr>
          <w:p w14:paraId="1664D2C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Pinnate Goodenia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Goodenia macmillanii</w:t>
            </w:r>
          </w:p>
        </w:tc>
        <w:tc>
          <w:tcPr>
            <w:tcW w:w="2019" w:type="dxa"/>
            <w:vAlign w:val="center"/>
          </w:tcPr>
          <w:p w14:paraId="34F6EBCB" w14:textId="3856674E"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FC099DE"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1ADBD2A9" w14:textId="7D4EC49D"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7C2479">
              <w:rPr>
                <w:rFonts w:ascii="Arial" w:eastAsia="Times New Roman" w:hAnsi="Arial" w:cs="Arial"/>
                <w:b/>
                <w:bCs/>
                <w:color w:val="363534" w:themeColor="text1"/>
                <w:sz w:val="18"/>
                <w:szCs w:val="18"/>
                <w:lang w:eastAsia="en-AU"/>
              </w:rPr>
              <w:t>protection</w:t>
            </w:r>
            <w:r w:rsidR="007C2479" w:rsidRPr="008E0ABA" w:rsidDel="007C2479">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79C54304" w14:textId="77777777" w:rsidTr="002735BE">
        <w:trPr>
          <w:trHeight w:val="900"/>
        </w:trPr>
        <w:tc>
          <w:tcPr>
            <w:tcW w:w="2234" w:type="dxa"/>
            <w:tcBorders>
              <w:bottom w:val="single" w:sz="8" w:space="0" w:color="auto"/>
            </w:tcBorders>
            <w:vAlign w:val="center"/>
            <w:hideMark/>
          </w:tcPr>
          <w:p w14:paraId="2D89B568"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Plains Joyweed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Alternanthera sp. 1 (Plains)</w:t>
            </w:r>
          </w:p>
        </w:tc>
        <w:tc>
          <w:tcPr>
            <w:tcW w:w="2019" w:type="dxa"/>
            <w:tcBorders>
              <w:bottom w:val="single" w:sz="8" w:space="0" w:color="auto"/>
            </w:tcBorders>
            <w:vAlign w:val="center"/>
          </w:tcPr>
          <w:p w14:paraId="17012370" w14:textId="2921C2A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21B92C32"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Bendigo FMA</w:t>
            </w:r>
          </w:p>
        </w:tc>
        <w:tc>
          <w:tcPr>
            <w:tcW w:w="3791" w:type="dxa"/>
            <w:tcBorders>
              <w:bottom w:val="single" w:sz="8" w:space="0" w:color="auto"/>
            </w:tcBorders>
            <w:vAlign w:val="center"/>
            <w:hideMark/>
          </w:tcPr>
          <w:p w14:paraId="57E14FF5" w14:textId="77777777"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Minimise disturbance from </w:t>
            </w:r>
            <w:r w:rsidRPr="002735BE">
              <w:rPr>
                <w:rFonts w:ascii="Arial" w:eastAsia="Times New Roman" w:hAnsi="Arial" w:cs="Arial"/>
                <w:b/>
                <w:bCs/>
                <w:sz w:val="18"/>
                <w:szCs w:val="18"/>
                <w:lang w:eastAsia="en-AU"/>
              </w:rPr>
              <w:t>road</w:t>
            </w:r>
            <w:r w:rsidRPr="008E0ABA">
              <w:rPr>
                <w:rFonts w:ascii="Arial" w:eastAsia="Times New Roman" w:hAnsi="Arial" w:cs="Arial"/>
                <w:sz w:val="18"/>
                <w:szCs w:val="18"/>
                <w:lang w:eastAsia="en-AU"/>
              </w:rPr>
              <w:t xml:space="preserve"> management activities.</w:t>
            </w:r>
          </w:p>
        </w:tc>
      </w:tr>
      <w:tr w:rsidR="009B03C1" w:rsidRPr="008E0ABA" w14:paraId="5285D434" w14:textId="77777777" w:rsidTr="002735BE">
        <w:trPr>
          <w:trHeight w:val="900"/>
        </w:trPr>
        <w:tc>
          <w:tcPr>
            <w:tcW w:w="2234" w:type="dxa"/>
            <w:tcBorders>
              <w:top w:val="single" w:sz="8" w:space="0" w:color="auto"/>
              <w:bottom w:val="single" w:sz="4" w:space="0" w:color="auto"/>
            </w:tcBorders>
            <w:vAlign w:val="center"/>
            <w:hideMark/>
          </w:tcPr>
          <w:p w14:paraId="1FA8E89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Pomonal Leek-orchid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Prasophyllum subbisectum</w:t>
            </w:r>
          </w:p>
        </w:tc>
        <w:tc>
          <w:tcPr>
            <w:tcW w:w="2019" w:type="dxa"/>
            <w:tcBorders>
              <w:top w:val="single" w:sz="8" w:space="0" w:color="auto"/>
              <w:bottom w:val="single" w:sz="4" w:space="0" w:color="auto"/>
            </w:tcBorders>
            <w:vAlign w:val="center"/>
          </w:tcPr>
          <w:p w14:paraId="2DEEBCBF" w14:textId="710DDF3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O</w:t>
            </w:r>
            <w:r w:rsidRPr="008E0ABA">
              <w:rPr>
                <w:rFonts w:ascii="Arial" w:eastAsia="Times New Roman" w:hAnsi="Arial" w:cs="Arial"/>
                <w:sz w:val="18"/>
                <w:szCs w:val="18"/>
                <w:lang w:eastAsia="en-AU"/>
              </w:rPr>
              <w:t>ccurrence</w:t>
            </w:r>
          </w:p>
        </w:tc>
        <w:tc>
          <w:tcPr>
            <w:tcW w:w="1595" w:type="dxa"/>
            <w:tcBorders>
              <w:top w:val="single" w:sz="8" w:space="0" w:color="auto"/>
              <w:bottom w:val="single" w:sz="4" w:space="0" w:color="auto"/>
            </w:tcBorders>
            <w:vAlign w:val="center"/>
            <w:hideMark/>
          </w:tcPr>
          <w:p w14:paraId="3ACBBC76"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tcBorders>
              <w:top w:val="single" w:sz="8" w:space="0" w:color="auto"/>
              <w:bottom w:val="single" w:sz="4" w:space="0" w:color="auto"/>
            </w:tcBorders>
            <w:vAlign w:val="center"/>
            <w:hideMark/>
          </w:tcPr>
          <w:p w14:paraId="3509C2E0" w14:textId="3C3A03C6"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03E70CF2" w14:textId="77777777" w:rsidTr="002735BE">
        <w:trPr>
          <w:trHeight w:val="900"/>
        </w:trPr>
        <w:tc>
          <w:tcPr>
            <w:tcW w:w="2234" w:type="dxa"/>
            <w:tcBorders>
              <w:top w:val="single" w:sz="4" w:space="0" w:color="auto"/>
            </w:tcBorders>
            <w:vAlign w:val="center"/>
            <w:hideMark/>
          </w:tcPr>
          <w:p w14:paraId="732ABE02"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Poverty Wattle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Acacia dawsonii</w:t>
            </w:r>
          </w:p>
        </w:tc>
        <w:tc>
          <w:tcPr>
            <w:tcW w:w="2019" w:type="dxa"/>
            <w:tcBorders>
              <w:top w:val="single" w:sz="4" w:space="0" w:color="auto"/>
            </w:tcBorders>
            <w:vAlign w:val="center"/>
          </w:tcPr>
          <w:p w14:paraId="49C83AE0" w14:textId="2149A3D5"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21878FCC"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tcBorders>
              <w:top w:val="single" w:sz="4" w:space="0" w:color="auto"/>
            </w:tcBorders>
            <w:vAlign w:val="center"/>
            <w:hideMark/>
          </w:tcPr>
          <w:p w14:paraId="68A45894" w14:textId="0A454090"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B60F0DA" w14:textId="77777777" w:rsidTr="001F2D3D">
        <w:trPr>
          <w:trHeight w:val="900"/>
        </w:trPr>
        <w:tc>
          <w:tcPr>
            <w:tcW w:w="2234" w:type="dxa"/>
            <w:vAlign w:val="center"/>
            <w:hideMark/>
          </w:tcPr>
          <w:p w14:paraId="51E857F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Prawn Greenhood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Pterostylis pedoglossa</w:t>
            </w:r>
          </w:p>
        </w:tc>
        <w:tc>
          <w:tcPr>
            <w:tcW w:w="2019" w:type="dxa"/>
            <w:vAlign w:val="center"/>
          </w:tcPr>
          <w:p w14:paraId="59834D1C" w14:textId="00D03F24"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D3215B9"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257818ED" w14:textId="5ED874F3"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DBE2582" w14:textId="77777777" w:rsidTr="001F2D3D">
        <w:trPr>
          <w:trHeight w:val="900"/>
        </w:trPr>
        <w:tc>
          <w:tcPr>
            <w:tcW w:w="2234" w:type="dxa"/>
            <w:vAlign w:val="center"/>
            <w:hideMark/>
          </w:tcPr>
          <w:p w14:paraId="210489E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Prickly Tree-fern</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Cyathea leichhardtiana</w:t>
            </w:r>
          </w:p>
        </w:tc>
        <w:tc>
          <w:tcPr>
            <w:tcW w:w="2019" w:type="dxa"/>
            <w:vAlign w:val="center"/>
          </w:tcPr>
          <w:p w14:paraId="462A366F" w14:textId="1EC2ABC5"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C7714EB"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East Gippsland FMA</w:t>
            </w:r>
          </w:p>
        </w:tc>
        <w:tc>
          <w:tcPr>
            <w:tcW w:w="3791" w:type="dxa"/>
            <w:vAlign w:val="center"/>
            <w:hideMark/>
          </w:tcPr>
          <w:p w14:paraId="5F6A57FB" w14:textId="5324E277"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797F003B" w14:textId="77777777" w:rsidTr="001F2D3D">
        <w:trPr>
          <w:trHeight w:val="1200"/>
        </w:trPr>
        <w:tc>
          <w:tcPr>
            <w:tcW w:w="2234" w:type="dxa"/>
            <w:vAlign w:val="center"/>
            <w:hideMark/>
          </w:tcPr>
          <w:p w14:paraId="52B1A03A"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Privet Pomaderris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Pomaderris ligustrina subsp. ligustrina</w:t>
            </w:r>
          </w:p>
        </w:tc>
        <w:tc>
          <w:tcPr>
            <w:tcW w:w="2019" w:type="dxa"/>
            <w:vAlign w:val="center"/>
          </w:tcPr>
          <w:p w14:paraId="035CAD29" w14:textId="266B6D4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56BBA71"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60DC2B89" w14:textId="1D23E4BE"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3BB71719" w14:textId="77777777" w:rsidTr="001F2D3D">
        <w:trPr>
          <w:trHeight w:val="900"/>
        </w:trPr>
        <w:tc>
          <w:tcPr>
            <w:tcW w:w="2234" w:type="dxa"/>
            <w:vAlign w:val="center"/>
            <w:hideMark/>
          </w:tcPr>
          <w:p w14:paraId="1838D2F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Prostrate Cone-bush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Isopogon prostratus</w:t>
            </w:r>
          </w:p>
        </w:tc>
        <w:tc>
          <w:tcPr>
            <w:tcW w:w="2019" w:type="dxa"/>
            <w:vAlign w:val="center"/>
          </w:tcPr>
          <w:p w14:paraId="570321FB" w14:textId="11AEE538"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E3B6D81"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38E4C71B" w14:textId="6B30F9F1"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116431">
              <w:rPr>
                <w:rFonts w:ascii="Arial" w:eastAsia="Times New Roman" w:hAnsi="Arial" w:cs="Arial"/>
                <w:b/>
                <w:bCs/>
                <w:color w:val="363534" w:themeColor="text1"/>
                <w:sz w:val="18"/>
                <w:szCs w:val="18"/>
                <w:lang w:eastAsia="en-AU"/>
              </w:rPr>
              <w:t>protection</w:t>
            </w:r>
            <w:r w:rsidR="00116431" w:rsidRPr="008E0ABA" w:rsidDel="00116431">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over each population based on field inspection.</w:t>
            </w:r>
          </w:p>
        </w:tc>
      </w:tr>
      <w:tr w:rsidR="009B03C1" w:rsidRPr="008E0ABA" w14:paraId="744AC796" w14:textId="77777777" w:rsidTr="001F2D3D">
        <w:trPr>
          <w:trHeight w:val="1200"/>
        </w:trPr>
        <w:tc>
          <w:tcPr>
            <w:tcW w:w="2234" w:type="dxa"/>
            <w:tcBorders>
              <w:bottom w:val="single" w:sz="8" w:space="0" w:color="auto"/>
            </w:tcBorders>
            <w:vAlign w:val="center"/>
            <w:hideMark/>
          </w:tcPr>
          <w:p w14:paraId="79FDEE13"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Purple Blown-grass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Lachnagrostis punicea subsp. punicea</w:t>
            </w:r>
          </w:p>
        </w:tc>
        <w:tc>
          <w:tcPr>
            <w:tcW w:w="2019" w:type="dxa"/>
            <w:vAlign w:val="center"/>
          </w:tcPr>
          <w:p w14:paraId="1DA3407F" w14:textId="5C674101"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AEE09B4"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Bendigo FMA</w:t>
            </w:r>
          </w:p>
        </w:tc>
        <w:tc>
          <w:tcPr>
            <w:tcW w:w="3791" w:type="dxa"/>
            <w:vAlign w:val="center"/>
            <w:hideMark/>
          </w:tcPr>
          <w:p w14:paraId="38F6EF65" w14:textId="77777777"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Minimise disturbance from </w:t>
            </w:r>
            <w:r w:rsidRPr="002735BE">
              <w:rPr>
                <w:rFonts w:ascii="Arial" w:eastAsia="Times New Roman" w:hAnsi="Arial" w:cs="Arial"/>
                <w:b/>
                <w:bCs/>
                <w:sz w:val="18"/>
                <w:szCs w:val="18"/>
                <w:lang w:eastAsia="en-AU"/>
              </w:rPr>
              <w:t>road</w:t>
            </w:r>
            <w:r w:rsidRPr="008E0ABA">
              <w:rPr>
                <w:rFonts w:ascii="Arial" w:eastAsia="Times New Roman" w:hAnsi="Arial" w:cs="Arial"/>
                <w:sz w:val="18"/>
                <w:szCs w:val="18"/>
                <w:lang w:eastAsia="en-AU"/>
              </w:rPr>
              <w:t xml:space="preserve"> management activities.</w:t>
            </w:r>
          </w:p>
        </w:tc>
      </w:tr>
      <w:tr w:rsidR="00961779" w:rsidRPr="008E0ABA" w14:paraId="0164ABB9" w14:textId="77777777" w:rsidTr="001E19C0">
        <w:trPr>
          <w:trHeight w:val="900"/>
        </w:trPr>
        <w:tc>
          <w:tcPr>
            <w:tcW w:w="2234" w:type="dxa"/>
            <w:vMerge w:val="restart"/>
            <w:tcBorders>
              <w:top w:val="single" w:sz="8" w:space="0" w:color="auto"/>
            </w:tcBorders>
            <w:vAlign w:val="center"/>
            <w:hideMark/>
          </w:tcPr>
          <w:p w14:paraId="73D7B3C9" w14:textId="7777777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Purple Diuris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Diuris punctata var. punctata</w:t>
            </w:r>
          </w:p>
        </w:tc>
        <w:tc>
          <w:tcPr>
            <w:tcW w:w="2019" w:type="dxa"/>
            <w:tcBorders>
              <w:bottom w:val="single" w:sz="8" w:space="0" w:color="auto"/>
            </w:tcBorders>
            <w:vAlign w:val="center"/>
          </w:tcPr>
          <w:p w14:paraId="35190E3F" w14:textId="237DC9D5"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1D4453D7" w14:textId="77777777" w:rsidR="001E19C0" w:rsidRPr="008E0ABA" w:rsidRDefault="001E19C0" w:rsidP="006A788A">
            <w:pPr>
              <w:ind w:left="-73" w:right="-108"/>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Midlands FMA</w:t>
            </w:r>
            <w:r w:rsidRPr="008E0ABA">
              <w:rPr>
                <w:rFonts w:ascii="Arial" w:eastAsia="Times New Roman" w:hAnsi="Arial" w:cs="Arial"/>
                <w:sz w:val="18"/>
                <w:szCs w:val="18"/>
                <w:lang w:eastAsia="en-AU"/>
              </w:rPr>
              <w:br/>
              <w:t>Gippsland FMAs</w:t>
            </w:r>
          </w:p>
        </w:tc>
        <w:tc>
          <w:tcPr>
            <w:tcW w:w="3791" w:type="dxa"/>
            <w:tcBorders>
              <w:bottom w:val="single" w:sz="8" w:space="0" w:color="auto"/>
            </w:tcBorders>
            <w:vAlign w:val="center"/>
            <w:hideMark/>
          </w:tcPr>
          <w:p w14:paraId="418DCABD" w14:textId="23755B0F" w:rsidR="001E19C0"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116431">
              <w:rPr>
                <w:rFonts w:ascii="Arial" w:eastAsia="Times New Roman" w:hAnsi="Arial" w:cs="Arial"/>
                <w:b/>
                <w:bCs/>
                <w:color w:val="363534" w:themeColor="text1"/>
                <w:sz w:val="18"/>
                <w:szCs w:val="18"/>
                <w:lang w:eastAsia="en-AU"/>
              </w:rPr>
              <w:t>protection</w:t>
            </w:r>
            <w:r w:rsidR="00116431" w:rsidRPr="008E0ABA" w:rsidDel="00116431">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over each population based on field inspection.</w:t>
            </w:r>
          </w:p>
          <w:p w14:paraId="6151277C" w14:textId="2549A94A" w:rsidR="001E19C0" w:rsidRPr="008E0ABA" w:rsidRDefault="001E19C0" w:rsidP="00041E2A">
            <w:pPr>
              <w:ind w:left="-73" w:right="-108"/>
              <w:rPr>
                <w:rFonts w:ascii="Arial" w:eastAsia="Times New Roman" w:hAnsi="Arial" w:cs="Arial"/>
                <w:sz w:val="18"/>
                <w:szCs w:val="18"/>
                <w:lang w:eastAsia="en-AU"/>
              </w:rPr>
            </w:pPr>
            <w:r w:rsidRPr="002735BE">
              <w:rPr>
                <w:rFonts w:ascii="Arial" w:eastAsia="Times New Roman" w:hAnsi="Arial" w:cs="Arial"/>
                <w:b/>
                <w:sz w:val="18"/>
                <w:szCs w:val="18"/>
                <w:lang w:eastAsia="en-AU"/>
              </w:rPr>
              <w:t>Note:</w:t>
            </w:r>
            <w:r>
              <w:rPr>
                <w:rFonts w:ascii="Arial" w:eastAsia="Times New Roman" w:hAnsi="Arial" w:cs="Arial"/>
                <w:sz w:val="18"/>
                <w:szCs w:val="18"/>
                <w:lang w:eastAsia="en-AU"/>
              </w:rPr>
              <w:t xml:space="preserve"> Within the </w:t>
            </w:r>
            <w:r w:rsidRPr="008E0ABA">
              <w:rPr>
                <w:rFonts w:ascii="Arial" w:eastAsia="Times New Roman" w:hAnsi="Arial" w:cs="Arial"/>
                <w:sz w:val="18"/>
                <w:szCs w:val="18"/>
                <w:lang w:eastAsia="en-AU"/>
              </w:rPr>
              <w:t xml:space="preserve">Midlands </w:t>
            </w:r>
            <w:r w:rsidRPr="002735BE">
              <w:rPr>
                <w:rFonts w:ascii="Arial" w:eastAsia="Times New Roman" w:hAnsi="Arial" w:cs="Arial"/>
                <w:b/>
                <w:bCs/>
                <w:sz w:val="18"/>
                <w:szCs w:val="18"/>
                <w:lang w:eastAsia="en-AU"/>
              </w:rPr>
              <w:t>FMA</w:t>
            </w:r>
            <w:r>
              <w:rPr>
                <w:rFonts w:ascii="Arial" w:eastAsia="Times New Roman" w:hAnsi="Arial" w:cs="Arial"/>
                <w:sz w:val="18"/>
                <w:szCs w:val="18"/>
                <w:lang w:eastAsia="en-AU"/>
              </w:rPr>
              <w:t xml:space="preserve">, the </w:t>
            </w:r>
            <w:r w:rsidRPr="00782DE6">
              <w:rPr>
                <w:rFonts w:ascii="Arial" w:eastAsia="Times New Roman" w:hAnsi="Arial" w:cs="Arial"/>
                <w:b/>
                <w:bCs/>
                <w:sz w:val="18"/>
                <w:szCs w:val="18"/>
                <w:lang w:eastAsia="en-AU"/>
              </w:rPr>
              <w:t>Secretary</w:t>
            </w:r>
            <w:r>
              <w:rPr>
                <w:rFonts w:ascii="Arial" w:eastAsia="Times New Roman" w:hAnsi="Arial" w:cs="Arial"/>
                <w:sz w:val="18"/>
                <w:szCs w:val="18"/>
                <w:lang w:eastAsia="en-AU"/>
              </w:rPr>
              <w:t xml:space="preserve"> intends to r</w:t>
            </w:r>
            <w:r w:rsidRPr="00BD0941">
              <w:rPr>
                <w:rFonts w:ascii="Arial" w:eastAsia="Times New Roman" w:hAnsi="Arial" w:cs="Arial"/>
                <w:sz w:val="18"/>
                <w:szCs w:val="18"/>
                <w:lang w:eastAsia="en-AU"/>
              </w:rPr>
              <w:t>eview this strategy when 10 sites and 1000 individuals are protected.</w:t>
            </w:r>
          </w:p>
        </w:tc>
      </w:tr>
      <w:tr w:rsidR="00961779" w:rsidRPr="008E0ABA" w14:paraId="3217420B" w14:textId="77777777" w:rsidTr="001E19C0">
        <w:trPr>
          <w:trHeight w:val="1200"/>
        </w:trPr>
        <w:tc>
          <w:tcPr>
            <w:tcW w:w="2234" w:type="dxa"/>
            <w:vMerge/>
            <w:tcBorders>
              <w:bottom w:val="single" w:sz="8" w:space="0" w:color="auto"/>
            </w:tcBorders>
            <w:vAlign w:val="center"/>
            <w:hideMark/>
          </w:tcPr>
          <w:p w14:paraId="0E1C8C5C" w14:textId="77777777" w:rsidR="001E19C0" w:rsidRPr="008E0ABA" w:rsidRDefault="001E19C0" w:rsidP="00536EE0">
            <w:pPr>
              <w:rPr>
                <w:rFonts w:ascii="Arial" w:eastAsia="Times New Roman" w:hAnsi="Arial" w:cs="Arial"/>
                <w:b/>
                <w:sz w:val="18"/>
                <w:szCs w:val="18"/>
                <w:lang w:eastAsia="en-AU"/>
              </w:rPr>
            </w:pPr>
          </w:p>
        </w:tc>
        <w:tc>
          <w:tcPr>
            <w:tcW w:w="2019" w:type="dxa"/>
            <w:tcBorders>
              <w:top w:val="single" w:sz="8" w:space="0" w:color="auto"/>
              <w:bottom w:val="single" w:sz="4" w:space="0" w:color="auto"/>
            </w:tcBorders>
            <w:vAlign w:val="center"/>
          </w:tcPr>
          <w:p w14:paraId="78416915" w14:textId="0A1C98E8"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006930CC"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r w:rsidRPr="008E0ABA">
              <w:rPr>
                <w:rFonts w:ascii="Arial" w:eastAsia="Times New Roman" w:hAnsi="Arial" w:cs="Arial"/>
                <w:sz w:val="18"/>
                <w:szCs w:val="18"/>
                <w:lang w:eastAsia="en-AU"/>
              </w:rPr>
              <w:br/>
              <w:t>East Gippsland FMA</w:t>
            </w:r>
          </w:p>
        </w:tc>
        <w:tc>
          <w:tcPr>
            <w:tcW w:w="3791" w:type="dxa"/>
            <w:tcBorders>
              <w:top w:val="single" w:sz="8" w:space="0" w:color="auto"/>
              <w:bottom w:val="single" w:sz="4" w:space="0" w:color="auto"/>
            </w:tcBorders>
            <w:vAlign w:val="center"/>
            <w:hideMark/>
          </w:tcPr>
          <w:p w14:paraId="5CCC1944" w14:textId="55F90EC7" w:rsidR="001E19C0"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p w14:paraId="3570C97B" w14:textId="77777777" w:rsidR="001E19C0" w:rsidRDefault="001E19C0" w:rsidP="00041E2A">
            <w:pPr>
              <w:ind w:left="-73" w:right="-108"/>
              <w:rPr>
                <w:rFonts w:ascii="Arial" w:eastAsia="Times New Roman" w:hAnsi="Arial" w:cs="Arial"/>
                <w:sz w:val="18"/>
                <w:szCs w:val="18"/>
                <w:lang w:eastAsia="en-AU"/>
              </w:rPr>
            </w:pPr>
          </w:p>
          <w:p w14:paraId="5E81BC07" w14:textId="3A9D090B" w:rsidR="001E19C0" w:rsidRPr="008E0ABA" w:rsidRDefault="001E19C0" w:rsidP="00041E2A">
            <w:pPr>
              <w:ind w:left="-73" w:right="-108"/>
              <w:rPr>
                <w:rFonts w:ascii="Arial" w:eastAsia="Times New Roman" w:hAnsi="Arial" w:cs="Arial"/>
                <w:sz w:val="18"/>
                <w:szCs w:val="18"/>
                <w:lang w:eastAsia="en-AU"/>
              </w:rPr>
            </w:pPr>
          </w:p>
        </w:tc>
      </w:tr>
      <w:tr w:rsidR="001E19C0" w:rsidRPr="008E0ABA" w14:paraId="7A8FB805" w14:textId="77777777" w:rsidTr="003D7475">
        <w:trPr>
          <w:trHeight w:val="900"/>
        </w:trPr>
        <w:tc>
          <w:tcPr>
            <w:tcW w:w="2234" w:type="dxa"/>
            <w:vMerge w:val="restart"/>
            <w:tcBorders>
              <w:top w:val="single" w:sz="8" w:space="0" w:color="auto"/>
            </w:tcBorders>
            <w:vAlign w:val="center"/>
            <w:hideMark/>
          </w:tcPr>
          <w:p w14:paraId="414D7EA1" w14:textId="7777777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Purple Eyebright</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Euphrasia collina subsp. muelleri</w:t>
            </w:r>
          </w:p>
        </w:tc>
        <w:tc>
          <w:tcPr>
            <w:tcW w:w="2019" w:type="dxa"/>
            <w:tcBorders>
              <w:top w:val="single" w:sz="4" w:space="0" w:color="auto"/>
            </w:tcBorders>
            <w:vAlign w:val="center"/>
          </w:tcPr>
          <w:p w14:paraId="54FFD023" w14:textId="21BCFB5C"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74E0ACE6"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r w:rsidRPr="008E0ABA">
              <w:rPr>
                <w:rFonts w:ascii="Arial" w:eastAsia="Times New Roman" w:hAnsi="Arial" w:cs="Arial"/>
                <w:sz w:val="18"/>
                <w:szCs w:val="18"/>
                <w:lang w:eastAsia="en-AU"/>
              </w:rPr>
              <w:br/>
              <w:t>Portland-Horsham FMA</w:t>
            </w:r>
          </w:p>
        </w:tc>
        <w:tc>
          <w:tcPr>
            <w:tcW w:w="3791" w:type="dxa"/>
            <w:tcBorders>
              <w:top w:val="single" w:sz="4" w:space="0" w:color="auto"/>
            </w:tcBorders>
            <w:vAlign w:val="center"/>
            <w:hideMark/>
          </w:tcPr>
          <w:p w14:paraId="6A55D9C1" w14:textId="7B1DB9FC"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116431">
              <w:rPr>
                <w:rFonts w:ascii="Arial" w:eastAsia="Times New Roman" w:hAnsi="Arial" w:cs="Arial"/>
                <w:b/>
                <w:bCs/>
                <w:color w:val="363534" w:themeColor="text1"/>
                <w:sz w:val="18"/>
                <w:szCs w:val="18"/>
                <w:lang w:eastAsia="en-AU"/>
              </w:rPr>
              <w:t>protection</w:t>
            </w:r>
            <w:r w:rsidR="00116431" w:rsidRPr="008E0ABA" w:rsidDel="00116431">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of 200 m radius over each population.</w:t>
            </w:r>
          </w:p>
        </w:tc>
      </w:tr>
      <w:tr w:rsidR="001E19C0" w:rsidRPr="008E0ABA" w14:paraId="3FCE0AE4" w14:textId="77777777" w:rsidTr="003D7475">
        <w:trPr>
          <w:trHeight w:val="300"/>
        </w:trPr>
        <w:tc>
          <w:tcPr>
            <w:tcW w:w="2234" w:type="dxa"/>
            <w:vMerge/>
            <w:vAlign w:val="center"/>
            <w:hideMark/>
          </w:tcPr>
          <w:p w14:paraId="7693A222" w14:textId="77777777" w:rsidR="001E19C0" w:rsidRPr="008E0ABA" w:rsidRDefault="001E19C0" w:rsidP="00536EE0">
            <w:pPr>
              <w:rPr>
                <w:rFonts w:ascii="Arial" w:eastAsia="Times New Roman" w:hAnsi="Arial" w:cs="Arial"/>
                <w:b/>
                <w:sz w:val="18"/>
                <w:szCs w:val="18"/>
                <w:lang w:eastAsia="en-AU"/>
              </w:rPr>
            </w:pPr>
          </w:p>
        </w:tc>
        <w:tc>
          <w:tcPr>
            <w:tcW w:w="2019" w:type="dxa"/>
            <w:vAlign w:val="center"/>
          </w:tcPr>
          <w:p w14:paraId="18BFD82F" w14:textId="28A88D3A"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2D530DC"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Otways FMA</w:t>
            </w:r>
          </w:p>
        </w:tc>
        <w:tc>
          <w:tcPr>
            <w:tcW w:w="3791" w:type="dxa"/>
            <w:vAlign w:val="center"/>
            <w:hideMark/>
          </w:tcPr>
          <w:p w14:paraId="17C01ABA" w14:textId="653EA3C3" w:rsidR="001E19C0" w:rsidRPr="008E0ABA" w:rsidRDefault="001E19C0"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441BD3D1" w14:textId="77777777" w:rsidTr="001F2D3D">
        <w:trPr>
          <w:trHeight w:val="900"/>
        </w:trPr>
        <w:tc>
          <w:tcPr>
            <w:tcW w:w="2234" w:type="dxa"/>
            <w:vAlign w:val="center"/>
            <w:hideMark/>
          </w:tcPr>
          <w:p w14:paraId="5E84A4F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Ridged Water-milfoil</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Myriophyllum porcatum</w:t>
            </w:r>
          </w:p>
        </w:tc>
        <w:tc>
          <w:tcPr>
            <w:tcW w:w="2019" w:type="dxa"/>
            <w:vAlign w:val="center"/>
          </w:tcPr>
          <w:p w14:paraId="21B8A2C5" w14:textId="7B9B521F" w:rsidR="009B03C1" w:rsidRPr="000C09B6" w:rsidRDefault="000F73A8" w:rsidP="006A788A">
            <w:pPr>
              <w:ind w:left="-108" w:right="-108"/>
              <w:jc w:val="center"/>
              <w:rPr>
                <w:rFonts w:ascii="Arial" w:eastAsia="Times New Roman" w:hAnsi="Arial" w:cs="Arial"/>
                <w:sz w:val="18"/>
                <w:szCs w:val="18"/>
                <w:lang w:eastAsia="en-AU"/>
              </w:rPr>
            </w:pPr>
            <w:r w:rsidRPr="004A2685">
              <w:rPr>
                <w:rFonts w:ascii="Arial" w:eastAsia="Times New Roman" w:hAnsi="Arial" w:cs="Arial"/>
                <w:sz w:val="18"/>
                <w:szCs w:val="18"/>
                <w:lang w:eastAsia="en-AU"/>
              </w:rPr>
              <w:t>Po</w:t>
            </w:r>
            <w:r w:rsidR="00623D87" w:rsidRPr="004A2685">
              <w:rPr>
                <w:rFonts w:ascii="Arial" w:eastAsia="Times New Roman" w:hAnsi="Arial" w:cs="Arial"/>
                <w:sz w:val="18"/>
                <w:szCs w:val="18"/>
                <w:lang w:eastAsia="en-AU"/>
              </w:rPr>
              <w:t>pulation</w:t>
            </w:r>
          </w:p>
        </w:tc>
        <w:tc>
          <w:tcPr>
            <w:tcW w:w="1595" w:type="dxa"/>
            <w:vAlign w:val="center"/>
            <w:hideMark/>
          </w:tcPr>
          <w:p w14:paraId="434924A7"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680FE046" w14:textId="379DB02A"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784292E3" w14:textId="77777777" w:rsidTr="001F2D3D">
        <w:trPr>
          <w:trHeight w:val="600"/>
        </w:trPr>
        <w:tc>
          <w:tcPr>
            <w:tcW w:w="2234" w:type="dxa"/>
            <w:vAlign w:val="center"/>
            <w:hideMark/>
          </w:tcPr>
          <w:p w14:paraId="7A99D27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Rigid Spider-orchid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Caladenia tensa</w:t>
            </w:r>
          </w:p>
        </w:tc>
        <w:tc>
          <w:tcPr>
            <w:tcW w:w="2019" w:type="dxa"/>
            <w:vAlign w:val="center"/>
          </w:tcPr>
          <w:p w14:paraId="7A2BFB64" w14:textId="2E5650D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458155B"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4237F86F" w14:textId="406877BD"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2ADBD6AF" w14:textId="77777777" w:rsidTr="001F2D3D">
        <w:trPr>
          <w:trHeight w:val="900"/>
        </w:trPr>
        <w:tc>
          <w:tcPr>
            <w:tcW w:w="2234" w:type="dxa"/>
            <w:vAlign w:val="center"/>
            <w:hideMark/>
          </w:tcPr>
          <w:p w14:paraId="2D0A032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River Leafless Bossiaea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Bossiaea riparia</w:t>
            </w:r>
          </w:p>
        </w:tc>
        <w:tc>
          <w:tcPr>
            <w:tcW w:w="2019" w:type="dxa"/>
            <w:vAlign w:val="center"/>
          </w:tcPr>
          <w:p w14:paraId="7426DBC8" w14:textId="0F247AB2"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1CA7CD9"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2024479B" w14:textId="2D953F76"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5F79EAC1" w14:textId="77777777" w:rsidTr="001F2D3D">
        <w:trPr>
          <w:trHeight w:val="1200"/>
        </w:trPr>
        <w:tc>
          <w:tcPr>
            <w:tcW w:w="2234" w:type="dxa"/>
            <w:vAlign w:val="center"/>
            <w:hideMark/>
          </w:tcPr>
          <w:p w14:paraId="4EC7B51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River Swamp Wallaby-grass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Amphibromus fluitans</w:t>
            </w:r>
          </w:p>
        </w:tc>
        <w:tc>
          <w:tcPr>
            <w:tcW w:w="2019" w:type="dxa"/>
            <w:vAlign w:val="center"/>
          </w:tcPr>
          <w:p w14:paraId="5E7B1210" w14:textId="76BC607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270E06E"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Mid-Murray FMA</w:t>
            </w:r>
          </w:p>
        </w:tc>
        <w:tc>
          <w:tcPr>
            <w:tcW w:w="3791" w:type="dxa"/>
            <w:vAlign w:val="center"/>
            <w:hideMark/>
          </w:tcPr>
          <w:p w14:paraId="2F5EB607" w14:textId="13D8D9F9"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100 m radius over populations that are not already protected.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08899BC" w14:textId="77777777" w:rsidTr="001F2D3D">
        <w:trPr>
          <w:trHeight w:val="900"/>
        </w:trPr>
        <w:tc>
          <w:tcPr>
            <w:tcW w:w="2234" w:type="dxa"/>
            <w:tcBorders>
              <w:bottom w:val="single" w:sz="8" w:space="0" w:color="auto"/>
            </w:tcBorders>
            <w:vAlign w:val="center"/>
            <w:hideMark/>
          </w:tcPr>
          <w:p w14:paraId="632FE180"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Rock daisy</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Brachyscome petrophila</w:t>
            </w:r>
          </w:p>
        </w:tc>
        <w:tc>
          <w:tcPr>
            <w:tcW w:w="2019" w:type="dxa"/>
            <w:vAlign w:val="center"/>
          </w:tcPr>
          <w:p w14:paraId="3EEAE136" w14:textId="01332D3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3CEBC2B"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3D159882" w14:textId="01BB2ECF"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116431">
              <w:rPr>
                <w:rFonts w:ascii="Arial" w:eastAsia="Times New Roman" w:hAnsi="Arial" w:cs="Arial"/>
                <w:b/>
                <w:bCs/>
                <w:color w:val="363534" w:themeColor="text1"/>
                <w:sz w:val="18"/>
                <w:szCs w:val="18"/>
                <w:lang w:eastAsia="en-AU"/>
              </w:rPr>
              <w:t>protection</w:t>
            </w:r>
            <w:r w:rsidR="00116431" w:rsidRPr="008E0ABA" w:rsidDel="00116431">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1E19C0" w:rsidRPr="008E0ABA" w14:paraId="40AC02F4" w14:textId="77777777" w:rsidTr="003D7475">
        <w:trPr>
          <w:trHeight w:val="600"/>
        </w:trPr>
        <w:tc>
          <w:tcPr>
            <w:tcW w:w="2234" w:type="dxa"/>
            <w:vMerge w:val="restart"/>
            <w:tcBorders>
              <w:top w:val="single" w:sz="8" w:space="0" w:color="auto"/>
            </w:tcBorders>
            <w:vAlign w:val="center"/>
            <w:hideMark/>
          </w:tcPr>
          <w:p w14:paraId="137E60FF" w14:textId="7777777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Rock Grevillea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Grevillea willisii</w:t>
            </w:r>
          </w:p>
        </w:tc>
        <w:tc>
          <w:tcPr>
            <w:tcW w:w="2019" w:type="dxa"/>
            <w:vAlign w:val="center"/>
          </w:tcPr>
          <w:p w14:paraId="725BC3BE" w14:textId="56BE6F17"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57142B4"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2518BA33" w14:textId="79372684"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116431">
              <w:rPr>
                <w:rFonts w:ascii="Arial" w:eastAsia="Times New Roman" w:hAnsi="Arial" w:cs="Arial"/>
                <w:b/>
                <w:bCs/>
                <w:color w:val="363534" w:themeColor="text1"/>
                <w:sz w:val="18"/>
                <w:szCs w:val="18"/>
                <w:lang w:eastAsia="en-AU"/>
              </w:rPr>
              <w:t>protection</w:t>
            </w:r>
            <w:r w:rsidR="00116431" w:rsidRPr="008E0ABA" w:rsidDel="00116431">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of 200 m radius over each population.</w:t>
            </w:r>
          </w:p>
        </w:tc>
      </w:tr>
      <w:tr w:rsidR="00CB1A5D" w:rsidRPr="008E0ABA" w14:paraId="770F5BC6" w14:textId="77777777" w:rsidTr="001E19C0">
        <w:trPr>
          <w:trHeight w:val="1200"/>
        </w:trPr>
        <w:tc>
          <w:tcPr>
            <w:tcW w:w="2234" w:type="dxa"/>
            <w:vMerge/>
            <w:tcBorders>
              <w:bottom w:val="single" w:sz="8" w:space="0" w:color="auto"/>
            </w:tcBorders>
            <w:vAlign w:val="center"/>
            <w:hideMark/>
          </w:tcPr>
          <w:p w14:paraId="21FA2EF9" w14:textId="77777777" w:rsidR="001E19C0" w:rsidRPr="008E0ABA" w:rsidRDefault="001E19C0" w:rsidP="00536EE0">
            <w:pPr>
              <w:rPr>
                <w:rFonts w:ascii="Arial" w:eastAsia="Times New Roman" w:hAnsi="Arial" w:cs="Arial"/>
                <w:b/>
                <w:sz w:val="18"/>
                <w:szCs w:val="18"/>
                <w:lang w:eastAsia="en-AU"/>
              </w:rPr>
            </w:pPr>
          </w:p>
        </w:tc>
        <w:tc>
          <w:tcPr>
            <w:tcW w:w="2019" w:type="dxa"/>
            <w:tcBorders>
              <w:bottom w:val="single" w:sz="8" w:space="0" w:color="auto"/>
            </w:tcBorders>
            <w:vAlign w:val="center"/>
          </w:tcPr>
          <w:p w14:paraId="15E8C241" w14:textId="0F0F44D7"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1D70E925"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bottom w:val="single" w:sz="8" w:space="0" w:color="auto"/>
            </w:tcBorders>
            <w:vAlign w:val="center"/>
            <w:hideMark/>
          </w:tcPr>
          <w:p w14:paraId="0FACE665" w14:textId="263D9B69"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3E40B6B3" w14:textId="77777777" w:rsidTr="002735BE">
        <w:trPr>
          <w:trHeight w:val="900"/>
        </w:trPr>
        <w:tc>
          <w:tcPr>
            <w:tcW w:w="2234" w:type="dxa"/>
            <w:tcBorders>
              <w:top w:val="single" w:sz="8" w:space="0" w:color="auto"/>
              <w:bottom w:val="single" w:sz="4" w:space="0" w:color="auto"/>
            </w:tcBorders>
            <w:vAlign w:val="center"/>
            <w:hideMark/>
          </w:tcPr>
          <w:p w14:paraId="2340A5C8"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Rock 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Thelychiton speciosus</w:t>
            </w:r>
          </w:p>
        </w:tc>
        <w:tc>
          <w:tcPr>
            <w:tcW w:w="2019" w:type="dxa"/>
            <w:tcBorders>
              <w:top w:val="single" w:sz="8" w:space="0" w:color="auto"/>
              <w:bottom w:val="single" w:sz="4" w:space="0" w:color="auto"/>
            </w:tcBorders>
            <w:vAlign w:val="center"/>
          </w:tcPr>
          <w:p w14:paraId="02249E09" w14:textId="576CA125"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51CF7179"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tcBorders>
              <w:top w:val="single" w:sz="8" w:space="0" w:color="auto"/>
              <w:bottom w:val="single" w:sz="4" w:space="0" w:color="auto"/>
            </w:tcBorders>
            <w:vAlign w:val="center"/>
            <w:hideMark/>
          </w:tcPr>
          <w:p w14:paraId="31B9FAD4" w14:textId="6990B22B" w:rsidR="009B03C1"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p w14:paraId="1D8C629B" w14:textId="77777777" w:rsidR="001E19C0" w:rsidRDefault="001E19C0" w:rsidP="00041E2A">
            <w:pPr>
              <w:ind w:left="-73" w:right="-108"/>
              <w:rPr>
                <w:rFonts w:ascii="Arial" w:eastAsia="Times New Roman" w:hAnsi="Arial" w:cs="Arial"/>
                <w:sz w:val="18"/>
                <w:szCs w:val="18"/>
                <w:lang w:eastAsia="en-AU"/>
              </w:rPr>
            </w:pPr>
          </w:p>
          <w:p w14:paraId="1E40FD43" w14:textId="1AADEDE6" w:rsidR="001E19C0" w:rsidRPr="008E0ABA" w:rsidRDefault="001E19C0" w:rsidP="00041E2A">
            <w:pPr>
              <w:ind w:left="-73" w:right="-108"/>
              <w:rPr>
                <w:rFonts w:ascii="Arial" w:eastAsia="Times New Roman" w:hAnsi="Arial" w:cs="Arial"/>
                <w:sz w:val="18"/>
                <w:szCs w:val="18"/>
                <w:lang w:eastAsia="en-AU"/>
              </w:rPr>
            </w:pPr>
          </w:p>
        </w:tc>
      </w:tr>
      <w:tr w:rsidR="009B03C1" w:rsidRPr="008E0ABA" w14:paraId="617548A8" w14:textId="77777777" w:rsidTr="002735BE">
        <w:trPr>
          <w:trHeight w:val="900"/>
        </w:trPr>
        <w:tc>
          <w:tcPr>
            <w:tcW w:w="2234" w:type="dxa"/>
            <w:tcBorders>
              <w:top w:val="single" w:sz="4" w:space="0" w:color="auto"/>
            </w:tcBorders>
            <w:vAlign w:val="center"/>
            <w:hideMark/>
          </w:tcPr>
          <w:p w14:paraId="53ADD62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Rock Tussock-grass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Poa petrophila</w:t>
            </w:r>
          </w:p>
        </w:tc>
        <w:tc>
          <w:tcPr>
            <w:tcW w:w="2019" w:type="dxa"/>
            <w:tcBorders>
              <w:top w:val="single" w:sz="4" w:space="0" w:color="auto"/>
            </w:tcBorders>
            <w:vAlign w:val="center"/>
          </w:tcPr>
          <w:p w14:paraId="4EFE84CB" w14:textId="56C92DAE"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153930AC"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top w:val="single" w:sz="4" w:space="0" w:color="auto"/>
            </w:tcBorders>
            <w:vAlign w:val="center"/>
            <w:hideMark/>
          </w:tcPr>
          <w:p w14:paraId="4E0CF08E" w14:textId="38D169BB"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1E19C0" w:rsidRPr="008E0ABA" w14:paraId="2D20AEBC" w14:textId="77777777" w:rsidTr="001F2D3D">
        <w:trPr>
          <w:trHeight w:val="900"/>
        </w:trPr>
        <w:tc>
          <w:tcPr>
            <w:tcW w:w="2234" w:type="dxa"/>
            <w:vMerge w:val="restart"/>
            <w:vAlign w:val="center"/>
            <w:hideMark/>
          </w:tcPr>
          <w:p w14:paraId="6B714366" w14:textId="7777777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Rough Eyebright</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Euphrasia scabra</w:t>
            </w:r>
          </w:p>
        </w:tc>
        <w:tc>
          <w:tcPr>
            <w:tcW w:w="2019" w:type="dxa"/>
            <w:vAlign w:val="center"/>
          </w:tcPr>
          <w:p w14:paraId="73338F3F" w14:textId="16CEDFF6"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C0B5302"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vAlign w:val="center"/>
            <w:hideMark/>
          </w:tcPr>
          <w:p w14:paraId="797C3596" w14:textId="2BD7B12F"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E54333">
              <w:rPr>
                <w:rFonts w:ascii="Arial" w:eastAsia="Times New Roman" w:hAnsi="Arial" w:cs="Arial"/>
                <w:b/>
                <w:bCs/>
                <w:color w:val="363534" w:themeColor="text1"/>
                <w:sz w:val="18"/>
                <w:szCs w:val="18"/>
                <w:lang w:eastAsia="en-AU"/>
              </w:rPr>
              <w:t>protection</w:t>
            </w:r>
            <w:r w:rsidR="00E54333" w:rsidRPr="008E0ABA" w:rsidDel="00E54333">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over each population.</w:t>
            </w:r>
          </w:p>
        </w:tc>
      </w:tr>
      <w:tr w:rsidR="001E19C0" w:rsidRPr="008E0ABA" w14:paraId="13A5C8AB" w14:textId="77777777" w:rsidTr="001F2D3D">
        <w:trPr>
          <w:trHeight w:val="1200"/>
        </w:trPr>
        <w:tc>
          <w:tcPr>
            <w:tcW w:w="2234" w:type="dxa"/>
            <w:vMerge/>
            <w:vAlign w:val="center"/>
            <w:hideMark/>
          </w:tcPr>
          <w:p w14:paraId="59DC23DC" w14:textId="77777777" w:rsidR="001E19C0" w:rsidRPr="008E0ABA" w:rsidRDefault="001E19C0" w:rsidP="00536EE0">
            <w:pPr>
              <w:rPr>
                <w:rFonts w:ascii="Arial" w:eastAsia="Times New Roman" w:hAnsi="Arial" w:cs="Arial"/>
                <w:b/>
                <w:sz w:val="18"/>
                <w:szCs w:val="18"/>
                <w:lang w:eastAsia="en-AU"/>
              </w:rPr>
            </w:pPr>
          </w:p>
        </w:tc>
        <w:tc>
          <w:tcPr>
            <w:tcW w:w="2019" w:type="dxa"/>
            <w:vAlign w:val="center"/>
          </w:tcPr>
          <w:p w14:paraId="6D588649" w14:textId="1E377075"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82496C7"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2EB93EAA" w14:textId="56697133"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2E69B2CC" w14:textId="77777777" w:rsidTr="001F2D3D">
        <w:trPr>
          <w:trHeight w:val="1200"/>
        </w:trPr>
        <w:tc>
          <w:tcPr>
            <w:tcW w:w="2234" w:type="dxa"/>
            <w:vAlign w:val="center"/>
            <w:hideMark/>
          </w:tcPr>
          <w:p w14:paraId="5A0FF17B"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Rough-grain Love-grass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Eragrostis trachycarpa</w:t>
            </w:r>
          </w:p>
        </w:tc>
        <w:tc>
          <w:tcPr>
            <w:tcW w:w="2019" w:type="dxa"/>
            <w:vAlign w:val="center"/>
          </w:tcPr>
          <w:p w14:paraId="30AFDFB7" w14:textId="7BD66E0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62635C3"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62E96237" w14:textId="2BE3B5DF"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4FB93234" w14:textId="77777777" w:rsidTr="001F2D3D">
        <w:trPr>
          <w:trHeight w:val="900"/>
        </w:trPr>
        <w:tc>
          <w:tcPr>
            <w:tcW w:w="2234" w:type="dxa"/>
            <w:vAlign w:val="center"/>
            <w:hideMark/>
          </w:tcPr>
          <w:p w14:paraId="27FCF548"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Royal Grevillea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Grevillea victoriae s.s.</w:t>
            </w:r>
          </w:p>
        </w:tc>
        <w:tc>
          <w:tcPr>
            <w:tcW w:w="2019" w:type="dxa"/>
            <w:vAlign w:val="center"/>
          </w:tcPr>
          <w:p w14:paraId="2E5A9556" w14:textId="7384902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41FD756"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3494E8F1" w14:textId="5E98D1AD"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6A13150C" w14:textId="77777777" w:rsidTr="001F2D3D">
        <w:trPr>
          <w:trHeight w:val="1200"/>
        </w:trPr>
        <w:tc>
          <w:tcPr>
            <w:tcW w:w="2234" w:type="dxa"/>
            <w:tcBorders>
              <w:bottom w:val="single" w:sz="8" w:space="0" w:color="auto"/>
            </w:tcBorders>
            <w:vAlign w:val="center"/>
            <w:hideMark/>
          </w:tcPr>
          <w:p w14:paraId="0EC7C7C4"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Rusty Velvet-bush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Lasiopetalum ferrugineum var. ferrugineum</w:t>
            </w:r>
          </w:p>
        </w:tc>
        <w:tc>
          <w:tcPr>
            <w:tcW w:w="2019" w:type="dxa"/>
            <w:vAlign w:val="center"/>
          </w:tcPr>
          <w:p w14:paraId="214759A3" w14:textId="44C9EBFE"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94674DE"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2EFE3A66" w14:textId="177A89B9"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2DD05C6" w14:textId="77777777" w:rsidTr="001F2D3D">
        <w:trPr>
          <w:trHeight w:val="900"/>
        </w:trPr>
        <w:tc>
          <w:tcPr>
            <w:tcW w:w="2234" w:type="dxa"/>
            <w:tcBorders>
              <w:top w:val="single" w:sz="8" w:space="0" w:color="auto"/>
              <w:bottom w:val="nil"/>
            </w:tcBorders>
            <w:vAlign w:val="center"/>
            <w:hideMark/>
          </w:tcPr>
          <w:p w14:paraId="791B5DD3"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Sand Rush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Juncus psammophilus</w:t>
            </w:r>
          </w:p>
        </w:tc>
        <w:tc>
          <w:tcPr>
            <w:tcW w:w="2019" w:type="dxa"/>
            <w:vAlign w:val="center"/>
          </w:tcPr>
          <w:p w14:paraId="29EB5A25" w14:textId="1929F65E"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4EE05E6"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7A6514D4" w14:textId="271C8E96"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7164F78" w14:textId="77777777" w:rsidTr="002735BE">
        <w:trPr>
          <w:trHeight w:val="300"/>
        </w:trPr>
        <w:tc>
          <w:tcPr>
            <w:tcW w:w="2234" w:type="dxa"/>
            <w:tcBorders>
              <w:top w:val="nil"/>
              <w:bottom w:val="single" w:sz="8" w:space="0" w:color="auto"/>
            </w:tcBorders>
            <w:vAlign w:val="center"/>
            <w:hideMark/>
          </w:tcPr>
          <w:p w14:paraId="4433410A" w14:textId="77777777" w:rsidR="009B03C1" w:rsidRPr="008E0ABA" w:rsidRDefault="009B03C1" w:rsidP="00536EE0">
            <w:pPr>
              <w:rPr>
                <w:rFonts w:ascii="Arial" w:eastAsia="Times New Roman" w:hAnsi="Arial" w:cs="Arial"/>
                <w:b/>
                <w:sz w:val="18"/>
                <w:szCs w:val="18"/>
                <w:lang w:eastAsia="en-AU"/>
              </w:rPr>
            </w:pPr>
          </w:p>
        </w:tc>
        <w:tc>
          <w:tcPr>
            <w:tcW w:w="2019" w:type="dxa"/>
            <w:tcBorders>
              <w:bottom w:val="single" w:sz="8" w:space="0" w:color="auto"/>
            </w:tcBorders>
            <w:vAlign w:val="center"/>
          </w:tcPr>
          <w:p w14:paraId="7D52FABD" w14:textId="6F838940"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736A2A41"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Bendigo FMA</w:t>
            </w:r>
          </w:p>
        </w:tc>
        <w:tc>
          <w:tcPr>
            <w:tcW w:w="3791" w:type="dxa"/>
            <w:tcBorders>
              <w:bottom w:val="single" w:sz="8" w:space="0" w:color="auto"/>
            </w:tcBorders>
            <w:vAlign w:val="center"/>
            <w:hideMark/>
          </w:tcPr>
          <w:p w14:paraId="4AE3FAB8" w14:textId="77777777"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Minimise disturbance from </w:t>
            </w:r>
            <w:r w:rsidRPr="002735BE">
              <w:rPr>
                <w:rFonts w:ascii="Arial" w:eastAsia="Times New Roman" w:hAnsi="Arial" w:cs="Arial"/>
                <w:b/>
                <w:bCs/>
                <w:sz w:val="18"/>
                <w:szCs w:val="18"/>
                <w:lang w:eastAsia="en-AU"/>
              </w:rPr>
              <w:t>road</w:t>
            </w:r>
            <w:r w:rsidRPr="008E0ABA">
              <w:rPr>
                <w:rFonts w:ascii="Arial" w:eastAsia="Times New Roman" w:hAnsi="Arial" w:cs="Arial"/>
                <w:sz w:val="18"/>
                <w:szCs w:val="18"/>
                <w:lang w:eastAsia="en-AU"/>
              </w:rPr>
              <w:t xml:space="preserve"> management activities.</w:t>
            </w:r>
          </w:p>
        </w:tc>
      </w:tr>
      <w:tr w:rsidR="009B03C1" w:rsidRPr="008E0ABA" w14:paraId="46690C0F" w14:textId="77777777" w:rsidTr="002735BE">
        <w:trPr>
          <w:trHeight w:val="900"/>
        </w:trPr>
        <w:tc>
          <w:tcPr>
            <w:tcW w:w="2234" w:type="dxa"/>
            <w:tcBorders>
              <w:top w:val="single" w:sz="8" w:space="0" w:color="auto"/>
              <w:bottom w:val="single" w:sz="4" w:space="0" w:color="auto"/>
            </w:tcBorders>
            <w:vAlign w:val="center"/>
            <w:hideMark/>
          </w:tcPr>
          <w:p w14:paraId="1DF37448"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Sandfly Zieria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Zieria smithii subsp. smithii</w:t>
            </w:r>
          </w:p>
        </w:tc>
        <w:tc>
          <w:tcPr>
            <w:tcW w:w="2019" w:type="dxa"/>
            <w:tcBorders>
              <w:top w:val="single" w:sz="8" w:space="0" w:color="auto"/>
              <w:bottom w:val="single" w:sz="4" w:space="0" w:color="auto"/>
            </w:tcBorders>
            <w:vAlign w:val="center"/>
          </w:tcPr>
          <w:p w14:paraId="1FC09EC9" w14:textId="2B5160A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3B985A70"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top w:val="single" w:sz="8" w:space="0" w:color="auto"/>
              <w:bottom w:val="single" w:sz="4" w:space="0" w:color="auto"/>
            </w:tcBorders>
            <w:vAlign w:val="center"/>
            <w:hideMark/>
          </w:tcPr>
          <w:p w14:paraId="5ED25739" w14:textId="63FF3812"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01BDEDD" w14:textId="77777777" w:rsidTr="002735BE">
        <w:trPr>
          <w:trHeight w:val="900"/>
        </w:trPr>
        <w:tc>
          <w:tcPr>
            <w:tcW w:w="2234" w:type="dxa"/>
            <w:tcBorders>
              <w:top w:val="single" w:sz="4" w:space="0" w:color="auto"/>
            </w:tcBorders>
            <w:vAlign w:val="center"/>
            <w:hideMark/>
          </w:tcPr>
          <w:p w14:paraId="470079EF"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Sandpaper Fig</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Ficus coronata</w:t>
            </w:r>
          </w:p>
        </w:tc>
        <w:tc>
          <w:tcPr>
            <w:tcW w:w="2019" w:type="dxa"/>
            <w:tcBorders>
              <w:top w:val="single" w:sz="4" w:space="0" w:color="auto"/>
            </w:tcBorders>
            <w:vAlign w:val="center"/>
          </w:tcPr>
          <w:p w14:paraId="7852A189" w14:textId="762D2FF1"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150BEB33"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tcBorders>
              <w:top w:val="single" w:sz="4" w:space="0" w:color="auto"/>
            </w:tcBorders>
            <w:vAlign w:val="center"/>
            <w:hideMark/>
          </w:tcPr>
          <w:p w14:paraId="054AC2B2" w14:textId="4DA974AF"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44F9CF70" w14:textId="77777777" w:rsidTr="001F2D3D">
        <w:trPr>
          <w:trHeight w:val="900"/>
        </w:trPr>
        <w:tc>
          <w:tcPr>
            <w:tcW w:w="2234" w:type="dxa"/>
            <w:vAlign w:val="center"/>
            <w:hideMark/>
          </w:tcPr>
          <w:p w14:paraId="6841809A"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Scaly Greenhood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Pterostylis hamata</w:t>
            </w:r>
          </w:p>
        </w:tc>
        <w:tc>
          <w:tcPr>
            <w:tcW w:w="2019" w:type="dxa"/>
            <w:vAlign w:val="center"/>
          </w:tcPr>
          <w:p w14:paraId="33EF7641" w14:textId="685A51F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4985B15"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63EAE255" w14:textId="4F0D0849"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5F22D6FD" w14:textId="77777777" w:rsidTr="001F2D3D">
        <w:trPr>
          <w:trHeight w:val="900"/>
        </w:trPr>
        <w:tc>
          <w:tcPr>
            <w:tcW w:w="2234" w:type="dxa"/>
            <w:vAlign w:val="center"/>
            <w:hideMark/>
          </w:tcPr>
          <w:p w14:paraId="3E97DF7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Scented Bush-pea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Pultenaea graveolens</w:t>
            </w:r>
          </w:p>
        </w:tc>
        <w:tc>
          <w:tcPr>
            <w:tcW w:w="2019" w:type="dxa"/>
            <w:vAlign w:val="center"/>
          </w:tcPr>
          <w:p w14:paraId="6365BC83" w14:textId="23BB9B2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0FDE254"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Midlands FMA</w:t>
            </w:r>
          </w:p>
        </w:tc>
        <w:tc>
          <w:tcPr>
            <w:tcW w:w="3791" w:type="dxa"/>
            <w:vAlign w:val="center"/>
            <w:hideMark/>
          </w:tcPr>
          <w:p w14:paraId="36E08A35" w14:textId="6F3B5CB0"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Avoid disturbance to populations within the </w:t>
            </w:r>
            <w:r w:rsidR="002A36AE" w:rsidRPr="008E0ABA">
              <w:rPr>
                <w:rFonts w:ascii="Arial" w:eastAsia="Times New Roman" w:hAnsi="Arial" w:cs="Arial"/>
                <w:b/>
                <w:bCs/>
                <w:sz w:val="18"/>
                <w:szCs w:val="18"/>
                <w:lang w:eastAsia="en-AU"/>
              </w:rPr>
              <w:t>management area,</w:t>
            </w:r>
            <w:r w:rsidR="002A36AE" w:rsidRPr="008E0ABA">
              <w:rPr>
                <w:rFonts w:ascii="Arial" w:eastAsia="Times New Roman" w:hAnsi="Arial" w:cs="Arial"/>
                <w:sz w:val="18"/>
                <w:szCs w:val="18"/>
                <w:lang w:eastAsia="en-AU"/>
              </w:rPr>
              <w:t xml:space="preserve"> </w:t>
            </w:r>
            <w:r w:rsidRPr="00782DE6">
              <w:rPr>
                <w:rFonts w:ascii="Arial" w:eastAsia="Times New Roman" w:hAnsi="Arial" w:cs="Arial"/>
                <w:b/>
                <w:bCs/>
                <w:sz w:val="18"/>
                <w:szCs w:val="18"/>
                <w:lang w:eastAsia="en-AU"/>
              </w:rPr>
              <w:t>SMZ</w:t>
            </w:r>
            <w:r w:rsidRPr="008E0ABA">
              <w:rPr>
                <w:rFonts w:ascii="Arial" w:eastAsia="Times New Roman" w:hAnsi="Arial" w:cs="Arial"/>
                <w:sz w:val="18"/>
                <w:szCs w:val="18"/>
                <w:lang w:eastAsia="en-AU"/>
              </w:rPr>
              <w:t xml:space="preserve"> and </w:t>
            </w:r>
            <w:r w:rsidRPr="00782DE6">
              <w:rPr>
                <w:rFonts w:ascii="Arial" w:eastAsia="Times New Roman" w:hAnsi="Arial" w:cs="Arial"/>
                <w:b/>
                <w:bCs/>
                <w:sz w:val="18"/>
                <w:szCs w:val="18"/>
                <w:lang w:eastAsia="en-AU"/>
              </w:rPr>
              <w:t>GMZ</w:t>
            </w:r>
            <w:r w:rsidRPr="008E0ABA">
              <w:rPr>
                <w:rFonts w:ascii="Arial" w:eastAsia="Times New Roman" w:hAnsi="Arial" w:cs="Arial"/>
                <w:sz w:val="18"/>
                <w:szCs w:val="18"/>
                <w:lang w:eastAsia="en-AU"/>
              </w:rPr>
              <w:t>.</w:t>
            </w:r>
          </w:p>
        </w:tc>
      </w:tr>
      <w:tr w:rsidR="009B03C1" w:rsidRPr="008E0ABA" w14:paraId="6747FAD2" w14:textId="77777777" w:rsidTr="001F2D3D">
        <w:trPr>
          <w:trHeight w:val="900"/>
        </w:trPr>
        <w:tc>
          <w:tcPr>
            <w:tcW w:w="2234" w:type="dxa"/>
            <w:vAlign w:val="center"/>
            <w:hideMark/>
          </w:tcPr>
          <w:p w14:paraId="569E898A"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Scented Daisy-bush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Olearia tenuifolia</w:t>
            </w:r>
          </w:p>
        </w:tc>
        <w:tc>
          <w:tcPr>
            <w:tcW w:w="2019" w:type="dxa"/>
            <w:vAlign w:val="center"/>
          </w:tcPr>
          <w:p w14:paraId="1B0F66F9" w14:textId="19FCB74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8EE3141"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24E45971" w14:textId="629B4C32"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E54333">
              <w:rPr>
                <w:rFonts w:ascii="Arial" w:eastAsia="Times New Roman" w:hAnsi="Arial" w:cs="Arial"/>
                <w:b/>
                <w:bCs/>
                <w:color w:val="363534" w:themeColor="text1"/>
                <w:sz w:val="18"/>
                <w:szCs w:val="18"/>
                <w:lang w:eastAsia="en-AU"/>
              </w:rPr>
              <w:t>protection</w:t>
            </w:r>
            <w:r w:rsidR="00E54333" w:rsidRPr="008E0ABA" w:rsidDel="00E54333">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4B18C0F1" w14:textId="77777777" w:rsidTr="001F2D3D">
        <w:trPr>
          <w:trHeight w:val="1200"/>
        </w:trPr>
        <w:tc>
          <w:tcPr>
            <w:tcW w:w="2234" w:type="dxa"/>
            <w:vAlign w:val="center"/>
            <w:hideMark/>
          </w:tcPr>
          <w:p w14:paraId="4F6E420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Selma Saddle Grevillea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Grevillea miqueliana subsp. cincta</w:t>
            </w:r>
          </w:p>
        </w:tc>
        <w:tc>
          <w:tcPr>
            <w:tcW w:w="2019" w:type="dxa"/>
            <w:vAlign w:val="center"/>
          </w:tcPr>
          <w:p w14:paraId="53E7C40F" w14:textId="41E409F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D595228"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66B1B925" w14:textId="3C2CEC61"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E54333">
              <w:rPr>
                <w:rFonts w:ascii="Arial" w:eastAsia="Times New Roman" w:hAnsi="Arial" w:cs="Arial"/>
                <w:b/>
                <w:bCs/>
                <w:color w:val="363534" w:themeColor="text1"/>
                <w:sz w:val="18"/>
                <w:szCs w:val="18"/>
                <w:lang w:eastAsia="en-AU"/>
              </w:rPr>
              <w:t>protection</w:t>
            </w:r>
            <w:r w:rsidR="00E54333" w:rsidRPr="008E0ABA" w:rsidDel="00E54333">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077E8563" w14:textId="77777777" w:rsidTr="001F2D3D">
        <w:trPr>
          <w:trHeight w:val="900"/>
        </w:trPr>
        <w:tc>
          <w:tcPr>
            <w:tcW w:w="2234" w:type="dxa"/>
            <w:vAlign w:val="center"/>
            <w:hideMark/>
          </w:tcPr>
          <w:p w14:paraId="0FAECB19"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Shingle Fireweed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Senecio diaschides</w:t>
            </w:r>
          </w:p>
        </w:tc>
        <w:tc>
          <w:tcPr>
            <w:tcW w:w="2019" w:type="dxa"/>
            <w:vAlign w:val="center"/>
          </w:tcPr>
          <w:p w14:paraId="3FB246FD" w14:textId="7EE33A3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55A27A3"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5EAF55E1" w14:textId="697BDD92"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A6C518A" w14:textId="77777777" w:rsidTr="001F2D3D">
        <w:trPr>
          <w:trHeight w:val="600"/>
        </w:trPr>
        <w:tc>
          <w:tcPr>
            <w:tcW w:w="2234" w:type="dxa"/>
            <w:vAlign w:val="center"/>
            <w:hideMark/>
          </w:tcPr>
          <w:p w14:paraId="1BCFE8FB"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Shining Anchor Plant</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Discaria nitida</w:t>
            </w:r>
          </w:p>
        </w:tc>
        <w:tc>
          <w:tcPr>
            <w:tcW w:w="2019" w:type="dxa"/>
            <w:vAlign w:val="center"/>
          </w:tcPr>
          <w:p w14:paraId="122999A3" w14:textId="497D961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0F7BB62"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1ADC8F25" w14:textId="57AADFA9"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E54333">
              <w:rPr>
                <w:rFonts w:ascii="Arial" w:eastAsia="Times New Roman" w:hAnsi="Arial" w:cs="Arial"/>
                <w:b/>
                <w:bCs/>
                <w:color w:val="363534" w:themeColor="text1"/>
                <w:sz w:val="18"/>
                <w:szCs w:val="18"/>
                <w:lang w:eastAsia="en-AU"/>
              </w:rPr>
              <w:t>protection</w:t>
            </w:r>
            <w:r w:rsidR="00E54333" w:rsidRPr="008E0ABA" w:rsidDel="00E54333">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over each population.</w:t>
            </w:r>
          </w:p>
        </w:tc>
      </w:tr>
      <w:tr w:rsidR="009B03C1" w:rsidRPr="008E0ABA" w14:paraId="397B0A28" w14:textId="77777777" w:rsidTr="001F2D3D">
        <w:trPr>
          <w:trHeight w:val="1200"/>
        </w:trPr>
        <w:tc>
          <w:tcPr>
            <w:tcW w:w="2234" w:type="dxa"/>
            <w:vAlign w:val="center"/>
            <w:hideMark/>
          </w:tcPr>
          <w:p w14:paraId="4880DF78"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Shiny Leionema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Leionema lamprophyllum</w:t>
            </w:r>
          </w:p>
        </w:tc>
        <w:tc>
          <w:tcPr>
            <w:tcW w:w="2019" w:type="dxa"/>
            <w:vAlign w:val="center"/>
          </w:tcPr>
          <w:p w14:paraId="1309CB40" w14:textId="01CFA40E"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9C702C1"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62C1A245" w14:textId="3EEF9B49"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6DF8D0B8" w14:textId="77777777" w:rsidTr="002735BE">
        <w:trPr>
          <w:trHeight w:val="900"/>
        </w:trPr>
        <w:tc>
          <w:tcPr>
            <w:tcW w:w="2234" w:type="dxa"/>
            <w:vAlign w:val="center"/>
            <w:hideMark/>
          </w:tcPr>
          <w:p w14:paraId="4041793F"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Short Spider-orchid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Caladenia brachyscapa</w:t>
            </w:r>
          </w:p>
        </w:tc>
        <w:tc>
          <w:tcPr>
            <w:tcW w:w="2019" w:type="dxa"/>
            <w:tcBorders>
              <w:bottom w:val="single" w:sz="8" w:space="0" w:color="auto"/>
            </w:tcBorders>
            <w:vAlign w:val="center"/>
          </w:tcPr>
          <w:p w14:paraId="2AD54220" w14:textId="6CBB4D94"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5256901A"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tcBorders>
              <w:bottom w:val="single" w:sz="8" w:space="0" w:color="auto"/>
            </w:tcBorders>
            <w:vAlign w:val="center"/>
            <w:hideMark/>
          </w:tcPr>
          <w:p w14:paraId="5DE3246A" w14:textId="689C1309"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76C63C06" w14:textId="77777777" w:rsidTr="002735BE">
        <w:trPr>
          <w:trHeight w:val="900"/>
        </w:trPr>
        <w:tc>
          <w:tcPr>
            <w:tcW w:w="2234" w:type="dxa"/>
            <w:tcBorders>
              <w:bottom w:val="single" w:sz="8" w:space="0" w:color="auto"/>
            </w:tcBorders>
            <w:vAlign w:val="center"/>
            <w:hideMark/>
          </w:tcPr>
          <w:p w14:paraId="7D6C175B"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Short Water-starwort</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Callitriche brachycarpa</w:t>
            </w:r>
          </w:p>
        </w:tc>
        <w:tc>
          <w:tcPr>
            <w:tcW w:w="2019" w:type="dxa"/>
            <w:tcBorders>
              <w:top w:val="single" w:sz="8" w:space="0" w:color="auto"/>
              <w:bottom w:val="single" w:sz="4" w:space="0" w:color="auto"/>
            </w:tcBorders>
            <w:vAlign w:val="center"/>
          </w:tcPr>
          <w:p w14:paraId="36C8E948" w14:textId="1715168D"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54AA464C"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Otways FMA</w:t>
            </w:r>
          </w:p>
        </w:tc>
        <w:tc>
          <w:tcPr>
            <w:tcW w:w="3791" w:type="dxa"/>
            <w:tcBorders>
              <w:top w:val="single" w:sz="8" w:space="0" w:color="auto"/>
              <w:bottom w:val="single" w:sz="4" w:space="0" w:color="auto"/>
            </w:tcBorders>
            <w:vAlign w:val="center"/>
            <w:hideMark/>
          </w:tcPr>
          <w:p w14:paraId="2357B4F7" w14:textId="1F0ED267"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1E19C0" w:rsidRPr="008E0ABA" w14:paraId="20BA8A2B" w14:textId="77777777" w:rsidTr="003D7475">
        <w:trPr>
          <w:trHeight w:val="1500"/>
        </w:trPr>
        <w:tc>
          <w:tcPr>
            <w:tcW w:w="2234" w:type="dxa"/>
            <w:vMerge w:val="restart"/>
            <w:tcBorders>
              <w:top w:val="single" w:sz="8" w:space="0" w:color="auto"/>
            </w:tcBorders>
            <w:vAlign w:val="center"/>
            <w:hideMark/>
          </w:tcPr>
          <w:p w14:paraId="2DF99948" w14:textId="5C43E0D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Short-awned</w:t>
            </w:r>
            <w:r>
              <w:rPr>
                <w:rFonts w:ascii="Arial" w:eastAsia="Times New Roman" w:hAnsi="Arial" w:cs="Arial"/>
                <w:b/>
                <w:sz w:val="18"/>
                <w:szCs w:val="18"/>
                <w:lang w:eastAsia="en-AU"/>
              </w:rPr>
              <w:t xml:space="preserve"> </w:t>
            </w:r>
            <w:r w:rsidRPr="008E0ABA">
              <w:rPr>
                <w:rFonts w:ascii="Arial" w:eastAsia="Times New Roman" w:hAnsi="Arial" w:cs="Arial"/>
                <w:b/>
                <w:sz w:val="18"/>
                <w:szCs w:val="18"/>
                <w:lang w:eastAsia="en-AU"/>
              </w:rPr>
              <w:t>Wheat-grass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Anthosachne kingiana subsp. multiflora</w:t>
            </w:r>
          </w:p>
        </w:tc>
        <w:tc>
          <w:tcPr>
            <w:tcW w:w="2019" w:type="dxa"/>
            <w:tcBorders>
              <w:top w:val="single" w:sz="4" w:space="0" w:color="auto"/>
            </w:tcBorders>
            <w:vAlign w:val="center"/>
          </w:tcPr>
          <w:p w14:paraId="5B7A3699" w14:textId="23797ADB"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7A8D6472"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top w:val="single" w:sz="4" w:space="0" w:color="auto"/>
            </w:tcBorders>
            <w:vAlign w:val="center"/>
            <w:hideMark/>
          </w:tcPr>
          <w:p w14:paraId="1D535397" w14:textId="6E230B1B"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1E19C0" w:rsidRPr="008E0ABA" w14:paraId="04704E2D" w14:textId="77777777" w:rsidTr="003D7475">
        <w:trPr>
          <w:trHeight w:val="300"/>
        </w:trPr>
        <w:tc>
          <w:tcPr>
            <w:tcW w:w="2234" w:type="dxa"/>
            <w:vMerge/>
            <w:vAlign w:val="center"/>
            <w:hideMark/>
          </w:tcPr>
          <w:p w14:paraId="2F5363F2" w14:textId="77777777" w:rsidR="001E19C0" w:rsidRPr="008E0ABA" w:rsidRDefault="001E19C0" w:rsidP="00536EE0">
            <w:pPr>
              <w:rPr>
                <w:rFonts w:ascii="Arial" w:eastAsia="Times New Roman" w:hAnsi="Arial" w:cs="Arial"/>
                <w:b/>
                <w:sz w:val="18"/>
                <w:szCs w:val="18"/>
                <w:lang w:eastAsia="en-AU"/>
              </w:rPr>
            </w:pPr>
          </w:p>
        </w:tc>
        <w:tc>
          <w:tcPr>
            <w:tcW w:w="2019" w:type="dxa"/>
            <w:vAlign w:val="center"/>
          </w:tcPr>
          <w:p w14:paraId="2D2E09F7" w14:textId="03EBB7D0"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A411468"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Mid-Murray FMA</w:t>
            </w:r>
          </w:p>
        </w:tc>
        <w:tc>
          <w:tcPr>
            <w:tcW w:w="3791" w:type="dxa"/>
            <w:vAlign w:val="center"/>
            <w:hideMark/>
          </w:tcPr>
          <w:p w14:paraId="0DB8C528" w14:textId="04F74C2E" w:rsidR="001E19C0" w:rsidRPr="008E0ABA" w:rsidRDefault="001E19C0"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Avoid disturbance to populations.</w:t>
            </w:r>
          </w:p>
        </w:tc>
      </w:tr>
      <w:tr w:rsidR="009B03C1" w:rsidRPr="008E0ABA" w14:paraId="1B6346CA" w14:textId="77777777" w:rsidTr="001F2D3D">
        <w:trPr>
          <w:trHeight w:val="1500"/>
        </w:trPr>
        <w:tc>
          <w:tcPr>
            <w:tcW w:w="2234" w:type="dxa"/>
            <w:vAlign w:val="center"/>
            <w:hideMark/>
          </w:tcPr>
          <w:p w14:paraId="6373C22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Short-bristle Wallaby-grass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Rytidosperma setaceum var. brevisetum</w:t>
            </w:r>
          </w:p>
        </w:tc>
        <w:tc>
          <w:tcPr>
            <w:tcW w:w="2019" w:type="dxa"/>
            <w:vAlign w:val="center"/>
          </w:tcPr>
          <w:p w14:paraId="6AEB4527" w14:textId="08171AF5"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EC8C8DA"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Bendigo FMA</w:t>
            </w:r>
          </w:p>
        </w:tc>
        <w:tc>
          <w:tcPr>
            <w:tcW w:w="3791" w:type="dxa"/>
            <w:vAlign w:val="center"/>
            <w:hideMark/>
          </w:tcPr>
          <w:p w14:paraId="57CE2B63" w14:textId="77777777"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Minimise disturbance from </w:t>
            </w:r>
            <w:r w:rsidRPr="002735BE">
              <w:rPr>
                <w:rFonts w:ascii="Arial" w:eastAsia="Times New Roman" w:hAnsi="Arial" w:cs="Arial"/>
                <w:b/>
                <w:bCs/>
                <w:sz w:val="18"/>
                <w:szCs w:val="18"/>
                <w:lang w:eastAsia="en-AU"/>
              </w:rPr>
              <w:t>road</w:t>
            </w:r>
            <w:r w:rsidRPr="008E0ABA">
              <w:rPr>
                <w:rFonts w:ascii="Arial" w:eastAsia="Times New Roman" w:hAnsi="Arial" w:cs="Arial"/>
                <w:sz w:val="18"/>
                <w:szCs w:val="18"/>
                <w:lang w:eastAsia="en-AU"/>
              </w:rPr>
              <w:t xml:space="preserve"> management activities.</w:t>
            </w:r>
          </w:p>
        </w:tc>
      </w:tr>
      <w:tr w:rsidR="009B03C1" w:rsidRPr="008E0ABA" w14:paraId="41713ABA" w14:textId="77777777" w:rsidTr="001F2D3D">
        <w:trPr>
          <w:trHeight w:val="900"/>
        </w:trPr>
        <w:tc>
          <w:tcPr>
            <w:tcW w:w="2234" w:type="dxa"/>
            <w:vAlign w:val="center"/>
            <w:hideMark/>
          </w:tcPr>
          <w:p w14:paraId="4A9F7458"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Showy Willow-herb</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Epilobium pallidiflorum</w:t>
            </w:r>
          </w:p>
        </w:tc>
        <w:tc>
          <w:tcPr>
            <w:tcW w:w="2019" w:type="dxa"/>
            <w:vAlign w:val="center"/>
          </w:tcPr>
          <w:p w14:paraId="623F4050" w14:textId="7BFBCD1D" w:rsidR="009B03C1" w:rsidRPr="000C09B6" w:rsidRDefault="00623D87" w:rsidP="006A788A">
            <w:pPr>
              <w:ind w:left="-108" w:right="-108"/>
              <w:jc w:val="center"/>
              <w:rPr>
                <w:rFonts w:ascii="Arial" w:eastAsia="Times New Roman" w:hAnsi="Arial" w:cs="Arial"/>
                <w:sz w:val="18"/>
                <w:szCs w:val="18"/>
                <w:lang w:eastAsia="en-AU"/>
              </w:rPr>
            </w:pPr>
            <w:r w:rsidRPr="004A2685">
              <w:rPr>
                <w:rFonts w:ascii="Arial" w:eastAsia="Times New Roman" w:hAnsi="Arial" w:cs="Arial"/>
                <w:sz w:val="18"/>
                <w:szCs w:val="18"/>
                <w:lang w:eastAsia="en-AU"/>
              </w:rPr>
              <w:t>Occurrences</w:t>
            </w:r>
          </w:p>
        </w:tc>
        <w:tc>
          <w:tcPr>
            <w:tcW w:w="1595" w:type="dxa"/>
            <w:vAlign w:val="center"/>
            <w:hideMark/>
          </w:tcPr>
          <w:p w14:paraId="2F932FEE"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Otways FMA</w:t>
            </w:r>
          </w:p>
        </w:tc>
        <w:tc>
          <w:tcPr>
            <w:tcW w:w="3791" w:type="dxa"/>
            <w:vAlign w:val="center"/>
            <w:hideMark/>
          </w:tcPr>
          <w:p w14:paraId="3CA28265" w14:textId="075F4EB9"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0605F3AD" w14:textId="77777777" w:rsidTr="001F2D3D">
        <w:trPr>
          <w:trHeight w:val="1200"/>
        </w:trPr>
        <w:tc>
          <w:tcPr>
            <w:tcW w:w="2234" w:type="dxa"/>
            <w:vAlign w:val="center"/>
            <w:hideMark/>
          </w:tcPr>
          <w:p w14:paraId="2FE6C9D6" w14:textId="04D6D9C3"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Sickle-leaf Rush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Juncus falcatus subsp. falcatus</w:t>
            </w:r>
          </w:p>
        </w:tc>
        <w:tc>
          <w:tcPr>
            <w:tcW w:w="2019" w:type="dxa"/>
            <w:vAlign w:val="center"/>
          </w:tcPr>
          <w:p w14:paraId="43D9EF88" w14:textId="543C833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AC7179D"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62E1A864" w14:textId="12D47B7B"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56D138F6" w14:textId="77777777" w:rsidTr="001F2D3D">
        <w:trPr>
          <w:trHeight w:val="1200"/>
        </w:trPr>
        <w:tc>
          <w:tcPr>
            <w:tcW w:w="2234" w:type="dxa"/>
            <w:vAlign w:val="center"/>
            <w:hideMark/>
          </w:tcPr>
          <w:p w14:paraId="2D61E42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Sikh's Whiskers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Pterostylis boormanii</w:t>
            </w:r>
          </w:p>
        </w:tc>
        <w:tc>
          <w:tcPr>
            <w:tcW w:w="2019" w:type="dxa"/>
            <w:vAlign w:val="center"/>
          </w:tcPr>
          <w:p w14:paraId="1F7B7242" w14:textId="00EC8540"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DDB14A2"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Bendigo FMA</w:t>
            </w:r>
          </w:p>
        </w:tc>
        <w:tc>
          <w:tcPr>
            <w:tcW w:w="3791" w:type="dxa"/>
            <w:vAlign w:val="center"/>
            <w:hideMark/>
          </w:tcPr>
          <w:p w14:paraId="38B36FB5" w14:textId="0C1BC8C4"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0070451" w14:textId="77777777" w:rsidTr="001F2D3D">
        <w:trPr>
          <w:trHeight w:val="900"/>
        </w:trPr>
        <w:tc>
          <w:tcPr>
            <w:tcW w:w="2234" w:type="dxa"/>
            <w:vAlign w:val="center"/>
            <w:hideMark/>
          </w:tcPr>
          <w:p w14:paraId="338316C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Silky Glycine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Glycine canescens</w:t>
            </w:r>
          </w:p>
        </w:tc>
        <w:tc>
          <w:tcPr>
            <w:tcW w:w="2019" w:type="dxa"/>
            <w:vAlign w:val="center"/>
          </w:tcPr>
          <w:p w14:paraId="470D88DD" w14:textId="75EF473B"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D486571"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Bendigo FMA</w:t>
            </w:r>
          </w:p>
        </w:tc>
        <w:tc>
          <w:tcPr>
            <w:tcW w:w="3791" w:type="dxa"/>
            <w:vAlign w:val="center"/>
            <w:hideMark/>
          </w:tcPr>
          <w:p w14:paraId="0D68941E" w14:textId="77777777"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Minimise disturbance from </w:t>
            </w:r>
            <w:r w:rsidRPr="002735BE">
              <w:rPr>
                <w:rFonts w:ascii="Arial" w:eastAsia="Times New Roman" w:hAnsi="Arial" w:cs="Arial"/>
                <w:b/>
                <w:bCs/>
                <w:sz w:val="18"/>
                <w:szCs w:val="18"/>
                <w:lang w:eastAsia="en-AU"/>
              </w:rPr>
              <w:t>road</w:t>
            </w:r>
            <w:r w:rsidRPr="008E0ABA">
              <w:rPr>
                <w:rFonts w:ascii="Arial" w:eastAsia="Times New Roman" w:hAnsi="Arial" w:cs="Arial"/>
                <w:sz w:val="18"/>
                <w:szCs w:val="18"/>
                <w:lang w:eastAsia="en-AU"/>
              </w:rPr>
              <w:t xml:space="preserve"> management activities.</w:t>
            </w:r>
          </w:p>
        </w:tc>
      </w:tr>
      <w:tr w:rsidR="009B03C1" w:rsidRPr="008E0ABA" w14:paraId="56587094" w14:textId="77777777" w:rsidTr="001F2D3D">
        <w:trPr>
          <w:trHeight w:val="1200"/>
        </w:trPr>
        <w:tc>
          <w:tcPr>
            <w:tcW w:w="2234" w:type="dxa"/>
            <w:vAlign w:val="center"/>
            <w:hideMark/>
          </w:tcPr>
          <w:p w14:paraId="283D3A7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Silver Stringybark</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Eucalyptus alligatrix subsp. alligatrix</w:t>
            </w:r>
          </w:p>
        </w:tc>
        <w:tc>
          <w:tcPr>
            <w:tcW w:w="2019" w:type="dxa"/>
            <w:vAlign w:val="center"/>
          </w:tcPr>
          <w:p w14:paraId="4FF9CDEA" w14:textId="656D3659" w:rsidR="009B03C1" w:rsidRPr="000C09B6" w:rsidRDefault="00623D87" w:rsidP="006A788A">
            <w:pPr>
              <w:ind w:left="-108" w:right="-108"/>
              <w:jc w:val="center"/>
              <w:rPr>
                <w:rFonts w:ascii="Arial" w:eastAsia="Times New Roman" w:hAnsi="Arial" w:cs="Arial"/>
                <w:sz w:val="18"/>
                <w:szCs w:val="18"/>
                <w:lang w:eastAsia="en-AU"/>
              </w:rPr>
            </w:pPr>
            <w:r w:rsidRPr="004A2685">
              <w:rPr>
                <w:rFonts w:ascii="Arial" w:eastAsia="Times New Roman" w:hAnsi="Arial" w:cs="Arial"/>
                <w:sz w:val="18"/>
                <w:szCs w:val="18"/>
                <w:lang w:eastAsia="en-AU"/>
              </w:rPr>
              <w:t>Population</w:t>
            </w:r>
          </w:p>
        </w:tc>
        <w:tc>
          <w:tcPr>
            <w:tcW w:w="1595" w:type="dxa"/>
            <w:vAlign w:val="center"/>
            <w:hideMark/>
          </w:tcPr>
          <w:p w14:paraId="3D5D5ED4"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420BB62B" w14:textId="2F67F693"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3CCF135C" w14:textId="77777777" w:rsidTr="002735BE">
        <w:trPr>
          <w:trHeight w:val="1200"/>
        </w:trPr>
        <w:tc>
          <w:tcPr>
            <w:tcW w:w="2234" w:type="dxa"/>
            <w:tcBorders>
              <w:bottom w:val="single" w:sz="8" w:space="0" w:color="auto"/>
            </w:tcBorders>
            <w:vAlign w:val="center"/>
            <w:hideMark/>
          </w:tcPr>
          <w:p w14:paraId="19E3B94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Silver Tea-tree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Leptospermum multicaule</w:t>
            </w:r>
          </w:p>
        </w:tc>
        <w:tc>
          <w:tcPr>
            <w:tcW w:w="2019" w:type="dxa"/>
            <w:tcBorders>
              <w:bottom w:val="single" w:sz="8" w:space="0" w:color="auto"/>
            </w:tcBorders>
            <w:vAlign w:val="center"/>
          </w:tcPr>
          <w:p w14:paraId="5046C422" w14:textId="25C531F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45DF3E2B"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bottom w:val="single" w:sz="8" w:space="0" w:color="auto"/>
            </w:tcBorders>
            <w:vAlign w:val="center"/>
            <w:hideMark/>
          </w:tcPr>
          <w:p w14:paraId="2060CE17" w14:textId="5823BEE7"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565FFB6" w14:textId="77777777" w:rsidTr="002735BE">
        <w:trPr>
          <w:trHeight w:val="900"/>
        </w:trPr>
        <w:tc>
          <w:tcPr>
            <w:tcW w:w="2234" w:type="dxa"/>
            <w:tcBorders>
              <w:top w:val="single" w:sz="8" w:space="0" w:color="auto"/>
              <w:bottom w:val="single" w:sz="4" w:space="0" w:color="auto"/>
            </w:tcBorders>
            <w:vAlign w:val="center"/>
            <w:hideMark/>
          </w:tcPr>
          <w:p w14:paraId="6F26837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Skeleton Vine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Clematis leptophylla</w:t>
            </w:r>
          </w:p>
        </w:tc>
        <w:tc>
          <w:tcPr>
            <w:tcW w:w="2019" w:type="dxa"/>
            <w:tcBorders>
              <w:top w:val="single" w:sz="8" w:space="0" w:color="auto"/>
              <w:bottom w:val="single" w:sz="4" w:space="0" w:color="auto"/>
            </w:tcBorders>
            <w:vAlign w:val="center"/>
          </w:tcPr>
          <w:p w14:paraId="338D69C8" w14:textId="62C9B1BB"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531FEE81"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top w:val="single" w:sz="8" w:space="0" w:color="auto"/>
              <w:bottom w:val="single" w:sz="4" w:space="0" w:color="auto"/>
            </w:tcBorders>
            <w:vAlign w:val="center"/>
            <w:hideMark/>
          </w:tcPr>
          <w:p w14:paraId="0B0DA455" w14:textId="12F4B63D"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BC1351">
              <w:rPr>
                <w:rFonts w:ascii="Arial" w:eastAsia="Times New Roman" w:hAnsi="Arial" w:cs="Arial"/>
                <w:b/>
                <w:bCs/>
                <w:color w:val="363534" w:themeColor="text1"/>
                <w:sz w:val="18"/>
                <w:szCs w:val="18"/>
                <w:lang w:eastAsia="en-AU"/>
              </w:rPr>
              <w:t>protection</w:t>
            </w:r>
            <w:r w:rsidR="00BC1351" w:rsidRPr="008E0ABA" w:rsidDel="00BC1351">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70169D0C" w14:textId="77777777" w:rsidTr="002735BE">
        <w:trPr>
          <w:trHeight w:val="900"/>
        </w:trPr>
        <w:tc>
          <w:tcPr>
            <w:tcW w:w="2234" w:type="dxa"/>
            <w:tcBorders>
              <w:top w:val="single" w:sz="4" w:space="0" w:color="auto"/>
            </w:tcBorders>
            <w:vAlign w:val="center"/>
            <w:hideMark/>
          </w:tcPr>
          <w:p w14:paraId="550FB0BF"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Slender Bitter-cress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Cardamine tenuifolia</w:t>
            </w:r>
          </w:p>
        </w:tc>
        <w:tc>
          <w:tcPr>
            <w:tcW w:w="2019" w:type="dxa"/>
            <w:tcBorders>
              <w:top w:val="single" w:sz="4" w:space="0" w:color="auto"/>
            </w:tcBorders>
            <w:vAlign w:val="center"/>
          </w:tcPr>
          <w:p w14:paraId="55FC821A" w14:textId="093120D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5317FCCE"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top w:val="single" w:sz="4" w:space="0" w:color="auto"/>
            </w:tcBorders>
            <w:vAlign w:val="center"/>
            <w:hideMark/>
          </w:tcPr>
          <w:p w14:paraId="5A4A511D" w14:textId="3CC6069D"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Protect populations from disturbance where possible.</w:t>
            </w:r>
          </w:p>
        </w:tc>
      </w:tr>
      <w:tr w:rsidR="009B03C1" w:rsidRPr="008E0ABA" w14:paraId="3187F6BA" w14:textId="77777777" w:rsidTr="001F2D3D">
        <w:trPr>
          <w:trHeight w:val="1200"/>
        </w:trPr>
        <w:tc>
          <w:tcPr>
            <w:tcW w:w="2234" w:type="dxa"/>
            <w:vAlign w:val="center"/>
            <w:hideMark/>
          </w:tcPr>
          <w:p w14:paraId="2E93DB8F"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Slender Club-sedge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Isolepis congrua</w:t>
            </w:r>
          </w:p>
        </w:tc>
        <w:tc>
          <w:tcPr>
            <w:tcW w:w="2019" w:type="dxa"/>
            <w:vAlign w:val="center"/>
          </w:tcPr>
          <w:p w14:paraId="795ABCB6" w14:textId="41CA5655"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9068210"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79B861AC" w14:textId="6642BF5D"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6CC316DD" w14:textId="77777777" w:rsidTr="001F2D3D">
        <w:trPr>
          <w:trHeight w:val="900"/>
        </w:trPr>
        <w:tc>
          <w:tcPr>
            <w:tcW w:w="2234" w:type="dxa"/>
            <w:vAlign w:val="center"/>
            <w:hideMark/>
          </w:tcPr>
          <w:p w14:paraId="4810FF22"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Slender Darling-pea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Swainsona murrayana</w:t>
            </w:r>
          </w:p>
        </w:tc>
        <w:tc>
          <w:tcPr>
            <w:tcW w:w="2019" w:type="dxa"/>
            <w:vAlign w:val="center"/>
          </w:tcPr>
          <w:p w14:paraId="4F1892B8" w14:textId="0168790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CC16EBD"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23C236F5" w14:textId="1FF8DE09"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1A09F152" w14:textId="77777777" w:rsidTr="001F2D3D">
        <w:trPr>
          <w:trHeight w:val="1200"/>
        </w:trPr>
        <w:tc>
          <w:tcPr>
            <w:tcW w:w="2234" w:type="dxa"/>
            <w:vAlign w:val="center"/>
            <w:hideMark/>
          </w:tcPr>
          <w:p w14:paraId="13510F8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Slender Gingidia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Gingidia harveyana</w:t>
            </w:r>
          </w:p>
        </w:tc>
        <w:tc>
          <w:tcPr>
            <w:tcW w:w="2019" w:type="dxa"/>
            <w:vAlign w:val="center"/>
          </w:tcPr>
          <w:p w14:paraId="27CD6F9B" w14:textId="020110E5"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F3F64AE"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0E0612BF" w14:textId="5F3D7C83"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6F31310" w14:textId="77777777" w:rsidTr="001F2D3D">
        <w:trPr>
          <w:trHeight w:val="1200"/>
        </w:trPr>
        <w:tc>
          <w:tcPr>
            <w:tcW w:w="2234" w:type="dxa"/>
            <w:vAlign w:val="center"/>
            <w:hideMark/>
          </w:tcPr>
          <w:p w14:paraId="0A7B98A8"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Slender Leek-orchid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Prasophyllum parviflorum</w:t>
            </w:r>
          </w:p>
        </w:tc>
        <w:tc>
          <w:tcPr>
            <w:tcW w:w="2019" w:type="dxa"/>
            <w:vAlign w:val="center"/>
          </w:tcPr>
          <w:p w14:paraId="429C0B8B" w14:textId="7D0EBE4E"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773BB45"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2DE435DC" w14:textId="1D51E764"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534E9328" w14:textId="77777777" w:rsidTr="001F2D3D">
        <w:trPr>
          <w:trHeight w:val="900"/>
        </w:trPr>
        <w:tc>
          <w:tcPr>
            <w:tcW w:w="2234" w:type="dxa"/>
            <w:vAlign w:val="center"/>
            <w:hideMark/>
          </w:tcPr>
          <w:p w14:paraId="562F13F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Slender Love-grass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Eragrostis exigua</w:t>
            </w:r>
          </w:p>
        </w:tc>
        <w:tc>
          <w:tcPr>
            <w:tcW w:w="2019" w:type="dxa"/>
            <w:vAlign w:val="center"/>
          </w:tcPr>
          <w:p w14:paraId="671EE68A" w14:textId="69C237D4"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77F3239"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55B6725F" w14:textId="20155AEE"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BC1351">
              <w:rPr>
                <w:rFonts w:ascii="Arial" w:eastAsia="Times New Roman" w:hAnsi="Arial" w:cs="Arial"/>
                <w:b/>
                <w:bCs/>
                <w:color w:val="363534" w:themeColor="text1"/>
                <w:sz w:val="18"/>
                <w:szCs w:val="18"/>
                <w:lang w:eastAsia="en-AU"/>
              </w:rPr>
              <w:t>protection</w:t>
            </w:r>
            <w:r w:rsidR="00BC1351" w:rsidRPr="008E0ABA" w:rsidDel="00BC1351">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36BA79D8" w14:textId="77777777" w:rsidTr="001F2D3D">
        <w:trPr>
          <w:trHeight w:val="1200"/>
        </w:trPr>
        <w:tc>
          <w:tcPr>
            <w:tcW w:w="2234" w:type="dxa"/>
            <w:vAlign w:val="center"/>
            <w:hideMark/>
          </w:tcPr>
          <w:p w14:paraId="08704DE9"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Slender Mud-grass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Pseudoraphis paradoxa</w:t>
            </w:r>
          </w:p>
        </w:tc>
        <w:tc>
          <w:tcPr>
            <w:tcW w:w="2019" w:type="dxa"/>
            <w:vAlign w:val="center"/>
          </w:tcPr>
          <w:p w14:paraId="57699818" w14:textId="4791D02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8FCB042"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610277CA" w14:textId="677B4AE3"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673A25F" w14:textId="77777777" w:rsidTr="002735BE">
        <w:trPr>
          <w:trHeight w:val="1200"/>
        </w:trPr>
        <w:tc>
          <w:tcPr>
            <w:tcW w:w="2234" w:type="dxa"/>
            <w:tcBorders>
              <w:bottom w:val="single" w:sz="8" w:space="0" w:color="auto"/>
            </w:tcBorders>
            <w:vAlign w:val="center"/>
            <w:hideMark/>
          </w:tcPr>
          <w:p w14:paraId="2AE117C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Slender Parrot-pea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Almaleea capitata</w:t>
            </w:r>
          </w:p>
        </w:tc>
        <w:tc>
          <w:tcPr>
            <w:tcW w:w="2019" w:type="dxa"/>
            <w:tcBorders>
              <w:bottom w:val="single" w:sz="8" w:space="0" w:color="auto"/>
            </w:tcBorders>
            <w:vAlign w:val="center"/>
          </w:tcPr>
          <w:p w14:paraId="185B067E" w14:textId="6FACB20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7714BC47"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r w:rsidRPr="008E0ABA">
              <w:rPr>
                <w:rFonts w:ascii="Arial" w:eastAsia="Times New Roman" w:hAnsi="Arial" w:cs="Arial"/>
                <w:sz w:val="18"/>
                <w:szCs w:val="18"/>
                <w:lang w:eastAsia="en-AU"/>
              </w:rPr>
              <w:br/>
              <w:t>East Gippsland FMA</w:t>
            </w:r>
          </w:p>
        </w:tc>
        <w:tc>
          <w:tcPr>
            <w:tcW w:w="3791" w:type="dxa"/>
            <w:tcBorders>
              <w:bottom w:val="single" w:sz="8" w:space="0" w:color="auto"/>
            </w:tcBorders>
            <w:vAlign w:val="center"/>
            <w:hideMark/>
          </w:tcPr>
          <w:p w14:paraId="7187EBF2" w14:textId="007ED0BE"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713A3A3B" w14:textId="77777777" w:rsidTr="002735BE">
        <w:trPr>
          <w:trHeight w:val="1200"/>
        </w:trPr>
        <w:tc>
          <w:tcPr>
            <w:tcW w:w="2234" w:type="dxa"/>
            <w:tcBorders>
              <w:top w:val="single" w:sz="8" w:space="0" w:color="auto"/>
              <w:bottom w:val="single" w:sz="4" w:space="0" w:color="auto"/>
            </w:tcBorders>
            <w:vAlign w:val="center"/>
            <w:hideMark/>
          </w:tcPr>
          <w:p w14:paraId="1D28C8F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Slender Pomaderris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Pomaderris phylicifolia</w:t>
            </w:r>
          </w:p>
        </w:tc>
        <w:tc>
          <w:tcPr>
            <w:tcW w:w="2019" w:type="dxa"/>
            <w:tcBorders>
              <w:top w:val="single" w:sz="8" w:space="0" w:color="auto"/>
              <w:bottom w:val="single" w:sz="4" w:space="0" w:color="auto"/>
            </w:tcBorders>
            <w:vAlign w:val="center"/>
          </w:tcPr>
          <w:p w14:paraId="40B18265" w14:textId="48794F4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74E4230C"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top w:val="single" w:sz="8" w:space="0" w:color="auto"/>
              <w:bottom w:val="single" w:sz="4" w:space="0" w:color="auto"/>
            </w:tcBorders>
            <w:vAlign w:val="center"/>
            <w:hideMark/>
          </w:tcPr>
          <w:p w14:paraId="1830A0DF" w14:textId="433CB848" w:rsidR="009B03C1"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p w14:paraId="6F2172B3" w14:textId="53C719AB" w:rsidR="001E19C0" w:rsidRPr="008E0ABA" w:rsidRDefault="001E19C0" w:rsidP="00041E2A">
            <w:pPr>
              <w:ind w:left="-73" w:right="-108"/>
              <w:rPr>
                <w:rFonts w:ascii="Arial" w:eastAsia="Times New Roman" w:hAnsi="Arial" w:cs="Arial"/>
                <w:sz w:val="18"/>
                <w:szCs w:val="18"/>
                <w:lang w:eastAsia="en-AU"/>
              </w:rPr>
            </w:pPr>
          </w:p>
        </w:tc>
      </w:tr>
      <w:tr w:rsidR="009B03C1" w:rsidRPr="008E0ABA" w14:paraId="484AABF1" w14:textId="77777777" w:rsidTr="002735BE">
        <w:trPr>
          <w:trHeight w:val="900"/>
        </w:trPr>
        <w:tc>
          <w:tcPr>
            <w:tcW w:w="2234" w:type="dxa"/>
            <w:tcBorders>
              <w:top w:val="single" w:sz="4" w:space="0" w:color="auto"/>
            </w:tcBorders>
            <w:vAlign w:val="center"/>
            <w:hideMark/>
          </w:tcPr>
          <w:p w14:paraId="61D8D75A"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Slender Ruddyhood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Pterostylis aciculiformis</w:t>
            </w:r>
          </w:p>
        </w:tc>
        <w:tc>
          <w:tcPr>
            <w:tcW w:w="2019" w:type="dxa"/>
            <w:tcBorders>
              <w:top w:val="single" w:sz="4" w:space="0" w:color="auto"/>
            </w:tcBorders>
            <w:vAlign w:val="center"/>
          </w:tcPr>
          <w:p w14:paraId="56CA8384" w14:textId="5AD61EF0"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32244768"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top w:val="single" w:sz="4" w:space="0" w:color="auto"/>
            </w:tcBorders>
            <w:vAlign w:val="center"/>
            <w:hideMark/>
          </w:tcPr>
          <w:p w14:paraId="34D41C33" w14:textId="636DC38A"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Protect populations from disturbance where possible.</w:t>
            </w:r>
          </w:p>
        </w:tc>
      </w:tr>
      <w:tr w:rsidR="009B03C1" w:rsidRPr="008E0ABA" w14:paraId="166D06D9" w14:textId="77777777" w:rsidTr="001F2D3D">
        <w:trPr>
          <w:trHeight w:val="1200"/>
        </w:trPr>
        <w:tc>
          <w:tcPr>
            <w:tcW w:w="2234" w:type="dxa"/>
            <w:vAlign w:val="center"/>
            <w:hideMark/>
          </w:tcPr>
          <w:p w14:paraId="73B3071A"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Slender Saw-sedge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Gahnia microstachya</w:t>
            </w:r>
          </w:p>
        </w:tc>
        <w:tc>
          <w:tcPr>
            <w:tcW w:w="2019" w:type="dxa"/>
            <w:vAlign w:val="center"/>
          </w:tcPr>
          <w:p w14:paraId="36246662" w14:textId="0841801D"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D7893D8"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05CCA1EF" w14:textId="77252823"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78667641" w14:textId="77777777" w:rsidTr="001F2D3D">
        <w:trPr>
          <w:trHeight w:val="900"/>
        </w:trPr>
        <w:tc>
          <w:tcPr>
            <w:tcW w:w="2234" w:type="dxa"/>
            <w:tcBorders>
              <w:bottom w:val="single" w:sz="8" w:space="0" w:color="auto"/>
            </w:tcBorders>
            <w:vAlign w:val="center"/>
            <w:hideMark/>
          </w:tcPr>
          <w:p w14:paraId="6FAC6F12"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Slender Sword-sedge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Lepidosperma gunnii</w:t>
            </w:r>
          </w:p>
        </w:tc>
        <w:tc>
          <w:tcPr>
            <w:tcW w:w="2019" w:type="dxa"/>
            <w:vAlign w:val="center"/>
          </w:tcPr>
          <w:p w14:paraId="452E073D" w14:textId="754F1E6E"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1D89930"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3D797ABD" w14:textId="774F5B7E"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Protect populations from disturbance where possible.</w:t>
            </w:r>
          </w:p>
        </w:tc>
      </w:tr>
      <w:tr w:rsidR="001E19C0" w:rsidRPr="008E0ABA" w14:paraId="783451CB" w14:textId="77777777" w:rsidTr="003D7475">
        <w:trPr>
          <w:trHeight w:val="1200"/>
        </w:trPr>
        <w:tc>
          <w:tcPr>
            <w:tcW w:w="2234" w:type="dxa"/>
            <w:vMerge w:val="restart"/>
            <w:tcBorders>
              <w:top w:val="single" w:sz="8" w:space="0" w:color="auto"/>
            </w:tcBorders>
            <w:vAlign w:val="center"/>
            <w:hideMark/>
          </w:tcPr>
          <w:p w14:paraId="0DD39467" w14:textId="7777777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Slender Tick-trefoil</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Desmodium varians</w:t>
            </w:r>
          </w:p>
        </w:tc>
        <w:tc>
          <w:tcPr>
            <w:tcW w:w="2019" w:type="dxa"/>
            <w:vAlign w:val="center"/>
          </w:tcPr>
          <w:p w14:paraId="08F0DF68" w14:textId="57829166"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BB73DCC"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5FCA8A9B" w14:textId="175E4DC9"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1E19C0" w:rsidRPr="008E0ABA" w14:paraId="4FFCBEDD" w14:textId="77777777" w:rsidTr="003D7475">
        <w:trPr>
          <w:trHeight w:val="600"/>
        </w:trPr>
        <w:tc>
          <w:tcPr>
            <w:tcW w:w="2234" w:type="dxa"/>
            <w:vMerge/>
            <w:vAlign w:val="center"/>
            <w:hideMark/>
          </w:tcPr>
          <w:p w14:paraId="0A32D1C2" w14:textId="77777777" w:rsidR="001E19C0" w:rsidRPr="008E0ABA" w:rsidRDefault="001E19C0" w:rsidP="00536EE0">
            <w:pPr>
              <w:rPr>
                <w:rFonts w:ascii="Arial" w:eastAsia="Times New Roman" w:hAnsi="Arial" w:cs="Arial"/>
                <w:b/>
                <w:sz w:val="18"/>
                <w:szCs w:val="18"/>
                <w:lang w:eastAsia="en-AU"/>
              </w:rPr>
            </w:pPr>
          </w:p>
        </w:tc>
        <w:tc>
          <w:tcPr>
            <w:tcW w:w="2019" w:type="dxa"/>
            <w:vAlign w:val="center"/>
          </w:tcPr>
          <w:p w14:paraId="5AA5C070" w14:textId="414D26D5"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3D47509"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289AA6C6" w14:textId="47D79564" w:rsidR="001E19C0" w:rsidRPr="008E0ABA" w:rsidRDefault="001E19C0"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Protect populations from disturbance where possible.</w:t>
            </w:r>
          </w:p>
        </w:tc>
      </w:tr>
      <w:tr w:rsidR="001E19C0" w:rsidRPr="008E0ABA" w14:paraId="2366A35C" w14:textId="77777777" w:rsidTr="003D7475">
        <w:trPr>
          <w:trHeight w:val="300"/>
        </w:trPr>
        <w:tc>
          <w:tcPr>
            <w:tcW w:w="2234" w:type="dxa"/>
            <w:vMerge/>
            <w:vAlign w:val="center"/>
            <w:hideMark/>
          </w:tcPr>
          <w:p w14:paraId="2E330252" w14:textId="77777777" w:rsidR="001E19C0" w:rsidRPr="008E0ABA" w:rsidRDefault="001E19C0" w:rsidP="00536EE0">
            <w:pPr>
              <w:rPr>
                <w:rFonts w:ascii="Arial" w:eastAsia="Times New Roman" w:hAnsi="Arial" w:cs="Arial"/>
                <w:b/>
                <w:sz w:val="18"/>
                <w:szCs w:val="18"/>
                <w:lang w:eastAsia="en-AU"/>
              </w:rPr>
            </w:pPr>
          </w:p>
        </w:tc>
        <w:tc>
          <w:tcPr>
            <w:tcW w:w="2019" w:type="dxa"/>
            <w:vAlign w:val="center"/>
          </w:tcPr>
          <w:p w14:paraId="75ECDC0D" w14:textId="52897AAC"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AC2DDE1"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Bendigo FMA</w:t>
            </w:r>
          </w:p>
        </w:tc>
        <w:tc>
          <w:tcPr>
            <w:tcW w:w="3791" w:type="dxa"/>
            <w:vAlign w:val="center"/>
            <w:hideMark/>
          </w:tcPr>
          <w:p w14:paraId="40C6BDA8" w14:textId="77777777" w:rsidR="001E19C0" w:rsidRPr="008E0ABA" w:rsidRDefault="001E19C0"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Minimise disturbance from </w:t>
            </w:r>
            <w:r w:rsidRPr="002735BE">
              <w:rPr>
                <w:rFonts w:ascii="Arial" w:eastAsia="Times New Roman" w:hAnsi="Arial" w:cs="Arial"/>
                <w:b/>
                <w:bCs/>
                <w:sz w:val="18"/>
                <w:szCs w:val="18"/>
                <w:lang w:eastAsia="en-AU"/>
              </w:rPr>
              <w:t>road</w:t>
            </w:r>
            <w:r w:rsidRPr="008E0ABA">
              <w:rPr>
                <w:rFonts w:ascii="Arial" w:eastAsia="Times New Roman" w:hAnsi="Arial" w:cs="Arial"/>
                <w:sz w:val="18"/>
                <w:szCs w:val="18"/>
                <w:lang w:eastAsia="en-AU"/>
              </w:rPr>
              <w:t xml:space="preserve"> management activities.</w:t>
            </w:r>
          </w:p>
        </w:tc>
      </w:tr>
      <w:tr w:rsidR="001E19C0" w:rsidRPr="008E0ABA" w14:paraId="7A70E514" w14:textId="77777777" w:rsidTr="003D7475">
        <w:trPr>
          <w:trHeight w:val="300"/>
        </w:trPr>
        <w:tc>
          <w:tcPr>
            <w:tcW w:w="2234" w:type="dxa"/>
            <w:vMerge/>
            <w:tcBorders>
              <w:bottom w:val="single" w:sz="8" w:space="0" w:color="auto"/>
            </w:tcBorders>
            <w:vAlign w:val="center"/>
            <w:hideMark/>
          </w:tcPr>
          <w:p w14:paraId="3395C548" w14:textId="77777777" w:rsidR="001E19C0" w:rsidRPr="008E0ABA" w:rsidRDefault="001E19C0" w:rsidP="00536EE0">
            <w:pPr>
              <w:rPr>
                <w:rFonts w:ascii="Arial" w:eastAsia="Times New Roman" w:hAnsi="Arial" w:cs="Arial"/>
                <w:b/>
                <w:sz w:val="18"/>
                <w:szCs w:val="18"/>
                <w:lang w:eastAsia="en-AU"/>
              </w:rPr>
            </w:pPr>
          </w:p>
        </w:tc>
        <w:tc>
          <w:tcPr>
            <w:tcW w:w="2019" w:type="dxa"/>
            <w:vAlign w:val="center"/>
          </w:tcPr>
          <w:p w14:paraId="13BE323A" w14:textId="06C76D1F"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2999119"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Mid-Murray FMA</w:t>
            </w:r>
          </w:p>
        </w:tc>
        <w:tc>
          <w:tcPr>
            <w:tcW w:w="3791" w:type="dxa"/>
            <w:vAlign w:val="center"/>
            <w:hideMark/>
          </w:tcPr>
          <w:p w14:paraId="58601E22" w14:textId="2BB1F423" w:rsidR="001E19C0" w:rsidRPr="008E0ABA" w:rsidRDefault="001E19C0"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Avoid disturbance to populations.</w:t>
            </w:r>
          </w:p>
        </w:tc>
      </w:tr>
      <w:tr w:rsidR="001E19C0" w:rsidRPr="008E0ABA" w14:paraId="13C9A0C3" w14:textId="77777777" w:rsidTr="003D7475">
        <w:trPr>
          <w:trHeight w:val="1200"/>
        </w:trPr>
        <w:tc>
          <w:tcPr>
            <w:tcW w:w="2234" w:type="dxa"/>
            <w:vMerge w:val="restart"/>
            <w:tcBorders>
              <w:top w:val="single" w:sz="8" w:space="0" w:color="auto"/>
            </w:tcBorders>
            <w:vAlign w:val="center"/>
            <w:hideMark/>
          </w:tcPr>
          <w:p w14:paraId="5811223B" w14:textId="7777777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Slender Tree-fern</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Cyathea cunninghamii</w:t>
            </w:r>
          </w:p>
        </w:tc>
        <w:tc>
          <w:tcPr>
            <w:tcW w:w="2019" w:type="dxa"/>
            <w:vAlign w:val="center"/>
          </w:tcPr>
          <w:p w14:paraId="245B15EA" w14:textId="59D41FC5"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5647BBC"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East Gippsland FMA</w:t>
            </w:r>
          </w:p>
        </w:tc>
        <w:tc>
          <w:tcPr>
            <w:tcW w:w="3791" w:type="dxa"/>
            <w:vAlign w:val="center"/>
            <w:hideMark/>
          </w:tcPr>
          <w:p w14:paraId="0AEBD150" w14:textId="1A6638A6"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1E19C0" w:rsidRPr="008E0ABA" w14:paraId="05B0429D" w14:textId="77777777" w:rsidTr="003D7475">
        <w:trPr>
          <w:trHeight w:val="300"/>
        </w:trPr>
        <w:tc>
          <w:tcPr>
            <w:tcW w:w="2234" w:type="dxa"/>
            <w:vMerge/>
            <w:vAlign w:val="center"/>
            <w:hideMark/>
          </w:tcPr>
          <w:p w14:paraId="3929233F" w14:textId="77777777" w:rsidR="001E19C0" w:rsidRPr="008E0ABA" w:rsidRDefault="001E19C0" w:rsidP="00536EE0">
            <w:pPr>
              <w:rPr>
                <w:rFonts w:ascii="Arial" w:eastAsia="Times New Roman" w:hAnsi="Arial" w:cs="Arial"/>
                <w:b/>
                <w:sz w:val="18"/>
                <w:szCs w:val="18"/>
                <w:lang w:eastAsia="en-AU"/>
              </w:rPr>
            </w:pPr>
          </w:p>
        </w:tc>
        <w:tc>
          <w:tcPr>
            <w:tcW w:w="2019" w:type="dxa"/>
            <w:vAlign w:val="center"/>
          </w:tcPr>
          <w:p w14:paraId="7A39E985" w14:textId="063CFDD2"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AC09804"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Otways FMA</w:t>
            </w:r>
          </w:p>
        </w:tc>
        <w:tc>
          <w:tcPr>
            <w:tcW w:w="3791" w:type="dxa"/>
            <w:vAlign w:val="center"/>
            <w:hideMark/>
          </w:tcPr>
          <w:p w14:paraId="69949F4D" w14:textId="6CE2252C" w:rsidR="001E19C0" w:rsidRPr="008E0ABA" w:rsidRDefault="001E19C0"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1B8399DC" w14:textId="77777777" w:rsidTr="001F2D3D">
        <w:trPr>
          <w:trHeight w:val="1200"/>
        </w:trPr>
        <w:tc>
          <w:tcPr>
            <w:tcW w:w="2234" w:type="dxa"/>
            <w:vAlign w:val="center"/>
            <w:hideMark/>
          </w:tcPr>
          <w:p w14:paraId="55F83B4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Slender Violet-bush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Hybanthus monopetalus</w:t>
            </w:r>
          </w:p>
        </w:tc>
        <w:tc>
          <w:tcPr>
            <w:tcW w:w="2019" w:type="dxa"/>
            <w:vAlign w:val="center"/>
          </w:tcPr>
          <w:p w14:paraId="2F060BA0" w14:textId="652424E5"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5F8B8E4"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vAlign w:val="center"/>
            <w:hideMark/>
          </w:tcPr>
          <w:p w14:paraId="01D9CC69" w14:textId="51B94E4A"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6628D1AD" w14:textId="77777777" w:rsidTr="002735BE">
        <w:trPr>
          <w:trHeight w:val="900"/>
        </w:trPr>
        <w:tc>
          <w:tcPr>
            <w:tcW w:w="2234" w:type="dxa"/>
            <w:tcBorders>
              <w:bottom w:val="single" w:sz="8" w:space="0" w:color="auto"/>
            </w:tcBorders>
            <w:vAlign w:val="center"/>
            <w:hideMark/>
          </w:tcPr>
          <w:p w14:paraId="22B24BD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Small Chocolate-lily</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Arthropodium sp. 3 (aff. strictum)</w:t>
            </w:r>
          </w:p>
        </w:tc>
        <w:tc>
          <w:tcPr>
            <w:tcW w:w="2019" w:type="dxa"/>
            <w:tcBorders>
              <w:bottom w:val="single" w:sz="8" w:space="0" w:color="auto"/>
            </w:tcBorders>
            <w:vAlign w:val="center"/>
          </w:tcPr>
          <w:p w14:paraId="2D153DF2" w14:textId="2EF311D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22F62C88"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bottom w:val="single" w:sz="8" w:space="0" w:color="auto"/>
            </w:tcBorders>
            <w:vAlign w:val="center"/>
            <w:hideMark/>
          </w:tcPr>
          <w:p w14:paraId="5917190C" w14:textId="3DFF941C"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Protect populations from disturbance where possible.</w:t>
            </w:r>
          </w:p>
        </w:tc>
      </w:tr>
      <w:tr w:rsidR="009B03C1" w:rsidRPr="008E0ABA" w14:paraId="620B3627" w14:textId="77777777" w:rsidTr="002735BE">
        <w:trPr>
          <w:trHeight w:val="900"/>
        </w:trPr>
        <w:tc>
          <w:tcPr>
            <w:tcW w:w="2234" w:type="dxa"/>
            <w:tcBorders>
              <w:top w:val="single" w:sz="8" w:space="0" w:color="auto"/>
              <w:bottom w:val="single" w:sz="4" w:space="0" w:color="auto"/>
            </w:tcBorders>
            <w:vAlign w:val="center"/>
            <w:hideMark/>
          </w:tcPr>
          <w:p w14:paraId="4700BE6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Small Milkwort</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Comesperma polygaloides</w:t>
            </w:r>
          </w:p>
        </w:tc>
        <w:tc>
          <w:tcPr>
            <w:tcW w:w="2019" w:type="dxa"/>
            <w:tcBorders>
              <w:top w:val="single" w:sz="8" w:space="0" w:color="auto"/>
              <w:bottom w:val="single" w:sz="4" w:space="0" w:color="auto"/>
            </w:tcBorders>
            <w:vAlign w:val="center"/>
          </w:tcPr>
          <w:p w14:paraId="0295461F" w14:textId="3FED8C2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Site</w:t>
            </w:r>
          </w:p>
        </w:tc>
        <w:tc>
          <w:tcPr>
            <w:tcW w:w="1595" w:type="dxa"/>
            <w:tcBorders>
              <w:top w:val="single" w:sz="8" w:space="0" w:color="auto"/>
              <w:bottom w:val="single" w:sz="4" w:space="0" w:color="auto"/>
            </w:tcBorders>
            <w:vAlign w:val="center"/>
            <w:hideMark/>
          </w:tcPr>
          <w:p w14:paraId="33AFB86D"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Bendigo FMA</w:t>
            </w:r>
          </w:p>
        </w:tc>
        <w:tc>
          <w:tcPr>
            <w:tcW w:w="3791" w:type="dxa"/>
            <w:tcBorders>
              <w:top w:val="single" w:sz="8" w:space="0" w:color="auto"/>
              <w:bottom w:val="single" w:sz="4" w:space="0" w:color="auto"/>
            </w:tcBorders>
            <w:vAlign w:val="center"/>
            <w:hideMark/>
          </w:tcPr>
          <w:p w14:paraId="77430B08" w14:textId="17273806"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Prevent use of machinery or vehicles on sites when soils are wet or such use will damage the underground parts of the plants.</w:t>
            </w:r>
          </w:p>
        </w:tc>
      </w:tr>
      <w:tr w:rsidR="009B03C1" w:rsidRPr="008E0ABA" w14:paraId="51C0DD3E" w14:textId="77777777" w:rsidTr="002735BE">
        <w:trPr>
          <w:trHeight w:val="1500"/>
        </w:trPr>
        <w:tc>
          <w:tcPr>
            <w:tcW w:w="2234" w:type="dxa"/>
            <w:tcBorders>
              <w:top w:val="single" w:sz="4" w:space="0" w:color="auto"/>
            </w:tcBorders>
            <w:vAlign w:val="center"/>
            <w:hideMark/>
          </w:tcPr>
          <w:p w14:paraId="632966EF"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Small Scurf-pea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Cullen parvum</w:t>
            </w:r>
          </w:p>
        </w:tc>
        <w:tc>
          <w:tcPr>
            <w:tcW w:w="2019" w:type="dxa"/>
            <w:tcBorders>
              <w:top w:val="single" w:sz="4" w:space="0" w:color="auto"/>
            </w:tcBorders>
            <w:vAlign w:val="center"/>
          </w:tcPr>
          <w:p w14:paraId="465EC6D3" w14:textId="5D88105B"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3CFE6AFD"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Mid-Murray FMA</w:t>
            </w:r>
          </w:p>
        </w:tc>
        <w:tc>
          <w:tcPr>
            <w:tcW w:w="3791" w:type="dxa"/>
            <w:tcBorders>
              <w:top w:val="single" w:sz="4" w:space="0" w:color="auto"/>
            </w:tcBorders>
            <w:vAlign w:val="center"/>
            <w:hideMark/>
          </w:tcPr>
          <w:p w14:paraId="075B39B1" w14:textId="42DC1C17"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100 m radius over populations that are not already protected.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4F626905" w14:textId="77777777" w:rsidTr="001F2D3D">
        <w:trPr>
          <w:trHeight w:val="1200"/>
        </w:trPr>
        <w:tc>
          <w:tcPr>
            <w:tcW w:w="2234" w:type="dxa"/>
            <w:vAlign w:val="center"/>
            <w:hideMark/>
          </w:tcPr>
          <w:p w14:paraId="6EF47839"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Small-leaf Bush-pea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Pultenaea foliolosa</w:t>
            </w:r>
          </w:p>
        </w:tc>
        <w:tc>
          <w:tcPr>
            <w:tcW w:w="2019" w:type="dxa"/>
            <w:vAlign w:val="center"/>
          </w:tcPr>
          <w:p w14:paraId="33B527B5" w14:textId="40FC2E5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7C10E1D"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vAlign w:val="center"/>
            <w:hideMark/>
          </w:tcPr>
          <w:p w14:paraId="544753B0" w14:textId="1BF7438F"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4B470F3" w14:textId="77777777" w:rsidTr="001F2D3D">
        <w:trPr>
          <w:trHeight w:val="900"/>
        </w:trPr>
        <w:tc>
          <w:tcPr>
            <w:tcW w:w="2234" w:type="dxa"/>
            <w:tcBorders>
              <w:bottom w:val="single" w:sz="8" w:space="0" w:color="auto"/>
            </w:tcBorders>
            <w:vAlign w:val="center"/>
            <w:hideMark/>
          </w:tcPr>
          <w:p w14:paraId="0D63B5B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Smooth Wallaby-grass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Rytidosperma laeve</w:t>
            </w:r>
          </w:p>
        </w:tc>
        <w:tc>
          <w:tcPr>
            <w:tcW w:w="2019" w:type="dxa"/>
            <w:vAlign w:val="center"/>
          </w:tcPr>
          <w:p w14:paraId="453FF418" w14:textId="088D706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1840DCB"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Mid-Murray FMA</w:t>
            </w:r>
          </w:p>
        </w:tc>
        <w:tc>
          <w:tcPr>
            <w:tcW w:w="3791" w:type="dxa"/>
            <w:vAlign w:val="center"/>
            <w:hideMark/>
          </w:tcPr>
          <w:p w14:paraId="0211ECC2" w14:textId="351EF5EB"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Avoid disturbance to populations.</w:t>
            </w:r>
          </w:p>
        </w:tc>
      </w:tr>
      <w:tr w:rsidR="001E19C0" w:rsidRPr="008E0ABA" w14:paraId="0EF70188" w14:textId="77777777" w:rsidTr="003D7475">
        <w:trPr>
          <w:trHeight w:val="900"/>
        </w:trPr>
        <w:tc>
          <w:tcPr>
            <w:tcW w:w="2234" w:type="dxa"/>
            <w:vMerge w:val="restart"/>
            <w:tcBorders>
              <w:top w:val="single" w:sz="8" w:space="0" w:color="auto"/>
            </w:tcBorders>
            <w:vAlign w:val="center"/>
            <w:hideMark/>
          </w:tcPr>
          <w:p w14:paraId="195DBCAD" w14:textId="7777777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Snow Aciphyll</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Aciphylla glacialis</w:t>
            </w:r>
          </w:p>
        </w:tc>
        <w:tc>
          <w:tcPr>
            <w:tcW w:w="2019" w:type="dxa"/>
            <w:vAlign w:val="center"/>
          </w:tcPr>
          <w:p w14:paraId="3C1BEB44" w14:textId="751BC302"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61D63AA"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0085255D" w14:textId="7CD02FA2"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BC1351">
              <w:rPr>
                <w:rFonts w:ascii="Arial" w:eastAsia="Times New Roman" w:hAnsi="Arial" w:cs="Arial"/>
                <w:b/>
                <w:bCs/>
                <w:color w:val="363534" w:themeColor="text1"/>
                <w:sz w:val="18"/>
                <w:szCs w:val="18"/>
                <w:lang w:eastAsia="en-AU"/>
              </w:rPr>
              <w:t>protection</w:t>
            </w:r>
            <w:r w:rsidR="00BC1351" w:rsidRPr="008E0ABA" w:rsidDel="00BC1351">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of 200 m radius over each population.</w:t>
            </w:r>
          </w:p>
        </w:tc>
      </w:tr>
      <w:tr w:rsidR="001E19C0" w:rsidRPr="008E0ABA" w14:paraId="79E83B9C" w14:textId="77777777" w:rsidTr="003D7475">
        <w:trPr>
          <w:trHeight w:val="1200"/>
        </w:trPr>
        <w:tc>
          <w:tcPr>
            <w:tcW w:w="2234" w:type="dxa"/>
            <w:vMerge/>
            <w:vAlign w:val="center"/>
            <w:hideMark/>
          </w:tcPr>
          <w:p w14:paraId="35028058" w14:textId="77777777" w:rsidR="001E19C0" w:rsidRPr="008E0ABA" w:rsidRDefault="001E19C0" w:rsidP="00536EE0">
            <w:pPr>
              <w:rPr>
                <w:rFonts w:ascii="Arial" w:eastAsia="Times New Roman" w:hAnsi="Arial" w:cs="Arial"/>
                <w:b/>
                <w:sz w:val="18"/>
                <w:szCs w:val="18"/>
                <w:lang w:eastAsia="en-AU"/>
              </w:rPr>
            </w:pPr>
          </w:p>
        </w:tc>
        <w:tc>
          <w:tcPr>
            <w:tcW w:w="2019" w:type="dxa"/>
            <w:vAlign w:val="center"/>
          </w:tcPr>
          <w:p w14:paraId="3C028F51" w14:textId="41C1CEA0"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940E25E"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5938FA54" w14:textId="489D7C85"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0B02B1C0" w14:textId="77777777" w:rsidTr="001F2D3D">
        <w:trPr>
          <w:trHeight w:val="1200"/>
        </w:trPr>
        <w:tc>
          <w:tcPr>
            <w:tcW w:w="2234" w:type="dxa"/>
            <w:vAlign w:val="center"/>
            <w:hideMark/>
          </w:tcPr>
          <w:p w14:paraId="5D43BA5E" w14:textId="7049983B"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Snow Beard-heath</w:t>
            </w:r>
            <w:r w:rsidRPr="008E0ABA">
              <w:rPr>
                <w:rFonts w:ascii="Arial" w:eastAsia="Times New Roman" w:hAnsi="Arial" w:cs="Arial"/>
                <w:b/>
                <w:sz w:val="18"/>
                <w:szCs w:val="18"/>
                <w:lang w:eastAsia="en-AU"/>
              </w:rPr>
              <w:br/>
            </w:r>
            <w:r w:rsidR="000E02B5" w:rsidRPr="008E0ABA">
              <w:rPr>
                <w:rFonts w:ascii="Arial" w:eastAsia="Times New Roman" w:hAnsi="Arial" w:cs="Arial"/>
                <w:i/>
                <w:sz w:val="18"/>
                <w:szCs w:val="18"/>
                <w:lang w:eastAsia="en-AU"/>
              </w:rPr>
              <w:t>Acrothamnus montanus</w:t>
            </w:r>
          </w:p>
        </w:tc>
        <w:tc>
          <w:tcPr>
            <w:tcW w:w="2019" w:type="dxa"/>
            <w:vAlign w:val="center"/>
          </w:tcPr>
          <w:p w14:paraId="0A519B2B" w14:textId="2247D86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7BA6D20"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45F960C8" w14:textId="3E0BA15C"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48FBA7BA" w14:textId="77777777" w:rsidTr="001F2D3D">
        <w:trPr>
          <w:trHeight w:val="900"/>
        </w:trPr>
        <w:tc>
          <w:tcPr>
            <w:tcW w:w="2234" w:type="dxa"/>
            <w:vAlign w:val="center"/>
            <w:hideMark/>
          </w:tcPr>
          <w:p w14:paraId="0169C51B"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Snow Coprosma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Coprosma nivalis</w:t>
            </w:r>
          </w:p>
        </w:tc>
        <w:tc>
          <w:tcPr>
            <w:tcW w:w="2019" w:type="dxa"/>
            <w:vAlign w:val="center"/>
          </w:tcPr>
          <w:p w14:paraId="51BB52AE" w14:textId="54FCF01D"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A5FCE0F"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6870C327" w14:textId="6FCBA4D3"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BC1351">
              <w:rPr>
                <w:rFonts w:ascii="Arial" w:eastAsia="Times New Roman" w:hAnsi="Arial" w:cs="Arial"/>
                <w:b/>
                <w:bCs/>
                <w:color w:val="363534" w:themeColor="text1"/>
                <w:sz w:val="18"/>
                <w:szCs w:val="18"/>
                <w:lang w:eastAsia="en-AU"/>
              </w:rPr>
              <w:t>protection</w:t>
            </w:r>
            <w:r w:rsidR="00BC1351" w:rsidRPr="008E0ABA" w:rsidDel="00BC1351">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2A40D564" w14:textId="77777777" w:rsidTr="002735BE">
        <w:trPr>
          <w:trHeight w:val="900"/>
        </w:trPr>
        <w:tc>
          <w:tcPr>
            <w:tcW w:w="2234" w:type="dxa"/>
            <w:tcBorders>
              <w:bottom w:val="single" w:sz="8" w:space="0" w:color="auto"/>
            </w:tcBorders>
            <w:vAlign w:val="center"/>
            <w:hideMark/>
          </w:tcPr>
          <w:p w14:paraId="795E6E5F"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Snow Fescue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Hookerochloa eriopoda</w:t>
            </w:r>
          </w:p>
        </w:tc>
        <w:tc>
          <w:tcPr>
            <w:tcW w:w="2019" w:type="dxa"/>
            <w:tcBorders>
              <w:bottom w:val="single" w:sz="8" w:space="0" w:color="auto"/>
            </w:tcBorders>
            <w:vAlign w:val="center"/>
          </w:tcPr>
          <w:p w14:paraId="36BD309E" w14:textId="13C65935"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12FEEBDA"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bottom w:val="single" w:sz="8" w:space="0" w:color="auto"/>
            </w:tcBorders>
            <w:vAlign w:val="center"/>
            <w:hideMark/>
          </w:tcPr>
          <w:p w14:paraId="58AAC47D" w14:textId="4969CC95"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BC1351">
              <w:rPr>
                <w:rFonts w:ascii="Arial" w:eastAsia="Times New Roman" w:hAnsi="Arial" w:cs="Arial"/>
                <w:b/>
                <w:bCs/>
                <w:color w:val="363534" w:themeColor="text1"/>
                <w:sz w:val="18"/>
                <w:szCs w:val="18"/>
                <w:lang w:eastAsia="en-AU"/>
              </w:rPr>
              <w:t>protection</w:t>
            </w:r>
            <w:r w:rsidR="00BC1351" w:rsidRPr="008E0ABA" w:rsidDel="00BC1351">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69579C19" w14:textId="77777777" w:rsidTr="002735BE">
        <w:trPr>
          <w:trHeight w:val="1200"/>
        </w:trPr>
        <w:tc>
          <w:tcPr>
            <w:tcW w:w="2234" w:type="dxa"/>
            <w:tcBorders>
              <w:top w:val="single" w:sz="8" w:space="0" w:color="auto"/>
              <w:bottom w:val="single" w:sz="4" w:space="0" w:color="auto"/>
            </w:tcBorders>
            <w:vAlign w:val="center"/>
            <w:hideMark/>
          </w:tcPr>
          <w:p w14:paraId="144718F9"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Snow Pennywort</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Diplaspis nivis</w:t>
            </w:r>
          </w:p>
        </w:tc>
        <w:tc>
          <w:tcPr>
            <w:tcW w:w="2019" w:type="dxa"/>
            <w:tcBorders>
              <w:top w:val="single" w:sz="8" w:space="0" w:color="auto"/>
              <w:bottom w:val="single" w:sz="4" w:space="0" w:color="auto"/>
            </w:tcBorders>
            <w:vAlign w:val="center"/>
          </w:tcPr>
          <w:p w14:paraId="0695D26A" w14:textId="21CAB27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3CB5EAB3"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top w:val="single" w:sz="8" w:space="0" w:color="auto"/>
              <w:bottom w:val="single" w:sz="4" w:space="0" w:color="auto"/>
            </w:tcBorders>
            <w:vAlign w:val="center"/>
            <w:hideMark/>
          </w:tcPr>
          <w:p w14:paraId="3516EBF4" w14:textId="3D9BC3AC" w:rsidR="009B03C1"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p w14:paraId="29F9A5BA" w14:textId="76B912E6" w:rsidR="001E19C0" w:rsidRPr="008E0ABA" w:rsidRDefault="001E19C0" w:rsidP="00041E2A">
            <w:pPr>
              <w:ind w:left="-73" w:right="-108"/>
              <w:rPr>
                <w:rFonts w:ascii="Arial" w:eastAsia="Times New Roman" w:hAnsi="Arial" w:cs="Arial"/>
                <w:sz w:val="18"/>
                <w:szCs w:val="18"/>
                <w:lang w:eastAsia="en-AU"/>
              </w:rPr>
            </w:pPr>
          </w:p>
        </w:tc>
      </w:tr>
      <w:tr w:rsidR="009B03C1" w:rsidRPr="008E0ABA" w14:paraId="3CBBE915" w14:textId="77777777" w:rsidTr="002735BE">
        <w:trPr>
          <w:trHeight w:val="1200"/>
        </w:trPr>
        <w:tc>
          <w:tcPr>
            <w:tcW w:w="2234" w:type="dxa"/>
            <w:tcBorders>
              <w:top w:val="single" w:sz="4" w:space="0" w:color="auto"/>
            </w:tcBorders>
            <w:vAlign w:val="center"/>
            <w:hideMark/>
          </w:tcPr>
          <w:p w14:paraId="610C4884"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Snow Wallaby-grass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Rytidosperma nivicola</w:t>
            </w:r>
          </w:p>
        </w:tc>
        <w:tc>
          <w:tcPr>
            <w:tcW w:w="2019" w:type="dxa"/>
            <w:tcBorders>
              <w:top w:val="single" w:sz="4" w:space="0" w:color="auto"/>
            </w:tcBorders>
            <w:vAlign w:val="center"/>
          </w:tcPr>
          <w:p w14:paraId="2F46DD33" w14:textId="10552F1E"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4CA0C0EC"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top w:val="single" w:sz="4" w:space="0" w:color="auto"/>
            </w:tcBorders>
            <w:vAlign w:val="center"/>
            <w:hideMark/>
          </w:tcPr>
          <w:p w14:paraId="4E15FDF1" w14:textId="3986AFB9"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466272CE" w14:textId="77777777" w:rsidTr="001F2D3D">
        <w:trPr>
          <w:trHeight w:val="1200"/>
        </w:trPr>
        <w:tc>
          <w:tcPr>
            <w:tcW w:w="2234" w:type="dxa"/>
            <w:vAlign w:val="center"/>
            <w:hideMark/>
          </w:tcPr>
          <w:p w14:paraId="0FE99F00"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Snowdrop Wood-sorrel</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Oxalis magellanica</w:t>
            </w:r>
          </w:p>
        </w:tc>
        <w:tc>
          <w:tcPr>
            <w:tcW w:w="2019" w:type="dxa"/>
            <w:vAlign w:val="center"/>
          </w:tcPr>
          <w:p w14:paraId="10858AB6" w14:textId="2AC3FE32"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E271512"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6C605324" w14:textId="7FD9A776"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655F8EB5" w14:textId="77777777" w:rsidTr="001F2D3D">
        <w:trPr>
          <w:trHeight w:val="1200"/>
        </w:trPr>
        <w:tc>
          <w:tcPr>
            <w:tcW w:w="2234" w:type="dxa"/>
            <w:vAlign w:val="center"/>
            <w:hideMark/>
          </w:tcPr>
          <w:p w14:paraId="49DB23E0"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Snowy River Wattle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Acacia boormanii</w:t>
            </w:r>
          </w:p>
        </w:tc>
        <w:tc>
          <w:tcPr>
            <w:tcW w:w="2019" w:type="dxa"/>
            <w:vAlign w:val="center"/>
          </w:tcPr>
          <w:p w14:paraId="76FC1672" w14:textId="2BEE726D"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FF61DF5"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5FE8144C" w14:textId="5E4A8230"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7B599EA" w14:textId="77777777" w:rsidTr="001F2D3D">
        <w:trPr>
          <w:trHeight w:val="1200"/>
        </w:trPr>
        <w:tc>
          <w:tcPr>
            <w:tcW w:w="2234" w:type="dxa"/>
            <w:vAlign w:val="center"/>
            <w:hideMark/>
          </w:tcPr>
          <w:p w14:paraId="1DF2B390"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Soft Ledge 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Poa hothamensis var. Parviflora</w:t>
            </w:r>
          </w:p>
        </w:tc>
        <w:tc>
          <w:tcPr>
            <w:tcW w:w="2019" w:type="dxa"/>
            <w:vAlign w:val="center"/>
          </w:tcPr>
          <w:p w14:paraId="02DF4DD1" w14:textId="76C000D4"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BB90EBC"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15772AE7" w14:textId="369310B3"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71D3251" w14:textId="77777777" w:rsidTr="001F2D3D">
        <w:trPr>
          <w:trHeight w:val="900"/>
        </w:trPr>
        <w:tc>
          <w:tcPr>
            <w:tcW w:w="2234" w:type="dxa"/>
            <w:vAlign w:val="center"/>
            <w:hideMark/>
          </w:tcPr>
          <w:p w14:paraId="2CDE701D"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Southern Pipewort</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Eriocaulon australasicum</w:t>
            </w:r>
          </w:p>
        </w:tc>
        <w:tc>
          <w:tcPr>
            <w:tcW w:w="2019" w:type="dxa"/>
            <w:vAlign w:val="center"/>
          </w:tcPr>
          <w:p w14:paraId="6C7FD4A9" w14:textId="48CDD97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O</w:t>
            </w:r>
            <w:r w:rsidR="009B03C1" w:rsidRPr="008E0ABA">
              <w:rPr>
                <w:rFonts w:ascii="Arial" w:eastAsia="Times New Roman" w:hAnsi="Arial" w:cs="Arial"/>
                <w:sz w:val="18"/>
                <w:szCs w:val="18"/>
                <w:lang w:eastAsia="en-AU"/>
              </w:rPr>
              <w:t>ccurrence</w:t>
            </w:r>
          </w:p>
        </w:tc>
        <w:tc>
          <w:tcPr>
            <w:tcW w:w="1595" w:type="dxa"/>
            <w:vAlign w:val="center"/>
            <w:hideMark/>
          </w:tcPr>
          <w:p w14:paraId="7F0E4636"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61A87855" w14:textId="1C1C8D37"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3DEBE0DC" w14:textId="77777777" w:rsidTr="001F2D3D">
        <w:trPr>
          <w:trHeight w:val="1200"/>
        </w:trPr>
        <w:tc>
          <w:tcPr>
            <w:tcW w:w="2234" w:type="dxa"/>
            <w:vAlign w:val="center"/>
            <w:hideMark/>
          </w:tcPr>
          <w:p w14:paraId="5620144F"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Spicy Everlasting</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Ozothamnus argophyllus</w:t>
            </w:r>
          </w:p>
        </w:tc>
        <w:tc>
          <w:tcPr>
            <w:tcW w:w="2019" w:type="dxa"/>
            <w:vAlign w:val="center"/>
          </w:tcPr>
          <w:p w14:paraId="27B7EE19" w14:textId="66B5FFA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635EEED"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6E1BDCA0" w14:textId="13CA4344"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37167B57" w14:textId="77777777" w:rsidTr="002735BE">
        <w:trPr>
          <w:trHeight w:val="1200"/>
        </w:trPr>
        <w:tc>
          <w:tcPr>
            <w:tcW w:w="2234" w:type="dxa"/>
            <w:tcBorders>
              <w:bottom w:val="single" w:sz="8" w:space="0" w:color="auto"/>
            </w:tcBorders>
            <w:vAlign w:val="center"/>
            <w:hideMark/>
          </w:tcPr>
          <w:p w14:paraId="1D1E1FC8"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Spinning Gum</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Eucalyptus perriniana</w:t>
            </w:r>
          </w:p>
        </w:tc>
        <w:tc>
          <w:tcPr>
            <w:tcW w:w="2019" w:type="dxa"/>
            <w:tcBorders>
              <w:bottom w:val="single" w:sz="8" w:space="0" w:color="auto"/>
            </w:tcBorders>
            <w:vAlign w:val="center"/>
          </w:tcPr>
          <w:p w14:paraId="27B5F68D" w14:textId="33681B0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0AC05039"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tcBorders>
              <w:bottom w:val="single" w:sz="8" w:space="0" w:color="auto"/>
            </w:tcBorders>
            <w:vAlign w:val="center"/>
            <w:hideMark/>
          </w:tcPr>
          <w:p w14:paraId="0ED25BC0" w14:textId="1F1B3C19"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44020B0" w14:textId="77777777" w:rsidTr="002735BE">
        <w:trPr>
          <w:trHeight w:val="1200"/>
        </w:trPr>
        <w:tc>
          <w:tcPr>
            <w:tcW w:w="2234" w:type="dxa"/>
            <w:tcBorders>
              <w:top w:val="single" w:sz="8" w:space="0" w:color="auto"/>
              <w:bottom w:val="single" w:sz="4" w:space="0" w:color="auto"/>
            </w:tcBorders>
            <w:vAlign w:val="center"/>
            <w:hideMark/>
          </w:tcPr>
          <w:p w14:paraId="748680F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Spiral Sun-orchid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Thelymitra matthewsii</w:t>
            </w:r>
          </w:p>
        </w:tc>
        <w:tc>
          <w:tcPr>
            <w:tcW w:w="2019" w:type="dxa"/>
            <w:tcBorders>
              <w:top w:val="single" w:sz="8" w:space="0" w:color="auto"/>
              <w:bottom w:val="single" w:sz="4" w:space="0" w:color="auto"/>
            </w:tcBorders>
            <w:vAlign w:val="center"/>
          </w:tcPr>
          <w:p w14:paraId="670F2F37" w14:textId="2D879C2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4C9351EE"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Portland-Horsham FMA</w:t>
            </w:r>
            <w:r w:rsidRPr="008E0ABA">
              <w:rPr>
                <w:rFonts w:ascii="Arial" w:eastAsia="Times New Roman" w:hAnsi="Arial" w:cs="Arial"/>
                <w:sz w:val="18"/>
                <w:szCs w:val="18"/>
                <w:lang w:eastAsia="en-AU"/>
              </w:rPr>
              <w:br/>
              <w:t>East Gippsland FMA</w:t>
            </w:r>
          </w:p>
        </w:tc>
        <w:tc>
          <w:tcPr>
            <w:tcW w:w="3791" w:type="dxa"/>
            <w:tcBorders>
              <w:top w:val="single" w:sz="8" w:space="0" w:color="auto"/>
              <w:bottom w:val="single" w:sz="4" w:space="0" w:color="auto"/>
            </w:tcBorders>
            <w:vAlign w:val="center"/>
            <w:hideMark/>
          </w:tcPr>
          <w:p w14:paraId="4ABB0874" w14:textId="3A18F6DB"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530187F" w14:textId="77777777" w:rsidTr="002735BE">
        <w:trPr>
          <w:trHeight w:val="1200"/>
        </w:trPr>
        <w:tc>
          <w:tcPr>
            <w:tcW w:w="2234" w:type="dxa"/>
            <w:tcBorders>
              <w:top w:val="single" w:sz="4" w:space="0" w:color="auto"/>
            </w:tcBorders>
            <w:vAlign w:val="center"/>
            <w:hideMark/>
          </w:tcPr>
          <w:p w14:paraId="2B32AB8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Sprawling Cassia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Senna aciphylla</w:t>
            </w:r>
          </w:p>
        </w:tc>
        <w:tc>
          <w:tcPr>
            <w:tcW w:w="2019" w:type="dxa"/>
            <w:tcBorders>
              <w:top w:val="single" w:sz="4" w:space="0" w:color="auto"/>
            </w:tcBorders>
            <w:vAlign w:val="center"/>
          </w:tcPr>
          <w:p w14:paraId="51EBE8C2" w14:textId="56410BC1"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624D3E94"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top w:val="single" w:sz="4" w:space="0" w:color="auto"/>
            </w:tcBorders>
            <w:vAlign w:val="center"/>
            <w:hideMark/>
          </w:tcPr>
          <w:p w14:paraId="4866A761" w14:textId="03F604D9"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A4E01AB" w14:textId="77777777" w:rsidTr="001F2D3D">
        <w:trPr>
          <w:trHeight w:val="1200"/>
        </w:trPr>
        <w:tc>
          <w:tcPr>
            <w:tcW w:w="2234" w:type="dxa"/>
            <w:vAlign w:val="center"/>
            <w:hideMark/>
          </w:tcPr>
          <w:p w14:paraId="412874F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Spreading Clubmoss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Lycopodium scariosum</w:t>
            </w:r>
          </w:p>
        </w:tc>
        <w:tc>
          <w:tcPr>
            <w:tcW w:w="2019" w:type="dxa"/>
            <w:vAlign w:val="center"/>
          </w:tcPr>
          <w:p w14:paraId="481BDD61" w14:textId="6758425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008AE2C"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180EC952" w14:textId="79A4E820"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A8A5099" w14:textId="77777777" w:rsidTr="001F2D3D">
        <w:trPr>
          <w:trHeight w:val="900"/>
        </w:trPr>
        <w:tc>
          <w:tcPr>
            <w:tcW w:w="2234" w:type="dxa"/>
            <w:vAlign w:val="center"/>
            <w:hideMark/>
          </w:tcPr>
          <w:p w14:paraId="6DA2BD68"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Spreading Eutaxia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Eutaxia microphylla var. diffusa</w:t>
            </w:r>
          </w:p>
        </w:tc>
        <w:tc>
          <w:tcPr>
            <w:tcW w:w="2019" w:type="dxa"/>
            <w:vAlign w:val="center"/>
          </w:tcPr>
          <w:p w14:paraId="17493924" w14:textId="6AC48902"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F21E561"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Midlands FMA</w:t>
            </w:r>
          </w:p>
        </w:tc>
        <w:tc>
          <w:tcPr>
            <w:tcW w:w="3791" w:type="dxa"/>
            <w:vAlign w:val="center"/>
            <w:hideMark/>
          </w:tcPr>
          <w:p w14:paraId="0269A923" w14:textId="10C910F5"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Avoid disturbance to populations within the </w:t>
            </w:r>
            <w:r w:rsidR="002A36AE" w:rsidRPr="00782DE6">
              <w:rPr>
                <w:rFonts w:ascii="Arial" w:eastAsia="Times New Roman" w:hAnsi="Arial" w:cs="Arial"/>
                <w:b/>
                <w:bCs/>
                <w:sz w:val="18"/>
                <w:szCs w:val="18"/>
                <w:lang w:eastAsia="en-AU"/>
              </w:rPr>
              <w:t>management area</w:t>
            </w:r>
            <w:r w:rsidR="002A36AE" w:rsidRPr="008E0ABA">
              <w:rPr>
                <w:rFonts w:ascii="Arial" w:eastAsia="Times New Roman" w:hAnsi="Arial" w:cs="Arial"/>
                <w:sz w:val="18"/>
                <w:szCs w:val="18"/>
                <w:lang w:eastAsia="en-AU"/>
              </w:rPr>
              <w:t xml:space="preserve">, </w:t>
            </w:r>
            <w:r w:rsidRPr="00782DE6">
              <w:rPr>
                <w:rFonts w:ascii="Arial" w:eastAsia="Times New Roman" w:hAnsi="Arial" w:cs="Arial"/>
                <w:b/>
                <w:bCs/>
                <w:sz w:val="18"/>
                <w:szCs w:val="18"/>
                <w:lang w:eastAsia="en-AU"/>
              </w:rPr>
              <w:t>SMZ</w:t>
            </w:r>
            <w:r w:rsidRPr="008E0ABA">
              <w:rPr>
                <w:rFonts w:ascii="Arial" w:eastAsia="Times New Roman" w:hAnsi="Arial" w:cs="Arial"/>
                <w:sz w:val="18"/>
                <w:szCs w:val="18"/>
                <w:lang w:eastAsia="en-AU"/>
              </w:rPr>
              <w:t xml:space="preserve"> and </w:t>
            </w:r>
            <w:r w:rsidRPr="00782DE6">
              <w:rPr>
                <w:rFonts w:ascii="Arial" w:eastAsia="Times New Roman" w:hAnsi="Arial" w:cs="Arial"/>
                <w:b/>
                <w:bCs/>
                <w:sz w:val="18"/>
                <w:szCs w:val="18"/>
                <w:lang w:eastAsia="en-AU"/>
              </w:rPr>
              <w:t>GMZ</w:t>
            </w:r>
            <w:r w:rsidRPr="008E0ABA">
              <w:rPr>
                <w:rFonts w:ascii="Arial" w:eastAsia="Times New Roman" w:hAnsi="Arial" w:cs="Arial"/>
                <w:sz w:val="18"/>
                <w:szCs w:val="18"/>
                <w:lang w:eastAsia="en-AU"/>
              </w:rPr>
              <w:t>.</w:t>
            </w:r>
          </w:p>
        </w:tc>
      </w:tr>
      <w:tr w:rsidR="009B03C1" w:rsidRPr="008E0ABA" w14:paraId="1D24B7B9" w14:textId="77777777" w:rsidTr="001F2D3D">
        <w:trPr>
          <w:trHeight w:val="1200"/>
        </w:trPr>
        <w:tc>
          <w:tcPr>
            <w:tcW w:w="2234" w:type="dxa"/>
            <w:vAlign w:val="center"/>
            <w:hideMark/>
          </w:tcPr>
          <w:p w14:paraId="1742CFD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Spreading Knawel</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Scleranthus fasciculatus</w:t>
            </w:r>
          </w:p>
        </w:tc>
        <w:tc>
          <w:tcPr>
            <w:tcW w:w="2019" w:type="dxa"/>
            <w:vAlign w:val="center"/>
          </w:tcPr>
          <w:p w14:paraId="792CDFF8" w14:textId="62EEF629"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9991E03"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vAlign w:val="center"/>
            <w:hideMark/>
          </w:tcPr>
          <w:p w14:paraId="122128BE" w14:textId="0C2B4FEF"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512637D" w14:textId="77777777" w:rsidTr="001F2D3D">
        <w:trPr>
          <w:trHeight w:val="600"/>
        </w:trPr>
        <w:tc>
          <w:tcPr>
            <w:tcW w:w="2234" w:type="dxa"/>
            <w:vAlign w:val="center"/>
            <w:hideMark/>
          </w:tcPr>
          <w:p w14:paraId="24A8FE9D"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Squat Picris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Picris squarrosa</w:t>
            </w:r>
          </w:p>
        </w:tc>
        <w:tc>
          <w:tcPr>
            <w:tcW w:w="2019" w:type="dxa"/>
            <w:vAlign w:val="center"/>
          </w:tcPr>
          <w:p w14:paraId="023C8EAD" w14:textId="2839CFE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83A3AD1"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Midlands FMA</w:t>
            </w:r>
          </w:p>
        </w:tc>
        <w:tc>
          <w:tcPr>
            <w:tcW w:w="3791" w:type="dxa"/>
            <w:vAlign w:val="center"/>
            <w:hideMark/>
          </w:tcPr>
          <w:p w14:paraId="1CEF5812" w14:textId="4CEA53CB"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Avoid disturbance to populations within the </w:t>
            </w:r>
            <w:r w:rsidR="000F1B33" w:rsidRPr="008E0ABA">
              <w:rPr>
                <w:rFonts w:ascii="Arial" w:eastAsia="Times New Roman" w:hAnsi="Arial" w:cs="Arial"/>
                <w:b/>
                <w:bCs/>
                <w:sz w:val="18"/>
                <w:szCs w:val="18"/>
                <w:lang w:eastAsia="en-AU"/>
              </w:rPr>
              <w:t>management area</w:t>
            </w:r>
            <w:r w:rsidR="000F1B33" w:rsidRPr="008E0ABA">
              <w:rPr>
                <w:rFonts w:ascii="Arial" w:eastAsia="Times New Roman" w:hAnsi="Arial" w:cs="Arial"/>
                <w:sz w:val="18"/>
                <w:szCs w:val="18"/>
                <w:lang w:eastAsia="en-AU"/>
              </w:rPr>
              <w:t xml:space="preserve">, </w:t>
            </w:r>
            <w:r w:rsidRPr="00782DE6">
              <w:rPr>
                <w:rFonts w:ascii="Arial" w:eastAsia="Times New Roman" w:hAnsi="Arial" w:cs="Arial"/>
                <w:b/>
                <w:bCs/>
                <w:sz w:val="18"/>
                <w:szCs w:val="18"/>
                <w:lang w:eastAsia="en-AU"/>
              </w:rPr>
              <w:t>SMZ</w:t>
            </w:r>
            <w:r w:rsidRPr="008E0ABA">
              <w:rPr>
                <w:rFonts w:ascii="Arial" w:eastAsia="Times New Roman" w:hAnsi="Arial" w:cs="Arial"/>
                <w:sz w:val="18"/>
                <w:szCs w:val="18"/>
                <w:lang w:eastAsia="en-AU"/>
              </w:rPr>
              <w:t xml:space="preserve"> and </w:t>
            </w:r>
            <w:r w:rsidRPr="002735BE">
              <w:rPr>
                <w:rFonts w:ascii="Arial" w:eastAsia="Times New Roman" w:hAnsi="Arial" w:cs="Arial"/>
                <w:b/>
                <w:bCs/>
                <w:sz w:val="18"/>
                <w:szCs w:val="18"/>
                <w:lang w:eastAsia="en-AU"/>
              </w:rPr>
              <w:t>GMZ</w:t>
            </w:r>
            <w:r w:rsidRPr="008E0ABA">
              <w:rPr>
                <w:rFonts w:ascii="Arial" w:eastAsia="Times New Roman" w:hAnsi="Arial" w:cs="Arial"/>
                <w:sz w:val="18"/>
                <w:szCs w:val="18"/>
                <w:lang w:eastAsia="en-AU"/>
              </w:rPr>
              <w:t>.</w:t>
            </w:r>
          </w:p>
        </w:tc>
      </w:tr>
      <w:tr w:rsidR="009B03C1" w:rsidRPr="008E0ABA" w14:paraId="3C4902E1" w14:textId="77777777" w:rsidTr="001F2D3D">
        <w:trPr>
          <w:trHeight w:val="1200"/>
        </w:trPr>
        <w:tc>
          <w:tcPr>
            <w:tcW w:w="2234" w:type="dxa"/>
            <w:vAlign w:val="center"/>
            <w:hideMark/>
          </w:tcPr>
          <w:p w14:paraId="4D7F67AF"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Stalked Adder's-tongue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Ophioglossum reticulatum</w:t>
            </w:r>
          </w:p>
        </w:tc>
        <w:tc>
          <w:tcPr>
            <w:tcW w:w="2019" w:type="dxa"/>
            <w:vAlign w:val="center"/>
          </w:tcPr>
          <w:p w14:paraId="2BB98409" w14:textId="39A00288"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70B107C"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4E8415E6" w14:textId="31F0EFD8"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5C6E07ED" w14:textId="77777777" w:rsidTr="001F2D3D">
        <w:trPr>
          <w:trHeight w:val="1200"/>
        </w:trPr>
        <w:tc>
          <w:tcPr>
            <w:tcW w:w="2234" w:type="dxa"/>
            <w:vAlign w:val="center"/>
            <w:hideMark/>
          </w:tcPr>
          <w:p w14:paraId="580041E9"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Stalked Brooklime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Gratiola pedunculata</w:t>
            </w:r>
          </w:p>
        </w:tc>
        <w:tc>
          <w:tcPr>
            <w:tcW w:w="2019" w:type="dxa"/>
            <w:vAlign w:val="center"/>
          </w:tcPr>
          <w:p w14:paraId="1CED6F1F" w14:textId="17DF2E19"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BCCCC2E"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5AC1EB55" w14:textId="2CDA792E"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3BD129E" w14:textId="77777777" w:rsidTr="002735BE">
        <w:trPr>
          <w:trHeight w:val="1200"/>
        </w:trPr>
        <w:tc>
          <w:tcPr>
            <w:tcW w:w="2234" w:type="dxa"/>
            <w:tcBorders>
              <w:bottom w:val="single" w:sz="8" w:space="0" w:color="auto"/>
            </w:tcBorders>
            <w:vAlign w:val="center"/>
            <w:hideMark/>
          </w:tcPr>
          <w:p w14:paraId="0432E618"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Stalked Guinea-flower</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Hibbertia pedunculata s.l.</w:t>
            </w:r>
          </w:p>
        </w:tc>
        <w:tc>
          <w:tcPr>
            <w:tcW w:w="2019" w:type="dxa"/>
            <w:tcBorders>
              <w:bottom w:val="single" w:sz="8" w:space="0" w:color="auto"/>
            </w:tcBorders>
            <w:vAlign w:val="center"/>
          </w:tcPr>
          <w:p w14:paraId="2FB1D5C6" w14:textId="26C517E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5462E977"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bottom w:val="single" w:sz="8" w:space="0" w:color="auto"/>
            </w:tcBorders>
            <w:vAlign w:val="center"/>
            <w:hideMark/>
          </w:tcPr>
          <w:p w14:paraId="71A36094" w14:textId="4548FD2E"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4F9BEF09" w14:textId="77777777" w:rsidTr="002735BE">
        <w:trPr>
          <w:trHeight w:val="1200"/>
        </w:trPr>
        <w:tc>
          <w:tcPr>
            <w:tcW w:w="2234" w:type="dxa"/>
            <w:tcBorders>
              <w:top w:val="single" w:sz="8" w:space="0" w:color="auto"/>
              <w:bottom w:val="single" w:sz="4" w:space="0" w:color="auto"/>
            </w:tcBorders>
            <w:vAlign w:val="center"/>
            <w:hideMark/>
          </w:tcPr>
          <w:p w14:paraId="277FECD3"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Star Cucumber</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Sicyos australis</w:t>
            </w:r>
          </w:p>
        </w:tc>
        <w:tc>
          <w:tcPr>
            <w:tcW w:w="2019" w:type="dxa"/>
            <w:tcBorders>
              <w:top w:val="single" w:sz="8" w:space="0" w:color="auto"/>
              <w:bottom w:val="single" w:sz="4" w:space="0" w:color="auto"/>
            </w:tcBorders>
            <w:vAlign w:val="center"/>
          </w:tcPr>
          <w:p w14:paraId="71AD21AF" w14:textId="6D966700"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19F217E9"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tcBorders>
              <w:top w:val="single" w:sz="8" w:space="0" w:color="auto"/>
              <w:bottom w:val="single" w:sz="4" w:space="0" w:color="auto"/>
            </w:tcBorders>
            <w:vAlign w:val="center"/>
            <w:hideMark/>
          </w:tcPr>
          <w:p w14:paraId="778BF752" w14:textId="0BD570C3"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3755172D" w14:textId="77777777" w:rsidTr="002735BE">
        <w:trPr>
          <w:trHeight w:val="1200"/>
        </w:trPr>
        <w:tc>
          <w:tcPr>
            <w:tcW w:w="2234" w:type="dxa"/>
            <w:tcBorders>
              <w:top w:val="single" w:sz="4" w:space="0" w:color="auto"/>
            </w:tcBorders>
            <w:vAlign w:val="center"/>
            <w:hideMark/>
          </w:tcPr>
          <w:p w14:paraId="2C2E1BFD"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Sticky Wattle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Acacia howittii</w:t>
            </w:r>
          </w:p>
        </w:tc>
        <w:tc>
          <w:tcPr>
            <w:tcW w:w="2019" w:type="dxa"/>
            <w:tcBorders>
              <w:top w:val="single" w:sz="4" w:space="0" w:color="auto"/>
            </w:tcBorders>
            <w:vAlign w:val="center"/>
          </w:tcPr>
          <w:p w14:paraId="7FF48C14" w14:textId="23248421"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63AECCEE"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top w:val="single" w:sz="4" w:space="0" w:color="auto"/>
            </w:tcBorders>
            <w:vAlign w:val="center"/>
            <w:hideMark/>
          </w:tcPr>
          <w:p w14:paraId="43F8B56E" w14:textId="3D3C3EC1"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A35EB53" w14:textId="77777777" w:rsidTr="001F2D3D">
        <w:trPr>
          <w:trHeight w:val="900"/>
        </w:trPr>
        <w:tc>
          <w:tcPr>
            <w:tcW w:w="2234" w:type="dxa"/>
            <w:tcBorders>
              <w:bottom w:val="single" w:sz="8" w:space="0" w:color="auto"/>
            </w:tcBorders>
            <w:vAlign w:val="center"/>
            <w:hideMark/>
          </w:tcPr>
          <w:p w14:paraId="5666E77F"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Stiff Groundsel</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Senecio behrianus</w:t>
            </w:r>
          </w:p>
        </w:tc>
        <w:tc>
          <w:tcPr>
            <w:tcW w:w="2019" w:type="dxa"/>
            <w:vAlign w:val="center"/>
          </w:tcPr>
          <w:p w14:paraId="44CBDE49" w14:textId="7CF67E1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O</w:t>
            </w:r>
            <w:r w:rsidRPr="008E0ABA">
              <w:rPr>
                <w:rFonts w:ascii="Arial" w:eastAsia="Times New Roman" w:hAnsi="Arial" w:cs="Arial"/>
                <w:sz w:val="18"/>
                <w:szCs w:val="18"/>
                <w:lang w:eastAsia="en-AU"/>
              </w:rPr>
              <w:t>ccurrence</w:t>
            </w:r>
          </w:p>
        </w:tc>
        <w:tc>
          <w:tcPr>
            <w:tcW w:w="1595" w:type="dxa"/>
            <w:vAlign w:val="center"/>
            <w:hideMark/>
          </w:tcPr>
          <w:p w14:paraId="5C1B669E"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223C9BE9" w14:textId="174FAAB9"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1E19C0" w:rsidRPr="008E0ABA" w14:paraId="2BE6F8F3" w14:textId="77777777" w:rsidTr="003D7475">
        <w:trPr>
          <w:trHeight w:val="900"/>
        </w:trPr>
        <w:tc>
          <w:tcPr>
            <w:tcW w:w="2234" w:type="dxa"/>
            <w:vMerge w:val="restart"/>
            <w:tcBorders>
              <w:top w:val="single" w:sz="8" w:space="0" w:color="auto"/>
            </w:tcBorders>
            <w:vAlign w:val="center"/>
            <w:hideMark/>
          </w:tcPr>
          <w:p w14:paraId="51919309" w14:textId="7777777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Stony Bush-pea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Pultenaea lapidosa</w:t>
            </w:r>
          </w:p>
        </w:tc>
        <w:tc>
          <w:tcPr>
            <w:tcW w:w="2019" w:type="dxa"/>
            <w:vAlign w:val="center"/>
          </w:tcPr>
          <w:p w14:paraId="58C2AFD6" w14:textId="6C9C44DD"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FE09057"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250E2D27" w14:textId="37BEF049"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E02A4E">
              <w:rPr>
                <w:rFonts w:ascii="Arial" w:eastAsia="Times New Roman" w:hAnsi="Arial" w:cs="Arial"/>
                <w:b/>
                <w:bCs/>
                <w:color w:val="363534" w:themeColor="text1"/>
                <w:sz w:val="18"/>
                <w:szCs w:val="18"/>
                <w:lang w:eastAsia="en-AU"/>
              </w:rPr>
              <w:t>protection</w:t>
            </w:r>
            <w:r w:rsidR="00E02A4E" w:rsidRPr="008E0ABA" w:rsidDel="00E02A4E">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of 200 m radius over each population.</w:t>
            </w:r>
          </w:p>
        </w:tc>
      </w:tr>
      <w:tr w:rsidR="001E19C0" w:rsidRPr="008E0ABA" w14:paraId="036DA168" w14:textId="77777777" w:rsidTr="003D7475">
        <w:trPr>
          <w:trHeight w:val="1200"/>
        </w:trPr>
        <w:tc>
          <w:tcPr>
            <w:tcW w:w="2234" w:type="dxa"/>
            <w:vMerge/>
            <w:vAlign w:val="center"/>
            <w:hideMark/>
          </w:tcPr>
          <w:p w14:paraId="56E95C91" w14:textId="77777777" w:rsidR="001E19C0" w:rsidRPr="008E0ABA" w:rsidRDefault="001E19C0" w:rsidP="00536EE0">
            <w:pPr>
              <w:rPr>
                <w:rFonts w:ascii="Arial" w:eastAsia="Times New Roman" w:hAnsi="Arial" w:cs="Arial"/>
                <w:b/>
                <w:sz w:val="18"/>
                <w:szCs w:val="18"/>
                <w:lang w:eastAsia="en-AU"/>
              </w:rPr>
            </w:pPr>
          </w:p>
        </w:tc>
        <w:tc>
          <w:tcPr>
            <w:tcW w:w="2019" w:type="dxa"/>
            <w:vAlign w:val="center"/>
          </w:tcPr>
          <w:p w14:paraId="5190FBCB" w14:textId="443D6AF8"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21881C6"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41375967" w14:textId="41E503CB"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3DB2EA2D" w14:textId="77777777" w:rsidTr="001F2D3D">
        <w:trPr>
          <w:trHeight w:val="900"/>
        </w:trPr>
        <w:tc>
          <w:tcPr>
            <w:tcW w:w="2234" w:type="dxa"/>
            <w:vAlign w:val="center"/>
            <w:hideMark/>
          </w:tcPr>
          <w:p w14:paraId="1FD5D638"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Strawberry Buttercup</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Ranunculus collinus</w:t>
            </w:r>
          </w:p>
        </w:tc>
        <w:tc>
          <w:tcPr>
            <w:tcW w:w="2019" w:type="dxa"/>
            <w:vAlign w:val="center"/>
          </w:tcPr>
          <w:p w14:paraId="6987E81A" w14:textId="71370E2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DE00B68"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37226614" w14:textId="24BD1227"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E02A4E">
              <w:rPr>
                <w:rFonts w:ascii="Arial" w:eastAsia="Times New Roman" w:hAnsi="Arial" w:cs="Arial"/>
                <w:b/>
                <w:bCs/>
                <w:color w:val="363534" w:themeColor="text1"/>
                <w:sz w:val="18"/>
                <w:szCs w:val="18"/>
                <w:lang w:eastAsia="en-AU"/>
              </w:rPr>
              <w:t>protection</w:t>
            </w:r>
            <w:r w:rsidR="00E02A4E" w:rsidRPr="008E0ABA" w:rsidDel="00E02A4E">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65715409" w14:textId="77777777" w:rsidTr="001F2D3D">
        <w:trPr>
          <w:trHeight w:val="970"/>
        </w:trPr>
        <w:tc>
          <w:tcPr>
            <w:tcW w:w="2234" w:type="dxa"/>
            <w:vAlign w:val="center"/>
            <w:hideMark/>
          </w:tcPr>
          <w:p w14:paraId="13CEA32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Striped Pink-fingers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Caladenia carnea var. subulata</w:t>
            </w:r>
          </w:p>
        </w:tc>
        <w:tc>
          <w:tcPr>
            <w:tcW w:w="2019" w:type="dxa"/>
            <w:vAlign w:val="center"/>
          </w:tcPr>
          <w:p w14:paraId="7956E596" w14:textId="13689141"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5B2AF72"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030156F3" w14:textId="2D99383E"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383CE591" w14:textId="77777777" w:rsidTr="001F2D3D">
        <w:trPr>
          <w:trHeight w:val="1200"/>
        </w:trPr>
        <w:tc>
          <w:tcPr>
            <w:tcW w:w="2234" w:type="dxa"/>
            <w:vAlign w:val="center"/>
            <w:hideMark/>
          </w:tcPr>
          <w:p w14:paraId="47B1BA1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Striped Pomaderris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Pomaderris pilifera subsp. pilifera</w:t>
            </w:r>
          </w:p>
        </w:tc>
        <w:tc>
          <w:tcPr>
            <w:tcW w:w="2019" w:type="dxa"/>
            <w:vAlign w:val="center"/>
          </w:tcPr>
          <w:p w14:paraId="083D90AD" w14:textId="6A6B83C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CE401C8"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122533B2" w14:textId="66AA5C53"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7590E472" w14:textId="77777777" w:rsidTr="001F2D3D">
        <w:trPr>
          <w:trHeight w:val="900"/>
        </w:trPr>
        <w:tc>
          <w:tcPr>
            <w:tcW w:w="2234" w:type="dxa"/>
            <w:vAlign w:val="center"/>
            <w:hideMark/>
          </w:tcPr>
          <w:p w14:paraId="133FC478"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Strzelecki Gum</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Eucalyptus strzeleckii</w:t>
            </w:r>
          </w:p>
        </w:tc>
        <w:tc>
          <w:tcPr>
            <w:tcW w:w="2019" w:type="dxa"/>
            <w:vAlign w:val="center"/>
          </w:tcPr>
          <w:p w14:paraId="1060EC70" w14:textId="3CEEC00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15B4B0B"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565AD457" w14:textId="0324DE7C"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E02A4E">
              <w:rPr>
                <w:rFonts w:ascii="Arial" w:eastAsia="Times New Roman" w:hAnsi="Arial" w:cs="Arial"/>
                <w:b/>
                <w:bCs/>
                <w:color w:val="363534" w:themeColor="text1"/>
                <w:sz w:val="18"/>
                <w:szCs w:val="18"/>
                <w:lang w:eastAsia="en-AU"/>
              </w:rPr>
              <w:t>protection</w:t>
            </w:r>
            <w:r w:rsidR="00E02A4E" w:rsidRPr="008E0ABA" w:rsidDel="00E02A4E">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over each population.</w:t>
            </w:r>
          </w:p>
        </w:tc>
      </w:tr>
      <w:tr w:rsidR="009B03C1" w:rsidRPr="008E0ABA" w14:paraId="16941DC5" w14:textId="77777777" w:rsidTr="002735BE">
        <w:trPr>
          <w:trHeight w:val="1200"/>
        </w:trPr>
        <w:tc>
          <w:tcPr>
            <w:tcW w:w="2234" w:type="dxa"/>
            <w:tcBorders>
              <w:bottom w:val="single" w:sz="8" w:space="0" w:color="auto"/>
            </w:tcBorders>
            <w:vAlign w:val="center"/>
            <w:hideMark/>
          </w:tcPr>
          <w:p w14:paraId="5298D742"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Sturdy Leek-orchid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Prasophyllum aff. validum B</w:t>
            </w:r>
          </w:p>
        </w:tc>
        <w:tc>
          <w:tcPr>
            <w:tcW w:w="2019" w:type="dxa"/>
            <w:tcBorders>
              <w:bottom w:val="single" w:sz="8" w:space="0" w:color="auto"/>
            </w:tcBorders>
            <w:vAlign w:val="center"/>
          </w:tcPr>
          <w:p w14:paraId="4C86E3E8" w14:textId="6AD5AA0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6DE20874"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Bendigo FMA</w:t>
            </w:r>
          </w:p>
        </w:tc>
        <w:tc>
          <w:tcPr>
            <w:tcW w:w="3791" w:type="dxa"/>
            <w:tcBorders>
              <w:bottom w:val="single" w:sz="8" w:space="0" w:color="auto"/>
            </w:tcBorders>
            <w:vAlign w:val="center"/>
            <w:hideMark/>
          </w:tcPr>
          <w:p w14:paraId="136B4DCB" w14:textId="57D789A5"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63935497" w14:textId="77777777" w:rsidTr="002735BE">
        <w:trPr>
          <w:trHeight w:val="1200"/>
        </w:trPr>
        <w:tc>
          <w:tcPr>
            <w:tcW w:w="2234" w:type="dxa"/>
            <w:tcBorders>
              <w:top w:val="single" w:sz="8" w:space="0" w:color="auto"/>
              <w:bottom w:val="single" w:sz="4" w:space="0" w:color="auto"/>
            </w:tcBorders>
            <w:vAlign w:val="center"/>
            <w:hideMark/>
          </w:tcPr>
          <w:p w14:paraId="4B46CACF"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Subalpine Baeckea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Baeckea latifolia</w:t>
            </w:r>
          </w:p>
        </w:tc>
        <w:tc>
          <w:tcPr>
            <w:tcW w:w="2019" w:type="dxa"/>
            <w:tcBorders>
              <w:top w:val="single" w:sz="8" w:space="0" w:color="auto"/>
              <w:bottom w:val="single" w:sz="4" w:space="0" w:color="auto"/>
            </w:tcBorders>
            <w:vAlign w:val="center"/>
          </w:tcPr>
          <w:p w14:paraId="75DF4289" w14:textId="5D86A55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11086BB9"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tcBorders>
              <w:top w:val="single" w:sz="8" w:space="0" w:color="auto"/>
              <w:bottom w:val="single" w:sz="4" w:space="0" w:color="auto"/>
            </w:tcBorders>
            <w:vAlign w:val="center"/>
            <w:hideMark/>
          </w:tcPr>
          <w:p w14:paraId="0B1945B1" w14:textId="601A849F"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E388FFB" w14:textId="77777777" w:rsidTr="002735BE">
        <w:trPr>
          <w:trHeight w:val="900"/>
        </w:trPr>
        <w:tc>
          <w:tcPr>
            <w:tcW w:w="2234" w:type="dxa"/>
            <w:tcBorders>
              <w:top w:val="single" w:sz="4" w:space="0" w:color="auto"/>
            </w:tcBorders>
            <w:vAlign w:val="center"/>
            <w:hideMark/>
          </w:tcPr>
          <w:p w14:paraId="2621150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Summer Fringe-sedge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Fimbristylis aestivalis</w:t>
            </w:r>
          </w:p>
        </w:tc>
        <w:tc>
          <w:tcPr>
            <w:tcW w:w="2019" w:type="dxa"/>
            <w:tcBorders>
              <w:top w:val="single" w:sz="4" w:space="0" w:color="auto"/>
            </w:tcBorders>
            <w:vAlign w:val="center"/>
          </w:tcPr>
          <w:p w14:paraId="5E305DCC" w14:textId="7266A932"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008B340E"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Mid-Murray FMA</w:t>
            </w:r>
          </w:p>
        </w:tc>
        <w:tc>
          <w:tcPr>
            <w:tcW w:w="3791" w:type="dxa"/>
            <w:tcBorders>
              <w:top w:val="single" w:sz="4" w:space="0" w:color="auto"/>
            </w:tcBorders>
            <w:vAlign w:val="center"/>
            <w:hideMark/>
          </w:tcPr>
          <w:p w14:paraId="7758A17F" w14:textId="6775C864"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Avoid disturbance to populations.</w:t>
            </w:r>
          </w:p>
        </w:tc>
      </w:tr>
      <w:tr w:rsidR="009B03C1" w:rsidRPr="008E0ABA" w14:paraId="1A65A13E" w14:textId="77777777" w:rsidTr="001F2D3D">
        <w:trPr>
          <w:trHeight w:val="439"/>
        </w:trPr>
        <w:tc>
          <w:tcPr>
            <w:tcW w:w="2234" w:type="dxa"/>
            <w:vAlign w:val="center"/>
            <w:hideMark/>
          </w:tcPr>
          <w:p w14:paraId="7AF8658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Summer Leek-orchid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Prasophyllum uvidulum</w:t>
            </w:r>
          </w:p>
        </w:tc>
        <w:tc>
          <w:tcPr>
            <w:tcW w:w="2019" w:type="dxa"/>
            <w:vAlign w:val="center"/>
          </w:tcPr>
          <w:p w14:paraId="265BC19D" w14:textId="00606EE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91F684C"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34F0F14B" w14:textId="611B4599"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E02A4E">
              <w:rPr>
                <w:rFonts w:ascii="Arial" w:eastAsia="Times New Roman" w:hAnsi="Arial" w:cs="Arial"/>
                <w:b/>
                <w:bCs/>
                <w:color w:val="363534" w:themeColor="text1"/>
                <w:sz w:val="18"/>
                <w:szCs w:val="18"/>
                <w:lang w:eastAsia="en-AU"/>
              </w:rPr>
              <w:t>protection</w:t>
            </w:r>
            <w:r w:rsidR="00E02A4E" w:rsidRPr="008E0ABA" w:rsidDel="00E02A4E">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4FBB16ED" w14:textId="77777777" w:rsidTr="001F2D3D">
        <w:trPr>
          <w:trHeight w:val="900"/>
        </w:trPr>
        <w:tc>
          <w:tcPr>
            <w:tcW w:w="2234" w:type="dxa"/>
            <w:vAlign w:val="center"/>
            <w:hideMark/>
          </w:tcPr>
          <w:p w14:paraId="47E77694"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Swamp Bush-pea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Pultenaea weindorferi</w:t>
            </w:r>
          </w:p>
        </w:tc>
        <w:tc>
          <w:tcPr>
            <w:tcW w:w="2019" w:type="dxa"/>
            <w:vAlign w:val="center"/>
          </w:tcPr>
          <w:p w14:paraId="15BCE84E" w14:textId="248A1BAE"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B28B854"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Midlands FMA</w:t>
            </w:r>
          </w:p>
        </w:tc>
        <w:tc>
          <w:tcPr>
            <w:tcW w:w="3791" w:type="dxa"/>
            <w:vAlign w:val="center"/>
            <w:hideMark/>
          </w:tcPr>
          <w:p w14:paraId="343426A3" w14:textId="6154B0F5"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Avoid disturbance to populations within the </w:t>
            </w:r>
            <w:r w:rsidR="000F1B33" w:rsidRPr="008E0ABA">
              <w:rPr>
                <w:rFonts w:ascii="Arial" w:eastAsia="Times New Roman" w:hAnsi="Arial" w:cs="Arial"/>
                <w:b/>
                <w:bCs/>
                <w:sz w:val="18"/>
                <w:szCs w:val="18"/>
                <w:lang w:eastAsia="en-AU"/>
              </w:rPr>
              <w:t>management area</w:t>
            </w:r>
            <w:r w:rsidR="000F1B33" w:rsidRPr="008E0ABA">
              <w:rPr>
                <w:rFonts w:ascii="Arial" w:eastAsia="Times New Roman" w:hAnsi="Arial" w:cs="Arial"/>
                <w:sz w:val="18"/>
                <w:szCs w:val="18"/>
                <w:lang w:eastAsia="en-AU"/>
              </w:rPr>
              <w:t xml:space="preserve">, </w:t>
            </w:r>
            <w:r w:rsidRPr="00782DE6">
              <w:rPr>
                <w:rFonts w:ascii="Arial" w:eastAsia="Times New Roman" w:hAnsi="Arial" w:cs="Arial"/>
                <w:b/>
                <w:bCs/>
                <w:sz w:val="18"/>
                <w:szCs w:val="18"/>
                <w:lang w:eastAsia="en-AU"/>
              </w:rPr>
              <w:t>SMZ</w:t>
            </w:r>
            <w:r w:rsidRPr="008E0ABA">
              <w:rPr>
                <w:rFonts w:ascii="Arial" w:eastAsia="Times New Roman" w:hAnsi="Arial" w:cs="Arial"/>
                <w:sz w:val="18"/>
                <w:szCs w:val="18"/>
                <w:lang w:eastAsia="en-AU"/>
              </w:rPr>
              <w:t xml:space="preserve"> and </w:t>
            </w:r>
            <w:r w:rsidRPr="002735BE">
              <w:rPr>
                <w:rFonts w:ascii="Arial" w:eastAsia="Times New Roman" w:hAnsi="Arial" w:cs="Arial"/>
                <w:b/>
                <w:bCs/>
                <w:sz w:val="18"/>
                <w:szCs w:val="18"/>
                <w:lang w:eastAsia="en-AU"/>
              </w:rPr>
              <w:t>GMZ</w:t>
            </w:r>
            <w:r w:rsidRPr="008E0ABA">
              <w:rPr>
                <w:rFonts w:ascii="Arial" w:eastAsia="Times New Roman" w:hAnsi="Arial" w:cs="Arial"/>
                <w:sz w:val="18"/>
                <w:szCs w:val="18"/>
                <w:lang w:eastAsia="en-AU"/>
              </w:rPr>
              <w:t>.</w:t>
            </w:r>
          </w:p>
        </w:tc>
      </w:tr>
      <w:tr w:rsidR="009B03C1" w:rsidRPr="008E0ABA" w14:paraId="008543A1" w14:textId="77777777" w:rsidTr="001F2D3D">
        <w:trPr>
          <w:trHeight w:val="900"/>
        </w:trPr>
        <w:tc>
          <w:tcPr>
            <w:tcW w:w="2234" w:type="dxa"/>
            <w:vAlign w:val="center"/>
            <w:hideMark/>
          </w:tcPr>
          <w:p w14:paraId="576B688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Swamp Everlasting</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Xerochrysum palustre</w:t>
            </w:r>
          </w:p>
        </w:tc>
        <w:tc>
          <w:tcPr>
            <w:tcW w:w="2019" w:type="dxa"/>
            <w:vAlign w:val="center"/>
          </w:tcPr>
          <w:p w14:paraId="4E95C222" w14:textId="1E2F9444"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O</w:t>
            </w:r>
            <w:r w:rsidRPr="008E0ABA">
              <w:rPr>
                <w:rFonts w:ascii="Arial" w:eastAsia="Times New Roman" w:hAnsi="Arial" w:cs="Arial"/>
                <w:sz w:val="18"/>
                <w:szCs w:val="18"/>
                <w:lang w:eastAsia="en-AU"/>
              </w:rPr>
              <w:t>ccurrence</w:t>
            </w:r>
          </w:p>
        </w:tc>
        <w:tc>
          <w:tcPr>
            <w:tcW w:w="1595" w:type="dxa"/>
            <w:vAlign w:val="center"/>
            <w:hideMark/>
          </w:tcPr>
          <w:p w14:paraId="624569F1"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1BFE295B" w14:textId="2257B1D9"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1AE5F704" w14:textId="77777777" w:rsidTr="001F2D3D">
        <w:trPr>
          <w:trHeight w:val="900"/>
        </w:trPr>
        <w:tc>
          <w:tcPr>
            <w:tcW w:w="2234" w:type="dxa"/>
            <w:vAlign w:val="center"/>
            <w:hideMark/>
          </w:tcPr>
          <w:p w14:paraId="13803A7A"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Swamp Fern</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Thelypteris confluens</w:t>
            </w:r>
          </w:p>
        </w:tc>
        <w:tc>
          <w:tcPr>
            <w:tcW w:w="2019" w:type="dxa"/>
            <w:vAlign w:val="center"/>
          </w:tcPr>
          <w:p w14:paraId="39501CA2" w14:textId="759EEAE2"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1674EAD"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03422083" w14:textId="57CD584F"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E02A4E">
              <w:rPr>
                <w:rFonts w:ascii="Arial" w:eastAsia="Times New Roman" w:hAnsi="Arial" w:cs="Arial"/>
                <w:b/>
                <w:bCs/>
                <w:color w:val="363534" w:themeColor="text1"/>
                <w:sz w:val="18"/>
                <w:szCs w:val="18"/>
                <w:lang w:eastAsia="en-AU"/>
              </w:rPr>
              <w:t>protection</w:t>
            </w:r>
            <w:r w:rsidR="00E02A4E" w:rsidRPr="008E0ABA" w:rsidDel="00E02A4E">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591FC3DB" w14:textId="77777777" w:rsidTr="001F2D3D">
        <w:trPr>
          <w:trHeight w:val="900"/>
        </w:trPr>
        <w:tc>
          <w:tcPr>
            <w:tcW w:w="2234" w:type="dxa"/>
            <w:vAlign w:val="center"/>
            <w:hideMark/>
          </w:tcPr>
          <w:p w14:paraId="03421B7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Swamp Fireweed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Senecio psilocarpus</w:t>
            </w:r>
          </w:p>
        </w:tc>
        <w:tc>
          <w:tcPr>
            <w:tcW w:w="2019" w:type="dxa"/>
            <w:vAlign w:val="center"/>
          </w:tcPr>
          <w:p w14:paraId="1A255C62" w14:textId="50FDF5B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O</w:t>
            </w:r>
            <w:r w:rsidRPr="008E0ABA">
              <w:rPr>
                <w:rFonts w:ascii="Arial" w:eastAsia="Times New Roman" w:hAnsi="Arial" w:cs="Arial"/>
                <w:sz w:val="18"/>
                <w:szCs w:val="18"/>
                <w:lang w:eastAsia="en-AU"/>
              </w:rPr>
              <w:t>ccurrence</w:t>
            </w:r>
          </w:p>
        </w:tc>
        <w:tc>
          <w:tcPr>
            <w:tcW w:w="1595" w:type="dxa"/>
            <w:vAlign w:val="center"/>
            <w:hideMark/>
          </w:tcPr>
          <w:p w14:paraId="2655EA81"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49122B9B" w14:textId="39C7AC12"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222CFF53" w14:textId="77777777" w:rsidTr="001F2D3D">
        <w:trPr>
          <w:trHeight w:val="900"/>
        </w:trPr>
        <w:tc>
          <w:tcPr>
            <w:tcW w:w="2234" w:type="dxa"/>
            <w:vAlign w:val="center"/>
            <w:hideMark/>
          </w:tcPr>
          <w:p w14:paraId="32A98DA3"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Swamp Greenhood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Pterostylis tenuissima</w:t>
            </w:r>
          </w:p>
        </w:tc>
        <w:tc>
          <w:tcPr>
            <w:tcW w:w="2019" w:type="dxa"/>
            <w:vAlign w:val="center"/>
          </w:tcPr>
          <w:p w14:paraId="2DAB8154" w14:textId="570108CD"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O</w:t>
            </w:r>
            <w:r w:rsidRPr="008E0ABA">
              <w:rPr>
                <w:rFonts w:ascii="Arial" w:eastAsia="Times New Roman" w:hAnsi="Arial" w:cs="Arial"/>
                <w:sz w:val="18"/>
                <w:szCs w:val="18"/>
                <w:lang w:eastAsia="en-AU"/>
              </w:rPr>
              <w:t>ccurrence</w:t>
            </w:r>
          </w:p>
        </w:tc>
        <w:tc>
          <w:tcPr>
            <w:tcW w:w="1595" w:type="dxa"/>
            <w:vAlign w:val="center"/>
            <w:hideMark/>
          </w:tcPr>
          <w:p w14:paraId="278D4890"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72257601" w14:textId="5DBB8C11"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369F1708" w14:textId="77777777" w:rsidTr="001F2D3D">
        <w:trPr>
          <w:trHeight w:val="1200"/>
        </w:trPr>
        <w:tc>
          <w:tcPr>
            <w:tcW w:w="2234" w:type="dxa"/>
            <w:vAlign w:val="center"/>
            <w:hideMark/>
          </w:tcPr>
          <w:p w14:paraId="334BC97A"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Tailed Eyebright</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Euphrasia caudata</w:t>
            </w:r>
          </w:p>
        </w:tc>
        <w:tc>
          <w:tcPr>
            <w:tcW w:w="2019" w:type="dxa"/>
            <w:vAlign w:val="center"/>
          </w:tcPr>
          <w:p w14:paraId="7D7D1B3E" w14:textId="4034ADC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38B1621"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vAlign w:val="center"/>
            <w:hideMark/>
          </w:tcPr>
          <w:p w14:paraId="49DCCC86" w14:textId="67D4AB7B"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606E0382" w14:textId="77777777" w:rsidTr="001F2D3D">
        <w:trPr>
          <w:trHeight w:val="900"/>
        </w:trPr>
        <w:tc>
          <w:tcPr>
            <w:tcW w:w="2234" w:type="dxa"/>
            <w:tcBorders>
              <w:bottom w:val="single" w:sz="8" w:space="0" w:color="auto"/>
            </w:tcBorders>
            <w:vAlign w:val="center"/>
            <w:hideMark/>
          </w:tcPr>
          <w:p w14:paraId="10436C65"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Tall Acrotriche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Acrotriche leucocarpa</w:t>
            </w:r>
          </w:p>
        </w:tc>
        <w:tc>
          <w:tcPr>
            <w:tcW w:w="2019" w:type="dxa"/>
            <w:vAlign w:val="center"/>
          </w:tcPr>
          <w:p w14:paraId="05A2140B" w14:textId="39613A9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5E7AA10"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1373E6E8" w14:textId="3EB0E7DD"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9E4028">
              <w:rPr>
                <w:rFonts w:ascii="Arial" w:eastAsia="Times New Roman" w:hAnsi="Arial" w:cs="Arial"/>
                <w:b/>
                <w:bCs/>
                <w:color w:val="363534" w:themeColor="text1"/>
                <w:sz w:val="18"/>
                <w:szCs w:val="18"/>
                <w:lang w:eastAsia="en-AU"/>
              </w:rPr>
              <w:t>protection</w:t>
            </w:r>
            <w:r w:rsidR="009E4028" w:rsidRPr="008E0ABA" w:rsidDel="009E4028">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0D9B342D" w14:textId="77777777" w:rsidTr="001F2D3D">
        <w:trPr>
          <w:trHeight w:val="439"/>
        </w:trPr>
        <w:tc>
          <w:tcPr>
            <w:tcW w:w="2234" w:type="dxa"/>
            <w:tcBorders>
              <w:top w:val="single" w:sz="8" w:space="0" w:color="auto"/>
              <w:bottom w:val="nil"/>
            </w:tcBorders>
            <w:vAlign w:val="center"/>
            <w:hideMark/>
          </w:tcPr>
          <w:p w14:paraId="7789790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Tall Astelia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Astelia australiana</w:t>
            </w:r>
          </w:p>
        </w:tc>
        <w:tc>
          <w:tcPr>
            <w:tcW w:w="2019" w:type="dxa"/>
            <w:vAlign w:val="center"/>
          </w:tcPr>
          <w:p w14:paraId="6FF4E379" w14:textId="7B5E04C6" w:rsidR="009B03C1" w:rsidRPr="008E0ABA" w:rsidRDefault="009B03C1" w:rsidP="006A788A">
            <w:pPr>
              <w:ind w:left="-108" w:right="-108"/>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Tall Astelia colony</w:t>
            </w:r>
          </w:p>
        </w:tc>
        <w:tc>
          <w:tcPr>
            <w:tcW w:w="1595" w:type="dxa"/>
            <w:vAlign w:val="center"/>
            <w:hideMark/>
          </w:tcPr>
          <w:p w14:paraId="20C78262"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Central Highlands FMAs</w:t>
            </w:r>
          </w:p>
        </w:tc>
        <w:tc>
          <w:tcPr>
            <w:tcW w:w="3791" w:type="dxa"/>
            <w:vAlign w:val="center"/>
            <w:hideMark/>
          </w:tcPr>
          <w:p w14:paraId="20E1B2F5" w14:textId="116F43A3"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Apply a 100 m </w:t>
            </w:r>
            <w:r w:rsidR="007F574E" w:rsidRPr="008E0ABA">
              <w:rPr>
                <w:rFonts w:ascii="Arial" w:eastAsia="Times New Roman" w:hAnsi="Arial" w:cs="Arial"/>
                <w:b/>
                <w:sz w:val="18"/>
                <w:szCs w:val="18"/>
                <w:lang w:eastAsia="en-AU"/>
              </w:rPr>
              <w:t>buffer</w:t>
            </w:r>
            <w:r w:rsidRPr="008E0ABA">
              <w:rPr>
                <w:rFonts w:ascii="Arial" w:eastAsia="Times New Roman" w:hAnsi="Arial" w:cs="Arial"/>
                <w:sz w:val="18"/>
                <w:szCs w:val="18"/>
                <w:lang w:eastAsia="en-AU"/>
              </w:rPr>
              <w:t xml:space="preserve"> around each Tall Astelia colony. Discovery of a previously unknown colony during harvesting operations will not necessarily cause harvesting to cease, but every reasonable effort will be made to protect it. Where Tall Astelia occurs within Cool Temperate Rainforest or Riparian Thicket </w:t>
            </w:r>
            <w:r w:rsidRPr="002735BE">
              <w:rPr>
                <w:rFonts w:ascii="Arial" w:eastAsia="Times New Roman" w:hAnsi="Arial" w:cs="Arial"/>
                <w:b/>
                <w:bCs/>
                <w:sz w:val="18"/>
                <w:szCs w:val="18"/>
                <w:lang w:eastAsia="en-AU"/>
              </w:rPr>
              <w:t>EVCs</w:t>
            </w:r>
            <w:r w:rsidRPr="008E0ABA">
              <w:rPr>
                <w:rFonts w:ascii="Arial" w:eastAsia="Times New Roman" w:hAnsi="Arial" w:cs="Arial"/>
                <w:sz w:val="18"/>
                <w:szCs w:val="18"/>
                <w:lang w:eastAsia="en-AU"/>
              </w:rPr>
              <w:t xml:space="preserve">, apply a 100 m </w:t>
            </w:r>
            <w:r w:rsidR="007F574E" w:rsidRPr="008E0ABA">
              <w:rPr>
                <w:rFonts w:ascii="Arial" w:eastAsia="Times New Roman" w:hAnsi="Arial" w:cs="Arial"/>
                <w:b/>
                <w:sz w:val="18"/>
                <w:szCs w:val="18"/>
                <w:lang w:eastAsia="en-AU"/>
              </w:rPr>
              <w:t>buffer</w:t>
            </w:r>
            <w:r w:rsidRPr="008E0ABA">
              <w:rPr>
                <w:rFonts w:ascii="Arial" w:eastAsia="Times New Roman" w:hAnsi="Arial" w:cs="Arial"/>
                <w:sz w:val="18"/>
                <w:szCs w:val="18"/>
                <w:lang w:eastAsia="en-AU"/>
              </w:rPr>
              <w:t xml:space="preserve"> around the </w:t>
            </w:r>
            <w:r w:rsidRPr="002735BE">
              <w:rPr>
                <w:rFonts w:ascii="Arial" w:eastAsia="Times New Roman" w:hAnsi="Arial" w:cs="Arial"/>
                <w:b/>
                <w:bCs/>
                <w:sz w:val="18"/>
                <w:szCs w:val="18"/>
                <w:lang w:eastAsia="en-AU"/>
              </w:rPr>
              <w:t>EVC</w:t>
            </w:r>
            <w:r w:rsidRPr="008E0ABA">
              <w:rPr>
                <w:rFonts w:ascii="Arial" w:eastAsia="Times New Roman" w:hAnsi="Arial" w:cs="Arial"/>
                <w:sz w:val="18"/>
                <w:szCs w:val="18"/>
                <w:lang w:eastAsia="en-AU"/>
              </w:rPr>
              <w:t xml:space="preserve">. </w:t>
            </w:r>
            <w:r w:rsidR="007F574E" w:rsidRPr="008E0ABA">
              <w:rPr>
                <w:rFonts w:ascii="Arial" w:eastAsia="Times New Roman" w:hAnsi="Arial" w:cs="Arial"/>
                <w:b/>
                <w:sz w:val="18"/>
                <w:szCs w:val="18"/>
                <w:lang w:eastAsia="en-AU"/>
              </w:rPr>
              <w:t>Buffer</w:t>
            </w:r>
            <w:r w:rsidRPr="008E0ABA">
              <w:rPr>
                <w:rFonts w:ascii="Arial" w:eastAsia="Times New Roman" w:hAnsi="Arial" w:cs="Arial"/>
                <w:sz w:val="18"/>
                <w:szCs w:val="18"/>
                <w:lang w:eastAsia="en-AU"/>
              </w:rPr>
              <w:t xml:space="preserve"> widths may be smaller in cases where </w:t>
            </w:r>
            <w:r w:rsidRPr="002735BE">
              <w:rPr>
                <w:rFonts w:ascii="Arial" w:eastAsia="Times New Roman" w:hAnsi="Arial" w:cs="Arial"/>
                <w:b/>
                <w:bCs/>
                <w:sz w:val="18"/>
                <w:szCs w:val="18"/>
                <w:lang w:eastAsia="en-AU"/>
              </w:rPr>
              <w:t>existing roads</w:t>
            </w:r>
            <w:r w:rsidRPr="008E0ABA">
              <w:rPr>
                <w:rFonts w:ascii="Arial" w:eastAsia="Times New Roman" w:hAnsi="Arial" w:cs="Arial"/>
                <w:sz w:val="18"/>
                <w:szCs w:val="18"/>
                <w:lang w:eastAsia="en-AU"/>
              </w:rPr>
              <w:t xml:space="preserve"> or ridgelines occur within the 100 m. Upstream of Tall Astelia colonies, apply a minimum vegetated </w:t>
            </w:r>
            <w:r w:rsidR="007F574E" w:rsidRPr="008E0ABA">
              <w:rPr>
                <w:rFonts w:ascii="Arial" w:eastAsia="Times New Roman" w:hAnsi="Arial" w:cs="Arial"/>
                <w:b/>
                <w:sz w:val="18"/>
                <w:szCs w:val="18"/>
                <w:lang w:eastAsia="en-AU"/>
              </w:rPr>
              <w:t>buffer</w:t>
            </w:r>
            <w:r w:rsidRPr="008E0ABA">
              <w:rPr>
                <w:rFonts w:ascii="Arial" w:eastAsia="Times New Roman" w:hAnsi="Arial" w:cs="Arial"/>
                <w:sz w:val="18"/>
                <w:szCs w:val="18"/>
                <w:lang w:eastAsia="en-AU"/>
              </w:rPr>
              <w:t xml:space="preserve"> of 40 m between the valley floor, or 'wetted zone' and adjacent logging </w:t>
            </w:r>
            <w:r w:rsidR="00FE5D1D" w:rsidRPr="00FE5D1D">
              <w:rPr>
                <w:rFonts w:ascii="Arial" w:eastAsia="Times New Roman" w:hAnsi="Arial" w:cs="Arial"/>
                <w:b/>
                <w:sz w:val="18"/>
                <w:szCs w:val="18"/>
                <w:lang w:eastAsia="en-AU"/>
              </w:rPr>
              <w:t>coupes</w:t>
            </w:r>
            <w:r w:rsidRPr="008E0ABA">
              <w:rPr>
                <w:rFonts w:ascii="Arial" w:eastAsia="Times New Roman" w:hAnsi="Arial" w:cs="Arial"/>
                <w:sz w:val="18"/>
                <w:szCs w:val="18"/>
                <w:lang w:eastAsia="en-AU"/>
              </w:rPr>
              <w:t xml:space="preserve">. Where there is no discernible valley floor extend the </w:t>
            </w:r>
            <w:r w:rsidR="007F574E" w:rsidRPr="008E0ABA">
              <w:rPr>
                <w:rFonts w:ascii="Arial" w:eastAsia="Times New Roman" w:hAnsi="Arial" w:cs="Arial"/>
                <w:b/>
                <w:sz w:val="18"/>
                <w:szCs w:val="18"/>
                <w:lang w:eastAsia="en-AU"/>
              </w:rPr>
              <w:t>buffer</w:t>
            </w:r>
            <w:r w:rsidRPr="008E0ABA">
              <w:rPr>
                <w:rFonts w:ascii="Arial" w:eastAsia="Times New Roman" w:hAnsi="Arial" w:cs="Arial"/>
                <w:sz w:val="18"/>
                <w:szCs w:val="18"/>
                <w:lang w:eastAsia="en-AU"/>
              </w:rPr>
              <w:t xml:space="preserve"> zone 40 m from the creek itself. Apply a 40 m </w:t>
            </w:r>
            <w:r w:rsidR="007F574E" w:rsidRPr="008E0ABA">
              <w:rPr>
                <w:rFonts w:ascii="Arial" w:eastAsia="Times New Roman" w:hAnsi="Arial" w:cs="Arial"/>
                <w:b/>
                <w:sz w:val="18"/>
                <w:szCs w:val="18"/>
                <w:lang w:eastAsia="en-AU"/>
              </w:rPr>
              <w:t>buffer</w:t>
            </w:r>
            <w:r w:rsidRPr="008E0ABA">
              <w:rPr>
                <w:rFonts w:ascii="Arial" w:eastAsia="Times New Roman" w:hAnsi="Arial" w:cs="Arial"/>
                <w:sz w:val="18"/>
                <w:szCs w:val="18"/>
                <w:lang w:eastAsia="en-AU"/>
              </w:rPr>
              <w:t xml:space="preserve"> around isolated plants growing on </w:t>
            </w:r>
            <w:r w:rsidRPr="002735BE">
              <w:rPr>
                <w:rFonts w:ascii="Arial" w:eastAsia="Times New Roman" w:hAnsi="Arial" w:cs="Arial"/>
                <w:b/>
                <w:bCs/>
                <w:sz w:val="18"/>
                <w:szCs w:val="18"/>
                <w:lang w:eastAsia="en-AU"/>
              </w:rPr>
              <w:t>road</w:t>
            </w:r>
            <w:r w:rsidRPr="008E0ABA">
              <w:rPr>
                <w:rFonts w:ascii="Arial" w:eastAsia="Times New Roman" w:hAnsi="Arial" w:cs="Arial"/>
                <w:sz w:val="18"/>
                <w:szCs w:val="18"/>
                <w:lang w:eastAsia="en-AU"/>
              </w:rPr>
              <w:t xml:space="preserve"> batters. No </w:t>
            </w:r>
            <w:r w:rsidRPr="002735BE">
              <w:rPr>
                <w:rFonts w:ascii="Arial" w:eastAsia="Times New Roman" w:hAnsi="Arial" w:cs="Arial"/>
                <w:b/>
                <w:bCs/>
                <w:sz w:val="18"/>
                <w:szCs w:val="18"/>
                <w:lang w:eastAsia="en-AU"/>
              </w:rPr>
              <w:t>roads</w:t>
            </w:r>
            <w:r w:rsidRPr="008E0ABA">
              <w:rPr>
                <w:rFonts w:ascii="Arial" w:eastAsia="Times New Roman" w:hAnsi="Arial" w:cs="Arial"/>
                <w:sz w:val="18"/>
                <w:szCs w:val="18"/>
                <w:lang w:eastAsia="en-AU"/>
              </w:rPr>
              <w:t xml:space="preserve"> or </w:t>
            </w:r>
            <w:r w:rsidRPr="002735BE">
              <w:rPr>
                <w:rFonts w:ascii="Arial" w:eastAsia="Times New Roman" w:hAnsi="Arial" w:cs="Arial"/>
                <w:b/>
                <w:bCs/>
                <w:sz w:val="18"/>
                <w:szCs w:val="18"/>
                <w:lang w:eastAsia="en-AU"/>
              </w:rPr>
              <w:t>snig tracks</w:t>
            </w:r>
            <w:r w:rsidRPr="008E0ABA">
              <w:rPr>
                <w:rFonts w:ascii="Arial" w:eastAsia="Times New Roman" w:hAnsi="Arial" w:cs="Arial"/>
                <w:sz w:val="18"/>
                <w:szCs w:val="18"/>
                <w:lang w:eastAsia="en-AU"/>
              </w:rPr>
              <w:t xml:space="preserve"> may be constructed through Tall Astelia colonies. Avoid constructing </w:t>
            </w:r>
            <w:r w:rsidRPr="002735BE">
              <w:rPr>
                <w:rFonts w:ascii="Arial" w:eastAsia="Times New Roman" w:hAnsi="Arial" w:cs="Arial"/>
                <w:b/>
                <w:bCs/>
                <w:sz w:val="18"/>
                <w:szCs w:val="18"/>
                <w:lang w:eastAsia="en-AU"/>
              </w:rPr>
              <w:t>roads</w:t>
            </w:r>
            <w:r w:rsidRPr="008E0ABA">
              <w:rPr>
                <w:rFonts w:ascii="Arial" w:eastAsia="Times New Roman" w:hAnsi="Arial" w:cs="Arial"/>
                <w:sz w:val="18"/>
                <w:szCs w:val="18"/>
                <w:lang w:eastAsia="en-AU"/>
              </w:rPr>
              <w:t xml:space="preserve"> or </w:t>
            </w:r>
            <w:r w:rsidRPr="002735BE">
              <w:rPr>
                <w:rFonts w:ascii="Arial" w:eastAsia="Times New Roman" w:hAnsi="Arial" w:cs="Arial"/>
                <w:b/>
                <w:bCs/>
                <w:sz w:val="18"/>
                <w:szCs w:val="18"/>
                <w:lang w:eastAsia="en-AU"/>
              </w:rPr>
              <w:t>snig tracks</w:t>
            </w:r>
            <w:r w:rsidRPr="008E0ABA">
              <w:rPr>
                <w:rFonts w:ascii="Arial" w:eastAsia="Times New Roman" w:hAnsi="Arial" w:cs="Arial"/>
                <w:sz w:val="18"/>
                <w:szCs w:val="18"/>
                <w:lang w:eastAsia="en-AU"/>
              </w:rPr>
              <w:t xml:space="preserve"> through Tall Astelia </w:t>
            </w:r>
            <w:r w:rsidR="007F574E" w:rsidRPr="008E0ABA">
              <w:rPr>
                <w:rFonts w:ascii="Arial" w:eastAsia="Times New Roman" w:hAnsi="Arial" w:cs="Arial"/>
                <w:b/>
                <w:sz w:val="18"/>
                <w:szCs w:val="18"/>
                <w:lang w:eastAsia="en-AU"/>
              </w:rPr>
              <w:t>buffers</w:t>
            </w:r>
            <w:r w:rsidRPr="008E0ABA">
              <w:rPr>
                <w:rFonts w:ascii="Arial" w:eastAsia="Times New Roman" w:hAnsi="Arial" w:cs="Arial"/>
                <w:sz w:val="18"/>
                <w:szCs w:val="18"/>
                <w:lang w:eastAsia="en-AU"/>
              </w:rPr>
              <w:t xml:space="preserve">. Any </w:t>
            </w:r>
            <w:r w:rsidRPr="002735BE">
              <w:rPr>
                <w:rFonts w:ascii="Arial" w:eastAsia="Times New Roman" w:hAnsi="Arial" w:cs="Arial"/>
                <w:b/>
                <w:bCs/>
                <w:sz w:val="18"/>
                <w:szCs w:val="18"/>
                <w:lang w:eastAsia="en-AU"/>
              </w:rPr>
              <w:t>roads</w:t>
            </w:r>
            <w:r w:rsidRPr="008E0ABA">
              <w:rPr>
                <w:rFonts w:ascii="Arial" w:eastAsia="Times New Roman" w:hAnsi="Arial" w:cs="Arial"/>
                <w:sz w:val="18"/>
                <w:szCs w:val="18"/>
                <w:lang w:eastAsia="en-AU"/>
              </w:rPr>
              <w:t xml:space="preserve"> or </w:t>
            </w:r>
            <w:r w:rsidRPr="002735BE">
              <w:rPr>
                <w:rFonts w:ascii="Arial" w:eastAsia="Times New Roman" w:hAnsi="Arial" w:cs="Arial"/>
                <w:b/>
                <w:bCs/>
                <w:sz w:val="18"/>
                <w:szCs w:val="18"/>
                <w:lang w:eastAsia="en-AU"/>
              </w:rPr>
              <w:t>snig tracks</w:t>
            </w:r>
            <w:r w:rsidRPr="008E0ABA">
              <w:rPr>
                <w:rFonts w:ascii="Arial" w:eastAsia="Times New Roman" w:hAnsi="Arial" w:cs="Arial"/>
                <w:sz w:val="18"/>
                <w:szCs w:val="18"/>
                <w:lang w:eastAsia="en-AU"/>
              </w:rPr>
              <w:t xml:space="preserve"> that do cross Tall Astelia </w:t>
            </w:r>
            <w:r w:rsidR="007F574E" w:rsidRPr="008E0ABA">
              <w:rPr>
                <w:rFonts w:ascii="Arial" w:eastAsia="Times New Roman" w:hAnsi="Arial" w:cs="Arial"/>
                <w:b/>
                <w:sz w:val="18"/>
                <w:szCs w:val="18"/>
                <w:lang w:eastAsia="en-AU"/>
              </w:rPr>
              <w:t>buffers</w:t>
            </w:r>
            <w:r w:rsidRPr="008E0ABA">
              <w:rPr>
                <w:rFonts w:ascii="Arial" w:eastAsia="Times New Roman" w:hAnsi="Arial" w:cs="Arial"/>
                <w:sz w:val="18"/>
                <w:szCs w:val="18"/>
                <w:lang w:eastAsia="en-AU"/>
              </w:rPr>
              <w:t xml:space="preserve"> must be located as far upstream from the Tall Astelia colony as possible, and sedimentation of the Tall Astelia colony must be prevented. Where Tall Astelia occurs on seepage zones immediately below a </w:t>
            </w:r>
            <w:r w:rsidRPr="002735BE">
              <w:rPr>
                <w:rFonts w:ascii="Arial" w:eastAsia="Times New Roman" w:hAnsi="Arial" w:cs="Arial"/>
                <w:b/>
                <w:bCs/>
                <w:sz w:val="18"/>
                <w:szCs w:val="18"/>
                <w:lang w:eastAsia="en-AU"/>
              </w:rPr>
              <w:t>coupe</w:t>
            </w:r>
            <w:r w:rsidRPr="008E0ABA">
              <w:rPr>
                <w:rFonts w:ascii="Arial" w:eastAsia="Times New Roman" w:hAnsi="Arial" w:cs="Arial"/>
                <w:sz w:val="18"/>
                <w:szCs w:val="18"/>
                <w:lang w:eastAsia="en-AU"/>
              </w:rPr>
              <w:t xml:space="preserve">, </w:t>
            </w:r>
            <w:r w:rsidRPr="002735BE">
              <w:rPr>
                <w:rFonts w:ascii="Arial" w:eastAsia="Times New Roman" w:hAnsi="Arial" w:cs="Arial"/>
                <w:b/>
                <w:bCs/>
                <w:sz w:val="18"/>
                <w:szCs w:val="18"/>
                <w:lang w:eastAsia="en-AU"/>
              </w:rPr>
              <w:t>snig tracks</w:t>
            </w:r>
            <w:r w:rsidRPr="008E0ABA">
              <w:rPr>
                <w:rFonts w:ascii="Arial" w:eastAsia="Times New Roman" w:hAnsi="Arial" w:cs="Arial"/>
                <w:sz w:val="18"/>
                <w:szCs w:val="18"/>
                <w:lang w:eastAsia="en-AU"/>
              </w:rPr>
              <w:t xml:space="preserve"> must be designed to minimise alteration to the sites normal drainage patterns.</w:t>
            </w:r>
          </w:p>
        </w:tc>
      </w:tr>
      <w:tr w:rsidR="009B03C1" w:rsidRPr="008E0ABA" w14:paraId="208ACC4D" w14:textId="77777777" w:rsidTr="001F2D3D">
        <w:trPr>
          <w:trHeight w:val="900"/>
        </w:trPr>
        <w:tc>
          <w:tcPr>
            <w:tcW w:w="2234" w:type="dxa"/>
            <w:tcBorders>
              <w:top w:val="nil"/>
            </w:tcBorders>
            <w:vAlign w:val="center"/>
            <w:hideMark/>
          </w:tcPr>
          <w:p w14:paraId="162D6DA7" w14:textId="77777777" w:rsidR="009B03C1" w:rsidRPr="008E0ABA" w:rsidRDefault="009B03C1" w:rsidP="00536EE0">
            <w:pPr>
              <w:rPr>
                <w:rFonts w:ascii="Arial" w:eastAsia="Times New Roman" w:hAnsi="Arial" w:cs="Arial"/>
                <w:b/>
                <w:sz w:val="18"/>
                <w:szCs w:val="18"/>
                <w:lang w:eastAsia="en-AU"/>
              </w:rPr>
            </w:pPr>
          </w:p>
        </w:tc>
        <w:tc>
          <w:tcPr>
            <w:tcW w:w="2019" w:type="dxa"/>
            <w:vAlign w:val="center"/>
          </w:tcPr>
          <w:p w14:paraId="67D46832" w14:textId="4B0E804B" w:rsidR="009B03C1" w:rsidRPr="008E0ABA" w:rsidRDefault="009B03C1" w:rsidP="006A788A">
            <w:pPr>
              <w:ind w:left="-108" w:right="-108"/>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Tall Astelia colony</w:t>
            </w:r>
          </w:p>
        </w:tc>
        <w:tc>
          <w:tcPr>
            <w:tcW w:w="1595" w:type="dxa"/>
            <w:vAlign w:val="center"/>
            <w:hideMark/>
          </w:tcPr>
          <w:p w14:paraId="5AAE3FC5"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Otways FMA</w:t>
            </w:r>
          </w:p>
        </w:tc>
        <w:tc>
          <w:tcPr>
            <w:tcW w:w="3791" w:type="dxa"/>
            <w:vAlign w:val="center"/>
            <w:hideMark/>
          </w:tcPr>
          <w:p w14:paraId="69D16133" w14:textId="065C9930"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Apply a 100 m </w:t>
            </w:r>
            <w:r w:rsidR="007F574E" w:rsidRPr="008E0ABA">
              <w:rPr>
                <w:rFonts w:ascii="Arial" w:eastAsia="Times New Roman" w:hAnsi="Arial" w:cs="Arial"/>
                <w:b/>
                <w:sz w:val="18"/>
                <w:szCs w:val="18"/>
                <w:lang w:eastAsia="en-AU"/>
              </w:rPr>
              <w:t>buffer</w:t>
            </w:r>
            <w:r w:rsidRPr="008E0ABA">
              <w:rPr>
                <w:rFonts w:ascii="Arial" w:eastAsia="Times New Roman" w:hAnsi="Arial" w:cs="Arial"/>
                <w:sz w:val="18"/>
                <w:szCs w:val="18"/>
                <w:lang w:eastAsia="en-AU"/>
              </w:rPr>
              <w:t xml:space="preserve"> around each Tall Astelia colony. Discovery of a previously unknown colony during harvesting operations will not necessarily cause harvesting to cease, but every reasonable effort will be made to protect it.</w:t>
            </w:r>
          </w:p>
        </w:tc>
      </w:tr>
      <w:tr w:rsidR="009B03C1" w:rsidRPr="008E0ABA" w14:paraId="018F83E3" w14:textId="77777777" w:rsidTr="001F2D3D">
        <w:trPr>
          <w:trHeight w:val="900"/>
        </w:trPr>
        <w:tc>
          <w:tcPr>
            <w:tcW w:w="2234" w:type="dxa"/>
            <w:vAlign w:val="center"/>
            <w:hideMark/>
          </w:tcPr>
          <w:p w14:paraId="07CC7999"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Tall Vanilla-lily</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Arthropodium sp. 1 (robust glaucous)</w:t>
            </w:r>
          </w:p>
        </w:tc>
        <w:tc>
          <w:tcPr>
            <w:tcW w:w="2019" w:type="dxa"/>
            <w:vAlign w:val="center"/>
          </w:tcPr>
          <w:p w14:paraId="4A618AF8" w14:textId="67300015"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B1D2244"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47B839D5" w14:textId="68925B78"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9E4028">
              <w:rPr>
                <w:rFonts w:ascii="Arial" w:eastAsia="Times New Roman" w:hAnsi="Arial" w:cs="Arial"/>
                <w:b/>
                <w:bCs/>
                <w:color w:val="363534" w:themeColor="text1"/>
                <w:sz w:val="18"/>
                <w:szCs w:val="18"/>
                <w:lang w:eastAsia="en-AU"/>
              </w:rPr>
              <w:t>protection</w:t>
            </w:r>
            <w:r w:rsidR="009E4028" w:rsidRPr="008E0ABA" w:rsidDel="009E4028">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48E4A517" w14:textId="77777777" w:rsidTr="001F2D3D">
        <w:trPr>
          <w:trHeight w:val="900"/>
        </w:trPr>
        <w:tc>
          <w:tcPr>
            <w:tcW w:w="2234" w:type="dxa"/>
            <w:vAlign w:val="center"/>
            <w:hideMark/>
          </w:tcPr>
          <w:p w14:paraId="79C35754"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Tangled Pseudanthus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Pseudanthus orbicularis</w:t>
            </w:r>
          </w:p>
        </w:tc>
        <w:tc>
          <w:tcPr>
            <w:tcW w:w="2019" w:type="dxa"/>
            <w:vAlign w:val="center"/>
          </w:tcPr>
          <w:p w14:paraId="55FA36BD" w14:textId="1B73A989"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B12D463"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1C6AD11A" w14:textId="74C84126"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9E4028">
              <w:rPr>
                <w:rFonts w:ascii="Arial" w:eastAsia="Times New Roman" w:hAnsi="Arial" w:cs="Arial"/>
                <w:b/>
                <w:bCs/>
                <w:color w:val="363534" w:themeColor="text1"/>
                <w:sz w:val="18"/>
                <w:szCs w:val="18"/>
                <w:lang w:eastAsia="en-AU"/>
              </w:rPr>
              <w:t>protection</w:t>
            </w:r>
            <w:r w:rsidR="009E4028" w:rsidRPr="008E0ABA" w:rsidDel="009E4028">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43DA0512" w14:textId="77777777" w:rsidTr="001F2D3D">
        <w:trPr>
          <w:trHeight w:val="1200"/>
        </w:trPr>
        <w:tc>
          <w:tcPr>
            <w:tcW w:w="2234" w:type="dxa"/>
            <w:vAlign w:val="center"/>
            <w:hideMark/>
          </w:tcPr>
          <w:p w14:paraId="069E4A9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Tasmanian Bladderwort</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Utricularia monanthos</w:t>
            </w:r>
          </w:p>
        </w:tc>
        <w:tc>
          <w:tcPr>
            <w:tcW w:w="2019" w:type="dxa"/>
            <w:vAlign w:val="center"/>
          </w:tcPr>
          <w:p w14:paraId="01A101B1" w14:textId="3E483F3D"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8CA8D90"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2DA591E0" w14:textId="716B58AC"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4405256E" w14:textId="77777777" w:rsidTr="001F2D3D">
        <w:trPr>
          <w:trHeight w:val="1200"/>
        </w:trPr>
        <w:tc>
          <w:tcPr>
            <w:tcW w:w="2234" w:type="dxa"/>
            <w:vAlign w:val="center"/>
            <w:hideMark/>
          </w:tcPr>
          <w:p w14:paraId="1E0158B3"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Tasmanian Wax-flower</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Philotheca virgata</w:t>
            </w:r>
          </w:p>
        </w:tc>
        <w:tc>
          <w:tcPr>
            <w:tcW w:w="2019" w:type="dxa"/>
            <w:vAlign w:val="center"/>
          </w:tcPr>
          <w:p w14:paraId="34B47C08" w14:textId="2E293FF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B0710CE"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291C76C5" w14:textId="2CEE4A59"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542A8C39" w14:textId="77777777" w:rsidTr="001F2D3D">
        <w:trPr>
          <w:trHeight w:val="600"/>
        </w:trPr>
        <w:tc>
          <w:tcPr>
            <w:tcW w:w="2234" w:type="dxa"/>
            <w:vAlign w:val="center"/>
            <w:hideMark/>
          </w:tcPr>
          <w:p w14:paraId="1479B9D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Tawny Spider-orchid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Caladenia fulva</w:t>
            </w:r>
          </w:p>
        </w:tc>
        <w:tc>
          <w:tcPr>
            <w:tcW w:w="2019" w:type="dxa"/>
            <w:vAlign w:val="center"/>
          </w:tcPr>
          <w:p w14:paraId="1CDB2E85" w14:textId="3C634258"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F946DC0"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1C431287" w14:textId="46F4FAE4"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09A3F088" w14:textId="77777777" w:rsidTr="001F2D3D">
        <w:trPr>
          <w:trHeight w:val="1200"/>
        </w:trPr>
        <w:tc>
          <w:tcPr>
            <w:tcW w:w="2234" w:type="dxa"/>
            <w:vAlign w:val="center"/>
            <w:hideMark/>
          </w:tcPr>
          <w:p w14:paraId="7F5255F9"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Thick Bent-grass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Deyeuxia crassiuscula</w:t>
            </w:r>
          </w:p>
        </w:tc>
        <w:tc>
          <w:tcPr>
            <w:tcW w:w="2019" w:type="dxa"/>
            <w:vAlign w:val="center"/>
          </w:tcPr>
          <w:p w14:paraId="14B9278C" w14:textId="0FBA246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E2EE387"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07DB7854" w14:textId="726CFCAF"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873D2E6" w14:textId="77777777" w:rsidTr="001F2D3D">
        <w:trPr>
          <w:trHeight w:val="1200"/>
        </w:trPr>
        <w:tc>
          <w:tcPr>
            <w:tcW w:w="2234" w:type="dxa"/>
            <w:vAlign w:val="center"/>
            <w:hideMark/>
          </w:tcPr>
          <w:p w14:paraId="714F45DA"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Thick Eyebright</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Euprasia crassiuscula</w:t>
            </w:r>
          </w:p>
        </w:tc>
        <w:tc>
          <w:tcPr>
            <w:tcW w:w="2019" w:type="dxa"/>
            <w:vAlign w:val="center"/>
          </w:tcPr>
          <w:p w14:paraId="0937C219" w14:textId="1B89E01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B1DDCF9"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03B31686" w14:textId="0199C171"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1283622" w14:textId="77777777" w:rsidTr="001F2D3D">
        <w:trPr>
          <w:trHeight w:val="1200"/>
        </w:trPr>
        <w:tc>
          <w:tcPr>
            <w:tcW w:w="2234" w:type="dxa"/>
            <w:vAlign w:val="center"/>
            <w:hideMark/>
          </w:tcPr>
          <w:p w14:paraId="5E6E683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Thick-lip Spider-orchid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Caladenia tessellata</w:t>
            </w:r>
          </w:p>
        </w:tc>
        <w:tc>
          <w:tcPr>
            <w:tcW w:w="2019" w:type="dxa"/>
            <w:vAlign w:val="center"/>
          </w:tcPr>
          <w:p w14:paraId="4CA0FBB1" w14:textId="20098580"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6E49CDA"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1B623216" w14:textId="7E68AD85"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110A44B" w14:textId="77777777" w:rsidTr="001F2D3D">
        <w:trPr>
          <w:trHeight w:val="1200"/>
        </w:trPr>
        <w:tc>
          <w:tcPr>
            <w:tcW w:w="2234" w:type="dxa"/>
            <w:vAlign w:val="center"/>
            <w:hideMark/>
          </w:tcPr>
          <w:p w14:paraId="1EB17C69"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Tick Indigo</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Indigofera adesmiifolia</w:t>
            </w:r>
          </w:p>
        </w:tc>
        <w:tc>
          <w:tcPr>
            <w:tcW w:w="2019" w:type="dxa"/>
            <w:vAlign w:val="center"/>
          </w:tcPr>
          <w:p w14:paraId="19FE9B9E" w14:textId="736405D2"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7A4BD36"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65FB9F06" w14:textId="25D708CB"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243F405" w14:textId="77777777" w:rsidTr="001F2D3D">
        <w:trPr>
          <w:trHeight w:val="1200"/>
        </w:trPr>
        <w:tc>
          <w:tcPr>
            <w:tcW w:w="2234" w:type="dxa"/>
            <w:vAlign w:val="center"/>
            <w:hideMark/>
          </w:tcPr>
          <w:p w14:paraId="767B6F1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Tight Bedstraw</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Galium curvihirtum</w:t>
            </w:r>
          </w:p>
        </w:tc>
        <w:tc>
          <w:tcPr>
            <w:tcW w:w="2019" w:type="dxa"/>
            <w:vAlign w:val="center"/>
          </w:tcPr>
          <w:p w14:paraId="7860C441" w14:textId="504D5969"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355D857"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7F595CA4" w14:textId="63E11D7E"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4EA14796" w14:textId="77777777" w:rsidTr="001F2D3D">
        <w:trPr>
          <w:trHeight w:val="1200"/>
        </w:trPr>
        <w:tc>
          <w:tcPr>
            <w:tcW w:w="2234" w:type="dxa"/>
            <w:vAlign w:val="center"/>
            <w:hideMark/>
          </w:tcPr>
          <w:p w14:paraId="23F521C9"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Tingaringy Gum</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Eucalyptus glaucescens</w:t>
            </w:r>
          </w:p>
        </w:tc>
        <w:tc>
          <w:tcPr>
            <w:tcW w:w="2019" w:type="dxa"/>
            <w:vAlign w:val="center"/>
          </w:tcPr>
          <w:p w14:paraId="0E1DD7D1" w14:textId="6E45394E"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9ED1E74"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08B62475" w14:textId="68129CD6"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A4C0EDC" w14:textId="77777777" w:rsidTr="001F2D3D">
        <w:trPr>
          <w:trHeight w:val="1200"/>
        </w:trPr>
        <w:tc>
          <w:tcPr>
            <w:tcW w:w="2234" w:type="dxa"/>
            <w:vAlign w:val="center"/>
            <w:hideMark/>
          </w:tcPr>
          <w:p w14:paraId="1C443058"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Tiny Arrowgrass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Triglochin minutissima</w:t>
            </w:r>
          </w:p>
        </w:tc>
        <w:tc>
          <w:tcPr>
            <w:tcW w:w="2019" w:type="dxa"/>
            <w:vAlign w:val="center"/>
          </w:tcPr>
          <w:p w14:paraId="7EFF5431" w14:textId="027A231E"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44DCCCB"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57B65E4A" w14:textId="4ECDEC0E"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7F4C48F7" w14:textId="77777777" w:rsidTr="001F2D3D">
        <w:trPr>
          <w:trHeight w:val="1200"/>
        </w:trPr>
        <w:tc>
          <w:tcPr>
            <w:tcW w:w="2234" w:type="dxa"/>
            <w:vAlign w:val="center"/>
            <w:hideMark/>
          </w:tcPr>
          <w:p w14:paraId="22E2B67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Tiny Bent</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Agrostis australiensis</w:t>
            </w:r>
          </w:p>
        </w:tc>
        <w:tc>
          <w:tcPr>
            <w:tcW w:w="2019" w:type="dxa"/>
            <w:vAlign w:val="center"/>
          </w:tcPr>
          <w:p w14:paraId="6E7E8A9B" w14:textId="241B18C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7984FED"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793EF50F" w14:textId="3672C3D6"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3D5752B" w14:textId="77777777" w:rsidTr="001F2D3D">
        <w:trPr>
          <w:trHeight w:val="1200"/>
        </w:trPr>
        <w:tc>
          <w:tcPr>
            <w:tcW w:w="2234" w:type="dxa"/>
            <w:vAlign w:val="center"/>
            <w:hideMark/>
          </w:tcPr>
          <w:p w14:paraId="2C982A23"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Tiny Daisy</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Brachyscome ptychocarpa</w:t>
            </w:r>
          </w:p>
        </w:tc>
        <w:tc>
          <w:tcPr>
            <w:tcW w:w="2019" w:type="dxa"/>
            <w:vAlign w:val="center"/>
          </w:tcPr>
          <w:p w14:paraId="649544AC" w14:textId="1D6B542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D787105"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2094B44B" w14:textId="19EAA6B3"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7C86AC4" w14:textId="77777777" w:rsidTr="001F2D3D">
        <w:trPr>
          <w:trHeight w:val="1200"/>
        </w:trPr>
        <w:tc>
          <w:tcPr>
            <w:tcW w:w="2234" w:type="dxa"/>
            <w:vAlign w:val="center"/>
            <w:hideMark/>
          </w:tcPr>
          <w:p w14:paraId="2EFCB6E2"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Tiny Midge-orchid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Corunastylis nuda</w:t>
            </w:r>
          </w:p>
        </w:tc>
        <w:tc>
          <w:tcPr>
            <w:tcW w:w="2019" w:type="dxa"/>
            <w:vAlign w:val="center"/>
          </w:tcPr>
          <w:p w14:paraId="3000C1C9" w14:textId="4957A5F0"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8171303"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18412F83" w14:textId="3667048E"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37897B23" w14:textId="77777777" w:rsidTr="001F2D3D">
        <w:trPr>
          <w:trHeight w:val="1200"/>
        </w:trPr>
        <w:tc>
          <w:tcPr>
            <w:tcW w:w="2234" w:type="dxa"/>
            <w:vAlign w:val="center"/>
            <w:hideMark/>
          </w:tcPr>
          <w:p w14:paraId="7EB4A130"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Tiny Spyridium</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Spyridium cinereum</w:t>
            </w:r>
          </w:p>
        </w:tc>
        <w:tc>
          <w:tcPr>
            <w:tcW w:w="2019" w:type="dxa"/>
            <w:vAlign w:val="center"/>
          </w:tcPr>
          <w:p w14:paraId="7298B348" w14:textId="48114A5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722D34E"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3E1144CE" w14:textId="56552D91"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315EE0E" w14:textId="77777777" w:rsidTr="001F2D3D">
        <w:trPr>
          <w:trHeight w:val="1200"/>
        </w:trPr>
        <w:tc>
          <w:tcPr>
            <w:tcW w:w="2234" w:type="dxa"/>
            <w:vAlign w:val="center"/>
            <w:hideMark/>
          </w:tcPr>
          <w:p w14:paraId="3045C190"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Toothed leionema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Leionema bilobum subsp. serrulatum</w:t>
            </w:r>
          </w:p>
        </w:tc>
        <w:tc>
          <w:tcPr>
            <w:tcW w:w="2019" w:type="dxa"/>
            <w:vAlign w:val="center"/>
          </w:tcPr>
          <w:p w14:paraId="7F1F6E9A" w14:textId="5A0643FE"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3E2FA1C"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65A2013A" w14:textId="5C8B235C"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912321E" w14:textId="77777777" w:rsidTr="001F2D3D">
        <w:trPr>
          <w:trHeight w:val="1200"/>
        </w:trPr>
        <w:tc>
          <w:tcPr>
            <w:tcW w:w="2234" w:type="dxa"/>
            <w:vAlign w:val="center"/>
            <w:hideMark/>
          </w:tcPr>
          <w:p w14:paraId="4B5A5CB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Trailing Hop-bush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Dodonaea procumbens</w:t>
            </w:r>
          </w:p>
        </w:tc>
        <w:tc>
          <w:tcPr>
            <w:tcW w:w="2019" w:type="dxa"/>
            <w:vAlign w:val="center"/>
          </w:tcPr>
          <w:p w14:paraId="64A392D9" w14:textId="68B21B00"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2457BC6"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r w:rsidRPr="008E0ABA">
              <w:rPr>
                <w:rFonts w:ascii="Arial" w:eastAsia="Times New Roman" w:hAnsi="Arial" w:cs="Arial"/>
                <w:sz w:val="18"/>
                <w:szCs w:val="18"/>
                <w:lang w:eastAsia="en-AU"/>
              </w:rPr>
              <w:br/>
              <w:t>Bendigo FMA</w:t>
            </w:r>
          </w:p>
        </w:tc>
        <w:tc>
          <w:tcPr>
            <w:tcW w:w="3791" w:type="dxa"/>
            <w:vAlign w:val="center"/>
            <w:hideMark/>
          </w:tcPr>
          <w:p w14:paraId="6EAA5F2D" w14:textId="60039F7E"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over </w:t>
            </w:r>
            <w:r w:rsidR="00944C6B">
              <w:rPr>
                <w:rFonts w:ascii="Arial" w:eastAsia="Times New Roman" w:hAnsi="Arial" w:cs="Arial"/>
                <w:sz w:val="18"/>
                <w:szCs w:val="18"/>
                <w:lang w:eastAsia="en-AU"/>
              </w:rPr>
              <w:t>p</w:t>
            </w:r>
            <w:r w:rsidR="009B03C1" w:rsidRPr="008E0ABA">
              <w:rPr>
                <w:rFonts w:ascii="Arial" w:eastAsia="Times New Roman" w:hAnsi="Arial" w:cs="Arial"/>
                <w:sz w:val="18"/>
                <w:szCs w:val="18"/>
                <w:lang w:eastAsia="en-AU"/>
              </w:rPr>
              <w:t xml:space="preserve">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A96110E" w14:textId="77777777" w:rsidTr="001F2D3D">
        <w:trPr>
          <w:trHeight w:val="900"/>
        </w:trPr>
        <w:tc>
          <w:tcPr>
            <w:tcW w:w="2234" w:type="dxa"/>
            <w:vAlign w:val="center"/>
            <w:hideMark/>
          </w:tcPr>
          <w:p w14:paraId="6A196A9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Tree Geebung</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Persoonia arborea</w:t>
            </w:r>
          </w:p>
        </w:tc>
        <w:tc>
          <w:tcPr>
            <w:tcW w:w="2019" w:type="dxa"/>
            <w:vAlign w:val="center"/>
          </w:tcPr>
          <w:p w14:paraId="6C1BC7F9" w14:textId="332C6A09" w:rsidR="009B03C1" w:rsidRPr="008E0ABA" w:rsidRDefault="00831608"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I</w:t>
            </w:r>
            <w:r w:rsidR="009B03C1" w:rsidRPr="008E0ABA">
              <w:rPr>
                <w:rFonts w:ascii="Arial" w:eastAsia="Times New Roman" w:hAnsi="Arial" w:cs="Arial"/>
                <w:sz w:val="18"/>
                <w:szCs w:val="18"/>
                <w:lang w:eastAsia="en-AU"/>
              </w:rPr>
              <w:t>ndividual</w:t>
            </w:r>
            <w:r>
              <w:rPr>
                <w:rFonts w:ascii="Arial" w:eastAsia="Times New Roman" w:hAnsi="Arial" w:cs="Arial"/>
                <w:sz w:val="18"/>
                <w:szCs w:val="18"/>
                <w:lang w:eastAsia="en-AU"/>
              </w:rPr>
              <w:t xml:space="preserve"> tree</w:t>
            </w:r>
          </w:p>
        </w:tc>
        <w:tc>
          <w:tcPr>
            <w:tcW w:w="1595" w:type="dxa"/>
            <w:vAlign w:val="center"/>
            <w:hideMark/>
          </w:tcPr>
          <w:p w14:paraId="00D38B7B"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Central Highlands FMAs</w:t>
            </w:r>
          </w:p>
        </w:tc>
        <w:tc>
          <w:tcPr>
            <w:tcW w:w="3791" w:type="dxa"/>
            <w:vAlign w:val="center"/>
            <w:hideMark/>
          </w:tcPr>
          <w:p w14:paraId="4E9A9013" w14:textId="6F779BE0"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Protect </w:t>
            </w:r>
            <w:r w:rsidR="00902CB0">
              <w:rPr>
                <w:rFonts w:ascii="Arial" w:eastAsia="Times New Roman" w:hAnsi="Arial" w:cs="Arial"/>
                <w:sz w:val="18"/>
                <w:szCs w:val="18"/>
                <w:lang w:eastAsia="en-AU"/>
              </w:rPr>
              <w:t>individual trees with a DBHOB of at least 10 cm</w:t>
            </w:r>
            <w:r w:rsidRPr="006174C8">
              <w:rPr>
                <w:rFonts w:ascii="Arial" w:eastAsia="Times New Roman" w:hAnsi="Arial" w:cs="Arial"/>
                <w:sz w:val="18"/>
                <w:szCs w:val="18"/>
                <w:lang w:eastAsia="en-AU"/>
              </w:rPr>
              <w:t xml:space="preserve"> </w:t>
            </w:r>
            <w:r w:rsidRPr="008E0ABA">
              <w:rPr>
                <w:rFonts w:ascii="Arial" w:eastAsia="Times New Roman" w:hAnsi="Arial" w:cs="Arial"/>
                <w:sz w:val="18"/>
                <w:szCs w:val="18"/>
                <w:lang w:eastAsia="en-AU"/>
              </w:rPr>
              <w:t xml:space="preserve">from disturbance where </w:t>
            </w:r>
            <w:r w:rsidR="0055219A" w:rsidRPr="004A2685">
              <w:rPr>
                <w:rFonts w:ascii="Arial" w:eastAsia="Times New Roman" w:hAnsi="Arial" w:cs="Arial"/>
                <w:sz w:val="18"/>
                <w:szCs w:val="18"/>
                <w:lang w:eastAsia="en-AU"/>
              </w:rPr>
              <w:t>reasonably practicable</w:t>
            </w:r>
            <w:r w:rsidRPr="006174C8">
              <w:rPr>
                <w:rFonts w:ascii="Arial" w:eastAsia="Times New Roman" w:hAnsi="Arial" w:cs="Arial"/>
                <w:sz w:val="18"/>
                <w:szCs w:val="18"/>
                <w:lang w:eastAsia="en-AU"/>
              </w:rPr>
              <w:t>.</w:t>
            </w:r>
          </w:p>
        </w:tc>
      </w:tr>
      <w:tr w:rsidR="009B03C1" w:rsidRPr="008E0ABA" w14:paraId="39D0A97E" w14:textId="77777777" w:rsidTr="001F2D3D">
        <w:trPr>
          <w:trHeight w:val="900"/>
        </w:trPr>
        <w:tc>
          <w:tcPr>
            <w:tcW w:w="2234" w:type="dxa"/>
            <w:vAlign w:val="center"/>
            <w:hideMark/>
          </w:tcPr>
          <w:p w14:paraId="0A19177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Tufted Club-sedge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Isolepis wakefieldiana</w:t>
            </w:r>
          </w:p>
        </w:tc>
        <w:tc>
          <w:tcPr>
            <w:tcW w:w="2019" w:type="dxa"/>
            <w:vAlign w:val="center"/>
          </w:tcPr>
          <w:p w14:paraId="7FA5C761" w14:textId="02B19948" w:rsidR="009B03C1" w:rsidRPr="008E0ABA" w:rsidRDefault="009B03C1" w:rsidP="006A788A">
            <w:pPr>
              <w:ind w:left="-108" w:right="-108"/>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 </w:t>
            </w:r>
            <w:r w:rsidR="00AA158D">
              <w:rPr>
                <w:rFonts w:ascii="Arial" w:eastAsia="Times New Roman" w:hAnsi="Arial" w:cs="Arial"/>
                <w:sz w:val="18"/>
                <w:szCs w:val="18"/>
                <w:lang w:eastAsia="en-AU"/>
              </w:rPr>
              <w:t>O</w:t>
            </w:r>
            <w:r w:rsidR="00AA158D" w:rsidRPr="008E0ABA">
              <w:rPr>
                <w:rFonts w:ascii="Arial" w:eastAsia="Times New Roman" w:hAnsi="Arial" w:cs="Arial"/>
                <w:sz w:val="18"/>
                <w:szCs w:val="18"/>
                <w:lang w:eastAsia="en-AU"/>
              </w:rPr>
              <w:t>ccurrence</w:t>
            </w:r>
          </w:p>
        </w:tc>
        <w:tc>
          <w:tcPr>
            <w:tcW w:w="1595" w:type="dxa"/>
            <w:vAlign w:val="center"/>
            <w:hideMark/>
          </w:tcPr>
          <w:p w14:paraId="15DED950"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Otways FMA</w:t>
            </w:r>
          </w:p>
        </w:tc>
        <w:tc>
          <w:tcPr>
            <w:tcW w:w="3791" w:type="dxa"/>
            <w:vAlign w:val="center"/>
            <w:hideMark/>
          </w:tcPr>
          <w:p w14:paraId="21439C52" w14:textId="72520538"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494161AD" w14:textId="77777777" w:rsidTr="001F2D3D">
        <w:trPr>
          <w:trHeight w:val="1200"/>
        </w:trPr>
        <w:tc>
          <w:tcPr>
            <w:tcW w:w="2234" w:type="dxa"/>
            <w:vAlign w:val="center"/>
            <w:hideMark/>
          </w:tcPr>
          <w:p w14:paraId="150306FD"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 xml:space="preserve">Tullach Ard Grevillea </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Grevillea polychroma</w:t>
            </w:r>
          </w:p>
        </w:tc>
        <w:tc>
          <w:tcPr>
            <w:tcW w:w="2019" w:type="dxa"/>
            <w:vAlign w:val="center"/>
          </w:tcPr>
          <w:p w14:paraId="302FE4F0" w14:textId="25A8D4A5"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86E9A8A"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062B6153" w14:textId="281DC57B"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424B8A3" w14:textId="77777777" w:rsidTr="001F2D3D">
        <w:trPr>
          <w:trHeight w:val="900"/>
        </w:trPr>
        <w:tc>
          <w:tcPr>
            <w:tcW w:w="2234" w:type="dxa"/>
            <w:vAlign w:val="center"/>
            <w:hideMark/>
          </w:tcPr>
          <w:p w14:paraId="6C4D1059"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Turnip Copperburr</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Sclerolaena napiformis</w:t>
            </w:r>
          </w:p>
        </w:tc>
        <w:tc>
          <w:tcPr>
            <w:tcW w:w="2019" w:type="dxa"/>
            <w:vAlign w:val="center"/>
          </w:tcPr>
          <w:p w14:paraId="637912C0" w14:textId="61EEBBD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O</w:t>
            </w:r>
            <w:r w:rsidR="009B03C1" w:rsidRPr="008E0ABA">
              <w:rPr>
                <w:rFonts w:ascii="Arial" w:eastAsia="Times New Roman" w:hAnsi="Arial" w:cs="Arial"/>
                <w:sz w:val="18"/>
                <w:szCs w:val="18"/>
                <w:lang w:eastAsia="en-AU"/>
              </w:rPr>
              <w:t>ccurrence</w:t>
            </w:r>
          </w:p>
        </w:tc>
        <w:tc>
          <w:tcPr>
            <w:tcW w:w="1595" w:type="dxa"/>
            <w:vAlign w:val="center"/>
            <w:hideMark/>
          </w:tcPr>
          <w:p w14:paraId="36D149A9"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1603A02E" w14:textId="1EA98ABD"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5DA34AE1" w14:textId="77777777" w:rsidTr="001F2D3D">
        <w:trPr>
          <w:trHeight w:val="1200"/>
        </w:trPr>
        <w:tc>
          <w:tcPr>
            <w:tcW w:w="2234" w:type="dxa"/>
            <w:vAlign w:val="center"/>
            <w:hideMark/>
          </w:tcPr>
          <w:p w14:paraId="2FCC1A5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Tussock Sedge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Carex iynx</w:t>
            </w:r>
          </w:p>
        </w:tc>
        <w:tc>
          <w:tcPr>
            <w:tcW w:w="2019" w:type="dxa"/>
            <w:vAlign w:val="center"/>
          </w:tcPr>
          <w:p w14:paraId="441B15E8" w14:textId="4899A1D0"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E2435C1"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2E2F0A1A" w14:textId="75B324D7"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23C7C90" w14:textId="77777777" w:rsidTr="001F2D3D">
        <w:trPr>
          <w:trHeight w:val="600"/>
        </w:trPr>
        <w:tc>
          <w:tcPr>
            <w:tcW w:w="2234" w:type="dxa"/>
            <w:vAlign w:val="center"/>
            <w:hideMark/>
          </w:tcPr>
          <w:p w14:paraId="5C7C85D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Tussock Sedge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Carex iynx</w:t>
            </w:r>
          </w:p>
        </w:tc>
        <w:tc>
          <w:tcPr>
            <w:tcW w:w="2019" w:type="dxa"/>
            <w:vAlign w:val="center"/>
          </w:tcPr>
          <w:p w14:paraId="302826E2" w14:textId="390E3911"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F687D67"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369F8EF7" w14:textId="71B01039"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Protect populations from disturbance where possible.</w:t>
            </w:r>
          </w:p>
        </w:tc>
      </w:tr>
      <w:tr w:rsidR="009B03C1" w:rsidRPr="008E0ABA" w14:paraId="035D87F2" w14:textId="77777777" w:rsidTr="001F2D3D">
        <w:trPr>
          <w:trHeight w:val="1200"/>
        </w:trPr>
        <w:tc>
          <w:tcPr>
            <w:tcW w:w="2234" w:type="dxa"/>
            <w:vAlign w:val="center"/>
            <w:hideMark/>
          </w:tcPr>
          <w:p w14:paraId="05836A32"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Tussock Woodrush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Luzula alpestris</w:t>
            </w:r>
          </w:p>
        </w:tc>
        <w:tc>
          <w:tcPr>
            <w:tcW w:w="2019" w:type="dxa"/>
            <w:vAlign w:val="center"/>
          </w:tcPr>
          <w:p w14:paraId="1D8DB763" w14:textId="516C26E8"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0C125C8"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6CD35B2C" w14:textId="03B3E1A0"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3325AF32" w14:textId="77777777" w:rsidTr="001F2D3D">
        <w:trPr>
          <w:trHeight w:val="1200"/>
        </w:trPr>
        <w:tc>
          <w:tcPr>
            <w:tcW w:w="2234" w:type="dxa"/>
            <w:vAlign w:val="center"/>
            <w:hideMark/>
          </w:tcPr>
          <w:p w14:paraId="36350430"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Two-colour Panic</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Panicum simile</w:t>
            </w:r>
          </w:p>
        </w:tc>
        <w:tc>
          <w:tcPr>
            <w:tcW w:w="2019" w:type="dxa"/>
            <w:vAlign w:val="center"/>
          </w:tcPr>
          <w:p w14:paraId="2AEE84E6" w14:textId="7BCE3B0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B6D2EC5"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46A7EC6B" w14:textId="3DCB4A52"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5531661" w14:textId="77777777" w:rsidTr="001F2D3D">
        <w:trPr>
          <w:trHeight w:val="1200"/>
        </w:trPr>
        <w:tc>
          <w:tcPr>
            <w:tcW w:w="2234" w:type="dxa"/>
            <w:vAlign w:val="center"/>
            <w:hideMark/>
          </w:tcPr>
          <w:p w14:paraId="47BEE15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Umbrella 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Digitaria divaricatissima var. divaricatissima</w:t>
            </w:r>
          </w:p>
        </w:tc>
        <w:tc>
          <w:tcPr>
            <w:tcW w:w="2019" w:type="dxa"/>
            <w:vAlign w:val="center"/>
          </w:tcPr>
          <w:p w14:paraId="00D787B9" w14:textId="7C845C81"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77E71C3"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78DF3076" w14:textId="101200CB"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3B344AAC" w14:textId="77777777" w:rsidTr="001F2D3D">
        <w:trPr>
          <w:trHeight w:val="1200"/>
        </w:trPr>
        <w:tc>
          <w:tcPr>
            <w:tcW w:w="2234" w:type="dxa"/>
            <w:vAlign w:val="center"/>
            <w:hideMark/>
          </w:tcPr>
          <w:p w14:paraId="7F8E5649"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Upright Panic</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Entolasia stricta</w:t>
            </w:r>
          </w:p>
        </w:tc>
        <w:tc>
          <w:tcPr>
            <w:tcW w:w="2019" w:type="dxa"/>
            <w:vAlign w:val="center"/>
          </w:tcPr>
          <w:p w14:paraId="12912090" w14:textId="46FD5094"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49AF978"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28616389" w14:textId="5CFCFA29"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599FFC4B" w14:textId="77777777" w:rsidTr="001F2D3D">
        <w:trPr>
          <w:trHeight w:val="1200"/>
        </w:trPr>
        <w:tc>
          <w:tcPr>
            <w:tcW w:w="2234" w:type="dxa"/>
            <w:vAlign w:val="center"/>
            <w:hideMark/>
          </w:tcPr>
          <w:p w14:paraId="6021826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Upright Pomaderris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Pomaderris virgata</w:t>
            </w:r>
          </w:p>
        </w:tc>
        <w:tc>
          <w:tcPr>
            <w:tcW w:w="2019" w:type="dxa"/>
            <w:vAlign w:val="center"/>
          </w:tcPr>
          <w:p w14:paraId="00945BB3" w14:textId="0F7CD36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68E90EE"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365AEF6D" w14:textId="67D1A41E"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3FA7085D" w14:textId="77777777" w:rsidTr="001F2D3D">
        <w:trPr>
          <w:trHeight w:val="900"/>
        </w:trPr>
        <w:tc>
          <w:tcPr>
            <w:tcW w:w="2234" w:type="dxa"/>
            <w:vAlign w:val="center"/>
            <w:hideMark/>
          </w:tcPr>
          <w:p w14:paraId="699E9EF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Veined Beard-heath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Leucopogon neurophyllus</w:t>
            </w:r>
          </w:p>
        </w:tc>
        <w:tc>
          <w:tcPr>
            <w:tcW w:w="2019" w:type="dxa"/>
            <w:vAlign w:val="center"/>
          </w:tcPr>
          <w:p w14:paraId="05453BC8" w14:textId="29FFF72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C131729"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Midlands FMA</w:t>
            </w:r>
          </w:p>
        </w:tc>
        <w:tc>
          <w:tcPr>
            <w:tcW w:w="3791" w:type="dxa"/>
            <w:vAlign w:val="center"/>
            <w:hideMark/>
          </w:tcPr>
          <w:p w14:paraId="136C5FE1" w14:textId="497C8E3F"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9E4028">
              <w:rPr>
                <w:rFonts w:ascii="Arial" w:eastAsia="Times New Roman" w:hAnsi="Arial" w:cs="Arial"/>
                <w:b/>
                <w:bCs/>
                <w:color w:val="363534" w:themeColor="text1"/>
                <w:sz w:val="18"/>
                <w:szCs w:val="18"/>
                <w:lang w:eastAsia="en-AU"/>
              </w:rPr>
              <w:t>protection</w:t>
            </w:r>
            <w:r w:rsidR="009E4028" w:rsidRPr="008E0ABA" w:rsidDel="009E4028">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over each population.</w:t>
            </w:r>
          </w:p>
        </w:tc>
      </w:tr>
      <w:tr w:rsidR="009B03C1" w:rsidRPr="008E0ABA" w14:paraId="75A21844" w14:textId="77777777" w:rsidTr="001F2D3D">
        <w:trPr>
          <w:trHeight w:val="1200"/>
        </w:trPr>
        <w:tc>
          <w:tcPr>
            <w:tcW w:w="2234" w:type="dxa"/>
            <w:vAlign w:val="center"/>
            <w:hideMark/>
          </w:tcPr>
          <w:p w14:paraId="05F8B885"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Velvet Apple-berry</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Billardiera scandens s.s.</w:t>
            </w:r>
          </w:p>
        </w:tc>
        <w:tc>
          <w:tcPr>
            <w:tcW w:w="2019" w:type="dxa"/>
            <w:vAlign w:val="center"/>
          </w:tcPr>
          <w:p w14:paraId="31CB8CE6" w14:textId="5C773EE0"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8E93170"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vAlign w:val="center"/>
            <w:hideMark/>
          </w:tcPr>
          <w:p w14:paraId="551A8661" w14:textId="34E5B058"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57A2C05" w14:textId="77777777" w:rsidTr="001F2D3D">
        <w:trPr>
          <w:trHeight w:val="1200"/>
        </w:trPr>
        <w:tc>
          <w:tcPr>
            <w:tcW w:w="2234" w:type="dxa"/>
            <w:vAlign w:val="center"/>
            <w:hideMark/>
          </w:tcPr>
          <w:p w14:paraId="6689F185"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Velvety Geebung</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Persoonia subvelutinana</w:t>
            </w:r>
          </w:p>
        </w:tc>
        <w:tc>
          <w:tcPr>
            <w:tcW w:w="2019" w:type="dxa"/>
            <w:vAlign w:val="center"/>
          </w:tcPr>
          <w:p w14:paraId="55036F3B" w14:textId="3A6F80B1"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FCF0432"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North East FMAs</w:t>
            </w:r>
          </w:p>
        </w:tc>
        <w:tc>
          <w:tcPr>
            <w:tcW w:w="3791" w:type="dxa"/>
            <w:vAlign w:val="center"/>
            <w:hideMark/>
          </w:tcPr>
          <w:p w14:paraId="43E0E33B" w14:textId="55FBC498"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E93B722" w14:textId="77777777" w:rsidTr="001F2D3D">
        <w:trPr>
          <w:trHeight w:val="900"/>
        </w:trPr>
        <w:tc>
          <w:tcPr>
            <w:tcW w:w="2234" w:type="dxa"/>
            <w:vAlign w:val="center"/>
            <w:hideMark/>
          </w:tcPr>
          <w:p w14:paraId="5AF790A2"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Victorian Flat-pea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Platylobium alternifolium</w:t>
            </w:r>
          </w:p>
        </w:tc>
        <w:tc>
          <w:tcPr>
            <w:tcW w:w="2019" w:type="dxa"/>
            <w:vAlign w:val="center"/>
          </w:tcPr>
          <w:p w14:paraId="6674885E" w14:textId="5DE30228"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FA05F1C"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Midlands FMA</w:t>
            </w:r>
          </w:p>
        </w:tc>
        <w:tc>
          <w:tcPr>
            <w:tcW w:w="3791" w:type="dxa"/>
            <w:vAlign w:val="center"/>
            <w:hideMark/>
          </w:tcPr>
          <w:p w14:paraId="666D6A4B" w14:textId="68D69E35"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Avoid disturbance to populations within the </w:t>
            </w:r>
            <w:r w:rsidR="000F1B33" w:rsidRPr="008E0ABA">
              <w:rPr>
                <w:rFonts w:ascii="Arial" w:eastAsia="Times New Roman" w:hAnsi="Arial" w:cs="Arial"/>
                <w:b/>
                <w:bCs/>
                <w:sz w:val="18"/>
                <w:szCs w:val="18"/>
                <w:lang w:eastAsia="en-AU"/>
              </w:rPr>
              <w:t>management area</w:t>
            </w:r>
            <w:r w:rsidR="000F1B33" w:rsidRPr="008E0ABA">
              <w:rPr>
                <w:rFonts w:ascii="Arial" w:eastAsia="Times New Roman" w:hAnsi="Arial" w:cs="Arial"/>
                <w:sz w:val="18"/>
                <w:szCs w:val="18"/>
                <w:lang w:eastAsia="en-AU"/>
              </w:rPr>
              <w:t xml:space="preserve">, </w:t>
            </w:r>
            <w:r w:rsidRPr="00782DE6">
              <w:rPr>
                <w:rFonts w:ascii="Arial" w:eastAsia="Times New Roman" w:hAnsi="Arial" w:cs="Arial"/>
                <w:b/>
                <w:bCs/>
                <w:sz w:val="18"/>
                <w:szCs w:val="18"/>
                <w:lang w:eastAsia="en-AU"/>
              </w:rPr>
              <w:t>SMZ</w:t>
            </w:r>
            <w:r w:rsidRPr="008E0ABA">
              <w:rPr>
                <w:rFonts w:ascii="Arial" w:eastAsia="Times New Roman" w:hAnsi="Arial" w:cs="Arial"/>
                <w:sz w:val="18"/>
                <w:szCs w:val="18"/>
                <w:lang w:eastAsia="en-AU"/>
              </w:rPr>
              <w:t xml:space="preserve"> and </w:t>
            </w:r>
            <w:r w:rsidRPr="002735BE">
              <w:rPr>
                <w:rFonts w:ascii="Arial" w:eastAsia="Times New Roman" w:hAnsi="Arial" w:cs="Arial"/>
                <w:b/>
                <w:bCs/>
                <w:sz w:val="18"/>
                <w:szCs w:val="18"/>
                <w:lang w:eastAsia="en-AU"/>
              </w:rPr>
              <w:t>GMZ</w:t>
            </w:r>
            <w:r w:rsidRPr="008E0ABA">
              <w:rPr>
                <w:rFonts w:ascii="Arial" w:eastAsia="Times New Roman" w:hAnsi="Arial" w:cs="Arial"/>
                <w:sz w:val="18"/>
                <w:szCs w:val="18"/>
                <w:lang w:eastAsia="en-AU"/>
              </w:rPr>
              <w:t>.</w:t>
            </w:r>
          </w:p>
        </w:tc>
      </w:tr>
      <w:tr w:rsidR="009B03C1" w:rsidRPr="008E0ABA" w14:paraId="4B8FA3DB" w14:textId="77777777" w:rsidTr="001F2D3D">
        <w:trPr>
          <w:trHeight w:val="1200"/>
        </w:trPr>
        <w:tc>
          <w:tcPr>
            <w:tcW w:w="2234" w:type="dxa"/>
            <w:vAlign w:val="center"/>
            <w:hideMark/>
          </w:tcPr>
          <w:p w14:paraId="53E55EC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Wallaby-bush</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Beyeria lasiocarpa</w:t>
            </w:r>
          </w:p>
        </w:tc>
        <w:tc>
          <w:tcPr>
            <w:tcW w:w="2019" w:type="dxa"/>
            <w:vAlign w:val="center"/>
          </w:tcPr>
          <w:p w14:paraId="2172DB4E" w14:textId="2FB3F731"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E540A57"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091D7EA1" w14:textId="64E23A0C"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77FB6252" w14:textId="77777777" w:rsidTr="001F2D3D">
        <w:trPr>
          <w:trHeight w:val="1200"/>
        </w:trPr>
        <w:tc>
          <w:tcPr>
            <w:tcW w:w="2234" w:type="dxa"/>
            <w:vAlign w:val="center"/>
            <w:hideMark/>
          </w:tcPr>
          <w:p w14:paraId="608DD954"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Warby Range Swamp-gum</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Eucalyptus cadens</w:t>
            </w:r>
          </w:p>
        </w:tc>
        <w:tc>
          <w:tcPr>
            <w:tcW w:w="2019" w:type="dxa"/>
            <w:vAlign w:val="center"/>
          </w:tcPr>
          <w:p w14:paraId="3CD76460" w14:textId="1FCF27E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E329031"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64D26F0E" w14:textId="1A3CA2F3"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population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628F9374" w14:textId="77777777" w:rsidTr="001F2D3D">
        <w:trPr>
          <w:trHeight w:val="900"/>
        </w:trPr>
        <w:tc>
          <w:tcPr>
            <w:tcW w:w="2234" w:type="dxa"/>
            <w:vAlign w:val="center"/>
            <w:hideMark/>
          </w:tcPr>
          <w:p w14:paraId="01F7D5C2"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Wedge Diuris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Diuris dendrobioides</w:t>
            </w:r>
          </w:p>
        </w:tc>
        <w:tc>
          <w:tcPr>
            <w:tcW w:w="2019" w:type="dxa"/>
            <w:vAlign w:val="center"/>
          </w:tcPr>
          <w:p w14:paraId="1BD03198" w14:textId="018758A9"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1D0B5DF4"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582019EE" w14:textId="4523AB2F"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9E4028">
              <w:rPr>
                <w:rFonts w:ascii="Arial" w:eastAsia="Times New Roman" w:hAnsi="Arial" w:cs="Arial"/>
                <w:b/>
                <w:bCs/>
                <w:color w:val="363534" w:themeColor="text1"/>
                <w:sz w:val="18"/>
                <w:szCs w:val="18"/>
                <w:lang w:eastAsia="en-AU"/>
              </w:rPr>
              <w:t>protection</w:t>
            </w:r>
            <w:r w:rsidR="009E4028" w:rsidRPr="008E0ABA" w:rsidDel="009E4028">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410F0A96" w14:textId="77777777" w:rsidTr="001F2D3D">
        <w:trPr>
          <w:trHeight w:val="1200"/>
        </w:trPr>
        <w:tc>
          <w:tcPr>
            <w:tcW w:w="2234" w:type="dxa"/>
            <w:vAlign w:val="center"/>
            <w:hideMark/>
          </w:tcPr>
          <w:p w14:paraId="3918BAB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Wedge Guinea-flower</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Hibbertia diffusa</w:t>
            </w:r>
          </w:p>
        </w:tc>
        <w:tc>
          <w:tcPr>
            <w:tcW w:w="2019" w:type="dxa"/>
            <w:vAlign w:val="center"/>
          </w:tcPr>
          <w:p w14:paraId="04C07FDD" w14:textId="196DAF14"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7F5F249"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615CD2C7" w14:textId="7AAC16C2"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13ACF7B9" w14:textId="77777777" w:rsidTr="001F2D3D">
        <w:trPr>
          <w:trHeight w:val="1200"/>
        </w:trPr>
        <w:tc>
          <w:tcPr>
            <w:tcW w:w="2234" w:type="dxa"/>
            <w:vAlign w:val="center"/>
            <w:hideMark/>
          </w:tcPr>
          <w:p w14:paraId="791604B7"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Wedge Oschatzia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Oschatzia cuneifolia</w:t>
            </w:r>
          </w:p>
        </w:tc>
        <w:tc>
          <w:tcPr>
            <w:tcW w:w="2019" w:type="dxa"/>
            <w:vAlign w:val="center"/>
          </w:tcPr>
          <w:p w14:paraId="5CBFD3B8" w14:textId="00C1462A"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462A21C5"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595E59EE" w14:textId="03BFEF19"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3C03333" w14:textId="77777777" w:rsidTr="001F2D3D">
        <w:trPr>
          <w:trHeight w:val="1200"/>
        </w:trPr>
        <w:tc>
          <w:tcPr>
            <w:tcW w:w="2234" w:type="dxa"/>
            <w:vAlign w:val="center"/>
            <w:hideMark/>
          </w:tcPr>
          <w:p w14:paraId="6DA83C23"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Western Water-starwort</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Callitriche cyclocarpa</w:t>
            </w:r>
          </w:p>
        </w:tc>
        <w:tc>
          <w:tcPr>
            <w:tcW w:w="2019" w:type="dxa"/>
            <w:vAlign w:val="center"/>
          </w:tcPr>
          <w:p w14:paraId="6A17F2F0" w14:textId="587DA17D"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O</w:t>
            </w:r>
            <w:r w:rsidRPr="008E0ABA">
              <w:rPr>
                <w:rFonts w:ascii="Arial" w:eastAsia="Times New Roman" w:hAnsi="Arial" w:cs="Arial"/>
                <w:sz w:val="18"/>
                <w:szCs w:val="18"/>
                <w:lang w:eastAsia="en-AU"/>
              </w:rPr>
              <w:t>ccurrence</w:t>
            </w:r>
          </w:p>
        </w:tc>
        <w:tc>
          <w:tcPr>
            <w:tcW w:w="1595" w:type="dxa"/>
            <w:vAlign w:val="center"/>
            <w:hideMark/>
          </w:tcPr>
          <w:p w14:paraId="33CFD481"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4718213E" w14:textId="66A9226F"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7649C1DF" w14:textId="77777777" w:rsidTr="001F2D3D">
        <w:trPr>
          <w:trHeight w:val="900"/>
        </w:trPr>
        <w:tc>
          <w:tcPr>
            <w:tcW w:w="2234" w:type="dxa"/>
            <w:tcBorders>
              <w:bottom w:val="single" w:sz="8" w:space="0" w:color="auto"/>
            </w:tcBorders>
            <w:vAlign w:val="center"/>
            <w:hideMark/>
          </w:tcPr>
          <w:p w14:paraId="7F78DFAD" w14:textId="28BB4AAB"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Wetland Blown-grass</w:t>
            </w:r>
            <w:r w:rsidRPr="008E0ABA">
              <w:rPr>
                <w:rFonts w:ascii="Arial" w:eastAsia="Times New Roman" w:hAnsi="Arial" w:cs="Arial"/>
                <w:b/>
                <w:sz w:val="18"/>
                <w:szCs w:val="18"/>
                <w:lang w:eastAsia="en-AU"/>
              </w:rPr>
              <w:br/>
            </w:r>
            <w:r w:rsidR="00913A73" w:rsidRPr="008E0ABA">
              <w:rPr>
                <w:rFonts w:ascii="Arial" w:eastAsia="Times New Roman" w:hAnsi="Arial" w:cs="Arial"/>
                <w:i/>
                <w:sz w:val="18"/>
                <w:szCs w:val="18"/>
                <w:lang w:eastAsia="en-AU"/>
              </w:rPr>
              <w:t>Lachnagrostis palustris</w:t>
            </w:r>
          </w:p>
        </w:tc>
        <w:tc>
          <w:tcPr>
            <w:tcW w:w="2019" w:type="dxa"/>
            <w:vAlign w:val="center"/>
          </w:tcPr>
          <w:p w14:paraId="5B29D9DF" w14:textId="2C367982"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F981ABF"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39471051" w14:textId="40E042A6"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Protect populations from disturbance where possible.</w:t>
            </w:r>
          </w:p>
        </w:tc>
      </w:tr>
      <w:tr w:rsidR="001E19C0" w:rsidRPr="008E0ABA" w14:paraId="6485D395" w14:textId="77777777" w:rsidTr="003D7475">
        <w:trPr>
          <w:trHeight w:val="600"/>
        </w:trPr>
        <w:tc>
          <w:tcPr>
            <w:tcW w:w="2234" w:type="dxa"/>
            <w:vMerge w:val="restart"/>
            <w:tcBorders>
              <w:top w:val="single" w:sz="8" w:space="0" w:color="auto"/>
            </w:tcBorders>
            <w:vAlign w:val="center"/>
            <w:hideMark/>
          </w:tcPr>
          <w:p w14:paraId="069F8F09" w14:textId="7777777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White Billy-buttons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Craspedia alba</w:t>
            </w:r>
          </w:p>
        </w:tc>
        <w:tc>
          <w:tcPr>
            <w:tcW w:w="2019" w:type="dxa"/>
            <w:vAlign w:val="center"/>
          </w:tcPr>
          <w:p w14:paraId="323F0C09" w14:textId="50CA8A3B"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7BD7EDA"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7BB832E7" w14:textId="0525E02A" w:rsidR="001E19C0" w:rsidRPr="008E0ABA" w:rsidRDefault="001E19C0"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Protect populations from disturbance where possible.</w:t>
            </w:r>
          </w:p>
        </w:tc>
      </w:tr>
      <w:tr w:rsidR="001E19C0" w:rsidRPr="008E0ABA" w14:paraId="31E9CE2C" w14:textId="77777777" w:rsidTr="003D7475">
        <w:trPr>
          <w:trHeight w:val="1200"/>
        </w:trPr>
        <w:tc>
          <w:tcPr>
            <w:tcW w:w="2234" w:type="dxa"/>
            <w:vMerge/>
            <w:vAlign w:val="center"/>
            <w:hideMark/>
          </w:tcPr>
          <w:p w14:paraId="7D12EB25" w14:textId="77777777" w:rsidR="001E19C0" w:rsidRPr="008E0ABA" w:rsidRDefault="001E19C0" w:rsidP="00536EE0">
            <w:pPr>
              <w:rPr>
                <w:rFonts w:ascii="Arial" w:eastAsia="Times New Roman" w:hAnsi="Arial" w:cs="Arial"/>
                <w:b/>
                <w:sz w:val="18"/>
                <w:szCs w:val="18"/>
                <w:lang w:eastAsia="en-AU"/>
              </w:rPr>
            </w:pPr>
          </w:p>
        </w:tc>
        <w:tc>
          <w:tcPr>
            <w:tcW w:w="2019" w:type="dxa"/>
            <w:vAlign w:val="center"/>
          </w:tcPr>
          <w:p w14:paraId="59D3D97C" w14:textId="640B4207"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F4B4B61"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7697A033" w14:textId="257CA4A6"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1A502FB5" w14:textId="77777777" w:rsidTr="001F2D3D">
        <w:trPr>
          <w:trHeight w:val="900"/>
        </w:trPr>
        <w:tc>
          <w:tcPr>
            <w:tcW w:w="2234" w:type="dxa"/>
            <w:vAlign w:val="center"/>
            <w:hideMark/>
          </w:tcPr>
          <w:p w14:paraId="71973B62"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Whiteroot</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Lobelia purpurascens</w:t>
            </w:r>
          </w:p>
        </w:tc>
        <w:tc>
          <w:tcPr>
            <w:tcW w:w="2019" w:type="dxa"/>
            <w:vAlign w:val="center"/>
          </w:tcPr>
          <w:p w14:paraId="51CE10CB" w14:textId="60DAF88B"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O</w:t>
            </w:r>
            <w:r w:rsidRPr="008E0ABA">
              <w:rPr>
                <w:rFonts w:ascii="Arial" w:eastAsia="Times New Roman" w:hAnsi="Arial" w:cs="Arial"/>
                <w:sz w:val="18"/>
                <w:szCs w:val="18"/>
                <w:lang w:eastAsia="en-AU"/>
              </w:rPr>
              <w:t>ccurrence</w:t>
            </w:r>
          </w:p>
        </w:tc>
        <w:tc>
          <w:tcPr>
            <w:tcW w:w="1595" w:type="dxa"/>
            <w:vAlign w:val="center"/>
            <w:hideMark/>
          </w:tcPr>
          <w:p w14:paraId="69670EB1"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Otways FMA</w:t>
            </w:r>
          </w:p>
        </w:tc>
        <w:tc>
          <w:tcPr>
            <w:tcW w:w="3791" w:type="dxa"/>
            <w:vAlign w:val="center"/>
            <w:hideMark/>
          </w:tcPr>
          <w:p w14:paraId="31AB7910" w14:textId="4B7DD984"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266C17C9" w14:textId="77777777" w:rsidTr="001F2D3D">
        <w:trPr>
          <w:trHeight w:val="1200"/>
        </w:trPr>
        <w:tc>
          <w:tcPr>
            <w:tcW w:w="2234" w:type="dxa"/>
            <w:vAlign w:val="center"/>
            <w:hideMark/>
          </w:tcPr>
          <w:p w14:paraId="114304E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Wild Sorghum</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Sorghum leiocladum</w:t>
            </w:r>
          </w:p>
        </w:tc>
        <w:tc>
          <w:tcPr>
            <w:tcW w:w="2019" w:type="dxa"/>
            <w:vAlign w:val="center"/>
          </w:tcPr>
          <w:p w14:paraId="531EE236" w14:textId="6596A868"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2D90D7A"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r w:rsidRPr="008E0ABA">
              <w:rPr>
                <w:rFonts w:ascii="Arial" w:eastAsia="Times New Roman" w:hAnsi="Arial" w:cs="Arial"/>
                <w:sz w:val="18"/>
                <w:szCs w:val="18"/>
                <w:lang w:eastAsia="en-AU"/>
              </w:rPr>
              <w:br/>
              <w:t>East Gippsland FMA</w:t>
            </w:r>
          </w:p>
        </w:tc>
        <w:tc>
          <w:tcPr>
            <w:tcW w:w="3791" w:type="dxa"/>
            <w:vAlign w:val="center"/>
            <w:hideMark/>
          </w:tcPr>
          <w:p w14:paraId="3BE6F5AF" w14:textId="5C22E8C6"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527155CC" w14:textId="77777777" w:rsidTr="001F2D3D">
        <w:trPr>
          <w:trHeight w:val="1200"/>
        </w:trPr>
        <w:tc>
          <w:tcPr>
            <w:tcW w:w="2234" w:type="dxa"/>
            <w:vAlign w:val="center"/>
            <w:hideMark/>
          </w:tcPr>
          <w:p w14:paraId="1BD9525D"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Wimmera Spider-orchid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Caladenia lowanensis</w:t>
            </w:r>
          </w:p>
        </w:tc>
        <w:tc>
          <w:tcPr>
            <w:tcW w:w="2019" w:type="dxa"/>
            <w:vAlign w:val="center"/>
          </w:tcPr>
          <w:p w14:paraId="7B39732D" w14:textId="0049B661"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O</w:t>
            </w:r>
            <w:r w:rsidRPr="008E0ABA">
              <w:rPr>
                <w:rFonts w:ascii="Arial" w:eastAsia="Times New Roman" w:hAnsi="Arial" w:cs="Arial"/>
                <w:sz w:val="18"/>
                <w:szCs w:val="18"/>
                <w:lang w:eastAsia="en-AU"/>
              </w:rPr>
              <w:t>ccurrence</w:t>
            </w:r>
          </w:p>
        </w:tc>
        <w:tc>
          <w:tcPr>
            <w:tcW w:w="1595" w:type="dxa"/>
            <w:vAlign w:val="center"/>
            <w:hideMark/>
          </w:tcPr>
          <w:p w14:paraId="66048ACB"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574D7AEA" w14:textId="26E647AF"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7A63ADBE" w14:textId="77777777" w:rsidTr="001F2D3D">
        <w:trPr>
          <w:trHeight w:val="900"/>
        </w:trPr>
        <w:tc>
          <w:tcPr>
            <w:tcW w:w="2234" w:type="dxa"/>
            <w:tcBorders>
              <w:bottom w:val="single" w:sz="8" w:space="0" w:color="auto"/>
            </w:tcBorders>
            <w:vAlign w:val="center"/>
            <w:hideMark/>
          </w:tcPr>
          <w:p w14:paraId="60F55770"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Winged Everlasting</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Ammobium alatum</w:t>
            </w:r>
          </w:p>
        </w:tc>
        <w:tc>
          <w:tcPr>
            <w:tcW w:w="2019" w:type="dxa"/>
            <w:vAlign w:val="center"/>
          </w:tcPr>
          <w:p w14:paraId="3F2845D8" w14:textId="4956DFB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070C475D"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7D1A70BB" w14:textId="5FDD9980"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852E5D">
              <w:rPr>
                <w:rFonts w:ascii="Arial" w:eastAsia="Times New Roman" w:hAnsi="Arial" w:cs="Arial"/>
                <w:b/>
                <w:bCs/>
                <w:color w:val="363534" w:themeColor="text1"/>
                <w:sz w:val="18"/>
                <w:szCs w:val="18"/>
                <w:lang w:eastAsia="en-AU"/>
              </w:rPr>
              <w:t>protection</w:t>
            </w:r>
            <w:r w:rsidR="00852E5D" w:rsidRPr="008E0ABA" w:rsidDel="00852E5D">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CB1A5D" w:rsidRPr="008E0ABA" w14:paraId="71672974" w14:textId="77777777" w:rsidTr="001E19C0">
        <w:trPr>
          <w:trHeight w:val="1122"/>
        </w:trPr>
        <w:tc>
          <w:tcPr>
            <w:tcW w:w="2234" w:type="dxa"/>
            <w:vMerge w:val="restart"/>
            <w:tcBorders>
              <w:top w:val="single" w:sz="8" w:space="0" w:color="auto"/>
            </w:tcBorders>
            <w:vAlign w:val="center"/>
            <w:hideMark/>
          </w:tcPr>
          <w:p w14:paraId="5D0D3CF2" w14:textId="7777777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Winged Peppercress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Lepidium monoplocoides</w:t>
            </w:r>
          </w:p>
        </w:tc>
        <w:tc>
          <w:tcPr>
            <w:tcW w:w="2019" w:type="dxa"/>
            <w:vAlign w:val="center"/>
          </w:tcPr>
          <w:p w14:paraId="5FE7F18B" w14:textId="40F25555"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O</w:t>
            </w:r>
            <w:r w:rsidRPr="008E0ABA">
              <w:rPr>
                <w:rFonts w:ascii="Arial" w:eastAsia="Times New Roman" w:hAnsi="Arial" w:cs="Arial"/>
                <w:sz w:val="18"/>
                <w:szCs w:val="18"/>
                <w:lang w:eastAsia="en-AU"/>
              </w:rPr>
              <w:t>ccurrence</w:t>
            </w:r>
          </w:p>
        </w:tc>
        <w:tc>
          <w:tcPr>
            <w:tcW w:w="1595" w:type="dxa"/>
            <w:vAlign w:val="center"/>
            <w:hideMark/>
          </w:tcPr>
          <w:p w14:paraId="602A5555"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5318970A" w14:textId="2BC0777F" w:rsidR="001E19C0" w:rsidRPr="008E0ABA" w:rsidRDefault="001E19C0"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1E19C0" w:rsidRPr="008E0ABA" w14:paraId="784249FA" w14:textId="77777777" w:rsidTr="003D7475">
        <w:trPr>
          <w:trHeight w:val="1500"/>
        </w:trPr>
        <w:tc>
          <w:tcPr>
            <w:tcW w:w="2234" w:type="dxa"/>
            <w:vMerge/>
            <w:vAlign w:val="center"/>
            <w:hideMark/>
          </w:tcPr>
          <w:p w14:paraId="1DAE4AA4" w14:textId="77777777" w:rsidR="001E19C0" w:rsidRPr="008E0ABA" w:rsidRDefault="001E19C0" w:rsidP="00536EE0">
            <w:pPr>
              <w:rPr>
                <w:rFonts w:ascii="Arial" w:eastAsia="Times New Roman" w:hAnsi="Arial" w:cs="Arial"/>
                <w:b/>
                <w:sz w:val="18"/>
                <w:szCs w:val="18"/>
                <w:lang w:eastAsia="en-AU"/>
              </w:rPr>
            </w:pPr>
          </w:p>
        </w:tc>
        <w:tc>
          <w:tcPr>
            <w:tcW w:w="2019" w:type="dxa"/>
            <w:vAlign w:val="center"/>
          </w:tcPr>
          <w:p w14:paraId="42724706" w14:textId="67CA26AB"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51B9C07"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Mid-Murray FMA</w:t>
            </w:r>
          </w:p>
        </w:tc>
        <w:tc>
          <w:tcPr>
            <w:tcW w:w="3791" w:type="dxa"/>
            <w:vAlign w:val="center"/>
            <w:hideMark/>
          </w:tcPr>
          <w:p w14:paraId="7F3D9321" w14:textId="343DF8C1"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100 m radius over populations that are not already protected.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16CBC591" w14:textId="77777777" w:rsidTr="001F2D3D">
        <w:trPr>
          <w:trHeight w:val="1200"/>
        </w:trPr>
        <w:tc>
          <w:tcPr>
            <w:tcW w:w="2234" w:type="dxa"/>
            <w:vAlign w:val="center"/>
            <w:hideMark/>
          </w:tcPr>
          <w:p w14:paraId="221CF8BA"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Winged Water-starwort</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Callitriche umbonata</w:t>
            </w:r>
          </w:p>
        </w:tc>
        <w:tc>
          <w:tcPr>
            <w:tcW w:w="2019" w:type="dxa"/>
            <w:vAlign w:val="center"/>
          </w:tcPr>
          <w:p w14:paraId="4C7EC99E" w14:textId="75005D7D"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37098844"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03BD78B1" w14:textId="6BF80958"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2940B47D" w14:textId="77777777" w:rsidTr="001F2D3D">
        <w:trPr>
          <w:trHeight w:val="1200"/>
        </w:trPr>
        <w:tc>
          <w:tcPr>
            <w:tcW w:w="2234" w:type="dxa"/>
            <w:vAlign w:val="center"/>
            <w:hideMark/>
          </w:tcPr>
          <w:p w14:paraId="2267060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Wiry Wallaby-grass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Plinthanthesis paradoxa</w:t>
            </w:r>
          </w:p>
        </w:tc>
        <w:tc>
          <w:tcPr>
            <w:tcW w:w="2019" w:type="dxa"/>
            <w:vAlign w:val="center"/>
          </w:tcPr>
          <w:p w14:paraId="655FC0F1" w14:textId="7146344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579BB70"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4A188204" w14:textId="49E7F105"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7D28E76" w14:textId="77777777" w:rsidTr="002735BE">
        <w:trPr>
          <w:trHeight w:val="1200"/>
        </w:trPr>
        <w:tc>
          <w:tcPr>
            <w:tcW w:w="2234" w:type="dxa"/>
            <w:tcBorders>
              <w:bottom w:val="single" w:sz="8" w:space="0" w:color="auto"/>
            </w:tcBorders>
            <w:vAlign w:val="center"/>
            <w:hideMark/>
          </w:tcPr>
          <w:p w14:paraId="3258DB8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Wombargo Wattle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Acacia tabula</w:t>
            </w:r>
          </w:p>
        </w:tc>
        <w:tc>
          <w:tcPr>
            <w:tcW w:w="2019" w:type="dxa"/>
            <w:tcBorders>
              <w:bottom w:val="single" w:sz="8" w:space="0" w:color="auto"/>
            </w:tcBorders>
            <w:vAlign w:val="center"/>
          </w:tcPr>
          <w:p w14:paraId="15E9B144" w14:textId="061DD4FC"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41424988"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tcBorders>
              <w:bottom w:val="single" w:sz="8" w:space="0" w:color="auto"/>
            </w:tcBorders>
            <w:vAlign w:val="center"/>
            <w:hideMark/>
          </w:tcPr>
          <w:p w14:paraId="270BB95B" w14:textId="6F8024A2"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6171FDD3" w14:textId="77777777" w:rsidTr="002735BE">
        <w:trPr>
          <w:trHeight w:val="900"/>
        </w:trPr>
        <w:tc>
          <w:tcPr>
            <w:tcW w:w="2234" w:type="dxa"/>
            <w:tcBorders>
              <w:top w:val="single" w:sz="8" w:space="0" w:color="auto"/>
              <w:bottom w:val="single" w:sz="4" w:space="0" w:color="auto"/>
            </w:tcBorders>
            <w:vAlign w:val="center"/>
            <w:hideMark/>
          </w:tcPr>
          <w:p w14:paraId="33AFF366"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Woodland Leek-orchid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Prasophyllum aff. validum B</w:t>
            </w:r>
          </w:p>
        </w:tc>
        <w:tc>
          <w:tcPr>
            <w:tcW w:w="2019" w:type="dxa"/>
            <w:tcBorders>
              <w:top w:val="single" w:sz="8" w:space="0" w:color="auto"/>
              <w:bottom w:val="single" w:sz="4" w:space="0" w:color="auto"/>
            </w:tcBorders>
            <w:vAlign w:val="center"/>
          </w:tcPr>
          <w:p w14:paraId="0019622E" w14:textId="0311B14D"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O</w:t>
            </w:r>
            <w:r w:rsidRPr="008E0ABA">
              <w:rPr>
                <w:rFonts w:ascii="Arial" w:eastAsia="Times New Roman" w:hAnsi="Arial" w:cs="Arial"/>
                <w:sz w:val="18"/>
                <w:szCs w:val="18"/>
                <w:lang w:eastAsia="en-AU"/>
              </w:rPr>
              <w:t>ccurrence</w:t>
            </w:r>
          </w:p>
        </w:tc>
        <w:tc>
          <w:tcPr>
            <w:tcW w:w="1595" w:type="dxa"/>
            <w:tcBorders>
              <w:top w:val="single" w:sz="8" w:space="0" w:color="auto"/>
              <w:bottom w:val="single" w:sz="4" w:space="0" w:color="auto"/>
            </w:tcBorders>
            <w:vAlign w:val="center"/>
            <w:hideMark/>
          </w:tcPr>
          <w:p w14:paraId="68D8352F"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tcBorders>
              <w:top w:val="single" w:sz="8" w:space="0" w:color="auto"/>
              <w:bottom w:val="single" w:sz="4" w:space="0" w:color="auto"/>
            </w:tcBorders>
            <w:vAlign w:val="center"/>
            <w:hideMark/>
          </w:tcPr>
          <w:p w14:paraId="5EBD47B5" w14:textId="58CB8D85" w:rsidR="009B03C1"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p w14:paraId="7EF4F540" w14:textId="77777777" w:rsidR="001E19C0" w:rsidRDefault="001E19C0" w:rsidP="00041E2A">
            <w:pPr>
              <w:ind w:left="-73" w:right="-108"/>
              <w:rPr>
                <w:rFonts w:ascii="Arial" w:eastAsia="Times New Roman" w:hAnsi="Arial" w:cs="Arial"/>
                <w:sz w:val="18"/>
                <w:szCs w:val="18"/>
                <w:lang w:eastAsia="en-AU"/>
              </w:rPr>
            </w:pPr>
          </w:p>
          <w:p w14:paraId="69C0CE92" w14:textId="77777777" w:rsidR="001E19C0" w:rsidRDefault="001E19C0" w:rsidP="00041E2A">
            <w:pPr>
              <w:ind w:left="-73" w:right="-108"/>
              <w:rPr>
                <w:rFonts w:ascii="Arial" w:eastAsia="Times New Roman" w:hAnsi="Arial" w:cs="Arial"/>
                <w:sz w:val="18"/>
                <w:szCs w:val="18"/>
                <w:lang w:eastAsia="en-AU"/>
              </w:rPr>
            </w:pPr>
          </w:p>
          <w:p w14:paraId="519AA1D5" w14:textId="77777777" w:rsidR="001E19C0" w:rsidRDefault="001E19C0" w:rsidP="00041E2A">
            <w:pPr>
              <w:ind w:left="-73" w:right="-108"/>
              <w:rPr>
                <w:rFonts w:ascii="Arial" w:eastAsia="Times New Roman" w:hAnsi="Arial" w:cs="Arial"/>
                <w:sz w:val="18"/>
                <w:szCs w:val="18"/>
                <w:lang w:eastAsia="en-AU"/>
              </w:rPr>
            </w:pPr>
          </w:p>
          <w:p w14:paraId="3239B0EC" w14:textId="77777777" w:rsidR="001E19C0" w:rsidRDefault="001E19C0" w:rsidP="00041E2A">
            <w:pPr>
              <w:ind w:left="-73" w:right="-108"/>
              <w:rPr>
                <w:rFonts w:ascii="Arial" w:eastAsia="Times New Roman" w:hAnsi="Arial" w:cs="Arial"/>
                <w:sz w:val="18"/>
                <w:szCs w:val="18"/>
                <w:lang w:eastAsia="en-AU"/>
              </w:rPr>
            </w:pPr>
          </w:p>
          <w:p w14:paraId="497D27F0" w14:textId="6910527F" w:rsidR="001E19C0" w:rsidRPr="008E0ABA" w:rsidRDefault="001E19C0" w:rsidP="00041E2A">
            <w:pPr>
              <w:ind w:left="-73" w:right="-108"/>
              <w:rPr>
                <w:rFonts w:ascii="Arial" w:eastAsia="Times New Roman" w:hAnsi="Arial" w:cs="Arial"/>
                <w:sz w:val="18"/>
                <w:szCs w:val="18"/>
                <w:lang w:eastAsia="en-AU"/>
              </w:rPr>
            </w:pPr>
          </w:p>
        </w:tc>
      </w:tr>
      <w:tr w:rsidR="001E19C0" w:rsidRPr="008E0ABA" w14:paraId="14963223" w14:textId="77777777" w:rsidTr="003D7475">
        <w:trPr>
          <w:trHeight w:val="900"/>
        </w:trPr>
        <w:tc>
          <w:tcPr>
            <w:tcW w:w="2234" w:type="dxa"/>
            <w:vMerge w:val="restart"/>
            <w:tcBorders>
              <w:top w:val="single" w:sz="4" w:space="0" w:color="auto"/>
            </w:tcBorders>
            <w:vAlign w:val="center"/>
            <w:hideMark/>
          </w:tcPr>
          <w:p w14:paraId="6D23671C" w14:textId="77777777" w:rsidR="001E19C0" w:rsidRPr="008E0ABA" w:rsidRDefault="001E19C0"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Woolly Buttons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Leiocarpa panaetioides</w:t>
            </w:r>
          </w:p>
        </w:tc>
        <w:tc>
          <w:tcPr>
            <w:tcW w:w="2019" w:type="dxa"/>
            <w:tcBorders>
              <w:top w:val="single" w:sz="4" w:space="0" w:color="auto"/>
            </w:tcBorders>
            <w:vAlign w:val="center"/>
          </w:tcPr>
          <w:p w14:paraId="023786C0" w14:textId="06EF34B1"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273924AE"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Mid-Murray FMA</w:t>
            </w:r>
          </w:p>
        </w:tc>
        <w:tc>
          <w:tcPr>
            <w:tcW w:w="3791" w:type="dxa"/>
            <w:tcBorders>
              <w:top w:val="single" w:sz="4" w:space="0" w:color="auto"/>
            </w:tcBorders>
            <w:vAlign w:val="center"/>
            <w:hideMark/>
          </w:tcPr>
          <w:p w14:paraId="5640F224" w14:textId="21C51875" w:rsidR="001E19C0" w:rsidRPr="008E0ABA" w:rsidRDefault="001E19C0"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Avoid disturbance to populations.</w:t>
            </w:r>
          </w:p>
        </w:tc>
      </w:tr>
      <w:tr w:rsidR="001E19C0" w:rsidRPr="008E0ABA" w14:paraId="764B6FEC" w14:textId="77777777" w:rsidTr="003D7475">
        <w:trPr>
          <w:trHeight w:val="1200"/>
        </w:trPr>
        <w:tc>
          <w:tcPr>
            <w:tcW w:w="2234" w:type="dxa"/>
            <w:vMerge/>
            <w:vAlign w:val="center"/>
            <w:hideMark/>
          </w:tcPr>
          <w:p w14:paraId="610E2122" w14:textId="77777777" w:rsidR="001E19C0" w:rsidRPr="008E0ABA" w:rsidRDefault="001E19C0" w:rsidP="00536EE0">
            <w:pPr>
              <w:rPr>
                <w:rFonts w:ascii="Arial" w:eastAsia="Times New Roman" w:hAnsi="Arial" w:cs="Arial"/>
                <w:b/>
                <w:sz w:val="18"/>
                <w:szCs w:val="18"/>
                <w:lang w:eastAsia="en-AU"/>
              </w:rPr>
            </w:pPr>
          </w:p>
        </w:tc>
        <w:tc>
          <w:tcPr>
            <w:tcW w:w="2019" w:type="dxa"/>
            <w:vAlign w:val="center"/>
          </w:tcPr>
          <w:p w14:paraId="761A0CEF" w14:textId="65867AE2" w:rsidR="001E19C0" w:rsidRPr="008E0ABA" w:rsidRDefault="001E19C0"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06F2921" w14:textId="77777777" w:rsidR="001E19C0" w:rsidRPr="008E0ABA" w:rsidRDefault="001E19C0"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hideMark/>
          </w:tcPr>
          <w:p w14:paraId="2389BE04" w14:textId="09E655CB" w:rsidR="001E19C0" w:rsidRPr="008E0ABA" w:rsidRDefault="001E19C0"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73A5F868" w14:textId="77777777" w:rsidTr="001F2D3D">
        <w:trPr>
          <w:trHeight w:val="600"/>
        </w:trPr>
        <w:tc>
          <w:tcPr>
            <w:tcW w:w="2234" w:type="dxa"/>
            <w:vAlign w:val="center"/>
            <w:hideMark/>
          </w:tcPr>
          <w:p w14:paraId="4711B415"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Woolly-bear Wattle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Acacia lucasii</w:t>
            </w:r>
          </w:p>
        </w:tc>
        <w:tc>
          <w:tcPr>
            <w:tcW w:w="2019" w:type="dxa"/>
            <w:vAlign w:val="center"/>
          </w:tcPr>
          <w:p w14:paraId="0D367382" w14:textId="1BD414D3"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7CF9E896"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1A5CC2B2" w14:textId="549D1E9D"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852E5D">
              <w:rPr>
                <w:rFonts w:ascii="Arial" w:eastAsia="Times New Roman" w:hAnsi="Arial" w:cs="Arial"/>
                <w:b/>
                <w:bCs/>
                <w:color w:val="363534" w:themeColor="text1"/>
                <w:sz w:val="18"/>
                <w:szCs w:val="18"/>
                <w:lang w:eastAsia="en-AU"/>
              </w:rPr>
              <w:t>protection</w:t>
            </w:r>
            <w:r w:rsidR="00852E5D" w:rsidRPr="008E0ABA" w:rsidDel="00852E5D">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6A8B8EF0" w14:textId="77777777" w:rsidTr="001F2D3D">
        <w:trPr>
          <w:trHeight w:val="1200"/>
        </w:trPr>
        <w:tc>
          <w:tcPr>
            <w:tcW w:w="2234" w:type="dxa"/>
            <w:vAlign w:val="center"/>
            <w:hideMark/>
          </w:tcPr>
          <w:p w14:paraId="4137B481"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Woolly-head Pomaderris</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Pomaderris eriocephala</w:t>
            </w:r>
          </w:p>
        </w:tc>
        <w:tc>
          <w:tcPr>
            <w:tcW w:w="2019" w:type="dxa"/>
            <w:vAlign w:val="center"/>
          </w:tcPr>
          <w:p w14:paraId="1114831F" w14:textId="30CB52A8"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5AF6EFF6"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4E6096F2" w14:textId="221AD0B8"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95D24" w:rsidRPr="008E0ABA" w14:paraId="3FA6174D" w14:textId="77777777" w:rsidTr="001F2D3D">
        <w:trPr>
          <w:trHeight w:val="1200"/>
        </w:trPr>
        <w:tc>
          <w:tcPr>
            <w:tcW w:w="2234" w:type="dxa"/>
            <w:vAlign w:val="center"/>
          </w:tcPr>
          <w:p w14:paraId="5B2C6B6A" w14:textId="77777777" w:rsidR="002A0362" w:rsidRPr="008E0ABA" w:rsidRDefault="002A0362" w:rsidP="00782DE6">
            <w:pPr>
              <w:contextualSpacing/>
              <w:rPr>
                <w:rFonts w:ascii="Arial" w:eastAsia="Times New Roman" w:hAnsi="Arial" w:cs="Arial"/>
                <w:b/>
                <w:sz w:val="18"/>
                <w:szCs w:val="18"/>
                <w:lang w:eastAsia="en-AU"/>
              </w:rPr>
            </w:pPr>
            <w:r w:rsidRPr="008E0ABA">
              <w:rPr>
                <w:rFonts w:ascii="Arial" w:eastAsia="Times New Roman" w:hAnsi="Arial" w:cs="Arial"/>
                <w:b/>
                <w:sz w:val="18"/>
                <w:szCs w:val="18"/>
                <w:lang w:eastAsia="en-AU"/>
              </w:rPr>
              <w:t xml:space="preserve">Woolly Wattle </w:t>
            </w:r>
          </w:p>
          <w:p w14:paraId="6113CEAD" w14:textId="6E0F473A" w:rsidR="00995D24" w:rsidRPr="008E0ABA" w:rsidRDefault="002A0362" w:rsidP="00782DE6">
            <w:pPr>
              <w:contextualSpacing/>
              <w:rPr>
                <w:rFonts w:ascii="Arial" w:eastAsia="Times New Roman" w:hAnsi="Arial" w:cs="Arial"/>
                <w:b/>
                <w:sz w:val="18"/>
                <w:szCs w:val="18"/>
                <w:lang w:eastAsia="en-AU"/>
              </w:rPr>
            </w:pPr>
            <w:r w:rsidRPr="00782DE6">
              <w:rPr>
                <w:rFonts w:ascii="Arial" w:eastAsia="Times New Roman" w:hAnsi="Arial" w:cs="Arial"/>
                <w:bCs/>
                <w:i/>
                <w:iCs/>
                <w:sz w:val="18"/>
                <w:szCs w:val="18"/>
                <w:lang w:eastAsia="en-AU"/>
              </w:rPr>
              <w:t>Acacia lanigera var. lanigera</w:t>
            </w:r>
          </w:p>
        </w:tc>
        <w:tc>
          <w:tcPr>
            <w:tcW w:w="2019" w:type="dxa"/>
            <w:vAlign w:val="center"/>
          </w:tcPr>
          <w:p w14:paraId="4FEC9A2D" w14:textId="35DB780A" w:rsidR="00995D24" w:rsidRPr="008E0ABA" w:rsidRDefault="00AA158D" w:rsidP="00782DE6">
            <w:pPr>
              <w:ind w:left="-108" w:right="-108"/>
              <w:contextualSpacing/>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tcPr>
          <w:p w14:paraId="42E391E8" w14:textId="2C8182B8" w:rsidR="00995D24" w:rsidRPr="008E0ABA" w:rsidRDefault="00087FF3" w:rsidP="00782DE6">
            <w:pPr>
              <w:contextualSpacing/>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vAlign w:val="center"/>
          </w:tcPr>
          <w:p w14:paraId="10CBD28E" w14:textId="3F98EA21" w:rsidR="00087FF3" w:rsidRPr="008E0ABA" w:rsidRDefault="008F0606" w:rsidP="00087FF3">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w:t>
            </w:r>
            <w:r w:rsidR="0003613A" w:rsidRPr="008E0ABA">
              <w:rPr>
                <w:rFonts w:ascii="Arial" w:eastAsia="Times New Roman" w:hAnsi="Arial" w:cs="Arial"/>
                <w:sz w:val="18"/>
                <w:szCs w:val="18"/>
                <w:lang w:eastAsia="en-AU"/>
              </w:rPr>
              <w:t>pply</w:t>
            </w:r>
            <w:r w:rsidR="00087FF3"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087FF3" w:rsidRPr="008E0ABA">
              <w:rPr>
                <w:rFonts w:ascii="Arial" w:eastAsia="Times New Roman" w:hAnsi="Arial" w:cs="Arial"/>
                <w:sz w:val="18"/>
                <w:szCs w:val="18"/>
                <w:lang w:eastAsia="en-AU"/>
              </w:rPr>
              <w:t xml:space="preserve"> of 200 m radius over populations.</w:t>
            </w:r>
          </w:p>
          <w:p w14:paraId="2F6137CA" w14:textId="253B9C35" w:rsidR="00995D24" w:rsidRPr="008E0ABA" w:rsidRDefault="00087FF3" w:rsidP="00087FF3">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Conduct a site inspection and detailed planning in consultation with the </w:t>
            </w:r>
            <w:r w:rsidRPr="002735BE">
              <w:rPr>
                <w:rFonts w:ascii="Arial" w:eastAsia="Times New Roman" w:hAnsi="Arial" w:cs="Arial"/>
                <w:b/>
                <w:bCs/>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2735BE">
              <w:rPr>
                <w:rFonts w:ascii="Arial" w:eastAsia="Times New Roman" w:hAnsi="Arial" w:cs="Arial"/>
                <w:b/>
                <w:bCs/>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08DC31AF" w14:textId="77777777" w:rsidTr="001F2D3D">
        <w:trPr>
          <w:trHeight w:val="900"/>
        </w:trPr>
        <w:tc>
          <w:tcPr>
            <w:tcW w:w="2234" w:type="dxa"/>
            <w:vAlign w:val="center"/>
            <w:hideMark/>
          </w:tcPr>
          <w:p w14:paraId="06F782E7" w14:textId="3B16AD91"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Wrinkled Buttons</w:t>
            </w:r>
            <w:r w:rsidRPr="008E0ABA">
              <w:rPr>
                <w:rFonts w:ascii="Arial" w:eastAsia="Times New Roman" w:hAnsi="Arial" w:cs="Arial"/>
                <w:b/>
                <w:sz w:val="18"/>
                <w:szCs w:val="18"/>
                <w:lang w:eastAsia="en-AU"/>
              </w:rPr>
              <w:br/>
            </w:r>
            <w:r w:rsidR="00ED1F37" w:rsidRPr="008E0ABA">
              <w:rPr>
                <w:rFonts w:ascii="Arial" w:eastAsia="Times New Roman" w:hAnsi="Arial" w:cs="Arial"/>
                <w:i/>
                <w:sz w:val="18"/>
                <w:szCs w:val="18"/>
                <w:lang w:eastAsia="en-AU"/>
              </w:rPr>
              <w:t>Leiocarpa gatesii</w:t>
            </w:r>
          </w:p>
        </w:tc>
        <w:tc>
          <w:tcPr>
            <w:tcW w:w="2019" w:type="dxa"/>
            <w:vAlign w:val="center"/>
          </w:tcPr>
          <w:p w14:paraId="6065991B" w14:textId="7E82F097"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O</w:t>
            </w:r>
            <w:r w:rsidRPr="008E0ABA">
              <w:rPr>
                <w:rFonts w:ascii="Arial" w:eastAsia="Times New Roman" w:hAnsi="Arial" w:cs="Arial"/>
                <w:sz w:val="18"/>
                <w:szCs w:val="18"/>
                <w:lang w:eastAsia="en-AU"/>
              </w:rPr>
              <w:t>ccurrence</w:t>
            </w:r>
          </w:p>
        </w:tc>
        <w:tc>
          <w:tcPr>
            <w:tcW w:w="1595" w:type="dxa"/>
            <w:vAlign w:val="center"/>
            <w:hideMark/>
          </w:tcPr>
          <w:p w14:paraId="34AF7BB3"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Otways FMA</w:t>
            </w:r>
          </w:p>
        </w:tc>
        <w:tc>
          <w:tcPr>
            <w:tcW w:w="3791" w:type="dxa"/>
            <w:vAlign w:val="center"/>
            <w:hideMark/>
          </w:tcPr>
          <w:p w14:paraId="4B29422A" w14:textId="0054C719"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5A7C6464" w14:textId="77777777" w:rsidTr="001F2D3D">
        <w:trPr>
          <w:trHeight w:val="600"/>
        </w:trPr>
        <w:tc>
          <w:tcPr>
            <w:tcW w:w="2234" w:type="dxa"/>
            <w:vAlign w:val="center"/>
            <w:hideMark/>
          </w:tcPr>
          <w:p w14:paraId="026AB3AF"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Wrinkled Cassinia</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Cassinia rugata</w:t>
            </w:r>
          </w:p>
        </w:tc>
        <w:tc>
          <w:tcPr>
            <w:tcW w:w="2019" w:type="dxa"/>
            <w:vAlign w:val="center"/>
          </w:tcPr>
          <w:p w14:paraId="527C0163" w14:textId="316680F0"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O</w:t>
            </w:r>
            <w:r w:rsidRPr="008E0ABA">
              <w:rPr>
                <w:rFonts w:ascii="Arial" w:eastAsia="Times New Roman" w:hAnsi="Arial" w:cs="Arial"/>
                <w:sz w:val="18"/>
                <w:szCs w:val="18"/>
                <w:lang w:eastAsia="en-AU"/>
              </w:rPr>
              <w:t>ccurrence</w:t>
            </w:r>
          </w:p>
        </w:tc>
        <w:tc>
          <w:tcPr>
            <w:tcW w:w="1595" w:type="dxa"/>
            <w:vAlign w:val="center"/>
            <w:hideMark/>
          </w:tcPr>
          <w:p w14:paraId="7A4E1160"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1FFD7BA0" w14:textId="446D4018"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r w:rsidR="009B03C1" w:rsidRPr="008E0ABA" w14:paraId="58FC5FBC" w14:textId="77777777" w:rsidTr="001F2D3D">
        <w:trPr>
          <w:trHeight w:val="900"/>
        </w:trPr>
        <w:tc>
          <w:tcPr>
            <w:tcW w:w="2234" w:type="dxa"/>
            <w:vAlign w:val="center"/>
            <w:hideMark/>
          </w:tcPr>
          <w:p w14:paraId="7124442A"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Wrinkle-nut Lignum</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Muehlenbeckia rhyticarya</w:t>
            </w:r>
          </w:p>
        </w:tc>
        <w:tc>
          <w:tcPr>
            <w:tcW w:w="2019" w:type="dxa"/>
            <w:vAlign w:val="center"/>
          </w:tcPr>
          <w:p w14:paraId="1757F86B" w14:textId="018ADB16"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24E1EFC6"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Gippsland FMAs</w:t>
            </w:r>
          </w:p>
        </w:tc>
        <w:tc>
          <w:tcPr>
            <w:tcW w:w="3791" w:type="dxa"/>
            <w:vAlign w:val="center"/>
            <w:hideMark/>
          </w:tcPr>
          <w:p w14:paraId="0AB83CAD" w14:textId="1C79FC4E"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852E5D">
              <w:rPr>
                <w:rFonts w:ascii="Arial" w:eastAsia="Times New Roman" w:hAnsi="Arial" w:cs="Arial"/>
                <w:b/>
                <w:bCs/>
                <w:color w:val="363534" w:themeColor="text1"/>
                <w:sz w:val="18"/>
                <w:szCs w:val="18"/>
                <w:lang w:eastAsia="en-AU"/>
              </w:rPr>
              <w:t>protection</w:t>
            </w:r>
            <w:r w:rsidR="00852E5D" w:rsidRPr="008E0ABA" w:rsidDel="00852E5D">
              <w:rPr>
                <w:rFonts w:ascii="Arial" w:eastAsia="Times New Roman" w:hAnsi="Arial" w:cs="Arial"/>
                <w:b/>
                <w:bCs/>
                <w:sz w:val="18"/>
                <w:szCs w:val="18"/>
                <w:lang w:eastAsia="en-AU"/>
              </w:rPr>
              <w:t xml:space="preserve"> </w:t>
            </w:r>
            <w:r w:rsidR="00586379" w:rsidRPr="008E0ABA">
              <w:rPr>
                <w:rFonts w:ascii="Arial" w:eastAsia="Times New Roman" w:hAnsi="Arial" w:cs="Arial"/>
                <w:b/>
                <w:bCs/>
                <w:sz w:val="18"/>
                <w:szCs w:val="18"/>
                <w:lang w:eastAsia="en-AU"/>
              </w:rPr>
              <w:t>area</w:t>
            </w:r>
            <w:r w:rsidR="009B03C1" w:rsidRPr="008E0ABA">
              <w:rPr>
                <w:rFonts w:ascii="Arial" w:eastAsia="Times New Roman" w:hAnsi="Arial" w:cs="Arial"/>
                <w:sz w:val="18"/>
                <w:szCs w:val="18"/>
                <w:lang w:eastAsia="en-AU"/>
              </w:rPr>
              <w:t xml:space="preserve"> of 200 m radius over each population.</w:t>
            </w:r>
          </w:p>
        </w:tc>
      </w:tr>
      <w:tr w:rsidR="009B03C1" w:rsidRPr="008E0ABA" w14:paraId="4EE74990" w14:textId="77777777" w:rsidTr="001F2D3D">
        <w:trPr>
          <w:trHeight w:val="900"/>
        </w:trPr>
        <w:tc>
          <w:tcPr>
            <w:tcW w:w="2234" w:type="dxa"/>
            <w:vAlign w:val="center"/>
            <w:hideMark/>
          </w:tcPr>
          <w:p w14:paraId="64F1938D"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Yarra Gum</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Eucalyptus yarraensis</w:t>
            </w:r>
          </w:p>
        </w:tc>
        <w:tc>
          <w:tcPr>
            <w:tcW w:w="2019" w:type="dxa"/>
            <w:vAlign w:val="center"/>
          </w:tcPr>
          <w:p w14:paraId="22B6636A" w14:textId="0ED0FB34" w:rsidR="009B03C1" w:rsidRPr="008E0ABA" w:rsidRDefault="009B03C1" w:rsidP="006A788A">
            <w:pPr>
              <w:ind w:left="-108" w:right="-108"/>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Individual tree</w:t>
            </w:r>
          </w:p>
        </w:tc>
        <w:tc>
          <w:tcPr>
            <w:tcW w:w="1595" w:type="dxa"/>
            <w:vAlign w:val="center"/>
            <w:hideMark/>
          </w:tcPr>
          <w:p w14:paraId="4A108F28"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Midlands FMA</w:t>
            </w:r>
          </w:p>
        </w:tc>
        <w:tc>
          <w:tcPr>
            <w:tcW w:w="3791" w:type="dxa"/>
            <w:vAlign w:val="center"/>
            <w:hideMark/>
          </w:tcPr>
          <w:p w14:paraId="7850CD77" w14:textId="77777777" w:rsidR="009B03C1" w:rsidRPr="008E0ABA" w:rsidRDefault="009B03C1" w:rsidP="00041E2A">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Retain all individual Yarra Gum trees.</w:t>
            </w:r>
          </w:p>
        </w:tc>
      </w:tr>
      <w:tr w:rsidR="009B03C1" w:rsidRPr="008E0ABA" w14:paraId="70D5C795" w14:textId="77777777" w:rsidTr="002735BE">
        <w:trPr>
          <w:trHeight w:val="1200"/>
        </w:trPr>
        <w:tc>
          <w:tcPr>
            <w:tcW w:w="2234" w:type="dxa"/>
            <w:tcBorders>
              <w:bottom w:val="single" w:sz="8" w:space="0" w:color="auto"/>
            </w:tcBorders>
            <w:vAlign w:val="center"/>
            <w:hideMark/>
          </w:tcPr>
          <w:p w14:paraId="19FDF28E"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Yellow Elderberry</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Sambucus australasica</w:t>
            </w:r>
          </w:p>
        </w:tc>
        <w:tc>
          <w:tcPr>
            <w:tcW w:w="2019" w:type="dxa"/>
            <w:tcBorders>
              <w:bottom w:val="single" w:sz="8" w:space="0" w:color="auto"/>
            </w:tcBorders>
            <w:vAlign w:val="center"/>
          </w:tcPr>
          <w:p w14:paraId="3E4EF1E0" w14:textId="2EEC4692"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bottom w:val="single" w:sz="8" w:space="0" w:color="auto"/>
            </w:tcBorders>
            <w:vAlign w:val="center"/>
            <w:hideMark/>
          </w:tcPr>
          <w:p w14:paraId="75A1F25E"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tcBorders>
              <w:bottom w:val="single" w:sz="8" w:space="0" w:color="auto"/>
            </w:tcBorders>
            <w:vAlign w:val="center"/>
            <w:hideMark/>
          </w:tcPr>
          <w:p w14:paraId="60DBF1BD" w14:textId="48E7E407"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B03C1" w:rsidRPr="008E0ABA" w14:paraId="0E247353" w14:textId="77777777" w:rsidTr="002735BE">
        <w:trPr>
          <w:trHeight w:val="1200"/>
        </w:trPr>
        <w:tc>
          <w:tcPr>
            <w:tcW w:w="2234" w:type="dxa"/>
            <w:tcBorders>
              <w:top w:val="single" w:sz="8" w:space="0" w:color="auto"/>
              <w:bottom w:val="single" w:sz="4" w:space="0" w:color="auto"/>
            </w:tcBorders>
            <w:vAlign w:val="center"/>
            <w:hideMark/>
          </w:tcPr>
          <w:p w14:paraId="54569CD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Yellow Flat-sedge</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Cyperus flavidus</w:t>
            </w:r>
          </w:p>
        </w:tc>
        <w:tc>
          <w:tcPr>
            <w:tcW w:w="2019" w:type="dxa"/>
            <w:tcBorders>
              <w:top w:val="single" w:sz="8" w:space="0" w:color="auto"/>
              <w:bottom w:val="single" w:sz="4" w:space="0" w:color="auto"/>
            </w:tcBorders>
            <w:vAlign w:val="center"/>
          </w:tcPr>
          <w:p w14:paraId="19CC75F9" w14:textId="0F9A91C8"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8" w:space="0" w:color="auto"/>
              <w:bottom w:val="single" w:sz="4" w:space="0" w:color="auto"/>
            </w:tcBorders>
            <w:vAlign w:val="center"/>
            <w:hideMark/>
          </w:tcPr>
          <w:p w14:paraId="53D680F6"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top w:val="single" w:sz="8" w:space="0" w:color="auto"/>
              <w:bottom w:val="single" w:sz="4" w:space="0" w:color="auto"/>
            </w:tcBorders>
            <w:vAlign w:val="center"/>
            <w:hideMark/>
          </w:tcPr>
          <w:p w14:paraId="671E3D59" w14:textId="692C7211" w:rsidR="009B03C1" w:rsidRPr="008E0ABA" w:rsidRDefault="008F0606" w:rsidP="00041E2A">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009B03C1" w:rsidRPr="008E0ABA">
              <w:rPr>
                <w:rFonts w:ascii="Arial" w:eastAsia="Times New Roman" w:hAnsi="Arial" w:cs="Arial"/>
                <w:sz w:val="18"/>
                <w:szCs w:val="18"/>
                <w:lang w:eastAsia="en-AU"/>
              </w:rPr>
              <w:t xml:space="preserve"> a </w:t>
            </w:r>
            <w:r w:rsidR="0003613A" w:rsidRPr="008E0ABA">
              <w:rPr>
                <w:rFonts w:ascii="Arial" w:eastAsia="Times New Roman" w:hAnsi="Arial" w:cs="Arial"/>
                <w:b/>
                <w:bCs/>
                <w:sz w:val="18"/>
                <w:szCs w:val="18"/>
                <w:lang w:eastAsia="en-AU"/>
              </w:rPr>
              <w:t>management area</w:t>
            </w:r>
            <w:r w:rsidR="009B03C1" w:rsidRPr="008E0ABA">
              <w:rPr>
                <w:rFonts w:ascii="Arial" w:eastAsia="Times New Roman" w:hAnsi="Arial" w:cs="Arial"/>
                <w:sz w:val="18"/>
                <w:szCs w:val="18"/>
                <w:lang w:eastAsia="en-AU"/>
              </w:rPr>
              <w:t xml:space="preserve"> of 200 m radius over populations. Conduct a site inspection and detailed planning in consultation with the </w:t>
            </w:r>
            <w:r w:rsidR="007F574E" w:rsidRPr="008E0ABA">
              <w:rPr>
                <w:rFonts w:ascii="Arial" w:eastAsia="Times New Roman" w:hAnsi="Arial" w:cs="Arial"/>
                <w:b/>
                <w:sz w:val="18"/>
                <w:szCs w:val="18"/>
                <w:lang w:eastAsia="en-AU"/>
              </w:rPr>
              <w:t>Department</w:t>
            </w:r>
            <w:r w:rsidR="009B03C1" w:rsidRPr="008E0ABA">
              <w:rPr>
                <w:rFonts w:ascii="Arial" w:eastAsia="Times New Roman" w:hAnsi="Arial" w:cs="Arial"/>
                <w:sz w:val="18"/>
                <w:szCs w:val="18"/>
                <w:lang w:eastAsia="en-AU"/>
              </w:rPr>
              <w:t xml:space="preserve"> to ensure the species is adequately protected during </w:t>
            </w:r>
            <w:r w:rsidR="007F574E" w:rsidRPr="008E0ABA">
              <w:rPr>
                <w:rFonts w:ascii="Arial" w:eastAsia="Times New Roman" w:hAnsi="Arial" w:cs="Arial"/>
                <w:b/>
                <w:sz w:val="18"/>
                <w:szCs w:val="18"/>
                <w:lang w:eastAsia="en-AU"/>
              </w:rPr>
              <w:t>timber harvesting operations</w:t>
            </w:r>
            <w:r w:rsidR="009B03C1" w:rsidRPr="008E0ABA">
              <w:rPr>
                <w:rFonts w:ascii="Arial" w:eastAsia="Times New Roman" w:hAnsi="Arial" w:cs="Arial"/>
                <w:sz w:val="18"/>
                <w:szCs w:val="18"/>
                <w:lang w:eastAsia="en-AU"/>
              </w:rPr>
              <w:t>.</w:t>
            </w:r>
          </w:p>
        </w:tc>
      </w:tr>
      <w:tr w:rsidR="00954C95" w:rsidRPr="008E0ABA" w14:paraId="21D016BF" w14:textId="77777777" w:rsidTr="003D7475">
        <w:trPr>
          <w:trHeight w:val="1200"/>
        </w:trPr>
        <w:tc>
          <w:tcPr>
            <w:tcW w:w="2234" w:type="dxa"/>
            <w:vMerge w:val="restart"/>
            <w:tcBorders>
              <w:top w:val="single" w:sz="4" w:space="0" w:color="auto"/>
            </w:tcBorders>
            <w:vAlign w:val="center"/>
            <w:hideMark/>
          </w:tcPr>
          <w:p w14:paraId="2768F186" w14:textId="77777777" w:rsidR="00954C95" w:rsidRPr="008E0ABA" w:rsidRDefault="00954C95"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Yellow Hyacinth-orchid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Dipodium hamiltonianum</w:t>
            </w:r>
          </w:p>
        </w:tc>
        <w:tc>
          <w:tcPr>
            <w:tcW w:w="2019" w:type="dxa"/>
            <w:tcBorders>
              <w:top w:val="single" w:sz="4" w:space="0" w:color="auto"/>
            </w:tcBorders>
            <w:vAlign w:val="center"/>
          </w:tcPr>
          <w:p w14:paraId="00066844" w14:textId="2F7665F9" w:rsidR="00954C95" w:rsidRPr="008E0ABA" w:rsidRDefault="00954C95"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tcBorders>
              <w:top w:val="single" w:sz="4" w:space="0" w:color="auto"/>
            </w:tcBorders>
            <w:vAlign w:val="center"/>
            <w:hideMark/>
          </w:tcPr>
          <w:p w14:paraId="10DAB03A" w14:textId="77777777" w:rsidR="00954C95" w:rsidRPr="008E0ABA" w:rsidRDefault="00954C95"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North East FMAs</w:t>
            </w:r>
          </w:p>
        </w:tc>
        <w:tc>
          <w:tcPr>
            <w:tcW w:w="3791" w:type="dxa"/>
            <w:tcBorders>
              <w:top w:val="single" w:sz="4" w:space="0" w:color="auto"/>
            </w:tcBorders>
            <w:vAlign w:val="center"/>
            <w:hideMark/>
          </w:tcPr>
          <w:p w14:paraId="30A76B67" w14:textId="338FD360" w:rsidR="00954C95" w:rsidRPr="008E0ABA" w:rsidRDefault="00954C95" w:rsidP="003C605C">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00852E5D">
              <w:rPr>
                <w:rFonts w:ascii="Arial" w:eastAsia="Times New Roman" w:hAnsi="Arial" w:cs="Arial"/>
                <w:b/>
                <w:bCs/>
                <w:color w:val="363534" w:themeColor="text1"/>
                <w:sz w:val="18"/>
                <w:szCs w:val="18"/>
                <w:lang w:eastAsia="en-AU"/>
              </w:rPr>
              <w:t>protection</w:t>
            </w:r>
            <w:r w:rsidR="00852E5D" w:rsidRPr="008E0ABA" w:rsidDel="00852E5D">
              <w:rPr>
                <w:rFonts w:ascii="Arial" w:eastAsia="Times New Roman" w:hAnsi="Arial" w:cs="Arial"/>
                <w:b/>
                <w:bCs/>
                <w:sz w:val="18"/>
                <w:szCs w:val="18"/>
                <w:lang w:eastAsia="en-AU"/>
              </w:rPr>
              <w:t xml:space="preserve"> </w:t>
            </w:r>
            <w:r w:rsidRPr="008E0ABA">
              <w:rPr>
                <w:rFonts w:ascii="Arial" w:eastAsia="Times New Roman" w:hAnsi="Arial" w:cs="Arial"/>
                <w:b/>
                <w:bCs/>
                <w:sz w:val="18"/>
                <w:szCs w:val="18"/>
                <w:lang w:eastAsia="en-AU"/>
              </w:rPr>
              <w:t>area</w:t>
            </w:r>
            <w:r w:rsidRPr="008E0ABA">
              <w:rPr>
                <w:rFonts w:ascii="Arial" w:eastAsia="Times New Roman" w:hAnsi="Arial" w:cs="Arial"/>
                <w:sz w:val="18"/>
                <w:szCs w:val="18"/>
                <w:lang w:eastAsia="en-AU"/>
              </w:rPr>
              <w:t xml:space="preserve"> over each population.</w:t>
            </w:r>
          </w:p>
        </w:tc>
      </w:tr>
      <w:tr w:rsidR="00954C95" w:rsidRPr="008E0ABA" w14:paraId="0A75E4E3" w14:textId="77777777" w:rsidTr="003D7475">
        <w:trPr>
          <w:trHeight w:val="1200"/>
        </w:trPr>
        <w:tc>
          <w:tcPr>
            <w:tcW w:w="2234" w:type="dxa"/>
            <w:vMerge/>
            <w:vAlign w:val="center"/>
            <w:hideMark/>
          </w:tcPr>
          <w:p w14:paraId="470553DC" w14:textId="77777777" w:rsidR="00954C95" w:rsidRPr="008E0ABA" w:rsidRDefault="00954C95" w:rsidP="00536EE0">
            <w:pPr>
              <w:rPr>
                <w:rFonts w:ascii="Arial" w:eastAsia="Times New Roman" w:hAnsi="Arial" w:cs="Arial"/>
                <w:b/>
                <w:sz w:val="18"/>
                <w:szCs w:val="18"/>
                <w:lang w:eastAsia="en-AU"/>
              </w:rPr>
            </w:pPr>
          </w:p>
        </w:tc>
        <w:tc>
          <w:tcPr>
            <w:tcW w:w="2019" w:type="dxa"/>
            <w:vAlign w:val="center"/>
          </w:tcPr>
          <w:p w14:paraId="326EFAC9" w14:textId="13477C15" w:rsidR="00954C95" w:rsidRPr="008E0ABA" w:rsidRDefault="00954C95"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P</w:t>
            </w:r>
            <w:r w:rsidRPr="008E0ABA">
              <w:rPr>
                <w:rFonts w:ascii="Arial" w:eastAsia="Times New Roman" w:hAnsi="Arial" w:cs="Arial"/>
                <w:sz w:val="18"/>
                <w:szCs w:val="18"/>
                <w:lang w:eastAsia="en-AU"/>
              </w:rPr>
              <w:t>opulation</w:t>
            </w:r>
          </w:p>
        </w:tc>
        <w:tc>
          <w:tcPr>
            <w:tcW w:w="1595" w:type="dxa"/>
            <w:vAlign w:val="center"/>
            <w:hideMark/>
          </w:tcPr>
          <w:p w14:paraId="6697BF05" w14:textId="77777777" w:rsidR="00954C95" w:rsidRPr="008E0ABA" w:rsidRDefault="00954C95"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East Gippsland FMA</w:t>
            </w:r>
          </w:p>
        </w:tc>
        <w:tc>
          <w:tcPr>
            <w:tcW w:w="3791" w:type="dxa"/>
            <w:vAlign w:val="center"/>
            <w:hideMark/>
          </w:tcPr>
          <w:p w14:paraId="66880006" w14:textId="14CA7E96" w:rsidR="00954C95" w:rsidRPr="008E0ABA" w:rsidRDefault="00954C95" w:rsidP="003C605C">
            <w:pPr>
              <w:ind w:left="-73" w:right="-108"/>
              <w:rPr>
                <w:rFonts w:ascii="Arial" w:eastAsia="Times New Roman" w:hAnsi="Arial" w:cs="Arial"/>
                <w:sz w:val="18"/>
                <w:szCs w:val="18"/>
                <w:lang w:eastAsia="en-AU"/>
              </w:rPr>
            </w:pPr>
            <w:r>
              <w:rPr>
                <w:rFonts w:ascii="Arial" w:eastAsia="Times New Roman" w:hAnsi="Arial" w:cs="Arial"/>
                <w:sz w:val="18"/>
                <w:szCs w:val="18"/>
                <w:lang w:eastAsia="en-AU"/>
              </w:rPr>
              <w:t>Apply</w:t>
            </w:r>
            <w:r w:rsidRPr="008E0ABA">
              <w:rPr>
                <w:rFonts w:ascii="Arial" w:eastAsia="Times New Roman" w:hAnsi="Arial" w:cs="Arial"/>
                <w:sz w:val="18"/>
                <w:szCs w:val="18"/>
                <w:lang w:eastAsia="en-AU"/>
              </w:rPr>
              <w:t xml:space="preserve"> a </w:t>
            </w:r>
            <w:r w:rsidRPr="008E0ABA">
              <w:rPr>
                <w:rFonts w:ascii="Arial" w:eastAsia="Times New Roman" w:hAnsi="Arial" w:cs="Arial"/>
                <w:b/>
                <w:bCs/>
                <w:sz w:val="18"/>
                <w:szCs w:val="18"/>
                <w:lang w:eastAsia="en-AU"/>
              </w:rPr>
              <w:t>management area</w:t>
            </w:r>
            <w:r w:rsidRPr="008E0ABA">
              <w:rPr>
                <w:rFonts w:ascii="Arial" w:eastAsia="Times New Roman" w:hAnsi="Arial" w:cs="Arial"/>
                <w:sz w:val="18"/>
                <w:szCs w:val="18"/>
                <w:lang w:eastAsia="en-AU"/>
              </w:rPr>
              <w:t xml:space="preserve"> of 200 m radius over populations. Conduct a site inspection and detailed planning in consultation with the </w:t>
            </w:r>
            <w:r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to ensure the species is adequately protected during </w:t>
            </w:r>
            <w:r w:rsidRPr="008E0ABA">
              <w:rPr>
                <w:rFonts w:ascii="Arial" w:eastAsia="Times New Roman" w:hAnsi="Arial" w:cs="Arial"/>
                <w:b/>
                <w:sz w:val="18"/>
                <w:szCs w:val="18"/>
                <w:lang w:eastAsia="en-AU"/>
              </w:rPr>
              <w:t>timber harvesting operations</w:t>
            </w:r>
            <w:r w:rsidRPr="008E0ABA">
              <w:rPr>
                <w:rFonts w:ascii="Arial" w:eastAsia="Times New Roman" w:hAnsi="Arial" w:cs="Arial"/>
                <w:sz w:val="18"/>
                <w:szCs w:val="18"/>
                <w:lang w:eastAsia="en-AU"/>
              </w:rPr>
              <w:t>.</w:t>
            </w:r>
          </w:p>
        </w:tc>
      </w:tr>
      <w:tr w:rsidR="009B03C1" w:rsidRPr="008E0ABA" w14:paraId="7250FB9A" w14:textId="77777777" w:rsidTr="001F2D3D">
        <w:trPr>
          <w:trHeight w:val="1200"/>
        </w:trPr>
        <w:tc>
          <w:tcPr>
            <w:tcW w:w="2234" w:type="dxa"/>
            <w:vAlign w:val="center"/>
            <w:hideMark/>
          </w:tcPr>
          <w:p w14:paraId="67DA91DC" w14:textId="77777777" w:rsidR="009B03C1" w:rsidRPr="008E0ABA" w:rsidRDefault="009B03C1" w:rsidP="00536EE0">
            <w:pPr>
              <w:rPr>
                <w:rFonts w:ascii="Arial" w:eastAsia="Times New Roman" w:hAnsi="Arial" w:cs="Arial"/>
                <w:b/>
                <w:sz w:val="18"/>
                <w:szCs w:val="18"/>
                <w:lang w:eastAsia="en-AU"/>
              </w:rPr>
            </w:pPr>
            <w:r w:rsidRPr="008E0ABA">
              <w:rPr>
                <w:rFonts w:ascii="Arial" w:eastAsia="Times New Roman" w:hAnsi="Arial" w:cs="Arial"/>
                <w:b/>
                <w:sz w:val="18"/>
                <w:szCs w:val="18"/>
                <w:lang w:eastAsia="en-AU"/>
              </w:rPr>
              <w:t>Yellow-lip Spider-orchid</w:t>
            </w:r>
            <w:r w:rsidRPr="008E0ABA">
              <w:rPr>
                <w:rFonts w:ascii="Arial" w:eastAsia="Times New Roman" w:hAnsi="Arial" w:cs="Arial"/>
                <w:b/>
                <w:sz w:val="18"/>
                <w:szCs w:val="18"/>
                <w:lang w:eastAsia="en-AU"/>
              </w:rPr>
              <w:br/>
            </w:r>
            <w:r w:rsidRPr="008E0ABA">
              <w:rPr>
                <w:rFonts w:ascii="Arial" w:eastAsia="Times New Roman" w:hAnsi="Arial" w:cs="Arial"/>
                <w:i/>
                <w:sz w:val="18"/>
                <w:szCs w:val="18"/>
                <w:lang w:eastAsia="en-AU"/>
              </w:rPr>
              <w:t>Caladenia xanthochila</w:t>
            </w:r>
          </w:p>
        </w:tc>
        <w:tc>
          <w:tcPr>
            <w:tcW w:w="2019" w:type="dxa"/>
            <w:vAlign w:val="center"/>
          </w:tcPr>
          <w:p w14:paraId="471A8401" w14:textId="446BC1EF" w:rsidR="009B03C1" w:rsidRPr="008E0ABA" w:rsidRDefault="00AA158D" w:rsidP="006A788A">
            <w:pPr>
              <w:ind w:left="-108" w:right="-108"/>
              <w:jc w:val="center"/>
              <w:rPr>
                <w:rFonts w:ascii="Arial" w:eastAsia="Times New Roman" w:hAnsi="Arial" w:cs="Arial"/>
                <w:sz w:val="18"/>
                <w:szCs w:val="18"/>
                <w:lang w:eastAsia="en-AU"/>
              </w:rPr>
            </w:pPr>
            <w:r>
              <w:rPr>
                <w:rFonts w:ascii="Arial" w:eastAsia="Times New Roman" w:hAnsi="Arial" w:cs="Arial"/>
                <w:sz w:val="18"/>
                <w:szCs w:val="18"/>
                <w:lang w:eastAsia="en-AU"/>
              </w:rPr>
              <w:t>O</w:t>
            </w:r>
            <w:r w:rsidR="009B03C1" w:rsidRPr="008E0ABA">
              <w:rPr>
                <w:rFonts w:ascii="Arial" w:eastAsia="Times New Roman" w:hAnsi="Arial" w:cs="Arial"/>
                <w:sz w:val="18"/>
                <w:szCs w:val="18"/>
                <w:lang w:eastAsia="en-AU"/>
              </w:rPr>
              <w:t>ccurrence</w:t>
            </w:r>
          </w:p>
        </w:tc>
        <w:tc>
          <w:tcPr>
            <w:tcW w:w="1595" w:type="dxa"/>
            <w:vAlign w:val="center"/>
            <w:hideMark/>
          </w:tcPr>
          <w:p w14:paraId="5F470775" w14:textId="77777777" w:rsidR="009B03C1" w:rsidRPr="008E0ABA" w:rsidRDefault="009B03C1" w:rsidP="006A788A">
            <w:pPr>
              <w:jc w:val="center"/>
              <w:rPr>
                <w:rFonts w:ascii="Arial" w:eastAsia="Times New Roman" w:hAnsi="Arial" w:cs="Arial"/>
                <w:sz w:val="18"/>
                <w:szCs w:val="18"/>
                <w:lang w:eastAsia="en-AU"/>
              </w:rPr>
            </w:pPr>
            <w:r w:rsidRPr="008E0ABA">
              <w:rPr>
                <w:rFonts w:ascii="Arial" w:eastAsia="Times New Roman" w:hAnsi="Arial" w:cs="Arial"/>
                <w:sz w:val="18"/>
                <w:szCs w:val="18"/>
                <w:lang w:eastAsia="en-AU"/>
              </w:rPr>
              <w:t>Portland-Horsham FMA</w:t>
            </w:r>
          </w:p>
        </w:tc>
        <w:tc>
          <w:tcPr>
            <w:tcW w:w="3791" w:type="dxa"/>
            <w:vAlign w:val="center"/>
            <w:hideMark/>
          </w:tcPr>
          <w:p w14:paraId="42F5FF53" w14:textId="74FBBF1E" w:rsidR="009B03C1" w:rsidRPr="008E0ABA" w:rsidRDefault="009B03C1" w:rsidP="003C605C">
            <w:pPr>
              <w:ind w:left="-73" w:right="-108"/>
              <w:rPr>
                <w:rFonts w:ascii="Arial" w:eastAsia="Times New Roman" w:hAnsi="Arial" w:cs="Arial"/>
                <w:sz w:val="18"/>
                <w:szCs w:val="18"/>
                <w:lang w:eastAsia="en-AU"/>
              </w:rPr>
            </w:pPr>
            <w:r w:rsidRPr="008E0ABA">
              <w:rPr>
                <w:rFonts w:ascii="Arial" w:eastAsia="Times New Roman" w:hAnsi="Arial" w:cs="Arial"/>
                <w:sz w:val="18"/>
                <w:szCs w:val="18"/>
                <w:lang w:eastAsia="en-AU"/>
              </w:rPr>
              <w:t xml:space="preserve">Manage occurrences in consultation with the </w:t>
            </w:r>
            <w:r w:rsidR="007F574E" w:rsidRPr="008E0ABA">
              <w:rPr>
                <w:rFonts w:ascii="Arial" w:eastAsia="Times New Roman" w:hAnsi="Arial" w:cs="Arial"/>
                <w:b/>
                <w:sz w:val="18"/>
                <w:szCs w:val="18"/>
                <w:lang w:eastAsia="en-AU"/>
              </w:rPr>
              <w:t>Department</w:t>
            </w:r>
            <w:r w:rsidRPr="008E0ABA">
              <w:rPr>
                <w:rFonts w:ascii="Arial" w:eastAsia="Times New Roman" w:hAnsi="Arial" w:cs="Arial"/>
                <w:sz w:val="18"/>
                <w:szCs w:val="18"/>
                <w:lang w:eastAsia="en-AU"/>
              </w:rPr>
              <w:t xml:space="preserve"> unless already protected.</w:t>
            </w:r>
          </w:p>
        </w:tc>
      </w:tr>
    </w:tbl>
    <w:p w14:paraId="39FB5767" w14:textId="22F036F5" w:rsidR="00651687" w:rsidRPr="008E0ABA" w:rsidRDefault="00651687" w:rsidP="006673E5">
      <w:pPr>
        <w:sectPr w:rsidR="00651687" w:rsidRPr="008E0ABA" w:rsidSect="00FF6435">
          <w:footerReference w:type="default" r:id="rId26"/>
          <w:pgSz w:w="11907" w:h="16840" w:code="9"/>
          <w:pgMar w:top="1304" w:right="1134" w:bottom="1304" w:left="1134" w:header="720" w:footer="720" w:gutter="0"/>
          <w:cols w:space="720"/>
          <w:docGrid w:linePitch="299"/>
        </w:sectPr>
      </w:pPr>
    </w:p>
    <w:p w14:paraId="17D260B2" w14:textId="5FE0DB75" w:rsidR="00842F9B" w:rsidRPr="008E0ABA" w:rsidRDefault="00E253E1" w:rsidP="006A788A">
      <w:pPr>
        <w:pStyle w:val="Heading4"/>
        <w:rPr>
          <w:rFonts w:asciiTheme="minorHAnsi" w:hAnsiTheme="minorHAnsi" w:cstheme="minorHAnsi"/>
          <w:b/>
          <w:sz w:val="20"/>
          <w:szCs w:val="20"/>
        </w:rPr>
      </w:pPr>
      <w:bookmarkStart w:id="991" w:name="_Ref14168680"/>
      <w:bookmarkStart w:id="992" w:name="_Ref361647039"/>
      <w:bookmarkStart w:id="993" w:name="_Ref361393583"/>
      <w:r w:rsidRPr="008E0ABA">
        <w:rPr>
          <w:rFonts w:asciiTheme="minorHAnsi" w:hAnsiTheme="minorHAnsi" w:cstheme="minorHAnsi"/>
          <w:b/>
          <w:sz w:val="20"/>
          <w:szCs w:val="20"/>
        </w:rPr>
        <w:t>Table 15</w:t>
      </w:r>
      <w:r w:rsidR="00412ECD" w:rsidRPr="008E0ABA">
        <w:rPr>
          <w:rFonts w:asciiTheme="minorHAnsi" w:hAnsiTheme="minorHAnsi" w:cstheme="minorHAnsi"/>
          <w:b/>
          <w:sz w:val="20"/>
          <w:szCs w:val="20"/>
        </w:rPr>
        <w:t xml:space="preserve"> </w:t>
      </w:r>
      <w:r w:rsidR="00A47778" w:rsidRPr="008E0ABA">
        <w:rPr>
          <w:rFonts w:asciiTheme="minorHAnsi" w:hAnsiTheme="minorHAnsi" w:cstheme="minorHAnsi"/>
          <w:b/>
          <w:sz w:val="20"/>
          <w:szCs w:val="20"/>
        </w:rPr>
        <w:t xml:space="preserve">Detection based rules for </w:t>
      </w:r>
      <w:r w:rsidR="00EC26A6" w:rsidRPr="008E0ABA">
        <w:rPr>
          <w:rFonts w:asciiTheme="minorHAnsi" w:hAnsiTheme="minorHAnsi" w:cstheme="minorHAnsi"/>
          <w:b/>
          <w:sz w:val="20"/>
          <w:szCs w:val="20"/>
        </w:rPr>
        <w:t>Heathland, Snow Gum, Swamp Gum and Heath</w:t>
      </w:r>
      <w:r w:rsidR="00A47778" w:rsidRPr="008E0ABA">
        <w:rPr>
          <w:rFonts w:asciiTheme="minorHAnsi" w:hAnsiTheme="minorHAnsi" w:cstheme="minorHAnsi"/>
          <w:b/>
          <w:sz w:val="20"/>
          <w:szCs w:val="20"/>
        </w:rPr>
        <w:t xml:space="preserve"> vegetation communities</w:t>
      </w:r>
      <w:bookmarkEnd w:id="991"/>
      <w:r w:rsidR="00A47778" w:rsidRPr="008E0ABA">
        <w:rPr>
          <w:rFonts w:asciiTheme="minorHAnsi" w:hAnsiTheme="minorHAnsi" w:cstheme="minorHAnsi"/>
          <w:b/>
          <w:sz w:val="20"/>
          <w:szCs w:val="20"/>
        </w:rPr>
        <w:t xml:space="preserve"> </w:t>
      </w:r>
    </w:p>
    <w:tbl>
      <w:tblPr>
        <w:tblW w:w="4813" w:type="pct"/>
        <w:tblBorders>
          <w:top w:val="single" w:sz="4" w:space="0" w:color="797391" w:themeColor="accent6"/>
          <w:bottom w:val="single" w:sz="4" w:space="0" w:color="797391" w:themeColor="accent6"/>
          <w:insideH w:val="single" w:sz="4" w:space="0" w:color="797391" w:themeColor="accent6"/>
        </w:tblBorders>
        <w:shd w:val="clear" w:color="auto" w:fill="FFFFFF" w:themeFill="background1"/>
        <w:tblLayout w:type="fixed"/>
        <w:tblLook w:val="04A0" w:firstRow="1" w:lastRow="0" w:firstColumn="1" w:lastColumn="0" w:noHBand="0" w:noVBand="1"/>
      </w:tblPr>
      <w:tblGrid>
        <w:gridCol w:w="1150"/>
        <w:gridCol w:w="2515"/>
        <w:gridCol w:w="1297"/>
        <w:gridCol w:w="4317"/>
      </w:tblGrid>
      <w:tr w:rsidR="00104F9D" w:rsidRPr="008E0ABA" w14:paraId="04128EA1" w14:textId="77777777" w:rsidTr="006A788A">
        <w:trPr>
          <w:trHeight w:val="480"/>
        </w:trPr>
        <w:tc>
          <w:tcPr>
            <w:tcW w:w="619" w:type="pct"/>
            <w:shd w:val="clear" w:color="auto" w:fill="AEABBD" w:themeFill="accent6" w:themeFillTint="99"/>
            <w:vAlign w:val="center"/>
            <w:hideMark/>
          </w:tcPr>
          <w:p w14:paraId="11408949" w14:textId="77777777" w:rsidR="00104F9D" w:rsidRPr="008E0ABA" w:rsidRDefault="00104F9D" w:rsidP="00B828C7">
            <w:pPr>
              <w:spacing w:after="0" w:line="240" w:lineRule="auto"/>
              <w:rPr>
                <w:rFonts w:asciiTheme="minorHAnsi" w:eastAsia="Times New Roman" w:hAnsiTheme="minorHAnsi" w:cstheme="minorHAnsi"/>
                <w:b/>
                <w:bCs/>
                <w:color w:val="000000"/>
                <w:sz w:val="18"/>
                <w:szCs w:val="20"/>
                <w:lang w:eastAsia="en-AU"/>
              </w:rPr>
            </w:pPr>
            <w:r w:rsidRPr="008E0ABA">
              <w:rPr>
                <w:rFonts w:asciiTheme="minorHAnsi" w:eastAsia="Times New Roman" w:hAnsiTheme="minorHAnsi" w:cstheme="minorHAnsi"/>
                <w:b/>
                <w:bCs/>
                <w:color w:val="000000"/>
                <w:sz w:val="18"/>
                <w:szCs w:val="20"/>
                <w:lang w:eastAsia="en-AU"/>
              </w:rPr>
              <w:t>FMA</w:t>
            </w:r>
          </w:p>
        </w:tc>
        <w:tc>
          <w:tcPr>
            <w:tcW w:w="1355" w:type="pct"/>
            <w:shd w:val="clear" w:color="auto" w:fill="AEABBD" w:themeFill="accent6" w:themeFillTint="99"/>
            <w:vAlign w:val="center"/>
            <w:hideMark/>
          </w:tcPr>
          <w:p w14:paraId="73DF6851" w14:textId="77777777" w:rsidR="00104F9D" w:rsidRPr="008E0ABA" w:rsidRDefault="00104F9D" w:rsidP="00B828C7">
            <w:pPr>
              <w:spacing w:after="0" w:line="240" w:lineRule="auto"/>
              <w:rPr>
                <w:rFonts w:asciiTheme="minorHAnsi" w:eastAsia="Times New Roman" w:hAnsiTheme="minorHAnsi" w:cstheme="minorHAnsi"/>
                <w:b/>
                <w:bCs/>
                <w:color w:val="000000"/>
                <w:sz w:val="18"/>
                <w:szCs w:val="20"/>
                <w:lang w:eastAsia="en-AU"/>
              </w:rPr>
            </w:pPr>
            <w:r w:rsidRPr="008E0ABA">
              <w:rPr>
                <w:rFonts w:asciiTheme="minorHAnsi" w:eastAsia="Times New Roman" w:hAnsiTheme="minorHAnsi" w:cstheme="minorHAnsi"/>
                <w:b/>
                <w:bCs/>
                <w:color w:val="000000"/>
                <w:sz w:val="18"/>
                <w:szCs w:val="20"/>
                <w:lang w:eastAsia="en-AU"/>
              </w:rPr>
              <w:t>Common name</w:t>
            </w:r>
          </w:p>
        </w:tc>
        <w:tc>
          <w:tcPr>
            <w:tcW w:w="699" w:type="pct"/>
            <w:shd w:val="clear" w:color="auto" w:fill="AEABBD" w:themeFill="accent6" w:themeFillTint="99"/>
            <w:vAlign w:val="center"/>
            <w:hideMark/>
          </w:tcPr>
          <w:p w14:paraId="5CB1F179" w14:textId="77777777" w:rsidR="00104F9D" w:rsidRPr="008E0ABA" w:rsidRDefault="00104F9D" w:rsidP="00B828C7">
            <w:pPr>
              <w:spacing w:after="0" w:line="240" w:lineRule="auto"/>
              <w:rPr>
                <w:rFonts w:asciiTheme="minorHAnsi" w:eastAsia="Times New Roman" w:hAnsiTheme="minorHAnsi" w:cstheme="minorHAnsi"/>
                <w:b/>
                <w:bCs/>
                <w:color w:val="000000"/>
                <w:sz w:val="18"/>
                <w:szCs w:val="20"/>
                <w:lang w:eastAsia="en-AU"/>
              </w:rPr>
            </w:pPr>
            <w:r w:rsidRPr="008E0ABA">
              <w:rPr>
                <w:rFonts w:asciiTheme="minorHAnsi" w:eastAsia="Times New Roman" w:hAnsiTheme="minorHAnsi" w:cstheme="minorHAnsi"/>
                <w:b/>
                <w:bCs/>
                <w:color w:val="000000"/>
                <w:sz w:val="18"/>
                <w:szCs w:val="20"/>
                <w:lang w:eastAsia="en-AU"/>
              </w:rPr>
              <w:t>Scientific name</w:t>
            </w:r>
          </w:p>
        </w:tc>
        <w:tc>
          <w:tcPr>
            <w:tcW w:w="2326" w:type="pct"/>
            <w:shd w:val="clear" w:color="auto" w:fill="AEABBD" w:themeFill="accent6" w:themeFillTint="99"/>
            <w:vAlign w:val="center"/>
            <w:hideMark/>
          </w:tcPr>
          <w:p w14:paraId="31898726" w14:textId="7213F8CA" w:rsidR="00104F9D" w:rsidRPr="008E0ABA" w:rsidRDefault="004004EE" w:rsidP="00B828C7">
            <w:pPr>
              <w:spacing w:after="0" w:line="240" w:lineRule="auto"/>
              <w:rPr>
                <w:rFonts w:asciiTheme="minorHAnsi" w:eastAsia="Times New Roman" w:hAnsiTheme="minorHAnsi" w:cstheme="minorHAnsi"/>
                <w:b/>
                <w:bCs/>
                <w:color w:val="000000"/>
                <w:sz w:val="18"/>
                <w:szCs w:val="20"/>
                <w:lang w:eastAsia="en-AU"/>
              </w:rPr>
            </w:pPr>
            <w:r w:rsidRPr="008E0ABA">
              <w:rPr>
                <w:rFonts w:asciiTheme="minorHAnsi" w:eastAsia="Times New Roman" w:hAnsiTheme="minorHAnsi" w:cstheme="minorHAnsi"/>
                <w:b/>
                <w:bCs/>
                <w:color w:val="000000"/>
                <w:sz w:val="18"/>
                <w:szCs w:val="20"/>
                <w:lang w:eastAsia="en-AU"/>
              </w:rPr>
              <w:t>M</w:t>
            </w:r>
            <w:r w:rsidR="00104F9D" w:rsidRPr="008E0ABA">
              <w:rPr>
                <w:rFonts w:asciiTheme="minorHAnsi" w:eastAsia="Times New Roman" w:hAnsiTheme="minorHAnsi" w:cstheme="minorHAnsi"/>
                <w:b/>
                <w:bCs/>
                <w:color w:val="000000"/>
                <w:sz w:val="18"/>
                <w:szCs w:val="20"/>
                <w:lang w:eastAsia="en-AU"/>
              </w:rPr>
              <w:t>anagement actions</w:t>
            </w:r>
          </w:p>
        </w:tc>
      </w:tr>
      <w:tr w:rsidR="00104F9D" w:rsidRPr="008E0ABA" w14:paraId="4F9AA0C5" w14:textId="77777777" w:rsidTr="006A788A">
        <w:trPr>
          <w:trHeight w:val="480"/>
        </w:trPr>
        <w:tc>
          <w:tcPr>
            <w:tcW w:w="619" w:type="pct"/>
            <w:tcBorders>
              <w:top w:val="single" w:sz="4" w:space="0" w:color="797391" w:themeColor="accent6"/>
              <w:bottom w:val="single" w:sz="4" w:space="0" w:color="797391" w:themeColor="accent6"/>
              <w:right w:val="single" w:sz="4" w:space="0" w:color="797391" w:themeColor="accent6"/>
            </w:tcBorders>
            <w:shd w:val="clear" w:color="auto" w:fill="FFFFFF" w:themeFill="background1"/>
            <w:vAlign w:val="center"/>
            <w:hideMark/>
          </w:tcPr>
          <w:p w14:paraId="56F67773" w14:textId="77777777" w:rsidR="00104F9D" w:rsidRPr="008E0ABA" w:rsidRDefault="00104F9D" w:rsidP="00B828C7">
            <w:pPr>
              <w:spacing w:after="0" w:line="240" w:lineRule="auto"/>
              <w:rPr>
                <w:rFonts w:asciiTheme="minorHAnsi" w:eastAsia="Times New Roman" w:hAnsiTheme="minorHAnsi" w:cstheme="minorHAnsi"/>
                <w:bCs/>
                <w:color w:val="000000"/>
                <w:sz w:val="18"/>
                <w:szCs w:val="20"/>
                <w:lang w:eastAsia="en-AU"/>
              </w:rPr>
            </w:pPr>
            <w:r w:rsidRPr="008E0ABA">
              <w:rPr>
                <w:rFonts w:asciiTheme="minorHAnsi" w:eastAsia="Times New Roman" w:hAnsiTheme="minorHAnsi" w:cstheme="minorHAnsi"/>
                <w:bCs/>
                <w:color w:val="000000"/>
                <w:sz w:val="18"/>
                <w:szCs w:val="20"/>
                <w:lang w:eastAsia="en-AU"/>
              </w:rPr>
              <w:t>East Gippsland</w:t>
            </w:r>
          </w:p>
        </w:tc>
        <w:tc>
          <w:tcPr>
            <w:tcW w:w="1355" w:type="pct"/>
            <w:tcBorders>
              <w:top w:val="single" w:sz="4" w:space="0" w:color="797391" w:themeColor="accent6"/>
              <w:bottom w:val="single" w:sz="4" w:space="0" w:color="797391" w:themeColor="accent6"/>
              <w:right w:val="single" w:sz="4" w:space="0" w:color="797391" w:themeColor="accent6"/>
            </w:tcBorders>
            <w:shd w:val="clear" w:color="auto" w:fill="FFFFFF" w:themeFill="background1"/>
            <w:vAlign w:val="center"/>
            <w:hideMark/>
          </w:tcPr>
          <w:p w14:paraId="48516320" w14:textId="77777777" w:rsidR="00104F9D" w:rsidRPr="008E0ABA" w:rsidRDefault="00104F9D" w:rsidP="00B828C7">
            <w:pPr>
              <w:spacing w:after="0" w:line="240" w:lineRule="auto"/>
              <w:rPr>
                <w:rFonts w:asciiTheme="minorHAnsi" w:eastAsia="Times New Roman" w:hAnsiTheme="minorHAnsi" w:cstheme="minorHAnsi"/>
                <w:bCs/>
                <w:color w:val="000000"/>
                <w:sz w:val="18"/>
                <w:szCs w:val="20"/>
                <w:lang w:eastAsia="en-AU"/>
              </w:rPr>
            </w:pPr>
            <w:r w:rsidRPr="008E0ABA">
              <w:rPr>
                <w:rFonts w:asciiTheme="minorHAnsi" w:eastAsia="Times New Roman" w:hAnsiTheme="minorHAnsi" w:cstheme="minorHAnsi"/>
                <w:bCs/>
                <w:color w:val="000000"/>
                <w:sz w:val="18"/>
                <w:szCs w:val="20"/>
                <w:lang w:eastAsia="en-AU"/>
              </w:rPr>
              <w:t>Heathland (all heathland EVCs and other treeless vegetation)</w:t>
            </w:r>
          </w:p>
        </w:tc>
        <w:tc>
          <w:tcPr>
            <w:tcW w:w="699" w:type="pct"/>
            <w:tcBorders>
              <w:top w:val="single" w:sz="4" w:space="0" w:color="797391" w:themeColor="accent6"/>
              <w:bottom w:val="single" w:sz="4" w:space="0" w:color="797391" w:themeColor="accent6"/>
              <w:right w:val="single" w:sz="4" w:space="0" w:color="797391" w:themeColor="accent6"/>
            </w:tcBorders>
            <w:shd w:val="clear" w:color="auto" w:fill="FFFFFF" w:themeFill="background1"/>
            <w:vAlign w:val="center"/>
            <w:hideMark/>
          </w:tcPr>
          <w:p w14:paraId="75548F20" w14:textId="77777777" w:rsidR="00104F9D" w:rsidRPr="008E0ABA" w:rsidRDefault="00104F9D" w:rsidP="00B828C7">
            <w:pPr>
              <w:spacing w:after="0" w:line="240" w:lineRule="auto"/>
              <w:rPr>
                <w:rFonts w:asciiTheme="minorHAnsi" w:eastAsia="Times New Roman" w:hAnsiTheme="minorHAnsi" w:cstheme="minorHAnsi"/>
                <w:bCs/>
                <w:i/>
                <w:color w:val="000000"/>
                <w:sz w:val="18"/>
                <w:szCs w:val="20"/>
                <w:lang w:eastAsia="en-AU"/>
              </w:rPr>
            </w:pPr>
            <w:r w:rsidRPr="008E0ABA">
              <w:rPr>
                <w:rFonts w:asciiTheme="minorHAnsi" w:eastAsia="Times New Roman" w:hAnsiTheme="minorHAnsi" w:cstheme="minorHAnsi"/>
                <w:bCs/>
                <w:i/>
                <w:color w:val="000000"/>
                <w:sz w:val="18"/>
                <w:szCs w:val="20"/>
                <w:lang w:eastAsia="en-AU"/>
              </w:rPr>
              <w:t> </w:t>
            </w:r>
          </w:p>
        </w:tc>
        <w:tc>
          <w:tcPr>
            <w:tcW w:w="2326" w:type="pct"/>
            <w:tcBorders>
              <w:top w:val="single" w:sz="4" w:space="0" w:color="797391" w:themeColor="accent6"/>
              <w:bottom w:val="single" w:sz="4" w:space="0" w:color="797391" w:themeColor="accent6"/>
              <w:right w:val="single" w:sz="4" w:space="0" w:color="797391" w:themeColor="accent6"/>
            </w:tcBorders>
            <w:shd w:val="clear" w:color="auto" w:fill="FFFFFF" w:themeFill="background1"/>
            <w:vAlign w:val="center"/>
            <w:hideMark/>
          </w:tcPr>
          <w:p w14:paraId="4803A9EC" w14:textId="4067ABD1" w:rsidR="00104F9D" w:rsidRPr="008E0ABA" w:rsidRDefault="0061626A" w:rsidP="00B828C7">
            <w:pPr>
              <w:spacing w:after="0" w:line="240" w:lineRule="auto"/>
              <w:rPr>
                <w:rFonts w:asciiTheme="minorHAnsi" w:eastAsia="Times New Roman" w:hAnsiTheme="minorHAnsi" w:cstheme="minorHAnsi"/>
                <w:bCs/>
                <w:color w:val="000000"/>
                <w:sz w:val="18"/>
                <w:szCs w:val="20"/>
                <w:lang w:eastAsia="en-AU"/>
              </w:rPr>
            </w:pPr>
            <w:r w:rsidRPr="008E0ABA">
              <w:rPr>
                <w:rFonts w:asciiTheme="minorHAnsi" w:eastAsia="Times New Roman" w:hAnsiTheme="minorHAnsi" w:cstheme="minorHAnsi"/>
                <w:bCs/>
                <w:color w:val="000000"/>
                <w:sz w:val="18"/>
                <w:szCs w:val="20"/>
                <w:lang w:eastAsia="en-AU"/>
              </w:rPr>
              <w:t xml:space="preserve">Apply </w:t>
            </w:r>
            <w:r w:rsidR="003A7EC0" w:rsidRPr="008E0ABA">
              <w:rPr>
                <w:rFonts w:asciiTheme="minorHAnsi" w:eastAsia="Times New Roman" w:hAnsiTheme="minorHAnsi" w:cstheme="minorHAnsi"/>
                <w:bCs/>
                <w:color w:val="000000"/>
                <w:sz w:val="18"/>
                <w:szCs w:val="20"/>
                <w:lang w:eastAsia="en-AU"/>
              </w:rPr>
              <w:t xml:space="preserve">a </w:t>
            </w:r>
            <w:r w:rsidR="00852E5D">
              <w:rPr>
                <w:rFonts w:ascii="Arial" w:eastAsia="Times New Roman" w:hAnsi="Arial" w:cs="Arial"/>
                <w:b/>
                <w:bCs/>
                <w:color w:val="363534" w:themeColor="text1"/>
                <w:sz w:val="18"/>
                <w:szCs w:val="18"/>
                <w:lang w:eastAsia="en-AU"/>
              </w:rPr>
              <w:t>protection</w:t>
            </w:r>
            <w:r w:rsidR="00852E5D" w:rsidRPr="008E0ABA" w:rsidDel="00852E5D">
              <w:rPr>
                <w:rFonts w:asciiTheme="minorHAnsi" w:eastAsia="Times New Roman" w:hAnsiTheme="minorHAnsi" w:cstheme="minorHAnsi"/>
                <w:b/>
                <w:bCs/>
                <w:color w:val="000000"/>
                <w:sz w:val="18"/>
                <w:szCs w:val="20"/>
                <w:lang w:eastAsia="en-AU"/>
              </w:rPr>
              <w:t xml:space="preserve"> </w:t>
            </w:r>
            <w:r w:rsidR="00586379" w:rsidRPr="008E0ABA">
              <w:rPr>
                <w:rFonts w:asciiTheme="minorHAnsi" w:eastAsia="Times New Roman" w:hAnsiTheme="minorHAnsi" w:cstheme="minorHAnsi"/>
                <w:b/>
                <w:bCs/>
                <w:color w:val="000000"/>
                <w:sz w:val="18"/>
                <w:szCs w:val="20"/>
                <w:lang w:eastAsia="en-AU"/>
              </w:rPr>
              <w:t>area</w:t>
            </w:r>
            <w:r w:rsidR="00163E75" w:rsidRPr="008E0ABA">
              <w:rPr>
                <w:rFonts w:asciiTheme="minorHAnsi" w:eastAsia="Times New Roman" w:hAnsiTheme="minorHAnsi" w:cstheme="minorHAnsi"/>
                <w:bCs/>
                <w:color w:val="000000"/>
                <w:sz w:val="18"/>
                <w:szCs w:val="20"/>
                <w:lang w:eastAsia="en-AU"/>
              </w:rPr>
              <w:t xml:space="preserve"> </w:t>
            </w:r>
            <w:r w:rsidR="002A026B" w:rsidRPr="008E0ABA">
              <w:rPr>
                <w:rFonts w:asciiTheme="minorHAnsi" w:eastAsia="Times New Roman" w:hAnsiTheme="minorHAnsi" w:cstheme="minorHAnsi"/>
                <w:bCs/>
                <w:color w:val="000000"/>
                <w:sz w:val="18"/>
                <w:szCs w:val="20"/>
                <w:lang w:eastAsia="en-AU"/>
              </w:rPr>
              <w:t xml:space="preserve">over full extent of </w:t>
            </w:r>
            <w:r w:rsidR="002A026B" w:rsidRPr="002735BE">
              <w:rPr>
                <w:rFonts w:asciiTheme="minorHAnsi" w:eastAsia="Times New Roman" w:hAnsiTheme="minorHAnsi" w:cstheme="minorHAnsi"/>
                <w:b/>
                <w:color w:val="000000"/>
                <w:sz w:val="18"/>
                <w:szCs w:val="20"/>
                <w:lang w:eastAsia="en-AU"/>
              </w:rPr>
              <w:t>heathland</w:t>
            </w:r>
            <w:r w:rsidR="002A026B" w:rsidRPr="008E0ABA">
              <w:rPr>
                <w:rFonts w:asciiTheme="minorHAnsi" w:eastAsia="Times New Roman" w:hAnsiTheme="minorHAnsi" w:cstheme="minorHAnsi"/>
                <w:bCs/>
                <w:color w:val="000000"/>
                <w:sz w:val="18"/>
                <w:szCs w:val="20"/>
                <w:lang w:eastAsia="en-AU"/>
              </w:rPr>
              <w:t xml:space="preserve"> and other treeless vegetation communities.</w:t>
            </w:r>
            <w:r w:rsidR="00E638AA" w:rsidRPr="008E0ABA">
              <w:rPr>
                <w:rFonts w:asciiTheme="minorHAnsi" w:eastAsia="Times New Roman" w:hAnsiTheme="minorHAnsi" w:cstheme="minorHAnsi"/>
                <w:bCs/>
                <w:color w:val="000000"/>
                <w:sz w:val="18"/>
                <w:szCs w:val="20"/>
                <w:lang w:eastAsia="en-AU"/>
              </w:rPr>
              <w:t xml:space="preserve"> </w:t>
            </w:r>
          </w:p>
        </w:tc>
      </w:tr>
      <w:tr w:rsidR="00104F9D" w:rsidRPr="008E0ABA" w14:paraId="1E09E9C0" w14:textId="77777777" w:rsidTr="006A788A">
        <w:trPr>
          <w:trHeight w:val="480"/>
        </w:trPr>
        <w:tc>
          <w:tcPr>
            <w:tcW w:w="619" w:type="pct"/>
            <w:tcBorders>
              <w:top w:val="single" w:sz="4" w:space="0" w:color="797391" w:themeColor="accent6"/>
              <w:bottom w:val="single" w:sz="4" w:space="0" w:color="797391" w:themeColor="accent6"/>
              <w:right w:val="single" w:sz="4" w:space="0" w:color="797391" w:themeColor="accent6"/>
            </w:tcBorders>
            <w:shd w:val="clear" w:color="auto" w:fill="FFFFFF" w:themeFill="background1"/>
            <w:vAlign w:val="center"/>
            <w:hideMark/>
          </w:tcPr>
          <w:p w14:paraId="7A167DD4" w14:textId="79789E8D" w:rsidR="00104F9D" w:rsidRPr="008E0ABA" w:rsidRDefault="00104F9D" w:rsidP="00B828C7">
            <w:pPr>
              <w:spacing w:after="0" w:line="240" w:lineRule="auto"/>
              <w:rPr>
                <w:rFonts w:asciiTheme="minorHAnsi" w:eastAsia="Times New Roman" w:hAnsiTheme="minorHAnsi" w:cstheme="minorHAnsi"/>
                <w:bCs/>
                <w:color w:val="000000"/>
                <w:sz w:val="18"/>
                <w:szCs w:val="20"/>
                <w:lang w:eastAsia="en-AU"/>
              </w:rPr>
            </w:pPr>
            <w:r w:rsidRPr="008E0ABA">
              <w:rPr>
                <w:rFonts w:asciiTheme="minorHAnsi" w:eastAsia="Times New Roman" w:hAnsiTheme="minorHAnsi" w:cstheme="minorHAnsi"/>
                <w:bCs/>
                <w:color w:val="000000"/>
                <w:sz w:val="18"/>
                <w:szCs w:val="20"/>
                <w:lang w:eastAsia="en-AU"/>
              </w:rPr>
              <w:t xml:space="preserve">Midlands </w:t>
            </w:r>
          </w:p>
        </w:tc>
        <w:tc>
          <w:tcPr>
            <w:tcW w:w="1355" w:type="pct"/>
            <w:tcBorders>
              <w:top w:val="single" w:sz="4" w:space="0" w:color="797391" w:themeColor="accent6"/>
              <w:bottom w:val="single" w:sz="4" w:space="0" w:color="797391" w:themeColor="accent6"/>
              <w:right w:val="single" w:sz="4" w:space="0" w:color="797391" w:themeColor="accent6"/>
            </w:tcBorders>
            <w:shd w:val="clear" w:color="auto" w:fill="FFFFFF" w:themeFill="background1"/>
            <w:vAlign w:val="center"/>
            <w:hideMark/>
          </w:tcPr>
          <w:p w14:paraId="4BE62D2B" w14:textId="77777777" w:rsidR="00104F9D" w:rsidRPr="008E0ABA" w:rsidRDefault="00104F9D" w:rsidP="00B828C7">
            <w:pPr>
              <w:spacing w:after="0" w:line="240" w:lineRule="auto"/>
              <w:rPr>
                <w:rFonts w:asciiTheme="minorHAnsi" w:eastAsia="Times New Roman" w:hAnsiTheme="minorHAnsi" w:cstheme="minorHAnsi"/>
                <w:bCs/>
                <w:color w:val="000000"/>
                <w:sz w:val="18"/>
                <w:szCs w:val="20"/>
                <w:lang w:eastAsia="en-AU"/>
              </w:rPr>
            </w:pPr>
            <w:r w:rsidRPr="008E0ABA">
              <w:rPr>
                <w:rFonts w:asciiTheme="minorHAnsi" w:eastAsia="Times New Roman" w:hAnsiTheme="minorHAnsi" w:cstheme="minorHAnsi"/>
                <w:bCs/>
                <w:color w:val="000000"/>
                <w:sz w:val="18"/>
                <w:szCs w:val="20"/>
                <w:lang w:eastAsia="en-AU"/>
              </w:rPr>
              <w:t>Snow Gum</w:t>
            </w:r>
          </w:p>
        </w:tc>
        <w:tc>
          <w:tcPr>
            <w:tcW w:w="699" w:type="pct"/>
            <w:tcBorders>
              <w:top w:val="single" w:sz="4" w:space="0" w:color="797391" w:themeColor="accent6"/>
              <w:bottom w:val="single" w:sz="4" w:space="0" w:color="797391" w:themeColor="accent6"/>
              <w:right w:val="single" w:sz="4" w:space="0" w:color="797391" w:themeColor="accent6"/>
            </w:tcBorders>
            <w:shd w:val="clear" w:color="auto" w:fill="FFFFFF" w:themeFill="background1"/>
            <w:vAlign w:val="center"/>
            <w:hideMark/>
          </w:tcPr>
          <w:p w14:paraId="585FADE6" w14:textId="55A27348" w:rsidR="00104F9D" w:rsidRPr="008E0ABA" w:rsidRDefault="00104F9D" w:rsidP="00B828C7">
            <w:pPr>
              <w:spacing w:after="0" w:line="240" w:lineRule="auto"/>
              <w:rPr>
                <w:rFonts w:asciiTheme="minorHAnsi" w:eastAsia="Times New Roman" w:hAnsiTheme="minorHAnsi" w:cstheme="minorHAnsi"/>
                <w:bCs/>
                <w:i/>
                <w:color w:val="000000"/>
                <w:sz w:val="18"/>
                <w:szCs w:val="20"/>
                <w:lang w:eastAsia="en-AU"/>
              </w:rPr>
            </w:pPr>
            <w:r w:rsidRPr="008E0ABA">
              <w:rPr>
                <w:rFonts w:asciiTheme="minorHAnsi" w:eastAsia="Times New Roman" w:hAnsiTheme="minorHAnsi" w:cstheme="minorHAnsi"/>
                <w:bCs/>
                <w:i/>
                <w:color w:val="000000"/>
                <w:sz w:val="18"/>
                <w:szCs w:val="20"/>
                <w:lang w:eastAsia="en-AU"/>
              </w:rPr>
              <w:t>Eucalyptus pauciflora</w:t>
            </w:r>
          </w:p>
        </w:tc>
        <w:tc>
          <w:tcPr>
            <w:tcW w:w="2326" w:type="pct"/>
            <w:tcBorders>
              <w:top w:val="single" w:sz="4" w:space="0" w:color="797391" w:themeColor="accent6"/>
              <w:bottom w:val="single" w:sz="4" w:space="0" w:color="797391" w:themeColor="accent6"/>
              <w:right w:val="single" w:sz="4" w:space="0" w:color="797391" w:themeColor="accent6"/>
            </w:tcBorders>
            <w:shd w:val="clear" w:color="auto" w:fill="FFFFFF" w:themeFill="background1"/>
            <w:vAlign w:val="center"/>
            <w:hideMark/>
          </w:tcPr>
          <w:p w14:paraId="699F443E" w14:textId="35DAAE4B" w:rsidR="00104F9D" w:rsidRPr="008E0ABA" w:rsidRDefault="002A026B" w:rsidP="001A0C9D">
            <w:pPr>
              <w:spacing w:after="0" w:line="240" w:lineRule="auto"/>
              <w:rPr>
                <w:rFonts w:asciiTheme="minorHAnsi" w:eastAsia="Times New Roman" w:hAnsiTheme="minorHAnsi" w:cstheme="minorHAnsi"/>
                <w:bCs/>
                <w:color w:val="000000"/>
                <w:sz w:val="18"/>
                <w:szCs w:val="20"/>
                <w:lang w:eastAsia="en-AU"/>
              </w:rPr>
            </w:pPr>
            <w:r w:rsidRPr="008E0ABA">
              <w:rPr>
                <w:rFonts w:asciiTheme="minorHAnsi" w:eastAsia="Times New Roman" w:hAnsiTheme="minorHAnsi" w:cstheme="minorHAnsi"/>
                <w:bCs/>
                <w:color w:val="000000"/>
                <w:sz w:val="18"/>
                <w:szCs w:val="20"/>
                <w:lang w:eastAsia="en-AU"/>
              </w:rPr>
              <w:t xml:space="preserve">Apply </w:t>
            </w:r>
            <w:r w:rsidR="003A7EC0" w:rsidRPr="008E0ABA">
              <w:rPr>
                <w:rFonts w:asciiTheme="minorHAnsi" w:eastAsia="Times New Roman" w:hAnsiTheme="minorHAnsi" w:cstheme="minorHAnsi"/>
                <w:bCs/>
                <w:color w:val="000000"/>
                <w:sz w:val="18"/>
                <w:szCs w:val="20"/>
                <w:lang w:eastAsia="en-AU"/>
              </w:rPr>
              <w:t xml:space="preserve">a </w:t>
            </w:r>
            <w:r w:rsidR="00852E5D">
              <w:rPr>
                <w:rFonts w:ascii="Arial" w:eastAsia="Times New Roman" w:hAnsi="Arial" w:cs="Arial"/>
                <w:b/>
                <w:bCs/>
                <w:color w:val="363534" w:themeColor="text1"/>
                <w:sz w:val="18"/>
                <w:szCs w:val="18"/>
                <w:lang w:eastAsia="en-AU"/>
              </w:rPr>
              <w:t>protection</w:t>
            </w:r>
            <w:r w:rsidR="003A7EC0" w:rsidRPr="008E0ABA">
              <w:rPr>
                <w:rFonts w:asciiTheme="minorHAnsi" w:eastAsia="Times New Roman" w:hAnsiTheme="minorHAnsi" w:cstheme="minorHAnsi"/>
                <w:b/>
                <w:color w:val="000000"/>
                <w:sz w:val="18"/>
                <w:szCs w:val="20"/>
                <w:lang w:eastAsia="en-AU"/>
              </w:rPr>
              <w:t xml:space="preserve"> </w:t>
            </w:r>
            <w:r w:rsidR="00586379" w:rsidRPr="008E0ABA">
              <w:rPr>
                <w:rFonts w:asciiTheme="minorHAnsi" w:eastAsia="Times New Roman" w:hAnsiTheme="minorHAnsi" w:cstheme="minorHAnsi"/>
                <w:b/>
                <w:bCs/>
                <w:color w:val="000000"/>
                <w:sz w:val="18"/>
                <w:szCs w:val="20"/>
                <w:lang w:eastAsia="en-AU"/>
              </w:rPr>
              <w:t>area</w:t>
            </w:r>
            <w:r w:rsidRPr="008E0ABA">
              <w:rPr>
                <w:rFonts w:asciiTheme="minorHAnsi" w:eastAsia="Times New Roman" w:hAnsiTheme="minorHAnsi" w:cstheme="minorHAnsi"/>
                <w:bCs/>
                <w:color w:val="000000"/>
                <w:sz w:val="18"/>
                <w:szCs w:val="20"/>
                <w:lang w:eastAsia="en-AU"/>
              </w:rPr>
              <w:t xml:space="preserve"> over full extent of</w:t>
            </w:r>
            <w:r w:rsidR="001A0C9D" w:rsidRPr="008E0ABA">
              <w:rPr>
                <w:rFonts w:asciiTheme="minorHAnsi" w:eastAsia="Times New Roman" w:hAnsiTheme="minorHAnsi" w:cstheme="minorHAnsi"/>
                <w:bCs/>
                <w:color w:val="000000"/>
                <w:sz w:val="18"/>
                <w:szCs w:val="20"/>
                <w:lang w:eastAsia="en-AU"/>
              </w:rPr>
              <w:t xml:space="preserve"> v</w:t>
            </w:r>
            <w:r w:rsidR="00321F1F">
              <w:rPr>
                <w:rFonts w:asciiTheme="minorHAnsi" w:eastAsia="Times New Roman" w:hAnsiTheme="minorHAnsi" w:cstheme="minorHAnsi"/>
                <w:bCs/>
                <w:color w:val="000000"/>
                <w:sz w:val="18"/>
                <w:szCs w:val="20"/>
                <w:lang w:eastAsia="en-AU"/>
              </w:rPr>
              <w:t>e</w:t>
            </w:r>
            <w:r w:rsidR="001A0C9D" w:rsidRPr="008E0ABA">
              <w:rPr>
                <w:rFonts w:asciiTheme="minorHAnsi" w:eastAsia="Times New Roman" w:hAnsiTheme="minorHAnsi" w:cstheme="minorHAnsi"/>
                <w:bCs/>
                <w:color w:val="000000"/>
                <w:sz w:val="18"/>
                <w:szCs w:val="20"/>
                <w:lang w:eastAsia="en-AU"/>
              </w:rPr>
              <w:t xml:space="preserve">getation communities dominated by Snow Gum on </w:t>
            </w:r>
            <w:r w:rsidR="00104F9D" w:rsidRPr="008E0ABA">
              <w:rPr>
                <w:rFonts w:asciiTheme="minorHAnsi" w:eastAsia="Times New Roman" w:hAnsiTheme="minorHAnsi" w:cstheme="minorHAnsi"/>
                <w:bCs/>
                <w:color w:val="000000"/>
                <w:sz w:val="18"/>
                <w:szCs w:val="20"/>
                <w:lang w:eastAsia="en-AU"/>
              </w:rPr>
              <w:t>Mt Cole.</w:t>
            </w:r>
          </w:p>
        </w:tc>
      </w:tr>
      <w:tr w:rsidR="00104F9D" w:rsidRPr="008E0ABA" w14:paraId="1E869B4A" w14:textId="77777777" w:rsidTr="006A788A">
        <w:trPr>
          <w:trHeight w:val="480"/>
        </w:trPr>
        <w:tc>
          <w:tcPr>
            <w:tcW w:w="619" w:type="pct"/>
            <w:tcBorders>
              <w:top w:val="single" w:sz="4" w:space="0" w:color="797391" w:themeColor="accent6"/>
              <w:bottom w:val="single" w:sz="4" w:space="0" w:color="797391" w:themeColor="accent6"/>
              <w:right w:val="single" w:sz="4" w:space="0" w:color="797391" w:themeColor="accent6"/>
            </w:tcBorders>
            <w:shd w:val="clear" w:color="auto" w:fill="FFFFFF" w:themeFill="background1"/>
            <w:vAlign w:val="center"/>
            <w:hideMark/>
          </w:tcPr>
          <w:p w14:paraId="7D591B73" w14:textId="562A34CD" w:rsidR="00104F9D" w:rsidRPr="008E0ABA" w:rsidRDefault="00104F9D" w:rsidP="00B828C7">
            <w:pPr>
              <w:spacing w:after="0" w:line="240" w:lineRule="auto"/>
              <w:rPr>
                <w:rFonts w:asciiTheme="minorHAnsi" w:eastAsia="Times New Roman" w:hAnsiTheme="minorHAnsi" w:cstheme="minorHAnsi"/>
                <w:bCs/>
                <w:color w:val="000000"/>
                <w:sz w:val="18"/>
                <w:szCs w:val="20"/>
                <w:lang w:eastAsia="en-AU"/>
              </w:rPr>
            </w:pPr>
            <w:r w:rsidRPr="008E0ABA">
              <w:rPr>
                <w:rFonts w:asciiTheme="minorHAnsi" w:eastAsia="Times New Roman" w:hAnsiTheme="minorHAnsi" w:cstheme="minorHAnsi"/>
                <w:bCs/>
                <w:color w:val="000000"/>
                <w:sz w:val="18"/>
                <w:szCs w:val="20"/>
                <w:lang w:eastAsia="en-AU"/>
              </w:rPr>
              <w:t xml:space="preserve">Midlands </w:t>
            </w:r>
          </w:p>
        </w:tc>
        <w:tc>
          <w:tcPr>
            <w:tcW w:w="1355" w:type="pct"/>
            <w:tcBorders>
              <w:top w:val="single" w:sz="4" w:space="0" w:color="797391" w:themeColor="accent6"/>
              <w:bottom w:val="single" w:sz="4" w:space="0" w:color="797391" w:themeColor="accent6"/>
              <w:right w:val="single" w:sz="4" w:space="0" w:color="797391" w:themeColor="accent6"/>
            </w:tcBorders>
            <w:shd w:val="clear" w:color="auto" w:fill="FFFFFF" w:themeFill="background1"/>
            <w:vAlign w:val="center"/>
            <w:hideMark/>
          </w:tcPr>
          <w:p w14:paraId="5E7F0D87" w14:textId="77777777" w:rsidR="00104F9D" w:rsidRPr="008E0ABA" w:rsidRDefault="00104F9D" w:rsidP="00B828C7">
            <w:pPr>
              <w:spacing w:after="0" w:line="240" w:lineRule="auto"/>
              <w:rPr>
                <w:rFonts w:asciiTheme="minorHAnsi" w:eastAsia="Times New Roman" w:hAnsiTheme="minorHAnsi" w:cstheme="minorHAnsi"/>
                <w:bCs/>
                <w:color w:val="000000"/>
                <w:sz w:val="18"/>
                <w:szCs w:val="20"/>
                <w:lang w:eastAsia="en-AU"/>
              </w:rPr>
            </w:pPr>
            <w:r w:rsidRPr="008E0ABA">
              <w:rPr>
                <w:rFonts w:asciiTheme="minorHAnsi" w:eastAsia="Times New Roman" w:hAnsiTheme="minorHAnsi" w:cstheme="minorHAnsi"/>
                <w:bCs/>
                <w:color w:val="000000"/>
                <w:sz w:val="18"/>
                <w:szCs w:val="20"/>
                <w:lang w:eastAsia="en-AU"/>
              </w:rPr>
              <w:t>Swamp Gum</w:t>
            </w:r>
          </w:p>
        </w:tc>
        <w:tc>
          <w:tcPr>
            <w:tcW w:w="699" w:type="pct"/>
            <w:tcBorders>
              <w:top w:val="single" w:sz="4" w:space="0" w:color="797391" w:themeColor="accent6"/>
              <w:bottom w:val="single" w:sz="4" w:space="0" w:color="797391" w:themeColor="accent6"/>
              <w:right w:val="single" w:sz="4" w:space="0" w:color="797391" w:themeColor="accent6"/>
            </w:tcBorders>
            <w:shd w:val="clear" w:color="auto" w:fill="FFFFFF" w:themeFill="background1"/>
            <w:vAlign w:val="center"/>
            <w:hideMark/>
          </w:tcPr>
          <w:p w14:paraId="4B36CC88" w14:textId="77777777" w:rsidR="00104F9D" w:rsidRPr="008E0ABA" w:rsidRDefault="00104F9D" w:rsidP="00B828C7">
            <w:pPr>
              <w:spacing w:after="0" w:line="240" w:lineRule="auto"/>
              <w:rPr>
                <w:rFonts w:asciiTheme="minorHAnsi" w:eastAsia="Times New Roman" w:hAnsiTheme="minorHAnsi" w:cstheme="minorHAnsi"/>
                <w:bCs/>
                <w:i/>
                <w:color w:val="000000"/>
                <w:sz w:val="18"/>
                <w:szCs w:val="20"/>
                <w:lang w:eastAsia="en-AU"/>
              </w:rPr>
            </w:pPr>
            <w:r w:rsidRPr="008E0ABA">
              <w:rPr>
                <w:rFonts w:asciiTheme="minorHAnsi" w:eastAsia="Times New Roman" w:hAnsiTheme="minorHAnsi" w:cstheme="minorHAnsi"/>
                <w:bCs/>
                <w:i/>
                <w:color w:val="000000"/>
                <w:sz w:val="18"/>
                <w:szCs w:val="20"/>
                <w:lang w:eastAsia="en-AU"/>
              </w:rPr>
              <w:t>Eucalyptus ovata</w:t>
            </w:r>
          </w:p>
        </w:tc>
        <w:tc>
          <w:tcPr>
            <w:tcW w:w="2326" w:type="pct"/>
            <w:tcBorders>
              <w:top w:val="single" w:sz="4" w:space="0" w:color="797391" w:themeColor="accent6"/>
              <w:bottom w:val="single" w:sz="4" w:space="0" w:color="797391" w:themeColor="accent6"/>
              <w:right w:val="single" w:sz="4" w:space="0" w:color="797391" w:themeColor="accent6"/>
            </w:tcBorders>
            <w:shd w:val="clear" w:color="auto" w:fill="FFFFFF" w:themeFill="background1"/>
            <w:vAlign w:val="center"/>
            <w:hideMark/>
          </w:tcPr>
          <w:p w14:paraId="10516B1B" w14:textId="12046672" w:rsidR="00104F9D" w:rsidRPr="008E0ABA" w:rsidRDefault="00E17A38" w:rsidP="00EA1EEC">
            <w:pPr>
              <w:spacing w:after="0" w:line="240" w:lineRule="auto"/>
              <w:rPr>
                <w:rFonts w:asciiTheme="minorHAnsi" w:eastAsia="Times New Roman" w:hAnsiTheme="minorHAnsi" w:cstheme="minorHAnsi"/>
                <w:bCs/>
                <w:color w:val="000000"/>
                <w:sz w:val="18"/>
                <w:szCs w:val="20"/>
                <w:lang w:eastAsia="en-AU"/>
              </w:rPr>
            </w:pPr>
            <w:r w:rsidRPr="008E0ABA">
              <w:rPr>
                <w:rFonts w:asciiTheme="minorHAnsi" w:eastAsia="Times New Roman" w:hAnsiTheme="minorHAnsi" w:cstheme="minorHAnsi"/>
                <w:bCs/>
                <w:color w:val="000000"/>
                <w:sz w:val="18"/>
                <w:szCs w:val="20"/>
                <w:lang w:eastAsia="en-AU"/>
              </w:rPr>
              <w:t xml:space="preserve">Apply </w:t>
            </w:r>
            <w:r w:rsidR="003A7EC0" w:rsidRPr="008E0ABA">
              <w:rPr>
                <w:rFonts w:asciiTheme="minorHAnsi" w:eastAsia="Times New Roman" w:hAnsiTheme="minorHAnsi" w:cstheme="minorHAnsi"/>
                <w:bCs/>
                <w:color w:val="000000"/>
                <w:sz w:val="18"/>
                <w:szCs w:val="20"/>
                <w:lang w:eastAsia="en-AU"/>
              </w:rPr>
              <w:t xml:space="preserve">a </w:t>
            </w:r>
            <w:r w:rsidR="00852E5D">
              <w:rPr>
                <w:rFonts w:ascii="Arial" w:eastAsia="Times New Roman" w:hAnsi="Arial" w:cs="Arial"/>
                <w:b/>
                <w:bCs/>
                <w:color w:val="363534" w:themeColor="text1"/>
                <w:sz w:val="18"/>
                <w:szCs w:val="18"/>
                <w:lang w:eastAsia="en-AU"/>
              </w:rPr>
              <w:t>protection</w:t>
            </w:r>
            <w:r w:rsidR="003A7EC0" w:rsidRPr="008E0ABA">
              <w:rPr>
                <w:rFonts w:asciiTheme="minorHAnsi" w:eastAsia="Times New Roman" w:hAnsiTheme="minorHAnsi" w:cstheme="minorHAnsi"/>
                <w:b/>
                <w:color w:val="000000"/>
                <w:sz w:val="18"/>
                <w:szCs w:val="20"/>
                <w:lang w:eastAsia="en-AU"/>
              </w:rPr>
              <w:t xml:space="preserve"> </w:t>
            </w:r>
            <w:r w:rsidR="00586379" w:rsidRPr="008E0ABA">
              <w:rPr>
                <w:rFonts w:asciiTheme="minorHAnsi" w:eastAsia="Times New Roman" w:hAnsiTheme="minorHAnsi" w:cstheme="minorHAnsi"/>
                <w:b/>
                <w:bCs/>
                <w:color w:val="000000"/>
                <w:sz w:val="18"/>
                <w:szCs w:val="20"/>
                <w:lang w:eastAsia="en-AU"/>
              </w:rPr>
              <w:t>area</w:t>
            </w:r>
            <w:r w:rsidRPr="008E0ABA">
              <w:rPr>
                <w:rFonts w:asciiTheme="minorHAnsi" w:eastAsia="Times New Roman" w:hAnsiTheme="minorHAnsi" w:cstheme="minorHAnsi"/>
                <w:bCs/>
                <w:color w:val="000000"/>
                <w:sz w:val="18"/>
                <w:szCs w:val="20"/>
                <w:lang w:eastAsia="en-AU"/>
              </w:rPr>
              <w:t xml:space="preserve"> over full extent of v</w:t>
            </w:r>
            <w:r w:rsidR="00321F1F">
              <w:rPr>
                <w:rFonts w:asciiTheme="minorHAnsi" w:eastAsia="Times New Roman" w:hAnsiTheme="minorHAnsi" w:cstheme="minorHAnsi"/>
                <w:bCs/>
                <w:color w:val="000000"/>
                <w:sz w:val="18"/>
                <w:szCs w:val="20"/>
                <w:lang w:eastAsia="en-AU"/>
              </w:rPr>
              <w:t>e</w:t>
            </w:r>
            <w:r w:rsidRPr="008E0ABA">
              <w:rPr>
                <w:rFonts w:asciiTheme="minorHAnsi" w:eastAsia="Times New Roman" w:hAnsiTheme="minorHAnsi" w:cstheme="minorHAnsi"/>
                <w:bCs/>
                <w:color w:val="000000"/>
                <w:sz w:val="18"/>
                <w:szCs w:val="20"/>
                <w:lang w:eastAsia="en-AU"/>
              </w:rPr>
              <w:t xml:space="preserve">getation communities dominated by </w:t>
            </w:r>
            <w:r w:rsidR="00104F9D" w:rsidRPr="008E0ABA">
              <w:rPr>
                <w:rFonts w:asciiTheme="minorHAnsi" w:eastAsia="Times New Roman" w:hAnsiTheme="minorHAnsi" w:cstheme="minorHAnsi"/>
                <w:bCs/>
                <w:color w:val="000000"/>
                <w:sz w:val="18"/>
                <w:szCs w:val="20"/>
                <w:lang w:eastAsia="en-AU"/>
              </w:rPr>
              <w:t>Swamp Gum near Enfield.</w:t>
            </w:r>
          </w:p>
        </w:tc>
      </w:tr>
      <w:tr w:rsidR="00104F9D" w:rsidRPr="008E0ABA" w14:paraId="4ADDA667" w14:textId="77777777" w:rsidTr="006A788A">
        <w:trPr>
          <w:trHeight w:val="480"/>
        </w:trPr>
        <w:tc>
          <w:tcPr>
            <w:tcW w:w="619" w:type="pct"/>
            <w:tcBorders>
              <w:top w:val="single" w:sz="4" w:space="0" w:color="797391" w:themeColor="accent6"/>
              <w:bottom w:val="single" w:sz="4" w:space="0" w:color="797391" w:themeColor="accent6"/>
              <w:right w:val="single" w:sz="4" w:space="0" w:color="797391" w:themeColor="accent6"/>
            </w:tcBorders>
            <w:shd w:val="clear" w:color="auto" w:fill="FFFFFF" w:themeFill="background1"/>
            <w:vAlign w:val="center"/>
            <w:hideMark/>
          </w:tcPr>
          <w:p w14:paraId="2D002D5E" w14:textId="77777777" w:rsidR="00104F9D" w:rsidRPr="008E0ABA" w:rsidRDefault="00104F9D" w:rsidP="00B828C7">
            <w:pPr>
              <w:spacing w:after="0" w:line="240" w:lineRule="auto"/>
              <w:rPr>
                <w:rFonts w:asciiTheme="minorHAnsi" w:eastAsia="Times New Roman" w:hAnsiTheme="minorHAnsi" w:cstheme="minorHAnsi"/>
                <w:bCs/>
                <w:color w:val="000000"/>
                <w:sz w:val="18"/>
                <w:szCs w:val="20"/>
                <w:lang w:eastAsia="en-AU"/>
              </w:rPr>
            </w:pPr>
            <w:r w:rsidRPr="008E0ABA">
              <w:rPr>
                <w:rFonts w:asciiTheme="minorHAnsi" w:eastAsia="Times New Roman" w:hAnsiTheme="minorHAnsi" w:cstheme="minorHAnsi"/>
                <w:bCs/>
                <w:color w:val="000000"/>
                <w:sz w:val="18"/>
                <w:szCs w:val="20"/>
                <w:lang w:eastAsia="en-AU"/>
              </w:rPr>
              <w:t>Otway</w:t>
            </w:r>
          </w:p>
        </w:tc>
        <w:tc>
          <w:tcPr>
            <w:tcW w:w="1355" w:type="pct"/>
            <w:tcBorders>
              <w:top w:val="single" w:sz="4" w:space="0" w:color="797391" w:themeColor="accent6"/>
              <w:bottom w:val="single" w:sz="4" w:space="0" w:color="797391" w:themeColor="accent6"/>
              <w:right w:val="single" w:sz="4" w:space="0" w:color="797391" w:themeColor="accent6"/>
            </w:tcBorders>
            <w:shd w:val="clear" w:color="auto" w:fill="FFFFFF" w:themeFill="background1"/>
            <w:vAlign w:val="center"/>
            <w:hideMark/>
          </w:tcPr>
          <w:p w14:paraId="7AD92D8F" w14:textId="77777777" w:rsidR="00104F9D" w:rsidRPr="008E0ABA" w:rsidRDefault="00104F9D" w:rsidP="00B828C7">
            <w:pPr>
              <w:spacing w:after="0" w:line="240" w:lineRule="auto"/>
              <w:rPr>
                <w:rFonts w:asciiTheme="minorHAnsi" w:eastAsia="Times New Roman" w:hAnsiTheme="minorHAnsi" w:cstheme="minorHAnsi"/>
                <w:bCs/>
                <w:color w:val="000000"/>
                <w:sz w:val="18"/>
                <w:szCs w:val="20"/>
                <w:lang w:eastAsia="en-AU"/>
              </w:rPr>
            </w:pPr>
            <w:r w:rsidRPr="008E0ABA">
              <w:rPr>
                <w:rFonts w:asciiTheme="minorHAnsi" w:eastAsia="Times New Roman" w:hAnsiTheme="minorHAnsi" w:cstheme="minorHAnsi"/>
                <w:bCs/>
                <w:color w:val="000000"/>
                <w:sz w:val="18"/>
                <w:szCs w:val="20"/>
                <w:lang w:eastAsia="en-AU"/>
              </w:rPr>
              <w:t>Heathy Woodland, Wet Heath and Coastal Complex</w:t>
            </w:r>
          </w:p>
        </w:tc>
        <w:tc>
          <w:tcPr>
            <w:tcW w:w="699" w:type="pct"/>
            <w:tcBorders>
              <w:top w:val="single" w:sz="4" w:space="0" w:color="797391" w:themeColor="accent6"/>
              <w:bottom w:val="single" w:sz="4" w:space="0" w:color="797391" w:themeColor="accent6"/>
              <w:right w:val="single" w:sz="4" w:space="0" w:color="797391" w:themeColor="accent6"/>
            </w:tcBorders>
            <w:shd w:val="clear" w:color="auto" w:fill="FFFFFF" w:themeFill="background1"/>
            <w:vAlign w:val="center"/>
            <w:hideMark/>
          </w:tcPr>
          <w:p w14:paraId="78B5D2EA" w14:textId="77777777" w:rsidR="00104F9D" w:rsidRPr="008E0ABA" w:rsidRDefault="00104F9D" w:rsidP="00B828C7">
            <w:pPr>
              <w:spacing w:after="0" w:line="240" w:lineRule="auto"/>
              <w:rPr>
                <w:rFonts w:asciiTheme="minorHAnsi" w:eastAsia="Times New Roman" w:hAnsiTheme="minorHAnsi" w:cstheme="minorHAnsi"/>
                <w:bCs/>
                <w:i/>
                <w:color w:val="000000"/>
                <w:sz w:val="18"/>
                <w:szCs w:val="20"/>
                <w:lang w:eastAsia="en-AU"/>
              </w:rPr>
            </w:pPr>
          </w:p>
        </w:tc>
        <w:tc>
          <w:tcPr>
            <w:tcW w:w="2326" w:type="pct"/>
            <w:tcBorders>
              <w:top w:val="single" w:sz="4" w:space="0" w:color="797391" w:themeColor="accent6"/>
              <w:bottom w:val="single" w:sz="4" w:space="0" w:color="797391" w:themeColor="accent6"/>
              <w:right w:val="single" w:sz="4" w:space="0" w:color="797391" w:themeColor="accent6"/>
            </w:tcBorders>
            <w:shd w:val="clear" w:color="auto" w:fill="FFFFFF" w:themeFill="background1"/>
            <w:vAlign w:val="center"/>
            <w:hideMark/>
          </w:tcPr>
          <w:p w14:paraId="72694088" w14:textId="5FFCB44A" w:rsidR="00104F9D" w:rsidRPr="008E0ABA" w:rsidRDefault="00B8602D" w:rsidP="00B828C7">
            <w:pPr>
              <w:spacing w:after="0" w:line="240" w:lineRule="auto"/>
              <w:rPr>
                <w:rFonts w:asciiTheme="minorHAnsi" w:eastAsia="Times New Roman" w:hAnsiTheme="minorHAnsi" w:cstheme="minorHAnsi"/>
                <w:bCs/>
                <w:color w:val="000000"/>
                <w:sz w:val="18"/>
                <w:szCs w:val="20"/>
                <w:lang w:eastAsia="en-AU"/>
              </w:rPr>
            </w:pPr>
            <w:r w:rsidRPr="008E0ABA">
              <w:rPr>
                <w:rFonts w:asciiTheme="minorHAnsi" w:eastAsia="Times New Roman" w:hAnsiTheme="minorHAnsi" w:cstheme="minorHAnsi"/>
                <w:bCs/>
                <w:color w:val="000000"/>
                <w:sz w:val="18"/>
                <w:szCs w:val="20"/>
                <w:lang w:eastAsia="en-AU"/>
              </w:rPr>
              <w:t xml:space="preserve">Apply </w:t>
            </w:r>
            <w:r w:rsidR="003A7EC0" w:rsidRPr="008E0ABA">
              <w:rPr>
                <w:rFonts w:asciiTheme="minorHAnsi" w:eastAsia="Times New Roman" w:hAnsiTheme="minorHAnsi" w:cstheme="minorHAnsi"/>
                <w:bCs/>
                <w:color w:val="000000"/>
                <w:sz w:val="18"/>
                <w:szCs w:val="20"/>
                <w:lang w:eastAsia="en-AU"/>
              </w:rPr>
              <w:t xml:space="preserve">a </w:t>
            </w:r>
            <w:r w:rsidR="00852E5D">
              <w:rPr>
                <w:rFonts w:ascii="Arial" w:eastAsia="Times New Roman" w:hAnsi="Arial" w:cs="Arial"/>
                <w:b/>
                <w:bCs/>
                <w:color w:val="363534" w:themeColor="text1"/>
                <w:sz w:val="18"/>
                <w:szCs w:val="18"/>
                <w:lang w:eastAsia="en-AU"/>
              </w:rPr>
              <w:t>protection</w:t>
            </w:r>
            <w:r w:rsidR="00852E5D" w:rsidRPr="008E0ABA" w:rsidDel="00852E5D">
              <w:rPr>
                <w:rFonts w:asciiTheme="minorHAnsi" w:eastAsia="Times New Roman" w:hAnsiTheme="minorHAnsi" w:cstheme="minorHAnsi"/>
                <w:b/>
                <w:bCs/>
                <w:color w:val="000000"/>
                <w:sz w:val="18"/>
                <w:szCs w:val="20"/>
                <w:lang w:eastAsia="en-AU"/>
              </w:rPr>
              <w:t xml:space="preserve"> </w:t>
            </w:r>
            <w:r w:rsidR="00586379" w:rsidRPr="008E0ABA">
              <w:rPr>
                <w:rFonts w:asciiTheme="minorHAnsi" w:eastAsia="Times New Roman" w:hAnsiTheme="minorHAnsi" w:cstheme="minorHAnsi"/>
                <w:b/>
                <w:bCs/>
                <w:color w:val="000000"/>
                <w:sz w:val="18"/>
                <w:szCs w:val="20"/>
                <w:lang w:eastAsia="en-AU"/>
              </w:rPr>
              <w:t>area</w:t>
            </w:r>
            <w:r w:rsidRPr="008E0ABA">
              <w:rPr>
                <w:rFonts w:asciiTheme="minorHAnsi" w:eastAsia="Times New Roman" w:hAnsiTheme="minorHAnsi" w:cstheme="minorHAnsi"/>
                <w:bCs/>
                <w:color w:val="000000"/>
                <w:sz w:val="18"/>
                <w:szCs w:val="20"/>
                <w:lang w:eastAsia="en-AU"/>
              </w:rPr>
              <w:t xml:space="preserve"> over</w:t>
            </w:r>
            <w:r w:rsidR="00104F9D" w:rsidRPr="008E0ABA">
              <w:rPr>
                <w:rFonts w:asciiTheme="minorHAnsi" w:eastAsia="Times New Roman" w:hAnsiTheme="minorHAnsi" w:cstheme="minorHAnsi"/>
                <w:bCs/>
                <w:color w:val="000000"/>
                <w:sz w:val="18"/>
                <w:szCs w:val="20"/>
                <w:lang w:eastAsia="en-AU"/>
              </w:rPr>
              <w:t xml:space="preserve"> all examples of these vegetation communities</w:t>
            </w:r>
            <w:r w:rsidRPr="008E0ABA">
              <w:rPr>
                <w:rFonts w:asciiTheme="minorHAnsi" w:eastAsia="Times New Roman" w:hAnsiTheme="minorHAnsi" w:cstheme="minorHAnsi"/>
                <w:bCs/>
                <w:color w:val="000000"/>
                <w:sz w:val="18"/>
                <w:szCs w:val="20"/>
                <w:lang w:eastAsia="en-AU"/>
              </w:rPr>
              <w:t>.</w:t>
            </w:r>
          </w:p>
        </w:tc>
      </w:tr>
    </w:tbl>
    <w:p w14:paraId="04EFC238" w14:textId="45043702" w:rsidR="006F7DB0" w:rsidRPr="008E0ABA" w:rsidRDefault="00A47778" w:rsidP="006A788A">
      <w:pPr>
        <w:pStyle w:val="Heading4"/>
        <w:rPr>
          <w:rFonts w:asciiTheme="minorHAnsi" w:hAnsiTheme="minorHAnsi" w:cstheme="minorHAnsi"/>
          <w:b/>
          <w:sz w:val="20"/>
          <w:szCs w:val="20"/>
        </w:rPr>
      </w:pPr>
      <w:bookmarkStart w:id="994" w:name="_Ref14169535"/>
      <w:r w:rsidRPr="008E0ABA">
        <w:rPr>
          <w:rFonts w:asciiTheme="minorHAnsi" w:hAnsiTheme="minorHAnsi" w:cstheme="minorHAnsi"/>
          <w:b/>
          <w:sz w:val="20"/>
          <w:szCs w:val="20"/>
        </w:rPr>
        <w:t xml:space="preserve">Table 16 </w:t>
      </w:r>
      <w:r w:rsidR="006F7DB0" w:rsidRPr="008E0ABA">
        <w:rPr>
          <w:rFonts w:asciiTheme="minorHAnsi" w:hAnsiTheme="minorHAnsi" w:cstheme="minorHAnsi"/>
          <w:b/>
          <w:sz w:val="20"/>
          <w:szCs w:val="20"/>
        </w:rPr>
        <w:t>Buffer widths for Rainforest Sites of Significance by category and priority</w:t>
      </w:r>
      <w:bookmarkEnd w:id="994"/>
    </w:p>
    <w:tbl>
      <w:tblPr>
        <w:tblStyle w:val="TableGrid"/>
        <w:tblW w:w="0" w:type="auto"/>
        <w:tblBorders>
          <w:top w:val="single" w:sz="4" w:space="0" w:color="797391" w:themeColor="accent6"/>
          <w:left w:val="none" w:sz="0" w:space="0" w:color="auto"/>
          <w:bottom w:val="single" w:sz="4" w:space="0" w:color="797391" w:themeColor="accent6"/>
          <w:right w:val="none" w:sz="0" w:space="0" w:color="auto"/>
          <w:insideH w:val="single" w:sz="4" w:space="0" w:color="797391" w:themeColor="accent6"/>
          <w:insideV w:val="none" w:sz="0" w:space="0" w:color="auto"/>
        </w:tblBorders>
        <w:tblLayout w:type="fixed"/>
        <w:tblLook w:val="04A0" w:firstRow="1" w:lastRow="0" w:firstColumn="1" w:lastColumn="0" w:noHBand="0" w:noVBand="1"/>
      </w:tblPr>
      <w:tblGrid>
        <w:gridCol w:w="3641"/>
        <w:gridCol w:w="2481"/>
        <w:gridCol w:w="1323"/>
        <w:gridCol w:w="939"/>
        <w:gridCol w:w="882"/>
      </w:tblGrid>
      <w:tr w:rsidR="006F7DB0" w:rsidRPr="008E0ABA" w14:paraId="520D4A49" w14:textId="77777777" w:rsidTr="006A788A">
        <w:trPr>
          <w:trHeight w:val="453"/>
        </w:trPr>
        <w:tc>
          <w:tcPr>
            <w:tcW w:w="3641" w:type="dxa"/>
            <w:vMerge w:val="restart"/>
            <w:shd w:val="clear" w:color="auto" w:fill="AEABBD" w:themeFill="accent6" w:themeFillTint="99"/>
            <w:vAlign w:val="center"/>
            <w:hideMark/>
          </w:tcPr>
          <w:p w14:paraId="7CFA90C4" w14:textId="77777777" w:rsidR="006F7DB0" w:rsidRPr="008E0ABA" w:rsidRDefault="006F7DB0" w:rsidP="00B828C7">
            <w:pPr>
              <w:rPr>
                <w:rFonts w:asciiTheme="minorHAnsi" w:hAnsiTheme="minorHAnsi" w:cstheme="minorHAnsi"/>
                <w:b/>
                <w:sz w:val="18"/>
              </w:rPr>
            </w:pPr>
            <w:r w:rsidRPr="008E0ABA">
              <w:rPr>
                <w:rFonts w:asciiTheme="minorHAnsi" w:hAnsiTheme="minorHAnsi" w:cstheme="minorHAnsi"/>
                <w:b/>
                <w:sz w:val="18"/>
              </w:rPr>
              <w:t>Site of Significance category</w:t>
            </w:r>
          </w:p>
        </w:tc>
        <w:tc>
          <w:tcPr>
            <w:tcW w:w="5625" w:type="dxa"/>
            <w:gridSpan w:val="4"/>
            <w:shd w:val="clear" w:color="auto" w:fill="AEABBD" w:themeFill="accent6" w:themeFillTint="99"/>
            <w:vAlign w:val="center"/>
            <w:hideMark/>
          </w:tcPr>
          <w:p w14:paraId="3390B8C6" w14:textId="77777777" w:rsidR="006F7DB0" w:rsidRPr="008E0ABA" w:rsidRDefault="006F7DB0" w:rsidP="00B828C7">
            <w:pPr>
              <w:jc w:val="center"/>
              <w:rPr>
                <w:rFonts w:asciiTheme="minorHAnsi" w:hAnsiTheme="minorHAnsi" w:cstheme="minorHAnsi"/>
                <w:b/>
                <w:sz w:val="18"/>
              </w:rPr>
            </w:pPr>
            <w:r w:rsidRPr="008E0ABA">
              <w:rPr>
                <w:rFonts w:asciiTheme="minorHAnsi" w:hAnsiTheme="minorHAnsi" w:cstheme="minorHAnsi"/>
                <w:b/>
                <w:sz w:val="18"/>
              </w:rPr>
              <w:t>Priority</w:t>
            </w:r>
          </w:p>
        </w:tc>
      </w:tr>
      <w:tr w:rsidR="00941BBE" w:rsidRPr="008E0ABA" w14:paraId="3D971853" w14:textId="77777777" w:rsidTr="006A788A">
        <w:trPr>
          <w:trHeight w:val="467"/>
        </w:trPr>
        <w:tc>
          <w:tcPr>
            <w:tcW w:w="3641" w:type="dxa"/>
            <w:vMerge/>
            <w:shd w:val="clear" w:color="auto" w:fill="AEABBD" w:themeFill="accent6" w:themeFillTint="99"/>
            <w:vAlign w:val="center"/>
            <w:hideMark/>
          </w:tcPr>
          <w:p w14:paraId="62E7C1DC" w14:textId="77777777" w:rsidR="006F7DB0" w:rsidRPr="008E0ABA" w:rsidRDefault="006F7DB0" w:rsidP="00B828C7">
            <w:pPr>
              <w:spacing w:after="0" w:line="240" w:lineRule="auto"/>
              <w:rPr>
                <w:rFonts w:asciiTheme="minorHAnsi" w:hAnsiTheme="minorHAnsi" w:cstheme="minorHAnsi"/>
                <w:b/>
                <w:sz w:val="18"/>
              </w:rPr>
            </w:pPr>
          </w:p>
        </w:tc>
        <w:tc>
          <w:tcPr>
            <w:tcW w:w="2481" w:type="dxa"/>
            <w:shd w:val="clear" w:color="auto" w:fill="AEABBD" w:themeFill="accent6" w:themeFillTint="99"/>
            <w:vAlign w:val="center"/>
            <w:hideMark/>
          </w:tcPr>
          <w:p w14:paraId="700511F9" w14:textId="77777777" w:rsidR="006F7DB0" w:rsidRPr="008E0ABA" w:rsidRDefault="006F7DB0" w:rsidP="006A788A">
            <w:pPr>
              <w:jc w:val="center"/>
              <w:rPr>
                <w:rFonts w:asciiTheme="minorHAnsi" w:hAnsiTheme="minorHAnsi" w:cstheme="minorHAnsi"/>
                <w:b/>
                <w:sz w:val="18"/>
              </w:rPr>
            </w:pPr>
            <w:r w:rsidRPr="008E0ABA">
              <w:rPr>
                <w:rFonts w:asciiTheme="minorHAnsi" w:hAnsiTheme="minorHAnsi" w:cstheme="minorHAnsi"/>
                <w:b/>
                <w:sz w:val="18"/>
              </w:rPr>
              <w:t>1</w:t>
            </w:r>
          </w:p>
        </w:tc>
        <w:tc>
          <w:tcPr>
            <w:tcW w:w="1323" w:type="dxa"/>
            <w:shd w:val="clear" w:color="auto" w:fill="AEABBD" w:themeFill="accent6" w:themeFillTint="99"/>
            <w:vAlign w:val="center"/>
            <w:hideMark/>
          </w:tcPr>
          <w:p w14:paraId="0D8F83BB" w14:textId="77777777" w:rsidR="006F7DB0" w:rsidRPr="008E0ABA" w:rsidRDefault="006F7DB0" w:rsidP="006A788A">
            <w:pPr>
              <w:jc w:val="center"/>
              <w:rPr>
                <w:rFonts w:asciiTheme="minorHAnsi" w:hAnsiTheme="minorHAnsi" w:cstheme="minorHAnsi"/>
                <w:b/>
                <w:sz w:val="18"/>
              </w:rPr>
            </w:pPr>
            <w:r w:rsidRPr="008E0ABA">
              <w:rPr>
                <w:rFonts w:asciiTheme="minorHAnsi" w:hAnsiTheme="minorHAnsi" w:cstheme="minorHAnsi"/>
                <w:b/>
                <w:sz w:val="18"/>
              </w:rPr>
              <w:t>2</w:t>
            </w:r>
          </w:p>
        </w:tc>
        <w:tc>
          <w:tcPr>
            <w:tcW w:w="939" w:type="dxa"/>
            <w:shd w:val="clear" w:color="auto" w:fill="AEABBD" w:themeFill="accent6" w:themeFillTint="99"/>
            <w:vAlign w:val="center"/>
            <w:hideMark/>
          </w:tcPr>
          <w:p w14:paraId="55BD6397" w14:textId="77777777" w:rsidR="006F7DB0" w:rsidRPr="008E0ABA" w:rsidRDefault="006F7DB0" w:rsidP="006A788A">
            <w:pPr>
              <w:jc w:val="center"/>
              <w:rPr>
                <w:rFonts w:asciiTheme="minorHAnsi" w:hAnsiTheme="minorHAnsi" w:cstheme="minorHAnsi"/>
                <w:b/>
                <w:sz w:val="18"/>
              </w:rPr>
            </w:pPr>
            <w:r w:rsidRPr="008E0ABA">
              <w:rPr>
                <w:rFonts w:asciiTheme="minorHAnsi" w:hAnsiTheme="minorHAnsi" w:cstheme="minorHAnsi"/>
                <w:b/>
                <w:sz w:val="18"/>
              </w:rPr>
              <w:t>3</w:t>
            </w:r>
          </w:p>
        </w:tc>
        <w:tc>
          <w:tcPr>
            <w:tcW w:w="880" w:type="dxa"/>
            <w:shd w:val="clear" w:color="auto" w:fill="AEABBD" w:themeFill="accent6" w:themeFillTint="99"/>
            <w:vAlign w:val="center"/>
            <w:hideMark/>
          </w:tcPr>
          <w:p w14:paraId="5DA27CB5" w14:textId="77777777" w:rsidR="006F7DB0" w:rsidRPr="008E0ABA" w:rsidRDefault="006F7DB0" w:rsidP="006A788A">
            <w:pPr>
              <w:jc w:val="right"/>
              <w:rPr>
                <w:rFonts w:asciiTheme="minorHAnsi" w:hAnsiTheme="minorHAnsi" w:cstheme="minorHAnsi"/>
                <w:b/>
                <w:sz w:val="18"/>
              </w:rPr>
            </w:pPr>
            <w:r w:rsidRPr="008E0ABA">
              <w:rPr>
                <w:rFonts w:asciiTheme="minorHAnsi" w:hAnsiTheme="minorHAnsi" w:cstheme="minorHAnsi"/>
                <w:b/>
                <w:sz w:val="18"/>
              </w:rPr>
              <w:t>4</w:t>
            </w:r>
          </w:p>
        </w:tc>
      </w:tr>
      <w:tr w:rsidR="006F7DB0" w:rsidRPr="008E0ABA" w14:paraId="1E5C9A94" w14:textId="77777777" w:rsidTr="006A788A">
        <w:trPr>
          <w:trHeight w:val="687"/>
        </w:trPr>
        <w:tc>
          <w:tcPr>
            <w:tcW w:w="3641" w:type="dxa"/>
            <w:vAlign w:val="center"/>
            <w:hideMark/>
          </w:tcPr>
          <w:p w14:paraId="688D098F" w14:textId="77777777" w:rsidR="006F7DB0" w:rsidRPr="008E0ABA" w:rsidRDefault="006F7DB0" w:rsidP="00B828C7">
            <w:pPr>
              <w:rPr>
                <w:rFonts w:asciiTheme="minorHAnsi" w:hAnsiTheme="minorHAnsi" w:cstheme="minorHAnsi"/>
                <w:b/>
                <w:sz w:val="18"/>
              </w:rPr>
            </w:pPr>
            <w:r w:rsidRPr="008E0ABA">
              <w:rPr>
                <w:rFonts w:asciiTheme="minorHAnsi" w:hAnsiTheme="minorHAnsi" w:cstheme="minorHAnsi"/>
                <w:b/>
                <w:sz w:val="18"/>
              </w:rPr>
              <w:t>National</w:t>
            </w:r>
          </w:p>
        </w:tc>
        <w:tc>
          <w:tcPr>
            <w:tcW w:w="2481" w:type="dxa"/>
            <w:vAlign w:val="center"/>
            <w:hideMark/>
          </w:tcPr>
          <w:p w14:paraId="05B491E3" w14:textId="3A2136B1" w:rsidR="006F7DB0" w:rsidRPr="008E0ABA" w:rsidRDefault="00D323BF" w:rsidP="006A788A">
            <w:pPr>
              <w:jc w:val="center"/>
              <w:rPr>
                <w:rFonts w:asciiTheme="minorHAnsi" w:hAnsiTheme="minorHAnsi" w:cstheme="minorHAnsi"/>
                <w:sz w:val="18"/>
              </w:rPr>
            </w:pPr>
            <w:r w:rsidRPr="008E0ABA">
              <w:rPr>
                <w:rFonts w:asciiTheme="minorHAnsi" w:hAnsiTheme="minorHAnsi" w:cstheme="minorHAnsi"/>
                <w:sz w:val="18"/>
              </w:rPr>
              <w:t>Extend to nearest watershed boundary</w:t>
            </w:r>
          </w:p>
        </w:tc>
        <w:tc>
          <w:tcPr>
            <w:tcW w:w="1323" w:type="dxa"/>
            <w:vAlign w:val="center"/>
            <w:hideMark/>
          </w:tcPr>
          <w:p w14:paraId="7B4D6A42" w14:textId="77777777" w:rsidR="006F7DB0" w:rsidRPr="008E0ABA" w:rsidRDefault="006F7DB0" w:rsidP="006A788A">
            <w:pPr>
              <w:jc w:val="center"/>
              <w:rPr>
                <w:rFonts w:asciiTheme="minorHAnsi" w:hAnsiTheme="minorHAnsi" w:cstheme="minorHAnsi"/>
                <w:sz w:val="18"/>
              </w:rPr>
            </w:pPr>
            <w:r w:rsidRPr="008E0ABA">
              <w:rPr>
                <w:rFonts w:asciiTheme="minorHAnsi" w:hAnsiTheme="minorHAnsi" w:cstheme="minorHAnsi"/>
                <w:sz w:val="18"/>
              </w:rPr>
              <w:t>100 m</w:t>
            </w:r>
          </w:p>
        </w:tc>
        <w:tc>
          <w:tcPr>
            <w:tcW w:w="939" w:type="dxa"/>
            <w:vAlign w:val="center"/>
            <w:hideMark/>
          </w:tcPr>
          <w:p w14:paraId="63F25A0A" w14:textId="77777777" w:rsidR="006F7DB0" w:rsidRPr="008E0ABA" w:rsidRDefault="006F7DB0" w:rsidP="006A788A">
            <w:pPr>
              <w:jc w:val="center"/>
              <w:rPr>
                <w:rFonts w:asciiTheme="minorHAnsi" w:hAnsiTheme="minorHAnsi" w:cstheme="minorHAnsi"/>
                <w:sz w:val="18"/>
              </w:rPr>
            </w:pPr>
            <w:r w:rsidRPr="008E0ABA">
              <w:rPr>
                <w:rFonts w:asciiTheme="minorHAnsi" w:hAnsiTheme="minorHAnsi" w:cstheme="minorHAnsi"/>
                <w:sz w:val="18"/>
              </w:rPr>
              <w:t>60 m</w:t>
            </w:r>
          </w:p>
        </w:tc>
        <w:tc>
          <w:tcPr>
            <w:tcW w:w="880" w:type="dxa"/>
            <w:vAlign w:val="center"/>
            <w:hideMark/>
          </w:tcPr>
          <w:p w14:paraId="63751968" w14:textId="77777777" w:rsidR="006F7DB0" w:rsidRPr="008E0ABA" w:rsidRDefault="006F7DB0" w:rsidP="006A788A">
            <w:pPr>
              <w:jc w:val="right"/>
              <w:rPr>
                <w:rFonts w:asciiTheme="minorHAnsi" w:hAnsiTheme="minorHAnsi" w:cstheme="minorHAnsi"/>
                <w:sz w:val="18"/>
              </w:rPr>
            </w:pPr>
            <w:r w:rsidRPr="008E0ABA">
              <w:rPr>
                <w:rFonts w:asciiTheme="minorHAnsi" w:hAnsiTheme="minorHAnsi" w:cstheme="minorHAnsi"/>
                <w:sz w:val="18"/>
              </w:rPr>
              <w:t>60 m</w:t>
            </w:r>
          </w:p>
        </w:tc>
      </w:tr>
      <w:tr w:rsidR="006F7DB0" w:rsidRPr="008E0ABA" w14:paraId="47F81907" w14:textId="77777777" w:rsidTr="006A788A">
        <w:trPr>
          <w:trHeight w:val="453"/>
        </w:trPr>
        <w:tc>
          <w:tcPr>
            <w:tcW w:w="3641" w:type="dxa"/>
            <w:vAlign w:val="center"/>
            <w:hideMark/>
          </w:tcPr>
          <w:p w14:paraId="61A2D38A" w14:textId="77777777" w:rsidR="006F7DB0" w:rsidRPr="008E0ABA" w:rsidRDefault="006F7DB0" w:rsidP="00B828C7">
            <w:pPr>
              <w:rPr>
                <w:rFonts w:asciiTheme="minorHAnsi" w:hAnsiTheme="minorHAnsi" w:cstheme="minorHAnsi"/>
                <w:b/>
                <w:sz w:val="18"/>
              </w:rPr>
            </w:pPr>
            <w:r w:rsidRPr="008E0ABA">
              <w:rPr>
                <w:rFonts w:asciiTheme="minorHAnsi" w:hAnsiTheme="minorHAnsi" w:cstheme="minorHAnsi"/>
                <w:b/>
                <w:sz w:val="18"/>
              </w:rPr>
              <w:t>State</w:t>
            </w:r>
          </w:p>
        </w:tc>
        <w:tc>
          <w:tcPr>
            <w:tcW w:w="2481" w:type="dxa"/>
            <w:vAlign w:val="center"/>
            <w:hideMark/>
          </w:tcPr>
          <w:p w14:paraId="3E9A42AE" w14:textId="77777777" w:rsidR="006F7DB0" w:rsidRPr="008E0ABA" w:rsidRDefault="006F7DB0" w:rsidP="006A788A">
            <w:pPr>
              <w:jc w:val="center"/>
              <w:rPr>
                <w:rFonts w:asciiTheme="minorHAnsi" w:hAnsiTheme="minorHAnsi" w:cstheme="minorHAnsi"/>
                <w:sz w:val="18"/>
              </w:rPr>
            </w:pPr>
            <w:r w:rsidRPr="008E0ABA">
              <w:rPr>
                <w:rFonts w:asciiTheme="minorHAnsi" w:hAnsiTheme="minorHAnsi" w:cstheme="minorHAnsi"/>
                <w:sz w:val="18"/>
              </w:rPr>
              <w:t>60 m</w:t>
            </w:r>
          </w:p>
        </w:tc>
        <w:tc>
          <w:tcPr>
            <w:tcW w:w="1323" w:type="dxa"/>
            <w:vAlign w:val="center"/>
            <w:hideMark/>
          </w:tcPr>
          <w:p w14:paraId="3EFCD61E" w14:textId="77777777" w:rsidR="006F7DB0" w:rsidRPr="008E0ABA" w:rsidRDefault="006F7DB0" w:rsidP="006A788A">
            <w:pPr>
              <w:jc w:val="center"/>
              <w:rPr>
                <w:rFonts w:asciiTheme="minorHAnsi" w:hAnsiTheme="minorHAnsi" w:cstheme="minorHAnsi"/>
                <w:sz w:val="18"/>
              </w:rPr>
            </w:pPr>
            <w:r w:rsidRPr="008E0ABA">
              <w:rPr>
                <w:rFonts w:asciiTheme="minorHAnsi" w:hAnsiTheme="minorHAnsi" w:cstheme="minorHAnsi"/>
                <w:sz w:val="18"/>
              </w:rPr>
              <w:t>60 m</w:t>
            </w:r>
          </w:p>
        </w:tc>
        <w:tc>
          <w:tcPr>
            <w:tcW w:w="939" w:type="dxa"/>
            <w:vAlign w:val="center"/>
            <w:hideMark/>
          </w:tcPr>
          <w:p w14:paraId="04AF0CA0" w14:textId="77777777" w:rsidR="006F7DB0" w:rsidRPr="008E0ABA" w:rsidRDefault="006F7DB0" w:rsidP="006A788A">
            <w:pPr>
              <w:jc w:val="center"/>
              <w:rPr>
                <w:rFonts w:asciiTheme="minorHAnsi" w:hAnsiTheme="minorHAnsi" w:cstheme="minorHAnsi"/>
                <w:sz w:val="18"/>
              </w:rPr>
            </w:pPr>
            <w:r w:rsidRPr="008E0ABA">
              <w:rPr>
                <w:rFonts w:asciiTheme="minorHAnsi" w:hAnsiTheme="minorHAnsi" w:cstheme="minorHAnsi"/>
                <w:sz w:val="18"/>
              </w:rPr>
              <w:t>40 m</w:t>
            </w:r>
          </w:p>
        </w:tc>
        <w:tc>
          <w:tcPr>
            <w:tcW w:w="880" w:type="dxa"/>
            <w:vAlign w:val="center"/>
            <w:hideMark/>
          </w:tcPr>
          <w:p w14:paraId="4A8413CA" w14:textId="77777777" w:rsidR="006F7DB0" w:rsidRPr="008E0ABA" w:rsidRDefault="006F7DB0" w:rsidP="006A788A">
            <w:pPr>
              <w:jc w:val="right"/>
              <w:rPr>
                <w:rFonts w:asciiTheme="minorHAnsi" w:hAnsiTheme="minorHAnsi" w:cstheme="minorHAnsi"/>
                <w:sz w:val="18"/>
              </w:rPr>
            </w:pPr>
            <w:r w:rsidRPr="008E0ABA">
              <w:rPr>
                <w:rFonts w:asciiTheme="minorHAnsi" w:hAnsiTheme="minorHAnsi" w:cstheme="minorHAnsi"/>
                <w:sz w:val="18"/>
              </w:rPr>
              <w:t>40 m</w:t>
            </w:r>
          </w:p>
        </w:tc>
      </w:tr>
      <w:tr w:rsidR="006F7DB0" w:rsidRPr="008E0ABA" w14:paraId="0D0F5A96" w14:textId="77777777" w:rsidTr="006A788A">
        <w:trPr>
          <w:trHeight w:val="453"/>
        </w:trPr>
        <w:tc>
          <w:tcPr>
            <w:tcW w:w="3641" w:type="dxa"/>
            <w:vAlign w:val="center"/>
            <w:hideMark/>
          </w:tcPr>
          <w:p w14:paraId="13E509EC" w14:textId="77777777" w:rsidR="006F7DB0" w:rsidRPr="008E0ABA" w:rsidRDefault="006F7DB0" w:rsidP="00B828C7">
            <w:pPr>
              <w:rPr>
                <w:rFonts w:asciiTheme="minorHAnsi" w:hAnsiTheme="minorHAnsi" w:cstheme="minorHAnsi"/>
                <w:b/>
                <w:sz w:val="18"/>
              </w:rPr>
            </w:pPr>
            <w:r w:rsidRPr="008E0ABA">
              <w:rPr>
                <w:rFonts w:asciiTheme="minorHAnsi" w:hAnsiTheme="minorHAnsi" w:cstheme="minorHAnsi"/>
                <w:b/>
                <w:sz w:val="18"/>
              </w:rPr>
              <w:t xml:space="preserve">Regional </w:t>
            </w:r>
          </w:p>
        </w:tc>
        <w:tc>
          <w:tcPr>
            <w:tcW w:w="2481" w:type="dxa"/>
            <w:vAlign w:val="center"/>
            <w:hideMark/>
          </w:tcPr>
          <w:p w14:paraId="54BA572F" w14:textId="77777777" w:rsidR="006F7DB0" w:rsidRPr="008E0ABA" w:rsidRDefault="006F7DB0" w:rsidP="006A788A">
            <w:pPr>
              <w:jc w:val="center"/>
              <w:rPr>
                <w:rFonts w:asciiTheme="minorHAnsi" w:hAnsiTheme="minorHAnsi" w:cstheme="minorHAnsi"/>
                <w:sz w:val="18"/>
              </w:rPr>
            </w:pPr>
            <w:r w:rsidRPr="008E0ABA">
              <w:rPr>
                <w:rFonts w:asciiTheme="minorHAnsi" w:hAnsiTheme="minorHAnsi" w:cstheme="minorHAnsi"/>
                <w:sz w:val="18"/>
              </w:rPr>
              <w:t>40 m</w:t>
            </w:r>
          </w:p>
        </w:tc>
        <w:tc>
          <w:tcPr>
            <w:tcW w:w="1323" w:type="dxa"/>
            <w:vAlign w:val="center"/>
            <w:hideMark/>
          </w:tcPr>
          <w:p w14:paraId="0BAF859C" w14:textId="77777777" w:rsidR="006F7DB0" w:rsidRPr="008E0ABA" w:rsidRDefault="006F7DB0" w:rsidP="006A788A">
            <w:pPr>
              <w:jc w:val="center"/>
              <w:rPr>
                <w:rFonts w:asciiTheme="minorHAnsi" w:hAnsiTheme="minorHAnsi" w:cstheme="minorHAnsi"/>
                <w:sz w:val="18"/>
              </w:rPr>
            </w:pPr>
            <w:r w:rsidRPr="008E0ABA">
              <w:rPr>
                <w:rFonts w:asciiTheme="minorHAnsi" w:hAnsiTheme="minorHAnsi" w:cstheme="minorHAnsi"/>
                <w:sz w:val="18"/>
              </w:rPr>
              <w:t>40 m</w:t>
            </w:r>
          </w:p>
        </w:tc>
        <w:tc>
          <w:tcPr>
            <w:tcW w:w="939" w:type="dxa"/>
            <w:vAlign w:val="center"/>
            <w:hideMark/>
          </w:tcPr>
          <w:p w14:paraId="67A57BD9" w14:textId="77777777" w:rsidR="006F7DB0" w:rsidRPr="008E0ABA" w:rsidRDefault="006F7DB0" w:rsidP="006A788A">
            <w:pPr>
              <w:jc w:val="center"/>
              <w:rPr>
                <w:rFonts w:asciiTheme="minorHAnsi" w:hAnsiTheme="minorHAnsi" w:cstheme="minorHAnsi"/>
                <w:sz w:val="18"/>
              </w:rPr>
            </w:pPr>
            <w:r w:rsidRPr="008E0ABA">
              <w:rPr>
                <w:rFonts w:asciiTheme="minorHAnsi" w:hAnsiTheme="minorHAnsi" w:cstheme="minorHAnsi"/>
                <w:sz w:val="18"/>
              </w:rPr>
              <w:t>40 m</w:t>
            </w:r>
          </w:p>
        </w:tc>
        <w:tc>
          <w:tcPr>
            <w:tcW w:w="880" w:type="dxa"/>
            <w:vAlign w:val="center"/>
            <w:hideMark/>
          </w:tcPr>
          <w:p w14:paraId="528D2D4A" w14:textId="77777777" w:rsidR="006F7DB0" w:rsidRPr="008E0ABA" w:rsidRDefault="006F7DB0" w:rsidP="006A788A">
            <w:pPr>
              <w:jc w:val="right"/>
              <w:rPr>
                <w:rFonts w:asciiTheme="minorHAnsi" w:hAnsiTheme="minorHAnsi" w:cstheme="minorHAnsi"/>
                <w:sz w:val="18"/>
              </w:rPr>
            </w:pPr>
            <w:r w:rsidRPr="008E0ABA">
              <w:rPr>
                <w:rFonts w:asciiTheme="minorHAnsi" w:hAnsiTheme="minorHAnsi" w:cstheme="minorHAnsi"/>
                <w:sz w:val="18"/>
              </w:rPr>
              <w:t>40 m</w:t>
            </w:r>
          </w:p>
        </w:tc>
      </w:tr>
      <w:bookmarkEnd w:id="992"/>
      <w:bookmarkEnd w:id="993"/>
    </w:tbl>
    <w:p w14:paraId="03BB4CF8" w14:textId="504FF47D" w:rsidR="00297D5F" w:rsidRPr="008E0ABA" w:rsidRDefault="00297D5F" w:rsidP="006A788A">
      <w:pPr>
        <w:rPr>
          <w:b/>
        </w:rPr>
      </w:pPr>
    </w:p>
    <w:p w14:paraId="7CEBFA89" w14:textId="77777777" w:rsidR="00A96218" w:rsidRPr="008E0ABA" w:rsidRDefault="00A96218" w:rsidP="00DD731B">
      <w:pPr>
        <w:spacing w:after="0" w:line="240" w:lineRule="auto"/>
        <w:ind w:right="283"/>
        <w:jc w:val="both"/>
        <w:rPr>
          <w:rFonts w:asciiTheme="minorHAnsi" w:hAnsiTheme="minorHAnsi" w:cstheme="minorHAnsi"/>
          <w:sz w:val="20"/>
          <w:szCs w:val="20"/>
        </w:rPr>
      </w:pPr>
    </w:p>
    <w:p w14:paraId="03F7484B" w14:textId="77777777" w:rsidR="001E4164" w:rsidRPr="008E0ABA" w:rsidRDefault="001E4164" w:rsidP="00DD731B">
      <w:pPr>
        <w:spacing w:after="0" w:line="240" w:lineRule="auto"/>
        <w:ind w:right="283"/>
        <w:jc w:val="both"/>
        <w:rPr>
          <w:rFonts w:asciiTheme="minorHAnsi" w:eastAsia="Times New Roman" w:hAnsiTheme="minorHAnsi" w:cstheme="minorHAnsi"/>
          <w:bCs/>
          <w:sz w:val="20"/>
          <w:szCs w:val="20"/>
        </w:rPr>
      </w:pPr>
      <w:bookmarkStart w:id="995" w:name="_Ref361727479"/>
      <w:r w:rsidRPr="008E0ABA">
        <w:rPr>
          <w:rFonts w:asciiTheme="minorHAnsi" w:hAnsiTheme="minorHAnsi" w:cstheme="minorHAnsi"/>
          <w:sz w:val="20"/>
          <w:szCs w:val="20"/>
        </w:rPr>
        <w:br w:type="page"/>
      </w:r>
    </w:p>
    <w:p w14:paraId="409D15BA" w14:textId="77777777" w:rsidR="009245F0" w:rsidRPr="008E0ABA" w:rsidRDefault="009245F0" w:rsidP="00DD731B">
      <w:pPr>
        <w:pStyle w:val="Caption"/>
        <w:spacing w:after="120"/>
        <w:ind w:right="283"/>
        <w:jc w:val="both"/>
        <w:rPr>
          <w:rFonts w:asciiTheme="minorHAnsi" w:hAnsiTheme="minorHAnsi" w:cstheme="minorHAnsi"/>
          <w:sz w:val="20"/>
        </w:rPr>
        <w:sectPr w:rsidR="009245F0" w:rsidRPr="008E0ABA" w:rsidSect="00FF6435">
          <w:headerReference w:type="default" r:id="rId27"/>
          <w:footerReference w:type="default" r:id="rId28"/>
          <w:pgSz w:w="11907" w:h="16840" w:code="9"/>
          <w:pgMar w:top="1304" w:right="1134" w:bottom="1304" w:left="1134" w:header="720" w:footer="720" w:gutter="0"/>
          <w:cols w:space="720"/>
          <w:docGrid w:linePitch="299"/>
        </w:sectPr>
      </w:pPr>
    </w:p>
    <w:p w14:paraId="0AFF1462" w14:textId="49FC6260" w:rsidR="00CD3BC1" w:rsidRPr="008E0ABA" w:rsidRDefault="00A96218" w:rsidP="006A788A">
      <w:pPr>
        <w:pStyle w:val="Heading4"/>
        <w:rPr>
          <w:rFonts w:asciiTheme="minorHAnsi" w:hAnsiTheme="minorHAnsi" w:cstheme="minorHAnsi"/>
          <w:b/>
          <w:sz w:val="20"/>
        </w:rPr>
      </w:pPr>
      <w:bookmarkStart w:id="996" w:name="_Ref14170403"/>
      <w:bookmarkStart w:id="997" w:name="_Ref14169665"/>
      <w:r w:rsidRPr="008E0ABA">
        <w:rPr>
          <w:rFonts w:asciiTheme="minorHAnsi" w:hAnsiTheme="minorHAnsi" w:cstheme="minorHAnsi"/>
          <w:b/>
          <w:sz w:val="20"/>
          <w:szCs w:val="20"/>
        </w:rPr>
        <w:t xml:space="preserve">Table </w:t>
      </w:r>
      <w:r w:rsidR="00820FE7" w:rsidRPr="008E0ABA">
        <w:rPr>
          <w:rFonts w:asciiTheme="minorHAnsi" w:hAnsiTheme="minorHAnsi" w:cstheme="minorHAnsi"/>
          <w:b/>
          <w:sz w:val="20"/>
          <w:szCs w:val="20"/>
        </w:rPr>
        <w:t>1</w:t>
      </w:r>
      <w:r w:rsidR="005D78D4" w:rsidRPr="008E0ABA">
        <w:rPr>
          <w:rFonts w:asciiTheme="minorHAnsi" w:hAnsiTheme="minorHAnsi" w:cstheme="minorHAnsi"/>
          <w:b/>
          <w:sz w:val="20"/>
          <w:szCs w:val="20"/>
        </w:rPr>
        <w:t>7</w:t>
      </w:r>
      <w:r w:rsidRPr="008E0ABA">
        <w:rPr>
          <w:rFonts w:asciiTheme="minorHAnsi" w:hAnsiTheme="minorHAnsi" w:cstheme="minorHAnsi"/>
          <w:b/>
          <w:sz w:val="20"/>
          <w:szCs w:val="20"/>
        </w:rPr>
        <w:t xml:space="preserve"> </w:t>
      </w:r>
      <w:r w:rsidR="00235A66" w:rsidRPr="008E0ABA">
        <w:rPr>
          <w:rFonts w:asciiTheme="minorHAnsi" w:hAnsiTheme="minorHAnsi" w:cstheme="minorHAnsi"/>
          <w:b/>
          <w:sz w:val="20"/>
          <w:szCs w:val="20"/>
        </w:rPr>
        <w:t>L</w:t>
      </w:r>
      <w:r w:rsidRPr="008E0ABA">
        <w:rPr>
          <w:rFonts w:asciiTheme="minorHAnsi" w:hAnsiTheme="minorHAnsi" w:cstheme="minorHAnsi"/>
          <w:b/>
          <w:sz w:val="20"/>
          <w:szCs w:val="20"/>
        </w:rPr>
        <w:t>andscape management prescriptions</w:t>
      </w:r>
      <w:bookmarkEnd w:id="995"/>
      <w:bookmarkEnd w:id="996"/>
      <w:bookmarkEnd w:id="997"/>
    </w:p>
    <w:tbl>
      <w:tblPr>
        <w:tblW w:w="9260" w:type="dxa"/>
        <w:tblInd w:w="91" w:type="dxa"/>
        <w:tblBorders>
          <w:top w:val="single" w:sz="4" w:space="0" w:color="797391" w:themeColor="accent6"/>
          <w:left w:val="single" w:sz="4" w:space="0" w:color="797391" w:themeColor="accent6"/>
          <w:bottom w:val="single" w:sz="4" w:space="0" w:color="797391" w:themeColor="accent6"/>
          <w:right w:val="single" w:sz="4" w:space="0" w:color="797391" w:themeColor="accent6"/>
          <w:insideH w:val="single" w:sz="4" w:space="0" w:color="797391" w:themeColor="accent6"/>
          <w:insideV w:val="single" w:sz="4" w:space="0" w:color="797391" w:themeColor="accent6"/>
        </w:tblBorders>
        <w:tblLook w:val="04A0" w:firstRow="1" w:lastRow="0" w:firstColumn="1" w:lastColumn="0" w:noHBand="0" w:noVBand="1"/>
      </w:tblPr>
      <w:tblGrid>
        <w:gridCol w:w="1410"/>
        <w:gridCol w:w="1417"/>
        <w:gridCol w:w="6433"/>
      </w:tblGrid>
      <w:tr w:rsidR="00CD3BC1" w:rsidRPr="008E0ABA" w14:paraId="281FBC23" w14:textId="77777777" w:rsidTr="00134849">
        <w:trPr>
          <w:tblHeader/>
        </w:trPr>
        <w:tc>
          <w:tcPr>
            <w:tcW w:w="1322" w:type="dxa"/>
            <w:shd w:val="clear" w:color="000000" w:fill="AEABBD" w:themeFill="accent6" w:themeFillTint="99"/>
            <w:vAlign w:val="center"/>
          </w:tcPr>
          <w:p w14:paraId="6073FF80" w14:textId="0E9E8073" w:rsidR="00CD3BC1" w:rsidRPr="008E0ABA" w:rsidRDefault="00134849" w:rsidP="00DD731B">
            <w:pPr>
              <w:spacing w:after="0" w:line="240" w:lineRule="auto"/>
              <w:ind w:right="283"/>
              <w:jc w:val="both"/>
              <w:rPr>
                <w:rFonts w:asciiTheme="minorHAnsi" w:eastAsia="Times New Roman" w:hAnsiTheme="minorHAnsi" w:cstheme="minorHAnsi"/>
                <w:b/>
                <w:bCs/>
                <w:color w:val="000000"/>
                <w:sz w:val="18"/>
                <w:szCs w:val="18"/>
                <w:lang w:eastAsia="en-AU"/>
              </w:rPr>
            </w:pPr>
            <w:r w:rsidRPr="008E0ABA">
              <w:rPr>
                <w:rFonts w:asciiTheme="minorHAnsi" w:eastAsia="Times New Roman" w:hAnsiTheme="minorHAnsi" w:cstheme="minorHAnsi"/>
                <w:b/>
                <w:bCs/>
                <w:color w:val="000000"/>
                <w:sz w:val="18"/>
                <w:szCs w:val="18"/>
                <w:lang w:eastAsia="en-AU"/>
              </w:rPr>
              <w:t xml:space="preserve">Applicable </w:t>
            </w:r>
            <w:r w:rsidR="00CD3BC1" w:rsidRPr="008E0ABA">
              <w:rPr>
                <w:rFonts w:asciiTheme="minorHAnsi" w:eastAsia="Times New Roman" w:hAnsiTheme="minorHAnsi" w:cstheme="minorHAnsi"/>
                <w:b/>
                <w:bCs/>
                <w:color w:val="000000"/>
                <w:sz w:val="18"/>
                <w:szCs w:val="18"/>
                <w:lang w:eastAsia="en-AU"/>
              </w:rPr>
              <w:t>FMA</w:t>
            </w:r>
            <w:r w:rsidRPr="008E0ABA">
              <w:rPr>
                <w:rFonts w:asciiTheme="minorHAnsi" w:eastAsia="Times New Roman" w:hAnsiTheme="minorHAnsi" w:cstheme="minorHAnsi"/>
                <w:b/>
                <w:bCs/>
                <w:color w:val="000000"/>
                <w:sz w:val="18"/>
                <w:szCs w:val="18"/>
                <w:lang w:eastAsia="en-AU"/>
              </w:rPr>
              <w:t>s</w:t>
            </w:r>
          </w:p>
        </w:tc>
        <w:tc>
          <w:tcPr>
            <w:tcW w:w="1417" w:type="dxa"/>
            <w:shd w:val="clear" w:color="000000" w:fill="AEABBD" w:themeFill="accent6" w:themeFillTint="99"/>
            <w:noWrap/>
            <w:vAlign w:val="center"/>
            <w:hideMark/>
          </w:tcPr>
          <w:p w14:paraId="5D1DB71A" w14:textId="77777777" w:rsidR="00CD3BC1" w:rsidRPr="008E0ABA" w:rsidRDefault="00CD3BC1" w:rsidP="00DD731B">
            <w:pPr>
              <w:spacing w:after="0" w:line="240" w:lineRule="auto"/>
              <w:ind w:right="283"/>
              <w:jc w:val="both"/>
              <w:rPr>
                <w:rFonts w:asciiTheme="minorHAnsi" w:eastAsia="Times New Roman" w:hAnsiTheme="minorHAnsi" w:cstheme="minorHAnsi"/>
                <w:b/>
                <w:bCs/>
                <w:color w:val="000000"/>
                <w:sz w:val="18"/>
                <w:szCs w:val="18"/>
                <w:lang w:eastAsia="en-AU"/>
              </w:rPr>
            </w:pPr>
            <w:r w:rsidRPr="008E0ABA">
              <w:rPr>
                <w:rFonts w:asciiTheme="minorHAnsi" w:eastAsia="Times New Roman" w:hAnsiTheme="minorHAnsi" w:cstheme="minorHAnsi"/>
                <w:b/>
                <w:bCs/>
                <w:color w:val="000000"/>
                <w:sz w:val="18"/>
                <w:szCs w:val="18"/>
                <w:lang w:eastAsia="en-AU"/>
              </w:rPr>
              <w:t>Type</w:t>
            </w:r>
          </w:p>
        </w:tc>
        <w:tc>
          <w:tcPr>
            <w:tcW w:w="6521" w:type="dxa"/>
            <w:shd w:val="clear" w:color="000000" w:fill="AEABBD" w:themeFill="accent6" w:themeFillTint="99"/>
            <w:vAlign w:val="center"/>
            <w:hideMark/>
          </w:tcPr>
          <w:p w14:paraId="580645F9" w14:textId="77777777" w:rsidR="00CD3BC1" w:rsidRPr="008E0ABA" w:rsidRDefault="00CD3BC1" w:rsidP="00DD731B">
            <w:pPr>
              <w:spacing w:after="0" w:line="240" w:lineRule="auto"/>
              <w:ind w:right="283"/>
              <w:jc w:val="both"/>
              <w:rPr>
                <w:rFonts w:asciiTheme="minorHAnsi" w:eastAsia="Times New Roman" w:hAnsiTheme="minorHAnsi" w:cstheme="minorHAnsi"/>
                <w:b/>
                <w:bCs/>
                <w:color w:val="000000"/>
                <w:sz w:val="18"/>
                <w:szCs w:val="18"/>
                <w:lang w:eastAsia="en-AU"/>
              </w:rPr>
            </w:pPr>
            <w:r w:rsidRPr="008E0ABA">
              <w:rPr>
                <w:rFonts w:asciiTheme="minorHAnsi" w:eastAsia="Times New Roman" w:hAnsiTheme="minorHAnsi" w:cstheme="minorHAnsi"/>
                <w:b/>
                <w:bCs/>
                <w:color w:val="000000"/>
                <w:sz w:val="18"/>
                <w:szCs w:val="18"/>
                <w:lang w:eastAsia="en-AU"/>
              </w:rPr>
              <w:t>Place</w:t>
            </w:r>
          </w:p>
        </w:tc>
      </w:tr>
      <w:tr w:rsidR="00F12706" w:rsidRPr="008E0ABA" w14:paraId="5A67DFAE" w14:textId="77777777" w:rsidTr="00134849">
        <w:tc>
          <w:tcPr>
            <w:tcW w:w="1322" w:type="dxa"/>
            <w:vAlign w:val="center"/>
          </w:tcPr>
          <w:p w14:paraId="05C44402" w14:textId="4B8B1F8A"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5571C609" w14:textId="0785A2B9"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Designated Lookout</w:t>
            </w:r>
          </w:p>
        </w:tc>
        <w:tc>
          <w:tcPr>
            <w:tcW w:w="6521" w:type="dxa"/>
            <w:shd w:val="clear" w:color="auto" w:fill="auto"/>
            <w:vAlign w:val="center"/>
          </w:tcPr>
          <w:p w14:paraId="08C721C9" w14:textId="3B3F8C76"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Environs of the Mount Toorongo lookout: Prominent views of Mt. Toorongo.</w:t>
            </w:r>
          </w:p>
        </w:tc>
      </w:tr>
      <w:tr w:rsidR="00F12706" w:rsidRPr="008E0ABA" w14:paraId="117CDC67" w14:textId="77777777" w:rsidTr="00134849">
        <w:tc>
          <w:tcPr>
            <w:tcW w:w="1322" w:type="dxa"/>
            <w:vAlign w:val="center"/>
          </w:tcPr>
          <w:p w14:paraId="648146A8" w14:textId="3345C02F"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4E8080DC" w14:textId="2CC0396C"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Designated Lookout</w:t>
            </w:r>
          </w:p>
        </w:tc>
        <w:tc>
          <w:tcPr>
            <w:tcW w:w="6521" w:type="dxa"/>
            <w:shd w:val="clear" w:color="auto" w:fill="auto"/>
            <w:vAlign w:val="center"/>
          </w:tcPr>
          <w:p w14:paraId="32DC4BFE" w14:textId="0FFC70B3"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Morris Lookout: Lookout</w:t>
            </w:r>
          </w:p>
        </w:tc>
      </w:tr>
      <w:tr w:rsidR="00F12706" w:rsidRPr="008E0ABA" w14:paraId="6893E01A" w14:textId="77777777" w:rsidTr="00134849">
        <w:tc>
          <w:tcPr>
            <w:tcW w:w="1322" w:type="dxa"/>
            <w:vAlign w:val="center"/>
          </w:tcPr>
          <w:p w14:paraId="7E200CCB" w14:textId="15EA96C1"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2E97BC7C" w14:textId="6567B023"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Designated Lookout</w:t>
            </w:r>
          </w:p>
        </w:tc>
        <w:tc>
          <w:tcPr>
            <w:tcW w:w="6521" w:type="dxa"/>
            <w:shd w:val="clear" w:color="auto" w:fill="auto"/>
            <w:vAlign w:val="center"/>
          </w:tcPr>
          <w:p w14:paraId="0E26BAE4" w14:textId="627C30BB"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Natural environs of the Mounts Despair and Disappointment lookouts: Mt Disappointment summit.</w:t>
            </w:r>
          </w:p>
        </w:tc>
      </w:tr>
      <w:tr w:rsidR="00F12706" w:rsidRPr="008E0ABA" w14:paraId="49EA6666" w14:textId="77777777" w:rsidTr="00134849">
        <w:tc>
          <w:tcPr>
            <w:tcW w:w="1322" w:type="dxa"/>
            <w:vAlign w:val="center"/>
          </w:tcPr>
          <w:p w14:paraId="0C093A1D" w14:textId="63A62F1F"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590716E4" w14:textId="55DD08A1"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Designated Lookout</w:t>
            </w:r>
          </w:p>
        </w:tc>
        <w:tc>
          <w:tcPr>
            <w:tcW w:w="6521" w:type="dxa"/>
            <w:shd w:val="clear" w:color="auto" w:fill="auto"/>
            <w:vAlign w:val="center"/>
          </w:tcPr>
          <w:p w14:paraId="0006170D" w14:textId="51666E7E"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 xml:space="preserve">Prominent views from Neerim: Tarago River </w:t>
            </w:r>
            <w:r w:rsidRPr="00FF3438">
              <w:rPr>
                <w:rFonts w:asciiTheme="minorHAnsi" w:hAnsiTheme="minorHAnsi" w:cstheme="minorHAnsi"/>
                <w:color w:val="000000"/>
                <w:sz w:val="18"/>
                <w:szCs w:val="18"/>
              </w:rPr>
              <w:t>SMZ</w:t>
            </w:r>
            <w:r w:rsidRPr="008E0ABA">
              <w:rPr>
                <w:rFonts w:asciiTheme="minorHAnsi" w:hAnsiTheme="minorHAnsi" w:cstheme="minorHAnsi"/>
                <w:color w:val="000000"/>
                <w:sz w:val="18"/>
                <w:szCs w:val="18"/>
              </w:rPr>
              <w:t xml:space="preserve"> and North Hells Gate lookout.</w:t>
            </w:r>
          </w:p>
        </w:tc>
      </w:tr>
      <w:tr w:rsidR="00F12706" w:rsidRPr="008E0ABA" w14:paraId="0597249F" w14:textId="77777777" w:rsidTr="00134849">
        <w:tc>
          <w:tcPr>
            <w:tcW w:w="1322" w:type="dxa"/>
            <w:vAlign w:val="center"/>
          </w:tcPr>
          <w:p w14:paraId="406725C0" w14:textId="796A9D43"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501FFE15" w14:textId="1BA0E122"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Designated Lookout</w:t>
            </w:r>
          </w:p>
        </w:tc>
        <w:tc>
          <w:tcPr>
            <w:tcW w:w="6521" w:type="dxa"/>
            <w:shd w:val="clear" w:color="auto" w:fill="auto"/>
            <w:vAlign w:val="center"/>
          </w:tcPr>
          <w:p w14:paraId="76634278" w14:textId="61A9BB94"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Seven Acre Rock: Prominent views of Blue Range.</w:t>
            </w:r>
          </w:p>
        </w:tc>
      </w:tr>
      <w:tr w:rsidR="00F12706" w:rsidRPr="008E0ABA" w14:paraId="7CDE6923" w14:textId="77777777" w:rsidTr="00134849">
        <w:tc>
          <w:tcPr>
            <w:tcW w:w="1322" w:type="dxa"/>
            <w:vAlign w:val="center"/>
          </w:tcPr>
          <w:p w14:paraId="12648E94" w14:textId="0A200DDA"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36BE7AB0" w14:textId="05E98443"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Designated Lookout</w:t>
            </w:r>
          </w:p>
        </w:tc>
        <w:tc>
          <w:tcPr>
            <w:tcW w:w="6521" w:type="dxa"/>
            <w:shd w:val="clear" w:color="auto" w:fill="auto"/>
            <w:vAlign w:val="center"/>
          </w:tcPr>
          <w:p w14:paraId="4475913F" w14:textId="478DF482"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Spion Kopje Lookout: 50 m either side of the walking track and lookout.</w:t>
            </w:r>
          </w:p>
        </w:tc>
      </w:tr>
      <w:tr w:rsidR="00F12706" w:rsidRPr="008E0ABA" w14:paraId="6683C5F2" w14:textId="77777777" w:rsidTr="00134849">
        <w:tc>
          <w:tcPr>
            <w:tcW w:w="1322" w:type="dxa"/>
            <w:vAlign w:val="center"/>
          </w:tcPr>
          <w:p w14:paraId="7B744D6F" w14:textId="0AC01713"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37CBA6EB" w14:textId="6A83A693"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Landscape Feature</w:t>
            </w:r>
          </w:p>
        </w:tc>
        <w:tc>
          <w:tcPr>
            <w:tcW w:w="6521" w:type="dxa"/>
            <w:shd w:val="clear" w:color="auto" w:fill="auto"/>
            <w:vAlign w:val="center"/>
          </w:tcPr>
          <w:p w14:paraId="1ACF4823" w14:textId="2BE9ED9A"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Alpine Walking Track: 50 m either side of Alpine Walking Track.</w:t>
            </w:r>
          </w:p>
        </w:tc>
      </w:tr>
      <w:tr w:rsidR="00F12706" w:rsidRPr="008E0ABA" w14:paraId="7D789A84" w14:textId="77777777" w:rsidTr="00134849">
        <w:tc>
          <w:tcPr>
            <w:tcW w:w="1322" w:type="dxa"/>
            <w:vAlign w:val="center"/>
          </w:tcPr>
          <w:p w14:paraId="684DC933" w14:textId="0641F432"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0B2CA623" w14:textId="579A43FF"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Landscape Feature</w:t>
            </w:r>
          </w:p>
        </w:tc>
        <w:tc>
          <w:tcPr>
            <w:tcW w:w="6521" w:type="dxa"/>
            <w:shd w:val="clear" w:color="auto" w:fill="auto"/>
            <w:vAlign w:val="center"/>
          </w:tcPr>
          <w:p w14:paraId="4AEE42D0" w14:textId="484D06A2"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 xml:space="preserve">Caringal Scout Camp: </w:t>
            </w:r>
          </w:p>
        </w:tc>
      </w:tr>
      <w:tr w:rsidR="00F12706" w:rsidRPr="008E0ABA" w14:paraId="3D3B84F0" w14:textId="77777777" w:rsidTr="00134849">
        <w:tc>
          <w:tcPr>
            <w:tcW w:w="1322" w:type="dxa"/>
            <w:vAlign w:val="center"/>
          </w:tcPr>
          <w:p w14:paraId="16CCBBA8" w14:textId="2B41CFCC"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4747DFB1" w14:textId="542F6B5F"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Landscape Feature</w:t>
            </w:r>
          </w:p>
        </w:tc>
        <w:tc>
          <w:tcPr>
            <w:tcW w:w="6521" w:type="dxa"/>
            <w:shd w:val="clear" w:color="auto" w:fill="auto"/>
            <w:vAlign w:val="center"/>
          </w:tcPr>
          <w:p w14:paraId="2B5D63F7" w14:textId="4E045EF3"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Dom Dom Saddle: SMZ representing prominent views of this place.</w:t>
            </w:r>
          </w:p>
        </w:tc>
      </w:tr>
      <w:tr w:rsidR="00F12706" w:rsidRPr="008E0ABA" w14:paraId="49DDD983" w14:textId="77777777" w:rsidTr="00134849">
        <w:tc>
          <w:tcPr>
            <w:tcW w:w="1322" w:type="dxa"/>
            <w:vAlign w:val="center"/>
          </w:tcPr>
          <w:p w14:paraId="2F67BD89" w14:textId="16CD9057"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39DEFC26" w14:textId="3A36FE45"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Landscape Feature</w:t>
            </w:r>
          </w:p>
        </w:tc>
        <w:tc>
          <w:tcPr>
            <w:tcW w:w="6521" w:type="dxa"/>
            <w:shd w:val="clear" w:color="auto" w:fill="auto"/>
            <w:vAlign w:val="center"/>
          </w:tcPr>
          <w:p w14:paraId="3A7C0D4E" w14:textId="18BB71E9"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Enoch’s Point township</w:t>
            </w:r>
          </w:p>
        </w:tc>
      </w:tr>
      <w:tr w:rsidR="00F12706" w:rsidRPr="008E0ABA" w14:paraId="3A76D18E" w14:textId="77777777" w:rsidTr="00134849">
        <w:tc>
          <w:tcPr>
            <w:tcW w:w="1322" w:type="dxa"/>
            <w:vAlign w:val="center"/>
          </w:tcPr>
          <w:p w14:paraId="5EEE5DD7" w14:textId="67271B2A"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7992E67B" w14:textId="6AC55FFA"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Landscape Feature</w:t>
            </w:r>
          </w:p>
        </w:tc>
        <w:tc>
          <w:tcPr>
            <w:tcW w:w="6521" w:type="dxa"/>
            <w:shd w:val="clear" w:color="auto" w:fill="auto"/>
            <w:vAlign w:val="center"/>
          </w:tcPr>
          <w:p w14:paraId="13A0F3AC" w14:textId="0E3DED35"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Forested escarpments (Black Range and Blue Range) as viewed from the Maroondah and Goulburn Valley Highways: SMZ representing prominent views of Black Range and Blue Range.</w:t>
            </w:r>
          </w:p>
        </w:tc>
      </w:tr>
      <w:tr w:rsidR="00F12706" w:rsidRPr="008E0ABA" w14:paraId="6026E3A2" w14:textId="77777777" w:rsidTr="00134849">
        <w:tc>
          <w:tcPr>
            <w:tcW w:w="1322" w:type="dxa"/>
            <w:vAlign w:val="center"/>
          </w:tcPr>
          <w:p w14:paraId="7B51FB17" w14:textId="624A17FC"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131A9EA3" w14:textId="30FFDB87"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Landscape Feature</w:t>
            </w:r>
          </w:p>
        </w:tc>
        <w:tc>
          <w:tcPr>
            <w:tcW w:w="6521" w:type="dxa"/>
            <w:shd w:val="clear" w:color="auto" w:fill="auto"/>
            <w:vAlign w:val="center"/>
          </w:tcPr>
          <w:p w14:paraId="7F44A1A9" w14:textId="2D50090F"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 xml:space="preserve">Labertouche Caves: </w:t>
            </w:r>
          </w:p>
        </w:tc>
      </w:tr>
      <w:tr w:rsidR="00F12706" w:rsidRPr="008E0ABA" w14:paraId="40778B0E" w14:textId="77777777" w:rsidTr="00134849">
        <w:tc>
          <w:tcPr>
            <w:tcW w:w="1322" w:type="dxa"/>
            <w:vAlign w:val="center"/>
          </w:tcPr>
          <w:p w14:paraId="4EF7ADCB" w14:textId="4F8716CE"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0ED32CD3" w14:textId="62959E7C"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Landscape Feature</w:t>
            </w:r>
          </w:p>
        </w:tc>
        <w:tc>
          <w:tcPr>
            <w:tcW w:w="6521" w:type="dxa"/>
            <w:shd w:val="clear" w:color="auto" w:fill="auto"/>
            <w:vAlign w:val="center"/>
          </w:tcPr>
          <w:p w14:paraId="566B5997" w14:textId="72785345"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Landscape values of the land bordering the Corranderrk and O’Shannassy aqueducts: Prominent views of Mt. Toole-be-wong .</w:t>
            </w:r>
          </w:p>
        </w:tc>
      </w:tr>
      <w:tr w:rsidR="00F12706" w:rsidRPr="008E0ABA" w14:paraId="50F9CD16" w14:textId="77777777" w:rsidTr="00134849">
        <w:tc>
          <w:tcPr>
            <w:tcW w:w="1322" w:type="dxa"/>
            <w:vAlign w:val="center"/>
          </w:tcPr>
          <w:p w14:paraId="451E796B" w14:textId="0C82CB22"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3D24D5D6" w14:textId="20EDF016"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Landscape Feature</w:t>
            </w:r>
          </w:p>
        </w:tc>
        <w:tc>
          <w:tcPr>
            <w:tcW w:w="6521" w:type="dxa"/>
            <w:shd w:val="clear" w:color="auto" w:fill="auto"/>
            <w:vAlign w:val="center"/>
          </w:tcPr>
          <w:p w14:paraId="492C5606" w14:textId="0D1F8192"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Little Yarra Valley: Prominent views of Britannia Range.</w:t>
            </w:r>
          </w:p>
        </w:tc>
      </w:tr>
      <w:tr w:rsidR="00F12706" w:rsidRPr="008E0ABA" w14:paraId="1F6B8CF1" w14:textId="77777777" w:rsidTr="00134849">
        <w:tc>
          <w:tcPr>
            <w:tcW w:w="1322" w:type="dxa"/>
            <w:vAlign w:val="center"/>
          </w:tcPr>
          <w:p w14:paraId="1A3D9C10" w14:textId="10B79937"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4898C7D6" w14:textId="63204B31"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Landscape Feature</w:t>
            </w:r>
          </w:p>
        </w:tc>
        <w:tc>
          <w:tcPr>
            <w:tcW w:w="6521" w:type="dxa"/>
            <w:shd w:val="clear" w:color="auto" w:fill="auto"/>
            <w:vAlign w:val="center"/>
          </w:tcPr>
          <w:p w14:paraId="28373529" w14:textId="0CBA6920"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Matlock Mining Area township</w:t>
            </w:r>
          </w:p>
        </w:tc>
      </w:tr>
      <w:tr w:rsidR="00F12706" w:rsidRPr="008E0ABA" w14:paraId="45A5CD17" w14:textId="77777777" w:rsidTr="00134849">
        <w:tc>
          <w:tcPr>
            <w:tcW w:w="1322" w:type="dxa"/>
            <w:vAlign w:val="center"/>
          </w:tcPr>
          <w:p w14:paraId="7C0AC0A8" w14:textId="6E7D9FDB"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438DD555" w14:textId="68F1706A"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Landscape Feature</w:t>
            </w:r>
          </w:p>
        </w:tc>
        <w:tc>
          <w:tcPr>
            <w:tcW w:w="6521" w:type="dxa"/>
            <w:shd w:val="clear" w:color="auto" w:fill="auto"/>
            <w:vAlign w:val="center"/>
          </w:tcPr>
          <w:p w14:paraId="333DF1BA" w14:textId="665FB51C"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 xml:space="preserve">Mt St Leonard: </w:t>
            </w:r>
            <w:r w:rsidRPr="00FF3438">
              <w:rPr>
                <w:rFonts w:asciiTheme="minorHAnsi" w:hAnsiTheme="minorHAnsi" w:cstheme="minorHAnsi"/>
                <w:color w:val="000000"/>
                <w:sz w:val="18"/>
                <w:szCs w:val="18"/>
              </w:rPr>
              <w:t>SMZ</w:t>
            </w:r>
            <w:r w:rsidRPr="008E0ABA">
              <w:rPr>
                <w:rFonts w:asciiTheme="minorHAnsi" w:hAnsiTheme="minorHAnsi" w:cstheme="minorHAnsi"/>
                <w:color w:val="000000"/>
                <w:sz w:val="18"/>
                <w:szCs w:val="18"/>
              </w:rPr>
              <w:t xml:space="preserve"> representing prominent views of this place.</w:t>
            </w:r>
          </w:p>
        </w:tc>
      </w:tr>
      <w:tr w:rsidR="00F12706" w:rsidRPr="008E0ABA" w14:paraId="0C913DA8" w14:textId="77777777" w:rsidTr="00134849">
        <w:tc>
          <w:tcPr>
            <w:tcW w:w="1322" w:type="dxa"/>
            <w:vAlign w:val="center"/>
          </w:tcPr>
          <w:p w14:paraId="04B9C1FA" w14:textId="646A7C55"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65534665" w14:textId="117275A4"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Landscape Feature</w:t>
            </w:r>
          </w:p>
        </w:tc>
        <w:tc>
          <w:tcPr>
            <w:tcW w:w="6521" w:type="dxa"/>
            <w:shd w:val="clear" w:color="auto" w:fill="auto"/>
            <w:vAlign w:val="center"/>
          </w:tcPr>
          <w:p w14:paraId="46C081D5" w14:textId="00B3CDC4"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 xml:space="preserve">Murchison Fall and Strath Falls and their environs: </w:t>
            </w:r>
          </w:p>
        </w:tc>
      </w:tr>
      <w:tr w:rsidR="00F12706" w:rsidRPr="008E0ABA" w14:paraId="44A3F5A6" w14:textId="77777777" w:rsidTr="00134849">
        <w:tc>
          <w:tcPr>
            <w:tcW w:w="1322" w:type="dxa"/>
            <w:vAlign w:val="center"/>
          </w:tcPr>
          <w:p w14:paraId="3AF6FF51" w14:textId="6430B8BF"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30ADA37D" w14:textId="6F17D3F7"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Landscape Feature</w:t>
            </w:r>
          </w:p>
        </w:tc>
        <w:tc>
          <w:tcPr>
            <w:tcW w:w="6521" w:type="dxa"/>
            <w:shd w:val="clear" w:color="auto" w:fill="auto"/>
            <w:vAlign w:val="center"/>
          </w:tcPr>
          <w:p w14:paraId="1065BCD1" w14:textId="0CE97C79"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Natural environs of Mount Beenak: Prominent views from Little Yarra Road.</w:t>
            </w:r>
          </w:p>
        </w:tc>
      </w:tr>
      <w:tr w:rsidR="00F12706" w:rsidRPr="008E0ABA" w14:paraId="15B48880" w14:textId="77777777" w:rsidTr="00134849">
        <w:tc>
          <w:tcPr>
            <w:tcW w:w="1322" w:type="dxa"/>
            <w:vAlign w:val="center"/>
          </w:tcPr>
          <w:p w14:paraId="6113AF14" w14:textId="3C2C587F"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4B3080EF" w14:textId="002B9E33"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Landscape Feature</w:t>
            </w:r>
          </w:p>
        </w:tc>
        <w:tc>
          <w:tcPr>
            <w:tcW w:w="6521" w:type="dxa"/>
            <w:shd w:val="clear" w:color="auto" w:fill="auto"/>
            <w:vAlign w:val="center"/>
          </w:tcPr>
          <w:p w14:paraId="1ECF3588" w14:textId="7458DE22"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Opposite Rawson Caravan park: 50 m wide area opposite Rawson Caravan park.</w:t>
            </w:r>
          </w:p>
        </w:tc>
      </w:tr>
      <w:tr w:rsidR="00F12706" w:rsidRPr="008E0ABA" w14:paraId="61FCF512" w14:textId="77777777" w:rsidTr="00134849">
        <w:tc>
          <w:tcPr>
            <w:tcW w:w="1322" w:type="dxa"/>
            <w:vAlign w:val="center"/>
          </w:tcPr>
          <w:p w14:paraId="49E54E52" w14:textId="0C4BC333"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7CFA85FD" w14:textId="2460BA8F"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Landscape Feature</w:t>
            </w:r>
          </w:p>
        </w:tc>
        <w:tc>
          <w:tcPr>
            <w:tcW w:w="6521" w:type="dxa"/>
            <w:shd w:val="clear" w:color="auto" w:fill="auto"/>
            <w:vAlign w:val="center"/>
          </w:tcPr>
          <w:p w14:paraId="31F331D3" w14:textId="104EC231"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South Hells Gate: Prominent views from Neerim.</w:t>
            </w:r>
          </w:p>
        </w:tc>
      </w:tr>
      <w:tr w:rsidR="00F12706" w:rsidRPr="008E0ABA" w14:paraId="551EF779" w14:textId="77777777" w:rsidTr="00134849">
        <w:tc>
          <w:tcPr>
            <w:tcW w:w="1322" w:type="dxa"/>
            <w:vAlign w:val="center"/>
          </w:tcPr>
          <w:p w14:paraId="40529BEA" w14:textId="518C44CE"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3C343AD2" w14:textId="2DE1C3FD"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Landscape Feature</w:t>
            </w:r>
          </w:p>
        </w:tc>
        <w:tc>
          <w:tcPr>
            <w:tcW w:w="6521" w:type="dxa"/>
            <w:shd w:val="clear" w:color="auto" w:fill="auto"/>
            <w:vAlign w:val="center"/>
          </w:tcPr>
          <w:p w14:paraId="3AC169D3" w14:textId="387C8906"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Sylvia Creek falls and its environs</w:t>
            </w:r>
          </w:p>
        </w:tc>
      </w:tr>
      <w:tr w:rsidR="00F12706" w:rsidRPr="008E0ABA" w14:paraId="7BDAE944" w14:textId="77777777" w:rsidTr="00134849">
        <w:tc>
          <w:tcPr>
            <w:tcW w:w="1322" w:type="dxa"/>
            <w:vAlign w:val="center"/>
          </w:tcPr>
          <w:p w14:paraId="2008C7A8" w14:textId="0D388568"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0BE044B0" w14:textId="49288013"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Landscape Feature</w:t>
            </w:r>
          </w:p>
        </w:tc>
        <w:tc>
          <w:tcPr>
            <w:tcW w:w="6521" w:type="dxa"/>
            <w:shd w:val="clear" w:color="auto" w:fill="auto"/>
            <w:vAlign w:val="center"/>
          </w:tcPr>
          <w:p w14:paraId="35B7C072" w14:textId="1CA18000"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Views from Mt Donna Buang and from the Warburton Highway: 100 m along the Warburton Highway. Including prominent views from Mt Donna Buang and in particular of Mt Little Joe and Mt Tugwell.</w:t>
            </w:r>
          </w:p>
        </w:tc>
      </w:tr>
      <w:tr w:rsidR="00F12706" w:rsidRPr="008E0ABA" w14:paraId="6627BD74" w14:textId="77777777" w:rsidTr="00134849">
        <w:tc>
          <w:tcPr>
            <w:tcW w:w="1322" w:type="dxa"/>
            <w:vAlign w:val="center"/>
          </w:tcPr>
          <w:p w14:paraId="1833CDD1" w14:textId="4C628FD7"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166B8500" w14:textId="31C63777"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Landscape Feature</w:t>
            </w:r>
          </w:p>
        </w:tc>
        <w:tc>
          <w:tcPr>
            <w:tcW w:w="6521" w:type="dxa"/>
            <w:shd w:val="clear" w:color="auto" w:fill="auto"/>
            <w:vAlign w:val="center"/>
          </w:tcPr>
          <w:p w14:paraId="35D9FBB6" w14:textId="7AB84B26"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Warburton–Woods Point Road / Reefton Spur Road and Upper Yarra Reservoir Rd: 50 m either side of Warburton–Woods Point Road / Reefton Spur Road and Upper Yarra Reservoir Rd. Include prominent views of Cement Creek, Armstrong Creek.</w:t>
            </w:r>
          </w:p>
        </w:tc>
      </w:tr>
      <w:tr w:rsidR="00F12706" w:rsidRPr="008E0ABA" w14:paraId="050A296A" w14:textId="77777777" w:rsidTr="00134849">
        <w:tc>
          <w:tcPr>
            <w:tcW w:w="1322" w:type="dxa"/>
            <w:vAlign w:val="center"/>
          </w:tcPr>
          <w:p w14:paraId="1D9BFA43" w14:textId="7C35199F"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03DC9E22" w14:textId="1C4A8C8D"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Scenic Drive</w:t>
            </w:r>
          </w:p>
        </w:tc>
        <w:tc>
          <w:tcPr>
            <w:tcW w:w="6521" w:type="dxa"/>
            <w:shd w:val="clear" w:color="auto" w:fill="auto"/>
            <w:vAlign w:val="center"/>
          </w:tcPr>
          <w:p w14:paraId="41AB1DE6" w14:textId="542D653A"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Acheron Way: 50 m either side of Acheron Way.</w:t>
            </w:r>
          </w:p>
        </w:tc>
      </w:tr>
      <w:tr w:rsidR="00F12706" w:rsidRPr="008E0ABA" w14:paraId="5F586C24" w14:textId="77777777" w:rsidTr="00134849">
        <w:tc>
          <w:tcPr>
            <w:tcW w:w="1322" w:type="dxa"/>
            <w:vAlign w:val="center"/>
          </w:tcPr>
          <w:p w14:paraId="71E37ECD" w14:textId="1C24E5E5"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3F8480A0" w14:textId="72FEB92A"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Scenic Drive</w:t>
            </w:r>
          </w:p>
        </w:tc>
        <w:tc>
          <w:tcPr>
            <w:tcW w:w="6521" w:type="dxa"/>
            <w:shd w:val="clear" w:color="auto" w:fill="auto"/>
            <w:vAlign w:val="center"/>
          </w:tcPr>
          <w:p w14:paraId="5947413B" w14:textId="1766BF44"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Baw Baw Road: 50 m either side of Baw Baw Road.</w:t>
            </w:r>
          </w:p>
        </w:tc>
      </w:tr>
      <w:tr w:rsidR="00F12706" w:rsidRPr="008E0ABA" w14:paraId="6CE46AF7" w14:textId="77777777" w:rsidTr="00134849">
        <w:tc>
          <w:tcPr>
            <w:tcW w:w="1322" w:type="dxa"/>
            <w:vAlign w:val="center"/>
          </w:tcPr>
          <w:p w14:paraId="5E3984BB" w14:textId="4E9442DB"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5FA5EA1A" w14:textId="31126616"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Scenic Drive</w:t>
            </w:r>
          </w:p>
        </w:tc>
        <w:tc>
          <w:tcPr>
            <w:tcW w:w="6521" w:type="dxa"/>
            <w:shd w:val="clear" w:color="auto" w:fill="auto"/>
            <w:vAlign w:val="center"/>
          </w:tcPr>
          <w:p w14:paraId="7B12BE0F" w14:textId="5BC44CCC"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Eildon Road: 50 m either side of Eildon Road.</w:t>
            </w:r>
          </w:p>
        </w:tc>
      </w:tr>
      <w:tr w:rsidR="00F12706" w:rsidRPr="008E0ABA" w14:paraId="44FC6703" w14:textId="77777777" w:rsidTr="00134849">
        <w:tc>
          <w:tcPr>
            <w:tcW w:w="1322" w:type="dxa"/>
            <w:vAlign w:val="center"/>
          </w:tcPr>
          <w:p w14:paraId="11E8712E" w14:textId="28D59C09"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1D4AB779" w14:textId="29E32E23"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Scenic Drive</w:t>
            </w:r>
          </w:p>
        </w:tc>
        <w:tc>
          <w:tcPr>
            <w:tcW w:w="6521" w:type="dxa"/>
            <w:shd w:val="clear" w:color="auto" w:fill="auto"/>
            <w:vAlign w:val="center"/>
          </w:tcPr>
          <w:p w14:paraId="566D548E" w14:textId="14C317B0"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Forested escarpments of the Mounts Tallarook and Disappointment forest as viewed from the Hume Highway: Prominent views of Mt Disappointment.</w:t>
            </w:r>
          </w:p>
        </w:tc>
      </w:tr>
      <w:tr w:rsidR="00F12706" w:rsidRPr="008E0ABA" w14:paraId="4B982E48" w14:textId="77777777" w:rsidTr="00134849">
        <w:tc>
          <w:tcPr>
            <w:tcW w:w="1322" w:type="dxa"/>
            <w:vAlign w:val="center"/>
          </w:tcPr>
          <w:p w14:paraId="2208C0EC" w14:textId="25CFBBE5"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44DDE79D" w14:textId="0B6DCDE2"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Scenic Drive</w:t>
            </w:r>
          </w:p>
        </w:tc>
        <w:tc>
          <w:tcPr>
            <w:tcW w:w="6521" w:type="dxa"/>
            <w:shd w:val="clear" w:color="auto" w:fill="auto"/>
            <w:vAlign w:val="center"/>
          </w:tcPr>
          <w:p w14:paraId="100B4FA0" w14:textId="1B706BCB"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Landscape of Pauls Range: 50 m either side of Chum Creek Road.</w:t>
            </w:r>
          </w:p>
        </w:tc>
      </w:tr>
      <w:tr w:rsidR="00F12706" w:rsidRPr="008E0ABA" w14:paraId="20574CF0" w14:textId="77777777" w:rsidTr="00134849">
        <w:tc>
          <w:tcPr>
            <w:tcW w:w="1322" w:type="dxa"/>
            <w:vAlign w:val="center"/>
          </w:tcPr>
          <w:p w14:paraId="2834611E" w14:textId="2D6803A1"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7C7E7105" w14:textId="0E80106D"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Scenic Drive</w:t>
            </w:r>
          </w:p>
        </w:tc>
        <w:tc>
          <w:tcPr>
            <w:tcW w:w="6521" w:type="dxa"/>
            <w:shd w:val="clear" w:color="auto" w:fill="auto"/>
            <w:vAlign w:val="center"/>
          </w:tcPr>
          <w:p w14:paraId="19C2C4B4" w14:textId="4F64C860"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Maroondah Highway: 100 m either side of Maroondah highway, prominent views.</w:t>
            </w:r>
          </w:p>
        </w:tc>
      </w:tr>
      <w:tr w:rsidR="00F12706" w:rsidRPr="008E0ABA" w14:paraId="57E38F80" w14:textId="77777777" w:rsidTr="00134849">
        <w:tc>
          <w:tcPr>
            <w:tcW w:w="1322" w:type="dxa"/>
            <w:vAlign w:val="center"/>
          </w:tcPr>
          <w:p w14:paraId="502F5E31" w14:textId="0A5FFD40"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443D50D2" w14:textId="6202D759"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Scenic Drive</w:t>
            </w:r>
          </w:p>
        </w:tc>
        <w:tc>
          <w:tcPr>
            <w:tcW w:w="6521" w:type="dxa"/>
            <w:shd w:val="clear" w:color="auto" w:fill="auto"/>
            <w:vAlign w:val="center"/>
          </w:tcPr>
          <w:p w14:paraId="7F526C04" w14:textId="421505ED"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Marysville - Buxton Road: 50 m either side of Marysville - Buxton Road, and prominent views of Mt. Strickland, Triangle Block and Mt. Margaret.</w:t>
            </w:r>
          </w:p>
        </w:tc>
      </w:tr>
      <w:tr w:rsidR="00F12706" w:rsidRPr="008E0ABA" w14:paraId="565C18C6" w14:textId="77777777" w:rsidTr="00134849">
        <w:tc>
          <w:tcPr>
            <w:tcW w:w="1322" w:type="dxa"/>
            <w:vAlign w:val="center"/>
          </w:tcPr>
          <w:p w14:paraId="500508C0" w14:textId="1F8337D9"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6C2D9320" w14:textId="220C628D"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Scenic Drive</w:t>
            </w:r>
          </w:p>
        </w:tc>
        <w:tc>
          <w:tcPr>
            <w:tcW w:w="6521" w:type="dxa"/>
            <w:shd w:val="clear" w:color="auto" w:fill="auto"/>
            <w:vAlign w:val="center"/>
          </w:tcPr>
          <w:p w14:paraId="2B72299D" w14:textId="3B913C93"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Melba Highway: 100 m either side of Melba Highway.</w:t>
            </w:r>
          </w:p>
        </w:tc>
      </w:tr>
      <w:tr w:rsidR="00F12706" w:rsidRPr="008E0ABA" w14:paraId="7575BDA1" w14:textId="77777777" w:rsidTr="00134849">
        <w:tc>
          <w:tcPr>
            <w:tcW w:w="1322" w:type="dxa"/>
            <w:vAlign w:val="center"/>
          </w:tcPr>
          <w:p w14:paraId="262F50CD" w14:textId="08025122"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003B9F65" w14:textId="502D804E"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Scenic Drive</w:t>
            </w:r>
          </w:p>
        </w:tc>
        <w:tc>
          <w:tcPr>
            <w:tcW w:w="6521" w:type="dxa"/>
            <w:shd w:val="clear" w:color="auto" w:fill="auto"/>
            <w:vAlign w:val="center"/>
          </w:tcPr>
          <w:p w14:paraId="0A5E8DC8" w14:textId="4DCDA752"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Moe - Walhalla Road: 50 m either side of Moe - Walhalla Road.</w:t>
            </w:r>
          </w:p>
        </w:tc>
      </w:tr>
      <w:tr w:rsidR="00F12706" w:rsidRPr="008E0ABA" w14:paraId="4D516B9B" w14:textId="77777777" w:rsidTr="00134849">
        <w:tc>
          <w:tcPr>
            <w:tcW w:w="1322" w:type="dxa"/>
            <w:vAlign w:val="center"/>
          </w:tcPr>
          <w:p w14:paraId="40F8BDC7" w14:textId="5BEF3BE6"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2195518A" w14:textId="7CA01C4E"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Scenic Drive</w:t>
            </w:r>
          </w:p>
        </w:tc>
        <w:tc>
          <w:tcPr>
            <w:tcW w:w="6521" w:type="dxa"/>
            <w:shd w:val="clear" w:color="auto" w:fill="auto"/>
            <w:vAlign w:val="center"/>
          </w:tcPr>
          <w:p w14:paraId="7865D13A" w14:textId="6598DF69"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Murrindindi Road from Murrindindi to Murrindindi Cascades:  50 m  either side of Murrindindi Road from Murrindindi to Murrindindi Cascades.</w:t>
            </w:r>
          </w:p>
        </w:tc>
      </w:tr>
      <w:tr w:rsidR="00F12706" w:rsidRPr="008E0ABA" w14:paraId="013AE2BD" w14:textId="77777777" w:rsidTr="00134849">
        <w:tc>
          <w:tcPr>
            <w:tcW w:w="1322" w:type="dxa"/>
            <w:vAlign w:val="center"/>
          </w:tcPr>
          <w:p w14:paraId="4799FBB0" w14:textId="03D9C964"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79597BBB" w14:textId="256AD2B9"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Scenic Drive</w:t>
            </w:r>
          </w:p>
        </w:tc>
        <w:tc>
          <w:tcPr>
            <w:tcW w:w="6521" w:type="dxa"/>
            <w:shd w:val="clear" w:color="auto" w:fill="auto"/>
            <w:vAlign w:val="center"/>
          </w:tcPr>
          <w:p w14:paraId="78ECAB3E" w14:textId="6867E0BE"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Myers Creek Road: 50 m either side of Myers Creek Road.</w:t>
            </w:r>
          </w:p>
        </w:tc>
      </w:tr>
      <w:tr w:rsidR="00F12706" w:rsidRPr="008E0ABA" w14:paraId="753BF8C2" w14:textId="77777777" w:rsidTr="00134849">
        <w:tc>
          <w:tcPr>
            <w:tcW w:w="1322" w:type="dxa"/>
            <w:vAlign w:val="center"/>
          </w:tcPr>
          <w:p w14:paraId="4B190C48" w14:textId="550FA4D8"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1AF8F2A9" w14:textId="0E22DCC0"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Scenic Drive</w:t>
            </w:r>
          </w:p>
        </w:tc>
        <w:tc>
          <w:tcPr>
            <w:tcW w:w="6521" w:type="dxa"/>
            <w:shd w:val="clear" w:color="auto" w:fill="auto"/>
            <w:vAlign w:val="center"/>
          </w:tcPr>
          <w:p w14:paraId="5B820DCB" w14:textId="38174DCB"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Myers Creek Scenic Reserve: 50 m either side of Myers Creek Road.</w:t>
            </w:r>
          </w:p>
        </w:tc>
      </w:tr>
      <w:tr w:rsidR="00F12706" w:rsidRPr="008E0ABA" w14:paraId="4FA91D6D" w14:textId="77777777" w:rsidTr="00134849">
        <w:tc>
          <w:tcPr>
            <w:tcW w:w="1322" w:type="dxa"/>
            <w:vAlign w:val="center"/>
          </w:tcPr>
          <w:p w14:paraId="18C3163A" w14:textId="5433D00E"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0F386A58" w14:textId="6A7B678C"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Scenic Drive</w:t>
            </w:r>
          </w:p>
        </w:tc>
        <w:tc>
          <w:tcPr>
            <w:tcW w:w="6521" w:type="dxa"/>
            <w:shd w:val="clear" w:color="auto" w:fill="auto"/>
            <w:vAlign w:val="center"/>
          </w:tcPr>
          <w:p w14:paraId="02545916" w14:textId="71103A29"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Natural environs of Lady Talbot Drive, Marysville: 50 m either side of Lady Talbot Drive.</w:t>
            </w:r>
          </w:p>
        </w:tc>
      </w:tr>
      <w:tr w:rsidR="00F12706" w:rsidRPr="008E0ABA" w14:paraId="29935719" w14:textId="77777777" w:rsidTr="00134849">
        <w:tc>
          <w:tcPr>
            <w:tcW w:w="1322" w:type="dxa"/>
            <w:vAlign w:val="center"/>
          </w:tcPr>
          <w:p w14:paraId="25DAAC73" w14:textId="62C17DE7"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5116870D" w14:textId="1B404FBC"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Scenic Drive</w:t>
            </w:r>
          </w:p>
        </w:tc>
        <w:tc>
          <w:tcPr>
            <w:tcW w:w="6521" w:type="dxa"/>
            <w:shd w:val="clear" w:color="auto" w:fill="auto"/>
            <w:vAlign w:val="center"/>
          </w:tcPr>
          <w:p w14:paraId="6847DE4E" w14:textId="169439CC"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Powelltown - Noojee Road: 50 m either side of Powelltown - Noojee Road.</w:t>
            </w:r>
          </w:p>
        </w:tc>
      </w:tr>
      <w:tr w:rsidR="00F12706" w:rsidRPr="008E0ABA" w14:paraId="4EDD174C" w14:textId="77777777" w:rsidTr="00134849">
        <w:tc>
          <w:tcPr>
            <w:tcW w:w="1322" w:type="dxa"/>
            <w:vAlign w:val="center"/>
          </w:tcPr>
          <w:p w14:paraId="148123AA" w14:textId="3407F86F"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3941F278" w14:textId="0D3FAC07"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Scenic Drive</w:t>
            </w:r>
          </w:p>
        </w:tc>
        <w:tc>
          <w:tcPr>
            <w:tcW w:w="6521" w:type="dxa"/>
            <w:shd w:val="clear" w:color="auto" w:fill="auto"/>
            <w:vAlign w:val="center"/>
          </w:tcPr>
          <w:p w14:paraId="31FFCAE6" w14:textId="4F7A072C"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Powelltown - Noojee Road: 50 m either side of Powlltown - Noojee Road.</w:t>
            </w:r>
          </w:p>
        </w:tc>
      </w:tr>
      <w:tr w:rsidR="00F12706" w:rsidRPr="008E0ABA" w14:paraId="3ADC7BBF" w14:textId="77777777" w:rsidTr="00134849">
        <w:tc>
          <w:tcPr>
            <w:tcW w:w="1322" w:type="dxa"/>
            <w:vAlign w:val="center"/>
          </w:tcPr>
          <w:p w14:paraId="12D39FCB" w14:textId="30D29B48"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5BA5F8C6" w14:textId="5EB73C04"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Scenic Drive</w:t>
            </w:r>
          </w:p>
        </w:tc>
        <w:tc>
          <w:tcPr>
            <w:tcW w:w="6521" w:type="dxa"/>
            <w:shd w:val="clear" w:color="auto" w:fill="auto"/>
            <w:vAlign w:val="center"/>
          </w:tcPr>
          <w:p w14:paraId="0945AF75" w14:textId="17720871"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Steavenson Falls Road:  50 m either side of Steavenson Falls Road.</w:t>
            </w:r>
          </w:p>
        </w:tc>
      </w:tr>
      <w:tr w:rsidR="00F12706" w:rsidRPr="008E0ABA" w14:paraId="3A49536B" w14:textId="77777777" w:rsidTr="00134849">
        <w:tc>
          <w:tcPr>
            <w:tcW w:w="1322" w:type="dxa"/>
            <w:vAlign w:val="center"/>
          </w:tcPr>
          <w:p w14:paraId="3784284D" w14:textId="1A9BF4A5"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640AEA9C" w14:textId="36865D7D"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Scenic Drive</w:t>
            </w:r>
          </w:p>
        </w:tc>
        <w:tc>
          <w:tcPr>
            <w:tcW w:w="6521" w:type="dxa"/>
            <w:shd w:val="clear" w:color="auto" w:fill="auto"/>
            <w:vAlign w:val="center"/>
          </w:tcPr>
          <w:p w14:paraId="11D75E4F" w14:textId="0CBA8848"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Thomson Valley - Mt St Gwinear Rd: 50 m either side of Thomson Valley - Mt St Gwinear Rd.</w:t>
            </w:r>
          </w:p>
        </w:tc>
      </w:tr>
      <w:tr w:rsidR="00F12706" w:rsidRPr="008E0ABA" w14:paraId="35623579" w14:textId="77777777" w:rsidTr="00134849">
        <w:tc>
          <w:tcPr>
            <w:tcW w:w="1322" w:type="dxa"/>
            <w:vAlign w:val="center"/>
          </w:tcPr>
          <w:p w14:paraId="2A120D9C" w14:textId="6C052F76"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11A0D611" w14:textId="5BBD5DCC"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Scenic Drive</w:t>
            </w:r>
          </w:p>
        </w:tc>
        <w:tc>
          <w:tcPr>
            <w:tcW w:w="6521" w:type="dxa"/>
            <w:shd w:val="clear" w:color="auto" w:fill="auto"/>
            <w:vAlign w:val="center"/>
          </w:tcPr>
          <w:p w14:paraId="62410D16" w14:textId="6B0AF298"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Thomson Valley Road from Erica to the Thomson Reservoir : 50 m either side of Thomson Valley Road from Erica to the Thomson Reservoir. Include prominent views of Mt. Erica and Erica surrounds.</w:t>
            </w:r>
          </w:p>
        </w:tc>
      </w:tr>
      <w:tr w:rsidR="00F12706" w:rsidRPr="008E0ABA" w14:paraId="774999A0" w14:textId="77777777" w:rsidTr="00134849">
        <w:tc>
          <w:tcPr>
            <w:tcW w:w="1322" w:type="dxa"/>
            <w:vAlign w:val="center"/>
          </w:tcPr>
          <w:p w14:paraId="13AA31B6" w14:textId="1DFAB3B0"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Central Highlands FMAs</w:t>
            </w:r>
          </w:p>
        </w:tc>
        <w:tc>
          <w:tcPr>
            <w:tcW w:w="1417" w:type="dxa"/>
            <w:shd w:val="clear" w:color="auto" w:fill="auto"/>
            <w:vAlign w:val="center"/>
          </w:tcPr>
          <w:p w14:paraId="0341C2ED" w14:textId="0AC44FB4"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Scenic Drive</w:t>
            </w:r>
          </w:p>
        </w:tc>
        <w:tc>
          <w:tcPr>
            <w:tcW w:w="6521" w:type="dxa"/>
            <w:shd w:val="clear" w:color="auto" w:fill="auto"/>
            <w:vAlign w:val="center"/>
          </w:tcPr>
          <w:p w14:paraId="0CDFAD3B" w14:textId="1E099327"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Whittlesea - Yea Road:  50 m either side of Whittlesea - Yea Road.</w:t>
            </w:r>
          </w:p>
        </w:tc>
      </w:tr>
      <w:tr w:rsidR="00F12706" w:rsidRPr="008E0ABA" w14:paraId="5AB01004" w14:textId="77777777" w:rsidTr="00134849">
        <w:tc>
          <w:tcPr>
            <w:tcW w:w="1322" w:type="dxa"/>
            <w:vAlign w:val="center"/>
          </w:tcPr>
          <w:p w14:paraId="5D977C25" w14:textId="35CC171E"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East Gippsland</w:t>
            </w:r>
          </w:p>
        </w:tc>
        <w:tc>
          <w:tcPr>
            <w:tcW w:w="1417" w:type="dxa"/>
            <w:shd w:val="clear" w:color="auto" w:fill="auto"/>
            <w:vAlign w:val="center"/>
          </w:tcPr>
          <w:p w14:paraId="17827C5F" w14:textId="283251C8"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Designated Lookout</w:t>
            </w:r>
          </w:p>
        </w:tc>
        <w:tc>
          <w:tcPr>
            <w:tcW w:w="6521" w:type="dxa"/>
            <w:shd w:val="clear" w:color="auto" w:fill="auto"/>
            <w:vAlign w:val="center"/>
          </w:tcPr>
          <w:p w14:paraId="03EA15B1" w14:textId="705F023A"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Delegate Hill</w:t>
            </w:r>
          </w:p>
        </w:tc>
      </w:tr>
      <w:tr w:rsidR="00F12706" w:rsidRPr="008E0ABA" w14:paraId="76659CC8" w14:textId="77777777" w:rsidTr="00134849">
        <w:tc>
          <w:tcPr>
            <w:tcW w:w="1322" w:type="dxa"/>
            <w:vAlign w:val="center"/>
          </w:tcPr>
          <w:p w14:paraId="2F634517" w14:textId="719FABDE"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East Gippsland</w:t>
            </w:r>
          </w:p>
        </w:tc>
        <w:tc>
          <w:tcPr>
            <w:tcW w:w="1417" w:type="dxa"/>
            <w:shd w:val="clear" w:color="auto" w:fill="auto"/>
            <w:vAlign w:val="center"/>
          </w:tcPr>
          <w:p w14:paraId="0E5E62D1" w14:textId="2D7831A3"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Designated Lookout</w:t>
            </w:r>
          </w:p>
        </w:tc>
        <w:tc>
          <w:tcPr>
            <w:tcW w:w="6521" w:type="dxa"/>
            <w:shd w:val="clear" w:color="auto" w:fill="auto"/>
            <w:vAlign w:val="center"/>
          </w:tcPr>
          <w:p w14:paraId="5601AF23" w14:textId="07E55AB8"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 xml:space="preserve">Genoa Peak </w:t>
            </w:r>
          </w:p>
        </w:tc>
      </w:tr>
      <w:tr w:rsidR="00F12706" w:rsidRPr="008E0ABA" w14:paraId="3437841D" w14:textId="77777777" w:rsidTr="00134849">
        <w:tc>
          <w:tcPr>
            <w:tcW w:w="1322" w:type="dxa"/>
            <w:vAlign w:val="center"/>
          </w:tcPr>
          <w:p w14:paraId="333C9B32" w14:textId="159158EA"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East Gippsland</w:t>
            </w:r>
          </w:p>
        </w:tc>
        <w:tc>
          <w:tcPr>
            <w:tcW w:w="1417" w:type="dxa"/>
            <w:shd w:val="clear" w:color="auto" w:fill="auto"/>
            <w:vAlign w:val="center"/>
          </w:tcPr>
          <w:p w14:paraId="371A8E6D" w14:textId="7714F4BB"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Designated Lookout</w:t>
            </w:r>
          </w:p>
        </w:tc>
        <w:tc>
          <w:tcPr>
            <w:tcW w:w="6521" w:type="dxa"/>
            <w:shd w:val="clear" w:color="auto" w:fill="auto"/>
            <w:vAlign w:val="center"/>
          </w:tcPr>
          <w:p w14:paraId="10D6CD75" w14:textId="04D5EAD6"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 xml:space="preserve">Gunmark lookout </w:t>
            </w:r>
          </w:p>
        </w:tc>
      </w:tr>
      <w:tr w:rsidR="00F12706" w:rsidRPr="008E0ABA" w14:paraId="0A0C163D" w14:textId="77777777" w:rsidTr="00134849">
        <w:tc>
          <w:tcPr>
            <w:tcW w:w="1322" w:type="dxa"/>
            <w:vAlign w:val="center"/>
          </w:tcPr>
          <w:p w14:paraId="50D41C7C" w14:textId="040CC6D4"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East Gippsland</w:t>
            </w:r>
          </w:p>
        </w:tc>
        <w:tc>
          <w:tcPr>
            <w:tcW w:w="1417" w:type="dxa"/>
            <w:shd w:val="clear" w:color="auto" w:fill="auto"/>
            <w:vAlign w:val="center"/>
          </w:tcPr>
          <w:p w14:paraId="7455939D" w14:textId="79FDA4D0"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Designated Lookout</w:t>
            </w:r>
          </w:p>
        </w:tc>
        <w:tc>
          <w:tcPr>
            <w:tcW w:w="6521" w:type="dxa"/>
            <w:shd w:val="clear" w:color="auto" w:fill="auto"/>
            <w:vAlign w:val="center"/>
          </w:tcPr>
          <w:p w14:paraId="120CF4AF" w14:textId="1D9ECABE"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 xml:space="preserve">Maramingo Hill </w:t>
            </w:r>
          </w:p>
        </w:tc>
      </w:tr>
      <w:tr w:rsidR="00F12706" w:rsidRPr="008E0ABA" w14:paraId="686042D2" w14:textId="77777777" w:rsidTr="00134849">
        <w:tc>
          <w:tcPr>
            <w:tcW w:w="1322" w:type="dxa"/>
            <w:vAlign w:val="center"/>
          </w:tcPr>
          <w:p w14:paraId="0CBDE620" w14:textId="793460DE"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East Gippsland</w:t>
            </w:r>
          </w:p>
        </w:tc>
        <w:tc>
          <w:tcPr>
            <w:tcW w:w="1417" w:type="dxa"/>
            <w:shd w:val="clear" w:color="auto" w:fill="auto"/>
            <w:vAlign w:val="center"/>
          </w:tcPr>
          <w:p w14:paraId="6C32036F" w14:textId="12A8BB92"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Designated Lookout</w:t>
            </w:r>
          </w:p>
        </w:tc>
        <w:tc>
          <w:tcPr>
            <w:tcW w:w="6521" w:type="dxa"/>
            <w:shd w:val="clear" w:color="auto" w:fill="auto"/>
            <w:vAlign w:val="center"/>
          </w:tcPr>
          <w:p w14:paraId="55BAA0CD" w14:textId="6FD49AEF"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 xml:space="preserve">Mount Bemm </w:t>
            </w:r>
          </w:p>
        </w:tc>
      </w:tr>
      <w:tr w:rsidR="00F12706" w:rsidRPr="008E0ABA" w14:paraId="1CE1E603" w14:textId="77777777" w:rsidTr="00134849">
        <w:tc>
          <w:tcPr>
            <w:tcW w:w="1322" w:type="dxa"/>
            <w:vAlign w:val="center"/>
          </w:tcPr>
          <w:p w14:paraId="4FF05A37" w14:textId="69752B24"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East Gippsland</w:t>
            </w:r>
          </w:p>
        </w:tc>
        <w:tc>
          <w:tcPr>
            <w:tcW w:w="1417" w:type="dxa"/>
            <w:shd w:val="clear" w:color="auto" w:fill="auto"/>
            <w:vAlign w:val="center"/>
          </w:tcPr>
          <w:p w14:paraId="52C1C759" w14:textId="6E309B31"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Designated Lookout</w:t>
            </w:r>
          </w:p>
        </w:tc>
        <w:tc>
          <w:tcPr>
            <w:tcW w:w="6521" w:type="dxa"/>
            <w:shd w:val="clear" w:color="auto" w:fill="auto"/>
            <w:vAlign w:val="center"/>
          </w:tcPr>
          <w:p w14:paraId="6F09733A" w14:textId="4A48C0B4"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 xml:space="preserve">Mount Bowen </w:t>
            </w:r>
          </w:p>
        </w:tc>
      </w:tr>
      <w:tr w:rsidR="00F12706" w:rsidRPr="008E0ABA" w14:paraId="703C422A" w14:textId="77777777" w:rsidTr="00134849">
        <w:tc>
          <w:tcPr>
            <w:tcW w:w="1322" w:type="dxa"/>
            <w:vAlign w:val="center"/>
          </w:tcPr>
          <w:p w14:paraId="2141CDF8" w14:textId="4F050614"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East Gippsland</w:t>
            </w:r>
          </w:p>
        </w:tc>
        <w:tc>
          <w:tcPr>
            <w:tcW w:w="1417" w:type="dxa"/>
            <w:shd w:val="clear" w:color="auto" w:fill="auto"/>
            <w:vAlign w:val="center"/>
          </w:tcPr>
          <w:p w14:paraId="74876481" w14:textId="59BE87C2"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Designated Lookout</w:t>
            </w:r>
          </w:p>
        </w:tc>
        <w:tc>
          <w:tcPr>
            <w:tcW w:w="6521" w:type="dxa"/>
            <w:shd w:val="clear" w:color="auto" w:fill="auto"/>
            <w:vAlign w:val="center"/>
          </w:tcPr>
          <w:p w14:paraId="092798A9" w14:textId="64159939"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 xml:space="preserve">Mount Buck </w:t>
            </w:r>
          </w:p>
        </w:tc>
      </w:tr>
      <w:tr w:rsidR="00F12706" w:rsidRPr="008E0ABA" w14:paraId="65C0ACD7" w14:textId="77777777" w:rsidTr="00134849">
        <w:tc>
          <w:tcPr>
            <w:tcW w:w="1322" w:type="dxa"/>
            <w:vAlign w:val="center"/>
          </w:tcPr>
          <w:p w14:paraId="52C33487" w14:textId="0EC70CBA"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East Gippsland</w:t>
            </w:r>
          </w:p>
        </w:tc>
        <w:tc>
          <w:tcPr>
            <w:tcW w:w="1417" w:type="dxa"/>
            <w:shd w:val="clear" w:color="auto" w:fill="auto"/>
            <w:vAlign w:val="center"/>
          </w:tcPr>
          <w:p w14:paraId="25C2EED8" w14:textId="7D6AF91C"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Designated Lookout</w:t>
            </w:r>
          </w:p>
        </w:tc>
        <w:tc>
          <w:tcPr>
            <w:tcW w:w="6521" w:type="dxa"/>
            <w:shd w:val="clear" w:color="auto" w:fill="auto"/>
            <w:vAlign w:val="center"/>
          </w:tcPr>
          <w:p w14:paraId="4251991A" w14:textId="2BA405C3"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 xml:space="preserve">Mount Denmarsh </w:t>
            </w:r>
          </w:p>
        </w:tc>
      </w:tr>
      <w:tr w:rsidR="00F12706" w:rsidRPr="008E0ABA" w14:paraId="5399B1A6" w14:textId="77777777" w:rsidTr="00134849">
        <w:tc>
          <w:tcPr>
            <w:tcW w:w="1322" w:type="dxa"/>
            <w:vAlign w:val="center"/>
          </w:tcPr>
          <w:p w14:paraId="2BB3B1C3" w14:textId="053FFEC9"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East Gippsland</w:t>
            </w:r>
          </w:p>
        </w:tc>
        <w:tc>
          <w:tcPr>
            <w:tcW w:w="1417" w:type="dxa"/>
            <w:shd w:val="clear" w:color="auto" w:fill="auto"/>
            <w:vAlign w:val="center"/>
          </w:tcPr>
          <w:p w14:paraId="27B750C5" w14:textId="0BE3ACFF"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Designated Lookout</w:t>
            </w:r>
          </w:p>
        </w:tc>
        <w:tc>
          <w:tcPr>
            <w:tcW w:w="6521" w:type="dxa"/>
            <w:shd w:val="clear" w:color="auto" w:fill="auto"/>
            <w:vAlign w:val="center"/>
          </w:tcPr>
          <w:p w14:paraId="3EA2619E" w14:textId="4E7DCC73"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 xml:space="preserve">Mount Ellery </w:t>
            </w:r>
          </w:p>
        </w:tc>
      </w:tr>
      <w:tr w:rsidR="00F12706" w:rsidRPr="008E0ABA" w14:paraId="0D00F675" w14:textId="77777777" w:rsidTr="00134849">
        <w:tc>
          <w:tcPr>
            <w:tcW w:w="1322" w:type="dxa"/>
            <w:vAlign w:val="center"/>
          </w:tcPr>
          <w:p w14:paraId="4A410366" w14:textId="031E15E0"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East Gippsland</w:t>
            </w:r>
          </w:p>
        </w:tc>
        <w:tc>
          <w:tcPr>
            <w:tcW w:w="1417" w:type="dxa"/>
            <w:shd w:val="clear" w:color="auto" w:fill="auto"/>
            <w:vAlign w:val="center"/>
          </w:tcPr>
          <w:p w14:paraId="3B2C2E95" w14:textId="387075FF"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Designated Lookout</w:t>
            </w:r>
          </w:p>
        </w:tc>
        <w:tc>
          <w:tcPr>
            <w:tcW w:w="6521" w:type="dxa"/>
            <w:shd w:val="clear" w:color="auto" w:fill="auto"/>
            <w:vAlign w:val="center"/>
          </w:tcPr>
          <w:p w14:paraId="2903CB65" w14:textId="4B1943F9"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 xml:space="preserve">Mount Kaye </w:t>
            </w:r>
          </w:p>
        </w:tc>
      </w:tr>
      <w:tr w:rsidR="00F12706" w:rsidRPr="008E0ABA" w14:paraId="60CC43DC" w14:textId="77777777" w:rsidTr="00134849">
        <w:tc>
          <w:tcPr>
            <w:tcW w:w="1322" w:type="dxa"/>
            <w:vAlign w:val="center"/>
          </w:tcPr>
          <w:p w14:paraId="78FBACEF" w14:textId="3439F656"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East Gippsland</w:t>
            </w:r>
          </w:p>
        </w:tc>
        <w:tc>
          <w:tcPr>
            <w:tcW w:w="1417" w:type="dxa"/>
            <w:shd w:val="clear" w:color="auto" w:fill="auto"/>
            <w:vAlign w:val="center"/>
          </w:tcPr>
          <w:p w14:paraId="6A264322" w14:textId="4D6B9CCA"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Designated Lookout</w:t>
            </w:r>
          </w:p>
        </w:tc>
        <w:tc>
          <w:tcPr>
            <w:tcW w:w="6521" w:type="dxa"/>
            <w:shd w:val="clear" w:color="auto" w:fill="auto"/>
            <w:vAlign w:val="center"/>
          </w:tcPr>
          <w:p w14:paraId="58EA685C" w14:textId="23518C63"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 xml:space="preserve">Mount McLeod </w:t>
            </w:r>
          </w:p>
        </w:tc>
      </w:tr>
      <w:tr w:rsidR="00F12706" w:rsidRPr="008E0ABA" w14:paraId="5CB74D6F" w14:textId="77777777" w:rsidTr="00134849">
        <w:tc>
          <w:tcPr>
            <w:tcW w:w="1322" w:type="dxa"/>
            <w:vAlign w:val="center"/>
          </w:tcPr>
          <w:p w14:paraId="175445E9" w14:textId="2EAC116B"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East Gippsland</w:t>
            </w:r>
          </w:p>
        </w:tc>
        <w:tc>
          <w:tcPr>
            <w:tcW w:w="1417" w:type="dxa"/>
            <w:shd w:val="clear" w:color="auto" w:fill="auto"/>
            <w:vAlign w:val="center"/>
          </w:tcPr>
          <w:p w14:paraId="170AC035" w14:textId="346AD377"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Designated Lookout</w:t>
            </w:r>
          </w:p>
        </w:tc>
        <w:tc>
          <w:tcPr>
            <w:tcW w:w="6521" w:type="dxa"/>
            <w:shd w:val="clear" w:color="auto" w:fill="auto"/>
            <w:vAlign w:val="center"/>
          </w:tcPr>
          <w:p w14:paraId="127C6C73" w14:textId="0A837F25"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 xml:space="preserve">Mount Nowa Nowa </w:t>
            </w:r>
          </w:p>
        </w:tc>
      </w:tr>
      <w:tr w:rsidR="00F12706" w:rsidRPr="008E0ABA" w14:paraId="21986C7B" w14:textId="77777777" w:rsidTr="00134849">
        <w:tc>
          <w:tcPr>
            <w:tcW w:w="1322" w:type="dxa"/>
            <w:vAlign w:val="center"/>
          </w:tcPr>
          <w:p w14:paraId="7F229022" w14:textId="1A250DFD"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East Gippsland</w:t>
            </w:r>
          </w:p>
        </w:tc>
        <w:tc>
          <w:tcPr>
            <w:tcW w:w="1417" w:type="dxa"/>
            <w:shd w:val="clear" w:color="auto" w:fill="auto"/>
            <w:vAlign w:val="center"/>
          </w:tcPr>
          <w:p w14:paraId="6C006F5F" w14:textId="013F4D28"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Designated Lookout</w:t>
            </w:r>
          </w:p>
        </w:tc>
        <w:tc>
          <w:tcPr>
            <w:tcW w:w="6521" w:type="dxa"/>
            <w:shd w:val="clear" w:color="auto" w:fill="auto"/>
            <w:vAlign w:val="center"/>
          </w:tcPr>
          <w:p w14:paraId="67BD75A3" w14:textId="71B1655C"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 xml:space="preserve">Mount Raymond </w:t>
            </w:r>
          </w:p>
        </w:tc>
      </w:tr>
      <w:tr w:rsidR="00F12706" w:rsidRPr="008E0ABA" w14:paraId="781C1F54"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F866580" w14:textId="1A966DC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1F0CFE5" w14:textId="747FB199"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Designated Lookout</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E644959" w14:textId="3D8A8018"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Mount Seldom Seen </w:t>
            </w:r>
          </w:p>
        </w:tc>
      </w:tr>
      <w:tr w:rsidR="00F12706" w:rsidRPr="008E0ABA" w14:paraId="704FAD06"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9EAD9CA" w14:textId="17FDBD4A"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1B21962" w14:textId="61CD320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Designated Lookout</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884C03B" w14:textId="0560F45C"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Mount Stewart </w:t>
            </w:r>
          </w:p>
        </w:tc>
      </w:tr>
      <w:tr w:rsidR="00F12706" w:rsidRPr="008E0ABA" w14:paraId="1E8B2F3F"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BADBB30" w14:textId="7C53857D"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2F2EB98" w14:textId="1804BD5D"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Designated Lookout</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C44E0D1" w14:textId="738B268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Mount Tingaringy </w:t>
            </w:r>
          </w:p>
        </w:tc>
      </w:tr>
      <w:tr w:rsidR="00F12706" w:rsidRPr="008E0ABA" w14:paraId="509522B4"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CA04F57" w14:textId="2B3502CC"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D109313" w14:textId="08E16092"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Designated Lookout</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FE70AE8" w14:textId="3C517F8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Mount Tower </w:t>
            </w:r>
          </w:p>
        </w:tc>
      </w:tr>
      <w:tr w:rsidR="00F12706" w:rsidRPr="008E0ABA" w14:paraId="7E580495"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461243E" w14:textId="2BB925A6"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DB811A1" w14:textId="494274F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988FC52" w14:textId="1D963556"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Buchan: Black Satin Creek, Site # 810/07</w:t>
            </w:r>
          </w:p>
        </w:tc>
      </w:tr>
      <w:tr w:rsidR="00F12706" w:rsidRPr="008E0ABA" w14:paraId="3CC639D7"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1B4CBDB" w14:textId="78E62D7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FFD509F" w14:textId="158DFCDA"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40AC938" w14:textId="2688EF2C"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Buchan: Wattle Gully, Site # 812/09</w:t>
            </w:r>
          </w:p>
        </w:tc>
      </w:tr>
      <w:tr w:rsidR="00F12706" w:rsidRPr="008E0ABA" w14:paraId="38D1F41F"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BA5CF0A" w14:textId="316B181B"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304759E" w14:textId="0329F7DD"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D211713" w14:textId="6E4C3709"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Buchan: W-Tree Creek headwaters, Site # 813/06</w:t>
            </w:r>
          </w:p>
        </w:tc>
      </w:tr>
      <w:tr w:rsidR="00F12706" w:rsidRPr="008E0ABA" w14:paraId="60D06C2F"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98F14F0" w14:textId="7488909B"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1232690" w14:textId="7C16836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C8B20F4" w14:textId="7CE83C1E"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Betka Forest Drive: Mallacoota and Croajingalong access; native forest management.</w:t>
            </w:r>
          </w:p>
        </w:tc>
      </w:tr>
      <w:tr w:rsidR="00F12706" w:rsidRPr="008E0ABA" w14:paraId="6973A141"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6D326E9" w14:textId="3620917B"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D887855" w14:textId="06BB96A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77D3DDA" w14:textId="745741C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Big River Road (part): Mount Ellery access.</w:t>
            </w:r>
          </w:p>
        </w:tc>
      </w:tr>
      <w:tr w:rsidR="00F12706" w:rsidRPr="008E0ABA" w14:paraId="3D9F1456"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3FE2E3B" w14:textId="1A79E93D"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9404B54" w14:textId="65906BA6"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2968A57" w14:textId="5284863A"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Bonang - Bendoc Road and Playgrounds Track: Day trips around Bendoc, Gold Mining, park access.</w:t>
            </w:r>
          </w:p>
        </w:tc>
      </w:tr>
      <w:tr w:rsidR="00F12706" w:rsidRPr="008E0ABA" w14:paraId="0F4ACC3B"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ADBFC4A" w14:textId="51F57C8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46A5C95" w14:textId="707EA25B"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F6E6E5B" w14:textId="411E4BCB"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Bonang Road (Orbost - NSW border): Mt Buck/Cooney Ridge; Mt Watt; Mt Rich; views from Goongerah  to Postmans Spur and BA ridge (Mt Ellery in background); Mt Little Bill; Brown Mountain; views from Bonang area to Mt Koolabra and Cottonwood Range; enclosed forest </w:t>
            </w:r>
            <w:r w:rsidRPr="00176205">
              <w:rPr>
                <w:rFonts w:asciiTheme="minorHAnsi" w:hAnsiTheme="minorHAnsi" w:cstheme="minorHAnsi"/>
                <w:color w:val="000000"/>
                <w:sz w:val="18"/>
                <w:szCs w:val="18"/>
              </w:rPr>
              <w:t>canopy</w:t>
            </w:r>
            <w:r w:rsidRPr="008E0ABA">
              <w:rPr>
                <w:rFonts w:asciiTheme="minorHAnsi" w:hAnsiTheme="minorHAnsi" w:cstheme="minorHAnsi"/>
                <w:color w:val="000000"/>
                <w:sz w:val="18"/>
                <w:szCs w:val="18"/>
              </w:rPr>
              <w:t xml:space="preserve"> and high quality roadside scenery along Pinch Swamp Ck.</w:t>
            </w:r>
          </w:p>
        </w:tc>
      </w:tr>
      <w:tr w:rsidR="00F12706" w:rsidRPr="008E0ABA" w14:paraId="7DE33580"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389A76F" w14:textId="51B86B0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2E9296A" w14:textId="45278235"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5E6840E" w14:textId="424E73BA"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Buchan Road (Bruthen - Buchan): Views west from Red Knob area; Pretty Sally; vegetation between roadside and SEC easement provides variety and reduces impact of easement; Fluke Knob; Spencer Knob; Lookout Rocks; Tara Range.</w:t>
            </w:r>
          </w:p>
        </w:tc>
      </w:tr>
      <w:tr w:rsidR="00F12706" w:rsidRPr="008E0ABA" w14:paraId="1D8113FA"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0886B0F" w14:textId="2AEE55F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C7FE627" w14:textId="17BAFC8E"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1AD5FDA" w14:textId="56BA7D43"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Buchan—Jindabyne Road: National Estate (Road built in Great Depression).  Mt Dawson; views from W-Tree to Dawson range (including Half Moon Gully, Mt Elephant, Lookout Top, Gum Top and Wagtail Ridge) and Mt Murrindal; Mt Statham; Mt Seldom Seen .</w:t>
            </w:r>
          </w:p>
        </w:tc>
      </w:tr>
      <w:tr w:rsidR="00F12706" w:rsidRPr="008E0ABA" w14:paraId="53ED1FE3"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BE831D0" w14:textId="1464B295"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5CBEA28" w14:textId="7B778A21"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AE2C218" w14:textId="4B64533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Cabbage Tree - Cape Conran Road, Marlo - Cabbage Tree Road and Palms Track: National Estate(Baldwin - Spencer journey); access to Cabbage Palms Flora Reserve.</w:t>
            </w:r>
          </w:p>
        </w:tc>
      </w:tr>
      <w:tr w:rsidR="00F12706" w:rsidRPr="008E0ABA" w14:paraId="6D39647B"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AED35D5" w14:textId="7623CD66"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9371B93" w14:textId="33FB1D2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2299F29" w14:textId="62DA84E8"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Cann Valley Highway: Extensive views west across flats to forested range including Mt  Noorinbee, High Peak, Cann Mountain, Morgan Hill and Bennet  Knob, Mt Petterson.</w:t>
            </w:r>
          </w:p>
        </w:tc>
      </w:tr>
      <w:tr w:rsidR="00F12706" w:rsidRPr="008E0ABA" w14:paraId="37C8C206"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DD0AE94" w14:textId="568BC900"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9C6532F" w14:textId="439B5E0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8720FBD" w14:textId="74299D22"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Clarkeville Road: Errinundra National Park access.</w:t>
            </w:r>
          </w:p>
        </w:tc>
      </w:tr>
      <w:tr w:rsidR="00F12706" w:rsidRPr="008E0ABA" w14:paraId="4017D0AE"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BC84183" w14:textId="4BAAE415"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C86168E" w14:textId="3A731719"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F1C28DD" w14:textId="7B7E0DEB"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Coast Range Road (part): Part of tall forest experience in Errinundra National Park; nocturnal birds and arboreal mammals.</w:t>
            </w:r>
          </w:p>
        </w:tc>
      </w:tr>
      <w:tr w:rsidR="00F12706" w:rsidRPr="008E0ABA" w14:paraId="75562BCE"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CAD7A5A" w14:textId="75FCE6B9"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63BB20D" w14:textId="6C49EAC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B2A712B" w14:textId="2DE8F838"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Colquhoun Forest Drive: Koalas; historic features associated with the Orbost - Bairnsdale railway.</w:t>
            </w:r>
          </w:p>
        </w:tc>
      </w:tr>
      <w:tr w:rsidR="00F12706" w:rsidRPr="008E0ABA" w14:paraId="5A99B4D4"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5DB7DD1" w14:textId="022C3308"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07677B1" w14:textId="6AC0C62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BDAA70D" w14:textId="5D873BF5"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Combienbar and Errinundra Rds: National Estate (Baldwin-Spencer journey); Errinundra National Park access; (through to Gap Rd) hills around Club Terrace; Pyramid Hill; Shining Gums and Cool Temperate Rainforest around Kanuka Creek; Tommy Roundhead Hill.</w:t>
            </w:r>
          </w:p>
        </w:tc>
      </w:tr>
      <w:tr w:rsidR="00F12706" w:rsidRPr="008E0ABA" w14:paraId="65E1AD09"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5BB136A" w14:textId="74AE7C11"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4E4A0A7" w14:textId="007FD68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1F3E3A9" w14:textId="28140803"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Deddick River Road (part) 36-mile Road: Snowy River National Park access.</w:t>
            </w:r>
          </w:p>
        </w:tc>
      </w:tr>
      <w:tr w:rsidR="00F12706" w:rsidRPr="008E0ABA" w14:paraId="0F8946AE"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DB83014" w14:textId="64DA80ED"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E1921C5" w14:textId="43552679"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5314660" w14:textId="2384250C"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Dellicknora / Cameron Roads: Tingaringy National Park access.</w:t>
            </w:r>
          </w:p>
        </w:tc>
      </w:tr>
      <w:tr w:rsidR="00F12706" w:rsidRPr="008E0ABA" w14:paraId="0A80428C"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0692E05" w14:textId="2D90F278"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E17411E" w14:textId="34B1C35B"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D2A0ACA" w14:textId="1F8DFB8D"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Gap Road: National Estate (Baldwin-Spencer journey); high-quality foreground scenery.</w:t>
            </w:r>
          </w:p>
        </w:tc>
      </w:tr>
      <w:tr w:rsidR="00F12706" w:rsidRPr="008E0ABA" w14:paraId="78EB784C"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585B944" w14:textId="2CB2AE6D"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6215FB0" w14:textId="22A03F5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960B1AF" w14:textId="24F820EC"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Greens Road: Access to Errinundra National Park and St Patricks Falls; native forest  management.</w:t>
            </w:r>
          </w:p>
        </w:tc>
      </w:tr>
      <w:tr w:rsidR="00F12706" w:rsidRPr="008E0ABA" w14:paraId="24D78427"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C730579" w14:textId="5DDA545A"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3A5FB8D" w14:textId="78ABD3A9"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1B02F27" w14:textId="7256DAD5"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Gunmark Road: Major access to Errinundra National Park; extensive views across  Delegate River headwaters; </w:t>
            </w:r>
            <w:r w:rsidR="007F574E" w:rsidRPr="008E0ABA">
              <w:rPr>
                <w:rFonts w:ascii="Arial" w:hAnsi="Arial" w:cstheme="minorHAnsi"/>
                <w:b/>
                <w:color w:val="000000"/>
                <w:sz w:val="18"/>
                <w:szCs w:val="18"/>
              </w:rPr>
              <w:t>buffers</w:t>
            </w:r>
            <w:r w:rsidRPr="008E0ABA">
              <w:rPr>
                <w:rFonts w:asciiTheme="minorHAnsi" w:hAnsiTheme="minorHAnsi" w:cstheme="minorHAnsi"/>
                <w:color w:val="000000"/>
                <w:sz w:val="18"/>
                <w:szCs w:val="18"/>
              </w:rPr>
              <w:t xml:space="preserve"> required where road forms  border between the Park and State forest.</w:t>
            </w:r>
          </w:p>
        </w:tc>
      </w:tr>
      <w:tr w:rsidR="00F12706" w:rsidRPr="008E0ABA" w14:paraId="119B6F32"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AF59B70" w14:textId="1BE2E8D9"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B591EA2" w14:textId="72E3E46A"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4F90BEF" w14:textId="381CECC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Harris Creek/ 2-mile Road: Mount Nowa Nowa access.</w:t>
            </w:r>
          </w:p>
        </w:tc>
      </w:tr>
      <w:tr w:rsidR="00F12706" w:rsidRPr="008E0ABA" w14:paraId="3337A18C"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3059341" w14:textId="6B0B92BD"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7EEE008" w14:textId="2BBEB79C"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2156E53" w14:textId="1C1068F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Hensleigh Creek Road (part): Errinundra National Park access; nocturnal birds and arboreal mammals.</w:t>
            </w:r>
          </w:p>
        </w:tc>
      </w:tr>
      <w:tr w:rsidR="00F12706" w:rsidRPr="008E0ABA" w14:paraId="5AA523CA"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83D3E94" w14:textId="3609488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096B6B3" w14:textId="4E96B450"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0EBEE16" w14:textId="493472BE"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Jones Creek Road: Coopracambra National Park access.</w:t>
            </w:r>
          </w:p>
        </w:tc>
      </w:tr>
      <w:tr w:rsidR="00F12706" w:rsidRPr="008E0ABA" w14:paraId="4CA9CD7A"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C5AE13D" w14:textId="1D315F02"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57FA75F" w14:textId="06903656"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D44A28E" w14:textId="7C22C33A"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Lake Tyers House Road: National Estate (Old Coach Road); Lake Tyers State Park access.</w:t>
            </w:r>
          </w:p>
        </w:tc>
      </w:tr>
      <w:tr w:rsidR="00F12706" w:rsidRPr="008E0ABA" w14:paraId="4D143065"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93C8F06" w14:textId="0A16870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3479A85" w14:textId="6581297A"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CFFA2C7" w14:textId="5CA890F6"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Mallacoota and Betka Roads: Access to Mallacoota, beaches and Croajingolong National Park.</w:t>
            </w:r>
          </w:p>
        </w:tc>
      </w:tr>
      <w:tr w:rsidR="00F12706" w:rsidRPr="008E0ABA" w14:paraId="46420AAE"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A915F1F" w14:textId="1D46CCF8"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5FAE63A" w14:textId="27211BEB"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55F213B" w14:textId="49CE282D"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Murrungowar Forest Drive (Princes Hwy - Murrungowar Rd - Glen Arte Rd - Bendoc Ridge Rd - Princes Hwy): Jungle Hill; Glen Arte Flora Reserve; regrowth thinning; side trips to Cabbage Tree Falls and St Patricks Falls; historic features around Murrungowar and Glen Arte.</w:t>
            </w:r>
          </w:p>
        </w:tc>
      </w:tr>
      <w:tr w:rsidR="00F12706" w:rsidRPr="008E0ABA" w14:paraId="2145EDEB"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EA086A8" w14:textId="40320D20"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F5AC5E2" w14:textId="3C38BDBE"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8662379" w14:textId="04E8150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Nowa Nowa—Buchan Road: “The Gorge”; Mount Nowa Nowa; scenic alternative route to Buchan.</w:t>
            </w:r>
          </w:p>
        </w:tc>
      </w:tr>
      <w:tr w:rsidR="00F12706" w:rsidRPr="008E0ABA" w14:paraId="0CC7679A"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2C50AAB" w14:textId="5B2E65F5"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C370D3D" w14:textId="67D404C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703A773" w14:textId="567B5661"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Nunnett and Timbarra Roads: Alpine National Park access.</w:t>
            </w:r>
          </w:p>
        </w:tc>
      </w:tr>
      <w:tr w:rsidR="00F12706" w:rsidRPr="008E0ABA" w14:paraId="2FB5A851"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8DE3C76" w14:textId="1E0A3FF9"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0C25993" w14:textId="4BC82F91"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AF34D06" w14:textId="54ADA0DA"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Orbost-Buchan Road: National Estate (aesthetic quality).</w:t>
            </w:r>
          </w:p>
        </w:tc>
      </w:tr>
      <w:tr w:rsidR="00F12706" w:rsidRPr="008E0ABA" w14:paraId="41C2495D"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706F874" w14:textId="0A44F061"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176607F" w14:textId="59D5AF62"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560A043" w14:textId="2400AE5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Princes Highway (Lakes Entrance—Orbost): Enclosed forest </w:t>
            </w:r>
            <w:r w:rsidRPr="00176205">
              <w:rPr>
                <w:rFonts w:asciiTheme="minorHAnsi" w:hAnsiTheme="minorHAnsi" w:cstheme="minorHAnsi"/>
                <w:color w:val="000000"/>
                <w:sz w:val="18"/>
                <w:szCs w:val="18"/>
              </w:rPr>
              <w:t>canopy</w:t>
            </w:r>
            <w:r w:rsidRPr="008E0ABA">
              <w:rPr>
                <w:rFonts w:asciiTheme="minorHAnsi" w:hAnsiTheme="minorHAnsi" w:cstheme="minorHAnsi"/>
                <w:color w:val="000000"/>
                <w:sz w:val="18"/>
                <w:szCs w:val="18"/>
              </w:rPr>
              <w:t xml:space="preserve"> between Nowa Nowa and Lakes Entrance; stream crossings at Hospital Ck, Hartland River and Simpson’s Ck.</w:t>
            </w:r>
          </w:p>
        </w:tc>
      </w:tr>
      <w:tr w:rsidR="00F12706" w:rsidRPr="008E0ABA" w14:paraId="3C2E4598"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5855A3D" w14:textId="11C6603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7E3ADC0" w14:textId="75B6170B"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48D858C" w14:textId="492C8BE8"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Princes Highway (Orbost- NSW border): Stream crossings at Brodribb River (rainforest) and Jungle Ck; forested hills seen from Cabbage Tree Ck; thinning operations between Cabbage Tree and Bemm River; enclosed forest canopy between Bemm River and Lind National Park; Mt Bemm; Donalds Knob; hills to south of Tonghi Creek; views north up the Cann Valley; views north-west from Mt Drummer.</w:t>
            </w:r>
          </w:p>
        </w:tc>
      </w:tr>
      <w:tr w:rsidR="00F12706" w:rsidRPr="008E0ABA" w14:paraId="14E0A0C5"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630A193" w14:textId="02656FC1"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2B35793" w14:textId="659EF608"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5336DB4" w14:textId="4D001062"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Seldom Seen Tower Road : Access to Mount Seldom Seen.</w:t>
            </w:r>
          </w:p>
        </w:tc>
      </w:tr>
      <w:tr w:rsidR="00F12706" w:rsidRPr="008E0ABA" w14:paraId="659F7568"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884517A" w14:textId="087CEFD2"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73679BB" w14:textId="1E51869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FE8CE8D" w14:textId="168155EC"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Sydenham Inlet Road: Wide clearing maintained as strategic fire-break; view from township and inlet north to hills above township.</w:t>
            </w:r>
          </w:p>
        </w:tc>
      </w:tr>
      <w:tr w:rsidR="00F12706" w:rsidRPr="008E0ABA" w14:paraId="4D39A58E"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16812A4" w14:textId="3C090151"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09FE630" w14:textId="38A642F3"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14E734B" w14:textId="7AC9FBCC"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Tamboon and Point Hicks Roads: Croajingolong National Park access; middle ground views near Furnell Landing.</w:t>
            </w:r>
          </w:p>
        </w:tc>
      </w:tr>
      <w:tr w:rsidR="00F12706" w:rsidRPr="008E0ABA" w14:paraId="0C1B7776"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7911755" w14:textId="40844979"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438F8D6" w14:textId="5D633F2A"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8AF053B" w14:textId="31CDC2BD"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Tulloch Ard Road: Snowy River National Park access.</w:t>
            </w:r>
          </w:p>
        </w:tc>
      </w:tr>
      <w:tr w:rsidR="00F12706" w:rsidRPr="008E0ABA" w14:paraId="4D3F4FF0"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4C299F9" w14:textId="2E037555"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899B077" w14:textId="437B14C3"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B1371E4" w14:textId="3DB4896D"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Wallagaraugh Road: Croajingolong National Park access.</w:t>
            </w:r>
          </w:p>
        </w:tc>
      </w:tr>
      <w:tr w:rsidR="00F12706" w:rsidRPr="008E0ABA" w14:paraId="6DB67740"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0EA7CB0" w14:textId="55B91791"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EBE1EE4" w14:textId="63D842E5"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EB3D816" w14:textId="52090059"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Wallagaraugh Road: Croajingolong National Park access.</w:t>
            </w:r>
          </w:p>
        </w:tc>
      </w:tr>
      <w:tr w:rsidR="00F12706" w:rsidRPr="008E0ABA" w14:paraId="35736D40"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C09B6A8" w14:textId="38C9FFC6"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BB10DCA" w14:textId="7A8B4506"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26AF885" w14:textId="3E5F49CC"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Wangarabell Road: Access to Maramingo Hill; Genoa river access.</w:t>
            </w:r>
          </w:p>
        </w:tc>
      </w:tr>
      <w:tr w:rsidR="00F12706" w:rsidRPr="008E0ABA" w14:paraId="0B5D6989"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832EEE4" w14:textId="38663090"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50374F9" w14:textId="4BE3DE5B"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0AB4D9F" w14:textId="689EED6D"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West Wingan Road: Croajingolong National Park access.</w:t>
            </w:r>
          </w:p>
        </w:tc>
      </w:tr>
      <w:tr w:rsidR="00F12706" w:rsidRPr="008E0ABA" w14:paraId="6399F955"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9A65143" w14:textId="4361D1CA"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East Gippsland</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C883C6D" w14:textId="7FD6278A"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182E735" w14:textId="3407520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Yalmy/Rising Sun/Pinnak Roads: Major access road to Snowy River National Park; forest vistas into catchments of Cavender Ck, Serpentine Ck, Yalmy River and  Stony Ck.</w:t>
            </w:r>
          </w:p>
        </w:tc>
      </w:tr>
      <w:tr w:rsidR="00F12706" w:rsidRPr="008E0ABA" w14:paraId="277CB51B"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2A68615" w14:textId="1ABA052E"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Gippsland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972C572" w14:textId="55B7DB35"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Designated Lookout</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30D7CE2" w14:textId="17E2B1C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Bindi Lookout</w:t>
            </w:r>
          </w:p>
        </w:tc>
      </w:tr>
      <w:tr w:rsidR="00F12706" w:rsidRPr="008E0ABA" w14:paraId="7E428A42"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63C9FD3" w14:textId="6D658488"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Gippsland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ECC6BC0" w14:textId="096166A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Designated Lookout</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34E4F3C" w14:textId="6ECC0ED0"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Elphick Lookout: Lookout</w:t>
            </w:r>
          </w:p>
        </w:tc>
      </w:tr>
      <w:tr w:rsidR="00F12706" w:rsidRPr="008E0ABA" w14:paraId="357147D2"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9BF0188" w14:textId="6A9A58E7"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Gippsland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FAAAC7B" w14:textId="78AD06A9"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Designated Lookout</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1A797A5" w14:textId="25613FBE"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Pendergast Lookout: Lookout</w:t>
            </w:r>
          </w:p>
        </w:tc>
      </w:tr>
      <w:tr w:rsidR="00F12706" w:rsidRPr="008E0ABA" w14:paraId="6BCCC019"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5DD0394" w14:textId="3E518DBB"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Gippsland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ADF18C3" w14:textId="20E57F5A"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Designated Lookout</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BC5BC11" w14:textId="1ED7315E"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Stutterin’ Fred’s Lookout: Lookout</w:t>
            </w:r>
          </w:p>
        </w:tc>
      </w:tr>
      <w:tr w:rsidR="00F12706" w:rsidRPr="008E0ABA" w14:paraId="70422393"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8F27CE3" w14:textId="59B7036B"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Gippsland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9ADE967" w14:textId="1F536036"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FE00590" w14:textId="408DB8B8"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Blue Pool: Either side of the Freestone Creek.</w:t>
            </w:r>
          </w:p>
        </w:tc>
      </w:tr>
      <w:tr w:rsidR="00F12706" w:rsidRPr="008E0ABA" w14:paraId="6389CA87"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45BBC6F" w14:textId="5D0AFA75"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Gippsland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E58B5E2" w14:textId="5C9EBA2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C46647C" w14:textId="17F42EF5"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Buenba Flat</w:t>
            </w:r>
          </w:p>
        </w:tc>
      </w:tr>
      <w:tr w:rsidR="00F12706" w:rsidRPr="008E0ABA" w14:paraId="0E77DEF1"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82B8305" w14:textId="09374B80"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Gippsland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84E38D2" w14:textId="50584F65"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BE6C09B" w14:textId="0DBA24C1"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Great Alpine Road: Prominent views.</w:t>
            </w:r>
          </w:p>
        </w:tc>
      </w:tr>
      <w:tr w:rsidR="00F12706" w:rsidRPr="008E0ABA" w14:paraId="0C094110"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7B074EE" w14:textId="29581DAE"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Gippsland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7829CD6" w14:textId="66EABEBD"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8C7976F" w14:textId="3920B8FC"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Haunted Stream Valley/Stirling Ghost Town: 300 m either side of the river</w:t>
            </w:r>
          </w:p>
        </w:tc>
      </w:tr>
      <w:tr w:rsidR="00F12706" w:rsidRPr="008E0ABA" w14:paraId="7CEE3034"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A11BE14" w14:textId="34776E2F"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Gippsland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5B5F91A" w14:textId="56A44BD3"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122539A" w14:textId="3765703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Haunted Stream Valley: 300 m either side of the river.</w:t>
            </w:r>
          </w:p>
        </w:tc>
      </w:tr>
      <w:tr w:rsidR="00F12706" w:rsidRPr="008E0ABA" w14:paraId="38A40ED9"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8BC455B" w14:textId="64CACFF9"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Gippsland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9BDA7AC" w14:textId="77FDBE75"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BD655BE" w14:textId="498ED18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Nicholson River: 100 m downstream of Marthavale, including up to track on west side of river and 50 m west side of Nicholson track.</w:t>
            </w:r>
          </w:p>
        </w:tc>
      </w:tr>
      <w:tr w:rsidR="00F12706" w:rsidRPr="008E0ABA" w14:paraId="4700F8D7"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8DA76D9" w14:textId="5399678F"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Gippsland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00E1868" w14:textId="5C80826B"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7CB22BF" w14:textId="070A442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The Brothers</w:t>
            </w:r>
          </w:p>
        </w:tc>
      </w:tr>
      <w:tr w:rsidR="00F12706" w:rsidRPr="008E0ABA" w14:paraId="63EFBA7C"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B5728E6" w14:textId="3F26CC90"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Gippsland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9C8BC66" w14:textId="49181CB6"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4F05B6A" w14:textId="2FE5408B"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Boola Road: 20 m either side of the road.</w:t>
            </w:r>
          </w:p>
        </w:tc>
      </w:tr>
      <w:tr w:rsidR="00F12706" w:rsidRPr="008E0ABA" w14:paraId="4E2CD755"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ED22419" w14:textId="4E829491"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Gippsland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EBFD95A" w14:textId="3D1243CA"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1023EB8" w14:textId="08E9ED11"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Bruthen – Buchan Road: 50 m either side of the road.</w:t>
            </w:r>
          </w:p>
        </w:tc>
      </w:tr>
      <w:tr w:rsidR="00F12706" w:rsidRPr="008E0ABA" w14:paraId="12CD1029"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94DC474" w14:textId="028A59DE"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Gippsland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7765CA6" w14:textId="00BF75C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2CD233A" w14:textId="11384D1E"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Dargo High Plains Road: 100 m either side of the road.</w:t>
            </w:r>
          </w:p>
        </w:tc>
      </w:tr>
      <w:tr w:rsidR="00F12706" w:rsidRPr="008E0ABA" w14:paraId="264E3C58"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FF1AF31" w14:textId="10A64F4D"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Gippsland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5DAC16B" w14:textId="4C15FB28"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43AFED0" w14:textId="37F32442"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Deptford Road: 50 m either side of the road.</w:t>
            </w:r>
          </w:p>
        </w:tc>
      </w:tr>
      <w:tr w:rsidR="00F12706" w:rsidRPr="008E0ABA" w14:paraId="7AAD359E"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26DBA16" w14:textId="573CF28C"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Gippsland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688A7B8" w14:textId="0250F94A"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39733DC" w14:textId="05C2BFD6"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Fairy Dell: 50 m either side of the associated forest drive.</w:t>
            </w:r>
          </w:p>
        </w:tc>
      </w:tr>
      <w:tr w:rsidR="00F12706" w:rsidRPr="008E0ABA" w14:paraId="120C14BB"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1EEDF2A" w14:textId="5831D0D4"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Gippsland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3F43656" w14:textId="77783CF5"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AD5402E" w14:textId="1B462FA3"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Great Alpine Road (part): Prominent views.</w:t>
            </w:r>
          </w:p>
        </w:tc>
      </w:tr>
      <w:tr w:rsidR="00F12706" w:rsidRPr="008E0ABA" w14:paraId="2CF4EFFB"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48412B0" w14:textId="0A254B68"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Gippsland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9CDD217" w14:textId="5AC7823C"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801826A" w14:textId="6E9E5136"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Heyfield – Licola Road</w:t>
            </w:r>
          </w:p>
        </w:tc>
      </w:tr>
      <w:tr w:rsidR="00F12706" w:rsidRPr="008E0ABA" w14:paraId="7FA7B9FD"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BA730FF" w14:textId="53CA87F5"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Gippsland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80F850B" w14:textId="32DC12B0"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66FF21B" w14:textId="5C78E5A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Hyland Highway: 50 m either side of the road.</w:t>
            </w:r>
          </w:p>
        </w:tc>
      </w:tr>
      <w:tr w:rsidR="00F12706" w:rsidRPr="008E0ABA" w14:paraId="2753E779"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0972A5A" w14:textId="1BCE9E2B"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Gippsland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24099E3" w14:textId="3FC5AA1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35C4F1E" w14:textId="3AA2C8C5"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South Gippsland Highway: Prominent views .</w:t>
            </w:r>
          </w:p>
        </w:tc>
      </w:tr>
      <w:tr w:rsidR="00F12706" w:rsidRPr="008E0ABA" w14:paraId="12B3C068"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8E3E1ED" w14:textId="60969B21"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Gippsland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95F1A30" w14:textId="1D1A8753"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07C7C28" w14:textId="11FCF5F3"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Strzelecki Highway: 50 m either side of the road.</w:t>
            </w:r>
          </w:p>
        </w:tc>
      </w:tr>
      <w:tr w:rsidR="00F12706" w:rsidRPr="008E0ABA" w14:paraId="7BE02823"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4E92043" w14:textId="0CCA3415"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 Murray</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E8772F2" w14:textId="1DC64EA0"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D518821" w14:textId="30743096"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River Track: 20 m adjacent to the whole length of the road.</w:t>
            </w:r>
          </w:p>
        </w:tc>
      </w:tr>
      <w:tr w:rsidR="00F12706" w:rsidRPr="008E0ABA" w14:paraId="0E4280FF"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170B1DC" w14:textId="443CBD1B"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 Murray</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B643B89" w14:textId="5BC310F0"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F4CBEDB" w14:textId="7478C501"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Iron Punt Track: 20 m adjacent to the whole length of the road.</w:t>
            </w:r>
          </w:p>
        </w:tc>
      </w:tr>
      <w:tr w:rsidR="00F12706" w:rsidRPr="008E0ABA" w14:paraId="5007B499"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85B7B46" w14:textId="692F867A"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 Murray</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894EE97" w14:textId="656DA598"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491FF9A" w14:textId="582AA163"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Lock Road: 20 m adjacent to the whole length of the road.</w:t>
            </w:r>
          </w:p>
        </w:tc>
      </w:tr>
      <w:tr w:rsidR="00F12706" w:rsidRPr="008E0ABA" w14:paraId="37B4842D"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2A842DF" w14:textId="5F46F612"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 Murray</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C1A576E" w14:textId="3A76B35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998D873" w14:textId="767E2DB3"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Nursery Track: 20 m adjacent to the whole length of the road.</w:t>
            </w:r>
          </w:p>
        </w:tc>
      </w:tr>
      <w:tr w:rsidR="00F12706" w:rsidRPr="008E0ABA" w14:paraId="4F4C7E32"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33F885E" w14:textId="405B0521"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 Murray</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75F45B4" w14:textId="76CA61B3"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D01F622" w14:textId="61AC2AF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Rifle Butts Track to Five Sleepers Track to Thompson Track: 20 m adjacent to the whole length of the road.</w:t>
            </w:r>
          </w:p>
        </w:tc>
      </w:tr>
      <w:tr w:rsidR="00F12706" w:rsidRPr="008E0ABA" w14:paraId="31965A78"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4922A24" w14:textId="7EE08EBD"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 Murray</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6678916" w14:textId="4D12F51B"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D02DAF2" w14:textId="24F8C775"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Stanton Break: 20 m adjacent to the whole length of the road.</w:t>
            </w:r>
          </w:p>
        </w:tc>
      </w:tr>
      <w:tr w:rsidR="00F12706" w:rsidRPr="008E0ABA" w14:paraId="3A9A6008"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0197E4A" w14:textId="07D0DB01"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D0ECEC7" w14:textId="6B51E7FE"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Designated Lookout</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C1F5F5D" w14:textId="77088DCC"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Ben Nevis Picnic Area </w:t>
            </w:r>
          </w:p>
        </w:tc>
      </w:tr>
      <w:tr w:rsidR="00F12706" w:rsidRPr="008E0ABA" w14:paraId="25DB21E5"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F62E64D" w14:textId="726E7008"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029F82F" w14:textId="403DFDA6"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Designated Lookout</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522DF3F" w14:textId="1E34B11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Black Hill Lookout </w:t>
            </w:r>
          </w:p>
        </w:tc>
      </w:tr>
      <w:tr w:rsidR="00F12706" w:rsidRPr="008E0ABA" w14:paraId="235872B0"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2B015E5" w14:textId="11CCC55D"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844EBE1" w14:textId="2538A53E"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Designated Lookout</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719C99E" w14:textId="667A7B12"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Daylesford Botanical Gardens Lookout </w:t>
            </w:r>
          </w:p>
        </w:tc>
      </w:tr>
      <w:tr w:rsidR="00F12706" w:rsidRPr="008E0ABA" w14:paraId="25EC76AC"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3349DEF" w14:textId="77BC4E55"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49BA50D" w14:textId="0928107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Designated Lookout</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217CBA6" w14:textId="03D058D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Jackson Lookout (Hepburn) </w:t>
            </w:r>
          </w:p>
        </w:tc>
      </w:tr>
      <w:tr w:rsidR="00F12706" w:rsidRPr="008E0ABA" w14:paraId="0F8555BB"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B917661" w14:textId="0E161302"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6775589" w14:textId="610D8ADD"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Designated Lookout</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B192AA1" w14:textId="6AEC7715"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Lookout Hill Picnic Area </w:t>
            </w:r>
          </w:p>
        </w:tc>
      </w:tr>
      <w:tr w:rsidR="00F12706" w:rsidRPr="008E0ABA" w14:paraId="49762DC5"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936A880" w14:textId="7FE3FE94"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0EAE782" w14:textId="5F951900"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Designated Lookout</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EC011C3" w14:textId="0CA15811"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Mount Buangor Picnic Area </w:t>
            </w:r>
          </w:p>
        </w:tc>
      </w:tr>
      <w:tr w:rsidR="00F12706" w:rsidRPr="008E0ABA" w14:paraId="1A143C91"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5C6C6CA" w14:textId="68AA5F36"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5C5269F" w14:textId="75ECF13C"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Designated Lookout</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767898A" w14:textId="24BC4C55"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Sovereign Hill Lookout </w:t>
            </w:r>
          </w:p>
        </w:tc>
      </w:tr>
      <w:tr w:rsidR="00F12706" w:rsidRPr="008E0ABA" w14:paraId="5DE7172C"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5643A74" w14:textId="6B1386BD"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1233B53" w14:textId="1DEF7BA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FA7A80E" w14:textId="66C92FA5"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Ararat - St Arnaud Road (Crowlands - Landsborough) </w:t>
            </w:r>
          </w:p>
        </w:tc>
      </w:tr>
      <w:tr w:rsidR="00F12706" w:rsidRPr="008E0ABA" w14:paraId="07D9AF4D"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570D704" w14:textId="6724DE9E"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4F57ABC" w14:textId="07670B56"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87266AB" w14:textId="4F35B3D1"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Bacchus Marsh - Gisborne Road </w:t>
            </w:r>
          </w:p>
        </w:tc>
      </w:tr>
      <w:tr w:rsidR="00F12706" w:rsidRPr="008E0ABA" w14:paraId="3039F555"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526D625" w14:textId="0C7D4B36"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DF2139E" w14:textId="172AA408"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AE78DDB" w14:textId="5A4041D3"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Ballan - Daylesford Road </w:t>
            </w:r>
          </w:p>
        </w:tc>
      </w:tr>
      <w:tr w:rsidR="00F12706" w:rsidRPr="008E0ABA" w14:paraId="743AF15D"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A859180" w14:textId="3DBB1B1A"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12BAA40" w14:textId="59E38CD0"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32F2F6A" w14:textId="6E2A20E1"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Ballan Daylesford Road </w:t>
            </w:r>
          </w:p>
        </w:tc>
      </w:tr>
      <w:tr w:rsidR="00F12706" w:rsidRPr="008E0ABA" w14:paraId="503510FA"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44A605E" w14:textId="4E0B8F08"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45FB910" w14:textId="099DF376"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74B5627" w14:textId="613C40C9"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Ballarat - Buninyong Road (Sovereign Hill - Buninyong) </w:t>
            </w:r>
          </w:p>
        </w:tc>
      </w:tr>
      <w:tr w:rsidR="00F12706" w:rsidRPr="008E0ABA" w14:paraId="7DCF38AF"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ED9157F" w14:textId="2C7B16E6"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91A7857" w14:textId="0B91BEED"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78754DB" w14:textId="5F8E5255"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Beaufort - Lexton Road </w:t>
            </w:r>
          </w:p>
        </w:tc>
      </w:tr>
      <w:tr w:rsidR="00F12706" w:rsidRPr="008E0ABA" w14:paraId="74C13081"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1BE9DB1" w14:textId="092A4C1A"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8B45C8D" w14:textId="7156416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A4F717B" w14:textId="71F9759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Bungaree Creswick Road </w:t>
            </w:r>
          </w:p>
        </w:tc>
      </w:tr>
      <w:tr w:rsidR="00F12706" w:rsidRPr="008E0ABA" w14:paraId="74F472CF"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26EC73D" w14:textId="36B62D0E"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EDE4B18" w14:textId="15179B7B"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0F3D30E" w14:textId="0A224070"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Clunes Creswick Road </w:t>
            </w:r>
          </w:p>
        </w:tc>
      </w:tr>
      <w:tr w:rsidR="00F12706" w:rsidRPr="008E0ABA" w14:paraId="6E1D2D91"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0E56E47" w14:textId="05EB40FD"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CC47607" w14:textId="45B484CA"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7F0DB62" w14:textId="5F0EBCE9"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Creswick Dean Road </w:t>
            </w:r>
          </w:p>
        </w:tc>
      </w:tr>
      <w:tr w:rsidR="00F12706" w:rsidRPr="008E0ABA" w14:paraId="584D91F9"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06A1453" w14:textId="2D28E7A7"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09AAFB6" w14:textId="395721A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953A0D3" w14:textId="537227A3"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Daylesford - Ballarat Road </w:t>
            </w:r>
          </w:p>
        </w:tc>
      </w:tr>
      <w:tr w:rsidR="00F12706" w:rsidRPr="008E0ABA" w14:paraId="4E1F4E76"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2E5D6B3" w14:textId="154BBEEC"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66A5151" w14:textId="5EB40A6B"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7BE646C" w14:textId="5D676EC1"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Daylesford - Malmsbury Road </w:t>
            </w:r>
          </w:p>
        </w:tc>
      </w:tr>
      <w:tr w:rsidR="00F12706" w:rsidRPr="008E0ABA" w14:paraId="6DBDE341"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211ECCB" w14:textId="15E821A1"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4B5FF1D" w14:textId="3C008E8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508CD6E" w14:textId="6410DA72"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Daylesford - Trentham Road </w:t>
            </w:r>
          </w:p>
        </w:tc>
      </w:tr>
      <w:tr w:rsidR="00F12706" w:rsidRPr="008E0ABA" w14:paraId="0E6AB4B1"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8C41CD7" w14:textId="055ED251"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6933110" w14:textId="7C689AD8"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7CDD4D4" w14:textId="75993CAD"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Gisborne - Melton Road (Pyrites forest) </w:t>
            </w:r>
          </w:p>
        </w:tc>
      </w:tr>
      <w:tr w:rsidR="00F12706" w:rsidRPr="008E0ABA" w14:paraId="47519A50"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EA29E74" w14:textId="21B72314"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FA58BCD" w14:textId="54094D73"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CF11222" w14:textId="12B99CF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Glenelg Highway (Linton - Smythesdale) </w:t>
            </w:r>
          </w:p>
        </w:tc>
      </w:tr>
      <w:tr w:rsidR="00F12706" w:rsidRPr="008E0ABA" w14:paraId="4550EC3E"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099C190" w14:textId="09C96BD8"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5A36444" w14:textId="03ED0DB9"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84A4BF6" w14:textId="75C709E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Greendale - Myrniong Road </w:t>
            </w:r>
          </w:p>
        </w:tc>
      </w:tr>
      <w:tr w:rsidR="00F12706" w:rsidRPr="008E0ABA" w14:paraId="320CBEF8"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C83D220" w14:textId="0F3AEC14"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820FA07" w14:textId="3834169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424C7AB" w14:textId="6FD3541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Greendale - Trentham Road </w:t>
            </w:r>
          </w:p>
        </w:tc>
      </w:tr>
      <w:tr w:rsidR="00F12706" w:rsidRPr="008E0ABA" w14:paraId="377CC804"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E06ED63" w14:textId="627F6DFE"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ACDB8C5" w14:textId="4154B63E"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1363430" w14:textId="194D84F8"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Kyneton - Trentham Road </w:t>
            </w:r>
          </w:p>
        </w:tc>
      </w:tr>
      <w:tr w:rsidR="00F12706" w:rsidRPr="008E0ABA" w14:paraId="54C0634F"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9120C3B" w14:textId="4DAB81FD"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46C17E9" w14:textId="69E03240"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1DE35BD" w14:textId="4DF2E1C1"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Lal Lal Falls Road </w:t>
            </w:r>
          </w:p>
        </w:tc>
      </w:tr>
      <w:tr w:rsidR="00F12706" w:rsidRPr="008E0ABA" w14:paraId="280CA9E3"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3AEAAC2" w14:textId="47A6A326"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ED9C53F" w14:textId="58F4B743"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370C399" w14:textId="79CB83C6"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Lerderderg River (Heritage River Section) </w:t>
            </w:r>
          </w:p>
        </w:tc>
      </w:tr>
      <w:tr w:rsidR="00F12706" w:rsidRPr="008E0ABA" w14:paraId="7FFFD053"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8DE3320" w14:textId="5ECDB348"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F5BF4F1" w14:textId="3F27626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5D0A2BC" w14:textId="0F8B3AE5"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Midland Highway (Ballarat - Springmount) </w:t>
            </w:r>
          </w:p>
        </w:tc>
      </w:tr>
      <w:tr w:rsidR="00F12706" w:rsidRPr="008E0ABA" w14:paraId="68FD474D"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3E7EBAD" w14:textId="1463C021"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3491880" w14:textId="64F6D3D2"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63DB95E" w14:textId="6B5F0F52"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Midland Highway (Kennedys Gully - Spingmount) </w:t>
            </w:r>
          </w:p>
        </w:tc>
      </w:tr>
      <w:tr w:rsidR="00F12706" w:rsidRPr="008E0ABA" w14:paraId="62C29B66"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7A5545A" w14:textId="51CE65D7"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CA1D270" w14:textId="6C29074A"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7131968" w14:textId="38DBBC78"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Midlands Highway (Clarendon - Meredith) </w:t>
            </w:r>
          </w:p>
        </w:tc>
      </w:tr>
      <w:tr w:rsidR="00F12706" w:rsidRPr="008E0ABA" w14:paraId="2EDE4DAF"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ED0721E" w14:textId="7625B741"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DB6CF79" w14:textId="7D09803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9424858" w14:textId="60DA0ED9"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Mount Cole Main Road </w:t>
            </w:r>
          </w:p>
        </w:tc>
      </w:tr>
      <w:tr w:rsidR="00F12706" w:rsidRPr="008E0ABA" w14:paraId="74DE36F5"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156F3C4" w14:textId="1FF423C3"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FD25ABB" w14:textId="7088B231"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3EF7812" w14:textId="28789112"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Myrniong Trentham Road </w:t>
            </w:r>
          </w:p>
        </w:tc>
      </w:tr>
      <w:tr w:rsidR="00F12706" w:rsidRPr="008E0ABA" w14:paraId="07508056"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BEF4ED7" w14:textId="740CC016"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6B04F11" w14:textId="4728F783"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4D62B85" w14:textId="34622B25"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Navigators Road </w:t>
            </w:r>
          </w:p>
        </w:tc>
      </w:tr>
      <w:tr w:rsidR="00F12706" w:rsidRPr="008E0ABA" w14:paraId="5E944A56"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6580FC0" w14:textId="2831FA70"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B610E8A" w14:textId="09AC4438"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577C384" w14:textId="351DE87C"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Pyrenees Highway (Avoca - St Arnaud - Ararat Road) </w:t>
            </w:r>
          </w:p>
        </w:tc>
      </w:tr>
      <w:tr w:rsidR="00F12706" w:rsidRPr="008E0ABA" w14:paraId="0D7DE086"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9F4A599" w14:textId="20616AA3"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981CF0D" w14:textId="30C1D3D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3F0F1ED" w14:textId="576C9FC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Sebastopol - Smythesdale Road (Smythesdale - Ross Creek) </w:t>
            </w:r>
          </w:p>
        </w:tc>
      </w:tr>
      <w:tr w:rsidR="00F12706" w:rsidRPr="008E0ABA" w14:paraId="0A52BC6C"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11B3CD6" w14:textId="5444C1C9"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CF9B481" w14:textId="16E89B20"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28EC61B" w14:textId="7D3B9BF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Springs Road </w:t>
            </w:r>
          </w:p>
        </w:tc>
      </w:tr>
      <w:tr w:rsidR="00F12706" w:rsidRPr="008E0ABA" w14:paraId="321616D5"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3134112" w14:textId="6CCB1C4D"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4B40E1B" w14:textId="7493E10E"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A8DEEFB" w14:textId="72DB55C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Sunraysia Highway (Avoca - Tanwood) </w:t>
            </w:r>
          </w:p>
        </w:tc>
      </w:tr>
      <w:tr w:rsidR="00F12706" w:rsidRPr="008E0ABA" w14:paraId="0039FAB4"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476C8C4" w14:textId="47099F79"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C00C372" w14:textId="682DCC65"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456C7C1" w14:textId="6376A7A8"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Western Freeway (Bacchus Marsh - Bungaree) </w:t>
            </w:r>
          </w:p>
        </w:tc>
      </w:tr>
      <w:tr w:rsidR="00F12706" w:rsidRPr="008E0ABA" w14:paraId="769C5C7A"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B5378B9" w14:textId="5737B534"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C4B26ED" w14:textId="400737B3"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A213288" w14:textId="5A0AB551"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Western Highway (Mt. Langi Ghiran - Beaufort) </w:t>
            </w:r>
          </w:p>
        </w:tc>
      </w:tr>
      <w:tr w:rsidR="00F12706" w:rsidRPr="008E0ABA" w14:paraId="78E34BD9"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794A2B0" w14:textId="0F2F7A57"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Midlands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C322935" w14:textId="6FF0B54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B63A5FA" w14:textId="67DAC3BC"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White Swan Road </w:t>
            </w:r>
          </w:p>
        </w:tc>
      </w:tr>
      <w:tr w:rsidR="00F12706" w:rsidRPr="008E0ABA" w14:paraId="04E726A4"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2E1B07A" w14:textId="2B75050B"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73C20D8" w14:textId="00674A2D"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Designated Lookout</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8C4E739" w14:textId="4E93DEE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Mt Murramurrangbong and Mt Big Ben</w:t>
            </w:r>
          </w:p>
        </w:tc>
      </w:tr>
      <w:tr w:rsidR="00F12706" w:rsidRPr="008E0ABA" w14:paraId="66A23C85"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2C20625" w14:textId="434F3BA1"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872857E" w14:textId="15954AA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C781AA0" w14:textId="203ECE8A"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15 Mile Creek: Visual corridor and natural water feature. 50 m either side of creek.</w:t>
            </w:r>
          </w:p>
        </w:tc>
      </w:tr>
      <w:tr w:rsidR="00F12706" w:rsidRPr="008E0ABA" w14:paraId="542EADCD"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8F8B6B2" w14:textId="51AF7803"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885B895" w14:textId="1B5EE71B"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D0717F4" w14:textId="34E6F1BB"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Beechworth Forest Drive: Scenic corridor for tourist roads. 50 m each side of road.</w:t>
            </w:r>
          </w:p>
        </w:tc>
      </w:tr>
      <w:tr w:rsidR="00F12706" w:rsidRPr="008E0ABA" w14:paraId="724E2C83"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DCE7A3A" w14:textId="539BF3D7"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533B400" w14:textId="22D4BC40"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B8D2EED" w14:textId="1AD46A2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Big Hill/The Springs Saddle/Bald Hill/Bogong Jack Saddle: Mountain views from Mt Beauty township and Mt Fainter North. Scenic corridor for tourist roads. </w:t>
            </w:r>
          </w:p>
        </w:tc>
      </w:tr>
      <w:tr w:rsidR="00F12706" w:rsidRPr="008E0ABA" w14:paraId="41BED0C2"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C0E8584" w14:textId="20E65666"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424F066" w14:textId="5646AD3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8272B8E" w14:textId="61F91E20"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Bindaree Falls: 100 m radius over the falls.</w:t>
            </w:r>
          </w:p>
        </w:tc>
      </w:tr>
      <w:tr w:rsidR="00F12706" w:rsidRPr="008E0ABA" w14:paraId="2D92A921"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05B8B13" w14:textId="3F8D51FC"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2F3479E" w14:textId="706F8871"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A0F71EF" w14:textId="2D05A82A"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Buckland Valley: Dingo Ck to Buckland River East Branch, 50 m each side of stream.</w:t>
            </w:r>
          </w:p>
        </w:tc>
      </w:tr>
      <w:tr w:rsidR="00F12706" w:rsidRPr="008E0ABA" w14:paraId="116150C7"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E6F1F84" w14:textId="2B8EFC9A"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8190490" w14:textId="01D24E1E"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2D0DAA9" w14:textId="4D11145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Carters Road Picnic Area: High scenic values in recreation area. 50 m radius over the picnic area.</w:t>
            </w:r>
          </w:p>
        </w:tc>
      </w:tr>
      <w:tr w:rsidR="00F12706" w:rsidRPr="008E0ABA" w14:paraId="2461D48B"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D648B6D" w14:textId="277D616F"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545CA15" w14:textId="7C0B7A22"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16680A4" w14:textId="2347546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Clear Creek (Tributary of Buckland River):  50 m each side of stream.</w:t>
            </w:r>
          </w:p>
        </w:tc>
      </w:tr>
      <w:tr w:rsidR="00F12706" w:rsidRPr="008E0ABA" w14:paraId="0D15E18D"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8239E7A" w14:textId="100FAFBA"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983A12F" w14:textId="5F59751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9CB735E" w14:textId="027EEA9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Conic Range (partly State forest)</w:t>
            </w:r>
          </w:p>
        </w:tc>
      </w:tr>
      <w:tr w:rsidR="00F12706" w:rsidRPr="008E0ABA" w14:paraId="59F8A80A"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B7A9034" w14:textId="44D5223A"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7FAD449" w14:textId="05EF001B"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CAED39A" w14:textId="59FA422D"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Craig Hut: 200 m radius over the hut.</w:t>
            </w:r>
          </w:p>
        </w:tc>
      </w:tr>
      <w:tr w:rsidR="00F12706" w:rsidRPr="008E0ABA" w14:paraId="153ADBA1"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3537375" w14:textId="3F8ED2A1"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3811198" w14:textId="3CE3B71E"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98CAFA3" w14:textId="70C98F5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Dandongadale River: Visual corridor and natural water feature. 50 m each side of river.</w:t>
            </w:r>
          </w:p>
        </w:tc>
      </w:tr>
      <w:tr w:rsidR="00F12706" w:rsidRPr="008E0ABA" w14:paraId="470DA0F4"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E087A0C" w14:textId="65332FDF"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63EC791" w14:textId="06F4D34B"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17B0221" w14:textId="7F8CE906"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Granite Peak: RNE Natural site. Mountain Views from Omeo Hwy. State forest above 1100 m elevation.</w:t>
            </w:r>
          </w:p>
        </w:tc>
      </w:tr>
      <w:tr w:rsidR="00F12706" w:rsidRPr="008E0ABA" w14:paraId="772A4838"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0E478DE" w14:textId="77C05F7E"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7FDE0C0" w14:textId="795A8C1B"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1A3E238" w14:textId="4D22E063"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Harkers Creek (Mitta Mitta): 50 m each side of stream</w:t>
            </w:r>
          </w:p>
        </w:tc>
      </w:tr>
      <w:tr w:rsidR="00F12706" w:rsidRPr="008E0ABA" w14:paraId="63346E5D"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C21904B" w14:textId="2A1C4AAD"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EA96224" w14:textId="21BDD9ED"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326D133" w14:textId="03028B3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Harrietville Valley (vicinity of Harrietville) and Ovens River, West Branch: 20 m each side of the Great Alpine Road. </w:t>
            </w:r>
          </w:p>
        </w:tc>
      </w:tr>
      <w:tr w:rsidR="00F12706" w:rsidRPr="008E0ABA" w14:paraId="29374F12"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D7AC1A5" w14:textId="1A69A9E3"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963CB4F" w14:textId="0B5E252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47B4CA0" w14:textId="13A377E1"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Holland Creek (part): Visual corridor and natural water feature. 50 m either side of creek.</w:t>
            </w:r>
          </w:p>
        </w:tc>
      </w:tr>
      <w:tr w:rsidR="00F12706" w:rsidRPr="008E0ABA" w14:paraId="5931C55C"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9E1412D" w14:textId="62A7378A"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18E3ACE" w14:textId="35C40AA8"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872DA69" w14:textId="013A9D61"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Lightning Ridge (Strathbogie Ranges): Mountain views from Lake Nillahcootie and Midland Highway.</w:t>
            </w:r>
          </w:p>
        </w:tc>
      </w:tr>
      <w:tr w:rsidR="00F12706" w:rsidRPr="008E0ABA" w14:paraId="2EF18585"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56D44BE" w14:textId="440A8D50"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BF32390" w14:textId="3CD99F6E"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9A80C6D" w14:textId="40B443EB"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Mitta Mitta Valley (downstream of Mitta Mitta): NTA(V) classified, Visual corridor and natural water feature. 50 m each side of road.</w:t>
            </w:r>
          </w:p>
        </w:tc>
      </w:tr>
      <w:tr w:rsidR="00F12706" w:rsidRPr="008E0ABA" w14:paraId="3CFED5FD"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29C0395" w14:textId="63DC0A48"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6420A73" w14:textId="03C614FC"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E97B4C6" w14:textId="5E9E5241"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Moonee Range (Strathbogie Ranges): Mountain view from Midland Highway</w:t>
            </w:r>
          </w:p>
        </w:tc>
      </w:tr>
      <w:tr w:rsidR="00F12706" w:rsidRPr="008E0ABA" w14:paraId="39C1521E"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7641E62" w14:textId="0B834C4B"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6EE5669" w14:textId="611FA8BD"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075FEEB" w14:textId="7AC682A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Mt Pinnibar</w:t>
            </w:r>
          </w:p>
        </w:tc>
      </w:tr>
      <w:tr w:rsidR="00F12706" w:rsidRPr="008E0ABA" w14:paraId="604A06B1"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8780D15" w14:textId="47128E72"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09AC3B5" w14:textId="16994669"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C52D1DF" w14:textId="2C8ED786"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Myrtle (Barwidgee) Creek Valley (vicinity of Myrtleford): 50 m on State forest side of Stanley to Barwidgee Road.</w:t>
            </w:r>
          </w:p>
        </w:tc>
      </w:tr>
      <w:tr w:rsidR="00F12706" w:rsidRPr="008E0ABA" w14:paraId="45512322"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2EF945D" w14:textId="2DEF83E8"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C1B6205" w14:textId="112EE54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18C1011" w14:textId="7EEEF296"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Pheasant Creek (Tributary of Buckland River): Visual corridor and natural water feature. 50 m each side of road.</w:t>
            </w:r>
          </w:p>
        </w:tc>
      </w:tr>
      <w:tr w:rsidR="00F12706" w:rsidRPr="008E0ABA" w14:paraId="008902FB"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4BDA9B7" w14:textId="58A4229D"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B24AD92" w14:textId="4F1E213E"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9237695" w14:textId="3CC0E275"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 xml:space="preserve">Plain Creek Tramway (Sawmill Settlement): Historic site of local significance. 20 m </w:t>
            </w:r>
            <w:r w:rsidR="007F574E" w:rsidRPr="008E0ABA">
              <w:rPr>
                <w:rFonts w:ascii="Arial" w:hAnsi="Arial" w:cstheme="minorHAnsi"/>
                <w:b/>
                <w:color w:val="000000"/>
                <w:sz w:val="18"/>
                <w:szCs w:val="18"/>
              </w:rPr>
              <w:t>buffer</w:t>
            </w:r>
            <w:r w:rsidRPr="008E0ABA">
              <w:rPr>
                <w:rFonts w:asciiTheme="minorHAnsi" w:hAnsiTheme="minorHAnsi" w:cstheme="minorHAnsi"/>
                <w:color w:val="000000"/>
                <w:sz w:val="18"/>
                <w:szCs w:val="18"/>
              </w:rPr>
              <w:t xml:space="preserve"> around the historic trestle bridge.</w:t>
            </w:r>
          </w:p>
        </w:tc>
      </w:tr>
      <w:tr w:rsidR="00F12706" w:rsidRPr="008E0ABA" w14:paraId="555C2409"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3440A49" w14:textId="2BD0B7E1"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44B67B8" w14:textId="51EE228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BD6AA9D" w14:textId="5C9AA4C1"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Sandy Creek Waterfall (Strathbogie Ranges): 100 m radius over the falls.</w:t>
            </w:r>
          </w:p>
        </w:tc>
      </w:tr>
      <w:tr w:rsidR="00F12706" w:rsidRPr="008E0ABA" w14:paraId="56F81A0B"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ADF4B14" w14:textId="012AFA39"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35027FD" w14:textId="37B0BC63"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51AFA10" w14:textId="33AF752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Snowy Creek Waterfall: 100 m radius over the falls.</w:t>
            </w:r>
          </w:p>
        </w:tc>
      </w:tr>
      <w:tr w:rsidR="00F12706" w:rsidRPr="008E0ABA" w14:paraId="06B3225E"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70BF6DC" w14:textId="68CE1B1F"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10A07BF" w14:textId="12380626"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8D82293" w14:textId="6D2E285D"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The Pinnacles &amp; Mt Jack including Barwidgee Creek: Headwaters of Barwidgee Creek.</w:t>
            </w:r>
          </w:p>
        </w:tc>
      </w:tr>
      <w:tr w:rsidR="00F12706" w:rsidRPr="008E0ABA" w14:paraId="73A64FCE"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13A3622" w14:textId="45F359DE"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13B82DA" w14:textId="0A508DAA"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317D07D" w14:textId="1ECF77C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Trappers Creek (near Mountain Creek): Visual corridor and natural water feature. 50 m each side of road.</w:t>
            </w:r>
          </w:p>
        </w:tc>
      </w:tr>
      <w:tr w:rsidR="00F12706" w:rsidRPr="008E0ABA" w14:paraId="52660BA1"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E50908A" w14:textId="23CB6447"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3C5DDF8" w14:textId="4F576C87"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8E132C8" w14:textId="183256F9"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Upper Delatite valley (vicinity of Mirimbah): 200 m each side of river.</w:t>
            </w:r>
          </w:p>
        </w:tc>
      </w:tr>
      <w:tr w:rsidR="00F12706" w:rsidRPr="008E0ABA" w14:paraId="60787BEB"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2FD90BB0" w14:textId="4CD2CE56"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4A21D81" w14:textId="67EB529A"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A52AB0A" w14:textId="5E3F4DD8"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Upper Nariel valley above Crawford Crossing: Visual corridor and natural water feature. 50 m each side of stream (where in State forest).</w:t>
            </w:r>
          </w:p>
        </w:tc>
      </w:tr>
      <w:tr w:rsidR="00F12706" w:rsidRPr="008E0ABA" w14:paraId="2FAE0B75"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936C5AF" w14:textId="4E428B37"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54A7FDA" w14:textId="49CCDCCC"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617874A" w14:textId="3D9A4AEF"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West Kiewa valley: Viewed from Mt Feathertop, indicative aesthetic National Estate.</w:t>
            </w:r>
          </w:p>
        </w:tc>
      </w:tr>
      <w:tr w:rsidR="00F12706" w:rsidRPr="008E0ABA" w14:paraId="2936EB39"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42FA5EB8" w14:textId="69E38BE1"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1A10A32B" w14:textId="533F6BCE"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B5078CC" w14:textId="6339892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Wongungarra &amp; Humffray Rivers &amp; Teatree Range except ridge: Indicative Natural Landscape (National Estate). Located in National Park, and Mt Sarah Scenic Reserve.</w:t>
            </w:r>
          </w:p>
        </w:tc>
      </w:tr>
      <w:tr w:rsidR="00F12706" w:rsidRPr="008E0ABA" w14:paraId="1D5FAD52"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AEABDA1" w14:textId="597A1AD7"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A798DBF" w14:textId="431794AE"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043FC470" w14:textId="314F0D82"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Yackandandah Creek (from Nine Mile Creek to State forest boundary): Visual corridor and natural water feature.  50 m either side of creek.</w:t>
            </w:r>
          </w:p>
        </w:tc>
      </w:tr>
      <w:tr w:rsidR="00F12706" w:rsidRPr="008E0ABA" w14:paraId="29B6EEEA"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A88D1D7" w14:textId="3C649DB8"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DE72801" w14:textId="7AAF9EB0"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57F694CA" w14:textId="40C60F7D"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Yarrabulla Creek: Visual corridor and natural water feature. 50 m each side of stream. Partly within Remote &amp; Natural Area.</w:t>
            </w:r>
          </w:p>
        </w:tc>
      </w:tr>
      <w:tr w:rsidR="00F12706" w:rsidRPr="008E0ABA" w14:paraId="29B2FCCC"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9F83F34" w14:textId="7B038018"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North East FMAs</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39D9092" w14:textId="3E67D11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Landscape Feature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7EC01357" w14:textId="094D1165"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Yarrabulla Creek: Visual corridor and natural water feature. 50 m each side of stream. Partly within Remote &amp; Natural Area.</w:t>
            </w:r>
          </w:p>
        </w:tc>
      </w:tr>
      <w:tr w:rsidR="00F12706" w:rsidRPr="008E0ABA" w14:paraId="714EA33C" w14:textId="77777777" w:rsidTr="00134849">
        <w:tc>
          <w:tcPr>
            <w:tcW w:w="1322"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3B811BF0" w14:textId="50561A45" w:rsidR="00F12706" w:rsidRPr="008E0ABA" w:rsidRDefault="00F12706" w:rsidP="00F12706">
            <w:pPr>
              <w:spacing w:after="0" w:line="240" w:lineRule="auto"/>
              <w:ind w:right="283"/>
              <w:jc w:val="both"/>
              <w:rPr>
                <w:rFonts w:asciiTheme="minorHAnsi" w:eastAsia="Times New Roman" w:hAnsiTheme="minorHAnsi" w:cstheme="minorHAnsi"/>
                <w:color w:val="000000"/>
                <w:sz w:val="18"/>
                <w:szCs w:val="18"/>
                <w:lang w:eastAsia="en-AU"/>
              </w:rPr>
            </w:pPr>
            <w:r w:rsidRPr="008E0ABA">
              <w:rPr>
                <w:rFonts w:asciiTheme="minorHAnsi" w:hAnsiTheme="minorHAnsi" w:cstheme="minorHAnsi"/>
                <w:color w:val="000000"/>
                <w:sz w:val="18"/>
                <w:szCs w:val="18"/>
              </w:rPr>
              <w:t xml:space="preserve">North East FMAs </w:t>
            </w:r>
          </w:p>
        </w:tc>
        <w:tc>
          <w:tcPr>
            <w:tcW w:w="1417"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319910A" w14:textId="2FCCD1F2"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Scenic Drive</w:t>
            </w:r>
          </w:p>
        </w:tc>
        <w:tc>
          <w:tcPr>
            <w:tcW w:w="6521" w:type="dxa"/>
            <w:tcBorders>
              <w:top w:val="single" w:sz="4" w:space="0" w:color="797391" w:themeColor="accent6"/>
              <w:left w:val="single" w:sz="4" w:space="0" w:color="797391" w:themeColor="accent6"/>
              <w:bottom w:val="single" w:sz="4" w:space="0" w:color="797391" w:themeColor="accent6"/>
              <w:right w:val="single" w:sz="4" w:space="0" w:color="797391" w:themeColor="accent6"/>
            </w:tcBorders>
            <w:shd w:val="clear" w:color="auto" w:fill="auto"/>
            <w:vAlign w:val="center"/>
          </w:tcPr>
          <w:p w14:paraId="66DE1814" w14:textId="6CA10124" w:rsidR="00F12706" w:rsidRPr="008E0ABA" w:rsidRDefault="00F12706" w:rsidP="00F12706">
            <w:pPr>
              <w:spacing w:after="0" w:line="240" w:lineRule="auto"/>
              <w:ind w:right="283"/>
              <w:jc w:val="both"/>
              <w:rPr>
                <w:rFonts w:asciiTheme="minorHAnsi" w:hAnsiTheme="minorHAnsi" w:cstheme="minorHAnsi"/>
                <w:sz w:val="18"/>
                <w:szCs w:val="18"/>
              </w:rPr>
            </w:pPr>
            <w:r w:rsidRPr="008E0ABA">
              <w:rPr>
                <w:rFonts w:asciiTheme="minorHAnsi" w:hAnsiTheme="minorHAnsi" w:cstheme="minorHAnsi"/>
                <w:color w:val="000000"/>
                <w:sz w:val="18"/>
                <w:szCs w:val="18"/>
              </w:rPr>
              <w:t>Nariel-Benambra Road: Scenic corridor for tourist road. 50 m each side of road.</w:t>
            </w:r>
          </w:p>
        </w:tc>
      </w:tr>
    </w:tbl>
    <w:p w14:paraId="24FF0E0B" w14:textId="77777777" w:rsidR="003B7E96" w:rsidRPr="008E0ABA" w:rsidRDefault="003B7E96" w:rsidP="00DD731B">
      <w:pPr>
        <w:pStyle w:val="Caption"/>
        <w:ind w:right="283"/>
        <w:jc w:val="both"/>
        <w:rPr>
          <w:rFonts w:asciiTheme="minorHAnsi" w:hAnsiTheme="minorHAnsi" w:cstheme="minorHAnsi"/>
          <w:sz w:val="18"/>
          <w:szCs w:val="18"/>
        </w:rPr>
      </w:pPr>
    </w:p>
    <w:p w14:paraId="68F33E6A" w14:textId="63D7832A" w:rsidR="00451E8D" w:rsidRPr="008E0ABA" w:rsidRDefault="00451E8D" w:rsidP="00451E8D">
      <w:pPr>
        <w:pStyle w:val="Heading4"/>
        <w:rPr>
          <w:rFonts w:asciiTheme="minorHAnsi" w:hAnsiTheme="minorHAnsi" w:cstheme="minorHAnsi"/>
          <w:b/>
          <w:sz w:val="18"/>
          <w:szCs w:val="18"/>
        </w:rPr>
      </w:pPr>
      <w:bookmarkStart w:id="998" w:name="_Ref14171181"/>
      <w:bookmarkEnd w:id="939"/>
      <w:r w:rsidRPr="008E0ABA">
        <w:rPr>
          <w:rFonts w:asciiTheme="minorHAnsi" w:hAnsiTheme="minorHAnsi" w:cstheme="minorHAnsi"/>
          <w:b/>
          <w:sz w:val="18"/>
          <w:szCs w:val="18"/>
        </w:rPr>
        <w:t>Table 18 Recreation sites</w:t>
      </w:r>
      <w:bookmarkEnd w:id="998"/>
    </w:p>
    <w:tbl>
      <w:tblPr>
        <w:tblW w:w="9263" w:type="dxa"/>
        <w:tblInd w:w="93" w:type="dxa"/>
        <w:tblBorders>
          <w:top w:val="single" w:sz="4" w:space="0" w:color="797391" w:themeColor="accent6"/>
          <w:bottom w:val="single" w:sz="4" w:space="0" w:color="797391" w:themeColor="accent6"/>
          <w:insideH w:val="single" w:sz="4" w:space="0" w:color="797391" w:themeColor="accent6"/>
        </w:tblBorders>
        <w:tblLook w:val="04A0" w:firstRow="1" w:lastRow="0" w:firstColumn="1" w:lastColumn="0" w:noHBand="0" w:noVBand="1"/>
      </w:tblPr>
      <w:tblGrid>
        <w:gridCol w:w="1324"/>
        <w:gridCol w:w="1167"/>
        <w:gridCol w:w="3370"/>
        <w:gridCol w:w="3402"/>
      </w:tblGrid>
      <w:tr w:rsidR="00451E8D" w:rsidRPr="008E0ABA" w14:paraId="2998E76B" w14:textId="77777777" w:rsidTr="0098120F">
        <w:trPr>
          <w:tblHeader/>
        </w:trPr>
        <w:tc>
          <w:tcPr>
            <w:tcW w:w="1324" w:type="dxa"/>
            <w:shd w:val="clear" w:color="auto" w:fill="AEABBD" w:themeFill="accent6" w:themeFillTint="99"/>
            <w:vAlign w:val="center"/>
            <w:hideMark/>
          </w:tcPr>
          <w:p w14:paraId="56AE463E" w14:textId="77777777" w:rsidR="00451E8D" w:rsidRPr="008E0ABA" w:rsidRDefault="00451E8D" w:rsidP="00DB3EBB">
            <w:pPr>
              <w:spacing w:after="0" w:line="240" w:lineRule="auto"/>
              <w:rPr>
                <w:rFonts w:asciiTheme="minorHAnsi" w:eastAsia="Times New Roman" w:hAnsiTheme="minorHAnsi" w:cstheme="minorHAnsi"/>
                <w:b/>
                <w:bCs/>
                <w:color w:val="000000"/>
                <w:sz w:val="18"/>
                <w:szCs w:val="18"/>
                <w:lang w:eastAsia="en-AU"/>
              </w:rPr>
            </w:pPr>
            <w:r w:rsidRPr="008E0ABA">
              <w:rPr>
                <w:rFonts w:asciiTheme="minorHAnsi" w:eastAsia="Times New Roman" w:hAnsiTheme="minorHAnsi" w:cstheme="minorHAnsi"/>
                <w:b/>
                <w:bCs/>
                <w:color w:val="000000"/>
                <w:sz w:val="18"/>
                <w:szCs w:val="18"/>
                <w:lang w:eastAsia="en-AU"/>
              </w:rPr>
              <w:t>FMA</w:t>
            </w:r>
          </w:p>
        </w:tc>
        <w:tc>
          <w:tcPr>
            <w:tcW w:w="1167" w:type="dxa"/>
            <w:shd w:val="clear" w:color="auto" w:fill="AEABBD" w:themeFill="accent6" w:themeFillTint="99"/>
            <w:noWrap/>
            <w:vAlign w:val="center"/>
            <w:hideMark/>
          </w:tcPr>
          <w:p w14:paraId="76C99B47" w14:textId="77777777" w:rsidR="00451E8D" w:rsidRPr="008E0ABA" w:rsidRDefault="00451E8D" w:rsidP="00DB3EBB">
            <w:pPr>
              <w:spacing w:after="0" w:line="240" w:lineRule="auto"/>
              <w:rPr>
                <w:rFonts w:asciiTheme="minorHAnsi" w:eastAsia="Times New Roman" w:hAnsiTheme="minorHAnsi" w:cstheme="minorHAnsi"/>
                <w:b/>
                <w:bCs/>
                <w:color w:val="000000"/>
                <w:sz w:val="18"/>
                <w:szCs w:val="18"/>
                <w:lang w:eastAsia="en-AU"/>
              </w:rPr>
            </w:pPr>
            <w:r w:rsidRPr="008E0ABA">
              <w:rPr>
                <w:rFonts w:asciiTheme="minorHAnsi" w:eastAsia="Times New Roman" w:hAnsiTheme="minorHAnsi" w:cstheme="minorHAnsi"/>
                <w:b/>
                <w:bCs/>
                <w:color w:val="000000"/>
                <w:sz w:val="18"/>
                <w:szCs w:val="18"/>
                <w:lang w:eastAsia="en-AU"/>
              </w:rPr>
              <w:t>Locality</w:t>
            </w:r>
          </w:p>
        </w:tc>
        <w:tc>
          <w:tcPr>
            <w:tcW w:w="3370" w:type="dxa"/>
            <w:shd w:val="clear" w:color="auto" w:fill="AEABBD" w:themeFill="accent6" w:themeFillTint="99"/>
            <w:vAlign w:val="center"/>
            <w:hideMark/>
          </w:tcPr>
          <w:p w14:paraId="2F56DC12" w14:textId="77777777" w:rsidR="00451E8D" w:rsidRPr="008E0ABA" w:rsidRDefault="00451E8D" w:rsidP="00DB3EBB">
            <w:pPr>
              <w:spacing w:after="0" w:line="240" w:lineRule="auto"/>
              <w:rPr>
                <w:rFonts w:asciiTheme="minorHAnsi" w:eastAsia="Times New Roman" w:hAnsiTheme="minorHAnsi" w:cstheme="minorHAnsi"/>
                <w:b/>
                <w:bCs/>
                <w:color w:val="000000"/>
                <w:sz w:val="18"/>
                <w:szCs w:val="18"/>
                <w:lang w:eastAsia="en-AU"/>
              </w:rPr>
            </w:pPr>
            <w:r w:rsidRPr="008E0ABA">
              <w:rPr>
                <w:rFonts w:asciiTheme="minorHAnsi" w:eastAsia="Times New Roman" w:hAnsiTheme="minorHAnsi" w:cstheme="minorHAnsi"/>
                <w:b/>
                <w:bCs/>
                <w:color w:val="000000"/>
                <w:sz w:val="18"/>
                <w:szCs w:val="18"/>
                <w:lang w:eastAsia="en-AU"/>
              </w:rPr>
              <w:t>Place</w:t>
            </w:r>
          </w:p>
        </w:tc>
        <w:tc>
          <w:tcPr>
            <w:tcW w:w="3402" w:type="dxa"/>
            <w:shd w:val="clear" w:color="auto" w:fill="AEABBD" w:themeFill="accent6" w:themeFillTint="99"/>
            <w:vAlign w:val="center"/>
            <w:hideMark/>
          </w:tcPr>
          <w:p w14:paraId="324559F5" w14:textId="40EC3018" w:rsidR="00451E8D" w:rsidRPr="008E0ABA" w:rsidRDefault="003414FD">
            <w:pPr>
              <w:spacing w:after="0" w:line="240" w:lineRule="auto"/>
              <w:rPr>
                <w:rFonts w:asciiTheme="minorHAnsi" w:eastAsia="Times New Roman" w:hAnsiTheme="minorHAnsi" w:cstheme="minorHAnsi"/>
                <w:b/>
                <w:bCs/>
                <w:color w:val="000000"/>
                <w:sz w:val="18"/>
                <w:szCs w:val="18"/>
                <w:lang w:eastAsia="en-AU"/>
              </w:rPr>
            </w:pPr>
            <w:r w:rsidRPr="008E0ABA">
              <w:rPr>
                <w:rFonts w:asciiTheme="minorHAnsi" w:eastAsia="Times New Roman" w:hAnsiTheme="minorHAnsi" w:cstheme="minorHAnsi"/>
                <w:b/>
                <w:bCs/>
                <w:color w:val="000000"/>
                <w:sz w:val="18"/>
                <w:szCs w:val="18"/>
                <w:lang w:eastAsia="en-AU"/>
              </w:rPr>
              <w:t>Extent of SMZ</w:t>
            </w:r>
          </w:p>
        </w:tc>
      </w:tr>
      <w:tr w:rsidR="00451E8D" w:rsidRPr="008E0ABA" w14:paraId="29E6DB03" w14:textId="77777777" w:rsidTr="006A788A">
        <w:tc>
          <w:tcPr>
            <w:tcW w:w="1324" w:type="dxa"/>
            <w:shd w:val="clear" w:color="auto" w:fill="auto"/>
            <w:vAlign w:val="center"/>
            <w:hideMark/>
          </w:tcPr>
          <w:p w14:paraId="69F2BE6C"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Gippsland FMAs</w:t>
            </w:r>
          </w:p>
        </w:tc>
        <w:tc>
          <w:tcPr>
            <w:tcW w:w="1167" w:type="dxa"/>
            <w:shd w:val="clear" w:color="auto" w:fill="auto"/>
            <w:noWrap/>
            <w:vAlign w:val="center"/>
            <w:hideMark/>
          </w:tcPr>
          <w:p w14:paraId="20802B2C"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Heyfield</w:t>
            </w:r>
          </w:p>
        </w:tc>
        <w:tc>
          <w:tcPr>
            <w:tcW w:w="3370" w:type="dxa"/>
            <w:shd w:val="clear" w:color="auto" w:fill="auto"/>
            <w:vAlign w:val="center"/>
            <w:hideMark/>
          </w:tcPr>
          <w:p w14:paraId="70050D13"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12 Mile Creek</w:t>
            </w:r>
          </w:p>
        </w:tc>
        <w:tc>
          <w:tcPr>
            <w:tcW w:w="3402" w:type="dxa"/>
            <w:shd w:val="clear" w:color="auto" w:fill="auto"/>
            <w:noWrap/>
            <w:vAlign w:val="center"/>
            <w:hideMark/>
          </w:tcPr>
          <w:p w14:paraId="0CD386CB" w14:textId="77777777" w:rsidR="00451E8D" w:rsidRPr="008E0ABA" w:rsidRDefault="00451E8D">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50 m</w:t>
            </w:r>
            <w:r w:rsidRPr="008E0ABA">
              <w:rPr>
                <w:rFonts w:asciiTheme="minorHAnsi" w:hAnsiTheme="minorHAnsi" w:cstheme="minorHAnsi"/>
                <w:sz w:val="18"/>
                <w:szCs w:val="18"/>
              </w:rPr>
              <w:t xml:space="preserve"> </w:t>
            </w:r>
            <w:r w:rsidRPr="008E0ABA">
              <w:rPr>
                <w:rFonts w:asciiTheme="minorHAnsi" w:eastAsia="Times New Roman" w:hAnsiTheme="minorHAnsi" w:cstheme="minorHAnsi"/>
                <w:color w:val="000000"/>
                <w:sz w:val="18"/>
                <w:szCs w:val="18"/>
                <w:lang w:eastAsia="en-AU"/>
              </w:rPr>
              <w:t xml:space="preserve">radius over the site. </w:t>
            </w:r>
          </w:p>
        </w:tc>
      </w:tr>
      <w:tr w:rsidR="00451E8D" w:rsidRPr="008E0ABA" w14:paraId="25FBE590" w14:textId="77777777" w:rsidTr="006A788A">
        <w:tc>
          <w:tcPr>
            <w:tcW w:w="1324" w:type="dxa"/>
            <w:shd w:val="clear" w:color="auto" w:fill="auto"/>
            <w:vAlign w:val="center"/>
            <w:hideMark/>
          </w:tcPr>
          <w:p w14:paraId="186CBD96"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Gippsland FMAs</w:t>
            </w:r>
          </w:p>
        </w:tc>
        <w:tc>
          <w:tcPr>
            <w:tcW w:w="1167" w:type="dxa"/>
            <w:shd w:val="clear" w:color="auto" w:fill="auto"/>
            <w:noWrap/>
            <w:vAlign w:val="center"/>
            <w:hideMark/>
          </w:tcPr>
          <w:p w14:paraId="1EB1DF83"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Heyfield</w:t>
            </w:r>
          </w:p>
        </w:tc>
        <w:tc>
          <w:tcPr>
            <w:tcW w:w="3370" w:type="dxa"/>
            <w:shd w:val="clear" w:color="auto" w:fill="auto"/>
            <w:vAlign w:val="center"/>
            <w:hideMark/>
          </w:tcPr>
          <w:p w14:paraId="28D86B06"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Gows Hotel</w:t>
            </w:r>
          </w:p>
        </w:tc>
        <w:tc>
          <w:tcPr>
            <w:tcW w:w="3402" w:type="dxa"/>
            <w:shd w:val="clear" w:color="auto" w:fill="auto"/>
            <w:noWrap/>
            <w:vAlign w:val="center"/>
            <w:hideMark/>
          </w:tcPr>
          <w:p w14:paraId="118E9522" w14:textId="77777777" w:rsidR="00451E8D" w:rsidRPr="008E0ABA" w:rsidRDefault="00451E8D">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50 m</w:t>
            </w:r>
            <w:r w:rsidRPr="008E0ABA">
              <w:rPr>
                <w:rFonts w:asciiTheme="minorHAnsi" w:hAnsiTheme="minorHAnsi" w:cstheme="minorHAnsi"/>
                <w:sz w:val="18"/>
                <w:szCs w:val="18"/>
              </w:rPr>
              <w:t xml:space="preserve"> </w:t>
            </w:r>
            <w:r w:rsidRPr="008E0ABA">
              <w:rPr>
                <w:rFonts w:asciiTheme="minorHAnsi" w:eastAsia="Times New Roman" w:hAnsiTheme="minorHAnsi" w:cstheme="minorHAnsi"/>
                <w:color w:val="000000"/>
                <w:sz w:val="18"/>
                <w:szCs w:val="18"/>
                <w:lang w:eastAsia="en-AU"/>
              </w:rPr>
              <w:t>radius over the site.</w:t>
            </w:r>
          </w:p>
        </w:tc>
      </w:tr>
      <w:tr w:rsidR="00451E8D" w:rsidRPr="008E0ABA" w14:paraId="66DA8B58" w14:textId="77777777" w:rsidTr="006A788A">
        <w:tc>
          <w:tcPr>
            <w:tcW w:w="1324" w:type="dxa"/>
            <w:shd w:val="clear" w:color="auto" w:fill="auto"/>
            <w:vAlign w:val="center"/>
            <w:hideMark/>
          </w:tcPr>
          <w:p w14:paraId="4BA27F3B"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Gippsland FMAs</w:t>
            </w:r>
          </w:p>
        </w:tc>
        <w:tc>
          <w:tcPr>
            <w:tcW w:w="1167" w:type="dxa"/>
            <w:shd w:val="clear" w:color="auto" w:fill="auto"/>
            <w:noWrap/>
            <w:vAlign w:val="center"/>
            <w:hideMark/>
          </w:tcPr>
          <w:p w14:paraId="33F7E3EF"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Heyfield</w:t>
            </w:r>
          </w:p>
        </w:tc>
        <w:tc>
          <w:tcPr>
            <w:tcW w:w="3370" w:type="dxa"/>
            <w:shd w:val="clear" w:color="auto" w:fill="auto"/>
            <w:vAlign w:val="center"/>
            <w:hideMark/>
          </w:tcPr>
          <w:p w14:paraId="47F01812"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Kinleys Yards</w:t>
            </w:r>
          </w:p>
        </w:tc>
        <w:tc>
          <w:tcPr>
            <w:tcW w:w="3402" w:type="dxa"/>
            <w:shd w:val="clear" w:color="auto" w:fill="auto"/>
            <w:noWrap/>
            <w:vAlign w:val="center"/>
            <w:hideMark/>
          </w:tcPr>
          <w:p w14:paraId="60D858FB" w14:textId="77777777" w:rsidR="00451E8D" w:rsidRPr="008E0ABA" w:rsidRDefault="00451E8D">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50 m</w:t>
            </w:r>
            <w:r w:rsidRPr="008E0ABA">
              <w:rPr>
                <w:rFonts w:asciiTheme="minorHAnsi" w:hAnsiTheme="minorHAnsi" w:cstheme="minorHAnsi"/>
                <w:sz w:val="18"/>
                <w:szCs w:val="18"/>
              </w:rPr>
              <w:t xml:space="preserve"> </w:t>
            </w:r>
            <w:r w:rsidRPr="008E0ABA">
              <w:rPr>
                <w:rFonts w:asciiTheme="minorHAnsi" w:eastAsia="Times New Roman" w:hAnsiTheme="minorHAnsi" w:cstheme="minorHAnsi"/>
                <w:color w:val="000000"/>
                <w:sz w:val="18"/>
                <w:szCs w:val="18"/>
                <w:lang w:eastAsia="en-AU"/>
              </w:rPr>
              <w:t>radius over the site.</w:t>
            </w:r>
          </w:p>
        </w:tc>
      </w:tr>
      <w:tr w:rsidR="00451E8D" w:rsidRPr="008E0ABA" w14:paraId="622FF031" w14:textId="77777777" w:rsidTr="006A788A">
        <w:tc>
          <w:tcPr>
            <w:tcW w:w="1324" w:type="dxa"/>
            <w:shd w:val="clear" w:color="auto" w:fill="auto"/>
            <w:vAlign w:val="center"/>
            <w:hideMark/>
          </w:tcPr>
          <w:p w14:paraId="692099F7"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Gippsland FMAs</w:t>
            </w:r>
          </w:p>
        </w:tc>
        <w:tc>
          <w:tcPr>
            <w:tcW w:w="1167" w:type="dxa"/>
            <w:shd w:val="clear" w:color="auto" w:fill="auto"/>
            <w:noWrap/>
            <w:vAlign w:val="center"/>
            <w:hideMark/>
          </w:tcPr>
          <w:p w14:paraId="22BF8142"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Heyfield</w:t>
            </w:r>
          </w:p>
        </w:tc>
        <w:tc>
          <w:tcPr>
            <w:tcW w:w="3370" w:type="dxa"/>
            <w:shd w:val="clear" w:color="auto" w:fill="auto"/>
            <w:vAlign w:val="center"/>
            <w:hideMark/>
          </w:tcPr>
          <w:p w14:paraId="27CE835D"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Noon Road</w:t>
            </w:r>
          </w:p>
        </w:tc>
        <w:tc>
          <w:tcPr>
            <w:tcW w:w="3402" w:type="dxa"/>
            <w:shd w:val="clear" w:color="auto" w:fill="auto"/>
            <w:noWrap/>
            <w:vAlign w:val="center"/>
            <w:hideMark/>
          </w:tcPr>
          <w:p w14:paraId="38925E14" w14:textId="77777777" w:rsidR="00451E8D" w:rsidRPr="008E0ABA" w:rsidRDefault="00451E8D">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50 m</w:t>
            </w:r>
            <w:r w:rsidRPr="008E0ABA">
              <w:rPr>
                <w:rFonts w:asciiTheme="minorHAnsi" w:hAnsiTheme="minorHAnsi" w:cstheme="minorHAnsi"/>
                <w:sz w:val="18"/>
                <w:szCs w:val="18"/>
              </w:rPr>
              <w:t xml:space="preserve"> </w:t>
            </w:r>
            <w:r w:rsidRPr="008E0ABA">
              <w:rPr>
                <w:rFonts w:asciiTheme="minorHAnsi" w:eastAsia="Times New Roman" w:hAnsiTheme="minorHAnsi" w:cstheme="minorHAnsi"/>
                <w:color w:val="000000"/>
                <w:sz w:val="18"/>
                <w:szCs w:val="18"/>
                <w:lang w:eastAsia="en-AU"/>
              </w:rPr>
              <w:t>radius over the site.</w:t>
            </w:r>
          </w:p>
        </w:tc>
      </w:tr>
      <w:tr w:rsidR="00451E8D" w:rsidRPr="008E0ABA" w14:paraId="7AFF0101" w14:textId="77777777" w:rsidTr="006A788A">
        <w:tc>
          <w:tcPr>
            <w:tcW w:w="1324" w:type="dxa"/>
            <w:shd w:val="clear" w:color="auto" w:fill="auto"/>
            <w:vAlign w:val="center"/>
            <w:hideMark/>
          </w:tcPr>
          <w:p w14:paraId="641E7A37"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Gippsland FMAs</w:t>
            </w:r>
          </w:p>
        </w:tc>
        <w:tc>
          <w:tcPr>
            <w:tcW w:w="1167" w:type="dxa"/>
            <w:shd w:val="clear" w:color="auto" w:fill="auto"/>
            <w:noWrap/>
            <w:vAlign w:val="center"/>
            <w:hideMark/>
          </w:tcPr>
          <w:p w14:paraId="004377D6"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Swifts Creek</w:t>
            </w:r>
          </w:p>
        </w:tc>
        <w:tc>
          <w:tcPr>
            <w:tcW w:w="3370" w:type="dxa"/>
            <w:shd w:val="clear" w:color="auto" w:fill="auto"/>
            <w:vAlign w:val="center"/>
            <w:hideMark/>
          </w:tcPr>
          <w:p w14:paraId="3758F6C7"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Washington Winch</w:t>
            </w:r>
          </w:p>
        </w:tc>
        <w:tc>
          <w:tcPr>
            <w:tcW w:w="3402" w:type="dxa"/>
            <w:shd w:val="clear" w:color="auto" w:fill="auto"/>
            <w:vAlign w:val="center"/>
            <w:hideMark/>
          </w:tcPr>
          <w:p w14:paraId="6B00064F" w14:textId="77777777" w:rsidR="00451E8D" w:rsidRPr="008E0ABA" w:rsidRDefault="00451E8D">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200 m radius over the site.</w:t>
            </w:r>
          </w:p>
        </w:tc>
      </w:tr>
      <w:tr w:rsidR="00451E8D" w:rsidRPr="008E0ABA" w14:paraId="543C730A" w14:textId="77777777" w:rsidTr="006A788A">
        <w:tc>
          <w:tcPr>
            <w:tcW w:w="1324" w:type="dxa"/>
            <w:shd w:val="clear" w:color="auto" w:fill="auto"/>
            <w:vAlign w:val="center"/>
            <w:hideMark/>
          </w:tcPr>
          <w:p w14:paraId="23D66A64"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North East</w:t>
            </w:r>
            <w:r w:rsidRPr="008E0ABA">
              <w:rPr>
                <w:rFonts w:asciiTheme="minorHAnsi" w:hAnsiTheme="minorHAnsi" w:cstheme="minorHAnsi"/>
                <w:sz w:val="18"/>
                <w:szCs w:val="18"/>
              </w:rPr>
              <w:t xml:space="preserve"> </w:t>
            </w:r>
            <w:r w:rsidRPr="008E0ABA">
              <w:rPr>
                <w:rFonts w:asciiTheme="minorHAnsi" w:eastAsia="Times New Roman" w:hAnsiTheme="minorHAnsi" w:cstheme="minorHAnsi"/>
                <w:color w:val="000000"/>
                <w:sz w:val="18"/>
                <w:szCs w:val="18"/>
                <w:lang w:eastAsia="en-AU"/>
              </w:rPr>
              <w:t>FMAs</w:t>
            </w:r>
          </w:p>
        </w:tc>
        <w:tc>
          <w:tcPr>
            <w:tcW w:w="1167" w:type="dxa"/>
            <w:shd w:val="clear" w:color="auto" w:fill="auto"/>
            <w:noWrap/>
            <w:vAlign w:val="center"/>
            <w:hideMark/>
          </w:tcPr>
          <w:p w14:paraId="73BC4EE0"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Beechworth</w:t>
            </w:r>
          </w:p>
        </w:tc>
        <w:tc>
          <w:tcPr>
            <w:tcW w:w="3370" w:type="dxa"/>
            <w:shd w:val="clear" w:color="auto" w:fill="auto"/>
            <w:vAlign w:val="center"/>
            <w:hideMark/>
          </w:tcPr>
          <w:p w14:paraId="1A2ACB55"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Beechworth Forest Drive (Includes Clarkes Corner, Murmungee Lookout and Bates Dam en route)</w:t>
            </w:r>
          </w:p>
        </w:tc>
        <w:tc>
          <w:tcPr>
            <w:tcW w:w="3402" w:type="dxa"/>
            <w:shd w:val="clear" w:color="auto" w:fill="auto"/>
            <w:noWrap/>
            <w:vAlign w:val="center"/>
            <w:hideMark/>
          </w:tcPr>
          <w:p w14:paraId="76C73B57" w14:textId="77777777" w:rsidR="00451E8D" w:rsidRPr="008E0ABA" w:rsidRDefault="00451E8D">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Forest drive and environs.</w:t>
            </w:r>
          </w:p>
        </w:tc>
      </w:tr>
      <w:tr w:rsidR="00451E8D" w:rsidRPr="008E0ABA" w14:paraId="34415F96" w14:textId="77777777" w:rsidTr="006A788A">
        <w:tc>
          <w:tcPr>
            <w:tcW w:w="1324" w:type="dxa"/>
            <w:shd w:val="clear" w:color="auto" w:fill="auto"/>
            <w:vAlign w:val="center"/>
            <w:hideMark/>
          </w:tcPr>
          <w:p w14:paraId="2E1618FB"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North East</w:t>
            </w:r>
            <w:r w:rsidRPr="008E0ABA">
              <w:rPr>
                <w:rFonts w:asciiTheme="minorHAnsi" w:hAnsiTheme="minorHAnsi" w:cstheme="minorHAnsi"/>
                <w:sz w:val="18"/>
                <w:szCs w:val="18"/>
              </w:rPr>
              <w:t xml:space="preserve"> </w:t>
            </w:r>
            <w:r w:rsidRPr="008E0ABA">
              <w:rPr>
                <w:rFonts w:asciiTheme="minorHAnsi" w:eastAsia="Times New Roman" w:hAnsiTheme="minorHAnsi" w:cstheme="minorHAnsi"/>
                <w:color w:val="000000"/>
                <w:sz w:val="18"/>
                <w:szCs w:val="18"/>
                <w:lang w:eastAsia="en-AU"/>
              </w:rPr>
              <w:t>FMAs</w:t>
            </w:r>
          </w:p>
        </w:tc>
        <w:tc>
          <w:tcPr>
            <w:tcW w:w="1167" w:type="dxa"/>
            <w:shd w:val="clear" w:color="auto" w:fill="auto"/>
            <w:noWrap/>
            <w:vAlign w:val="center"/>
            <w:hideMark/>
          </w:tcPr>
          <w:p w14:paraId="20C92090"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Myrtleford</w:t>
            </w:r>
          </w:p>
        </w:tc>
        <w:tc>
          <w:tcPr>
            <w:tcW w:w="3370" w:type="dxa"/>
            <w:shd w:val="clear" w:color="auto" w:fill="auto"/>
            <w:vAlign w:val="center"/>
            <w:hideMark/>
          </w:tcPr>
          <w:p w14:paraId="5EF303CF"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Dandongadale River</w:t>
            </w:r>
          </w:p>
        </w:tc>
        <w:tc>
          <w:tcPr>
            <w:tcW w:w="3402" w:type="dxa"/>
            <w:shd w:val="clear" w:color="auto" w:fill="auto"/>
            <w:noWrap/>
            <w:vAlign w:val="center"/>
            <w:hideMark/>
          </w:tcPr>
          <w:p w14:paraId="2BE611B0" w14:textId="77777777" w:rsidR="00451E8D" w:rsidRPr="008E0ABA" w:rsidRDefault="00451E8D">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50 m</w:t>
            </w:r>
            <w:r w:rsidRPr="008E0ABA">
              <w:rPr>
                <w:rFonts w:asciiTheme="minorHAnsi" w:hAnsiTheme="minorHAnsi" w:cstheme="minorHAnsi"/>
                <w:sz w:val="18"/>
                <w:szCs w:val="18"/>
              </w:rPr>
              <w:t xml:space="preserve"> </w:t>
            </w:r>
            <w:r w:rsidRPr="008E0ABA">
              <w:rPr>
                <w:rFonts w:asciiTheme="minorHAnsi" w:eastAsia="Times New Roman" w:hAnsiTheme="minorHAnsi" w:cstheme="minorHAnsi"/>
                <w:color w:val="000000"/>
                <w:sz w:val="18"/>
                <w:szCs w:val="18"/>
                <w:lang w:eastAsia="en-AU"/>
              </w:rPr>
              <w:t>radius over the site.</w:t>
            </w:r>
          </w:p>
        </w:tc>
      </w:tr>
    </w:tbl>
    <w:p w14:paraId="4AFCBE61" w14:textId="77777777" w:rsidR="00451E8D" w:rsidRPr="008E0ABA" w:rsidDel="00D123FE" w:rsidRDefault="00451E8D" w:rsidP="00451E8D">
      <w:pPr>
        <w:spacing w:before="120" w:after="120" w:line="240" w:lineRule="auto"/>
        <w:ind w:right="283"/>
        <w:jc w:val="both"/>
        <w:rPr>
          <w:rFonts w:asciiTheme="minorHAnsi" w:hAnsiTheme="minorHAnsi" w:cstheme="minorHAnsi"/>
          <w:sz w:val="18"/>
          <w:szCs w:val="18"/>
        </w:rPr>
        <w:sectPr w:rsidR="00451E8D" w:rsidRPr="008E0ABA" w:rsidDel="00D123FE" w:rsidSect="00F473D3">
          <w:footerReference w:type="default" r:id="rId29"/>
          <w:pgSz w:w="11907" w:h="16840" w:code="9"/>
          <w:pgMar w:top="1304" w:right="1134" w:bottom="1304" w:left="1134" w:header="709" w:footer="709" w:gutter="0"/>
          <w:cols w:space="720"/>
          <w:docGrid w:linePitch="299"/>
        </w:sectPr>
      </w:pPr>
    </w:p>
    <w:p w14:paraId="5D20749D" w14:textId="25193522" w:rsidR="00451E8D" w:rsidRPr="008E0ABA" w:rsidRDefault="00451E8D" w:rsidP="00451E8D">
      <w:pPr>
        <w:pStyle w:val="Heading4"/>
        <w:rPr>
          <w:rFonts w:asciiTheme="minorHAnsi" w:hAnsiTheme="minorHAnsi" w:cstheme="minorHAnsi"/>
          <w:b/>
          <w:sz w:val="18"/>
          <w:szCs w:val="18"/>
        </w:rPr>
      </w:pPr>
      <w:bookmarkStart w:id="999" w:name="_Ref14171199"/>
      <w:bookmarkStart w:id="1000" w:name="_Ref363143042"/>
      <w:r w:rsidRPr="008E0ABA">
        <w:rPr>
          <w:rFonts w:asciiTheme="minorHAnsi" w:hAnsiTheme="minorHAnsi" w:cstheme="minorHAnsi"/>
          <w:b/>
          <w:sz w:val="18"/>
          <w:szCs w:val="18"/>
        </w:rPr>
        <w:t xml:space="preserve">Table </w:t>
      </w:r>
      <w:r w:rsidR="00944EE7" w:rsidRPr="008E0ABA">
        <w:rPr>
          <w:rFonts w:asciiTheme="minorHAnsi" w:hAnsiTheme="minorHAnsi" w:cstheme="minorHAnsi"/>
          <w:b/>
          <w:sz w:val="18"/>
          <w:szCs w:val="18"/>
        </w:rPr>
        <w:t>19</w:t>
      </w:r>
      <w:r w:rsidRPr="008E0ABA">
        <w:rPr>
          <w:rFonts w:asciiTheme="minorHAnsi" w:hAnsiTheme="minorHAnsi" w:cstheme="minorHAnsi"/>
          <w:b/>
          <w:sz w:val="18"/>
          <w:szCs w:val="18"/>
        </w:rPr>
        <w:t xml:space="preserve"> Re</w:t>
      </w:r>
      <w:r w:rsidR="00944EE7" w:rsidRPr="008E0ABA">
        <w:rPr>
          <w:rFonts w:asciiTheme="minorHAnsi" w:hAnsiTheme="minorHAnsi" w:cstheme="minorHAnsi"/>
          <w:b/>
          <w:sz w:val="18"/>
          <w:szCs w:val="18"/>
        </w:rPr>
        <w:t>search</w:t>
      </w:r>
      <w:r w:rsidRPr="008E0ABA">
        <w:rPr>
          <w:rFonts w:asciiTheme="minorHAnsi" w:hAnsiTheme="minorHAnsi" w:cstheme="minorHAnsi"/>
          <w:b/>
          <w:sz w:val="18"/>
          <w:szCs w:val="18"/>
        </w:rPr>
        <w:t xml:space="preserve"> sites</w:t>
      </w:r>
      <w:bookmarkEnd w:id="999"/>
    </w:p>
    <w:tbl>
      <w:tblPr>
        <w:tblW w:w="9550" w:type="dxa"/>
        <w:tblInd w:w="89" w:type="dxa"/>
        <w:tblBorders>
          <w:top w:val="single" w:sz="4" w:space="0" w:color="797391" w:themeColor="accent6"/>
          <w:bottom w:val="single" w:sz="4" w:space="0" w:color="797391" w:themeColor="accent6"/>
          <w:insideH w:val="single" w:sz="4" w:space="0" w:color="797391" w:themeColor="accent6"/>
        </w:tblBorders>
        <w:tblLook w:val="04A0" w:firstRow="1" w:lastRow="0" w:firstColumn="1" w:lastColumn="0" w:noHBand="0" w:noVBand="1"/>
      </w:tblPr>
      <w:tblGrid>
        <w:gridCol w:w="1280"/>
        <w:gridCol w:w="2317"/>
        <w:gridCol w:w="2835"/>
        <w:gridCol w:w="3118"/>
      </w:tblGrid>
      <w:tr w:rsidR="00451E8D" w:rsidRPr="008E0ABA" w14:paraId="6EA4431B" w14:textId="77777777" w:rsidTr="006A788A">
        <w:trPr>
          <w:tblHeader/>
        </w:trPr>
        <w:tc>
          <w:tcPr>
            <w:tcW w:w="1280" w:type="dxa"/>
            <w:shd w:val="clear" w:color="auto" w:fill="AEABBD" w:themeFill="accent6" w:themeFillTint="99"/>
            <w:hideMark/>
          </w:tcPr>
          <w:bookmarkEnd w:id="1000"/>
          <w:p w14:paraId="4126A206" w14:textId="77777777" w:rsidR="00451E8D" w:rsidRPr="008E0ABA" w:rsidRDefault="00451E8D" w:rsidP="00DB3EBB">
            <w:pPr>
              <w:spacing w:after="0" w:line="240" w:lineRule="auto"/>
              <w:rPr>
                <w:rFonts w:asciiTheme="minorHAnsi" w:eastAsia="Times New Roman" w:hAnsiTheme="minorHAnsi" w:cstheme="minorHAnsi"/>
                <w:b/>
                <w:bCs/>
                <w:color w:val="000000"/>
                <w:sz w:val="18"/>
                <w:szCs w:val="18"/>
                <w:lang w:eastAsia="en-AU"/>
              </w:rPr>
            </w:pPr>
            <w:r w:rsidRPr="008E0ABA">
              <w:rPr>
                <w:rFonts w:asciiTheme="minorHAnsi" w:eastAsia="Times New Roman" w:hAnsiTheme="minorHAnsi" w:cstheme="minorHAnsi"/>
                <w:b/>
                <w:bCs/>
                <w:color w:val="000000"/>
                <w:sz w:val="18"/>
                <w:szCs w:val="18"/>
                <w:lang w:eastAsia="en-AU"/>
              </w:rPr>
              <w:t>FMA</w:t>
            </w:r>
          </w:p>
        </w:tc>
        <w:tc>
          <w:tcPr>
            <w:tcW w:w="2317" w:type="dxa"/>
            <w:shd w:val="clear" w:color="auto" w:fill="AEABBD" w:themeFill="accent6" w:themeFillTint="99"/>
            <w:hideMark/>
          </w:tcPr>
          <w:p w14:paraId="022284BE" w14:textId="77777777" w:rsidR="00451E8D" w:rsidRPr="008E0ABA" w:rsidRDefault="00451E8D" w:rsidP="00DB3EBB">
            <w:pPr>
              <w:spacing w:after="0" w:line="240" w:lineRule="auto"/>
              <w:rPr>
                <w:rFonts w:asciiTheme="minorHAnsi" w:eastAsia="Times New Roman" w:hAnsiTheme="minorHAnsi" w:cstheme="minorHAnsi"/>
                <w:b/>
                <w:bCs/>
                <w:color w:val="000000"/>
                <w:sz w:val="18"/>
                <w:szCs w:val="18"/>
                <w:lang w:eastAsia="en-AU"/>
              </w:rPr>
            </w:pPr>
            <w:r w:rsidRPr="008E0ABA">
              <w:rPr>
                <w:rFonts w:asciiTheme="minorHAnsi" w:eastAsia="Times New Roman" w:hAnsiTheme="minorHAnsi" w:cstheme="minorHAnsi"/>
                <w:b/>
                <w:bCs/>
                <w:color w:val="000000"/>
                <w:sz w:val="18"/>
                <w:szCs w:val="18"/>
                <w:lang w:eastAsia="en-AU"/>
              </w:rPr>
              <w:t>Locality</w:t>
            </w:r>
          </w:p>
        </w:tc>
        <w:tc>
          <w:tcPr>
            <w:tcW w:w="2835" w:type="dxa"/>
            <w:shd w:val="clear" w:color="auto" w:fill="AEABBD" w:themeFill="accent6" w:themeFillTint="99"/>
            <w:hideMark/>
          </w:tcPr>
          <w:p w14:paraId="014B2839" w14:textId="77777777" w:rsidR="00451E8D" w:rsidRPr="008E0ABA" w:rsidRDefault="00451E8D" w:rsidP="00DB3EBB">
            <w:pPr>
              <w:spacing w:after="0" w:line="240" w:lineRule="auto"/>
              <w:rPr>
                <w:rFonts w:asciiTheme="minorHAnsi" w:eastAsia="Times New Roman" w:hAnsiTheme="minorHAnsi" w:cstheme="minorHAnsi"/>
                <w:b/>
                <w:bCs/>
                <w:color w:val="000000"/>
                <w:sz w:val="18"/>
                <w:szCs w:val="18"/>
                <w:lang w:eastAsia="en-AU"/>
              </w:rPr>
            </w:pPr>
            <w:r w:rsidRPr="008E0ABA">
              <w:rPr>
                <w:rFonts w:asciiTheme="minorHAnsi" w:eastAsia="Times New Roman" w:hAnsiTheme="minorHAnsi" w:cstheme="minorHAnsi"/>
                <w:b/>
                <w:bCs/>
                <w:color w:val="000000"/>
                <w:sz w:val="18"/>
                <w:szCs w:val="18"/>
                <w:lang w:eastAsia="en-AU"/>
              </w:rPr>
              <w:t>Research project</w:t>
            </w:r>
          </w:p>
        </w:tc>
        <w:tc>
          <w:tcPr>
            <w:tcW w:w="3118" w:type="dxa"/>
            <w:shd w:val="clear" w:color="auto" w:fill="AEABBD" w:themeFill="accent6" w:themeFillTint="99"/>
            <w:hideMark/>
          </w:tcPr>
          <w:p w14:paraId="3B52B2DB" w14:textId="77777777" w:rsidR="00451E8D" w:rsidRPr="008E0ABA" w:rsidRDefault="00451E8D">
            <w:pPr>
              <w:spacing w:after="0" w:line="240" w:lineRule="auto"/>
              <w:rPr>
                <w:rFonts w:asciiTheme="minorHAnsi" w:eastAsia="Times New Roman" w:hAnsiTheme="minorHAnsi" w:cstheme="minorHAnsi"/>
                <w:b/>
                <w:bCs/>
                <w:color w:val="000000"/>
                <w:sz w:val="18"/>
                <w:szCs w:val="18"/>
                <w:lang w:eastAsia="en-AU"/>
              </w:rPr>
            </w:pPr>
            <w:r w:rsidRPr="008E0ABA">
              <w:rPr>
                <w:rFonts w:asciiTheme="minorHAnsi" w:eastAsia="Times New Roman" w:hAnsiTheme="minorHAnsi" w:cstheme="minorHAnsi"/>
                <w:b/>
                <w:bCs/>
                <w:color w:val="000000"/>
                <w:sz w:val="18"/>
                <w:szCs w:val="18"/>
                <w:lang w:eastAsia="en-AU"/>
              </w:rPr>
              <w:t>Management Actions</w:t>
            </w:r>
          </w:p>
        </w:tc>
      </w:tr>
      <w:tr w:rsidR="00451E8D" w:rsidRPr="008E0ABA" w14:paraId="11793373" w14:textId="77777777" w:rsidTr="006A788A">
        <w:tc>
          <w:tcPr>
            <w:tcW w:w="1280" w:type="dxa"/>
            <w:shd w:val="clear" w:color="auto" w:fill="FFFFFF" w:themeFill="background1"/>
            <w:hideMark/>
          </w:tcPr>
          <w:p w14:paraId="2EAF61D0"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Gippsland FMAs</w:t>
            </w:r>
          </w:p>
        </w:tc>
        <w:tc>
          <w:tcPr>
            <w:tcW w:w="2317" w:type="dxa"/>
            <w:shd w:val="clear" w:color="auto" w:fill="FFFFFF" w:themeFill="background1"/>
            <w:hideMark/>
          </w:tcPr>
          <w:p w14:paraId="19483DE9"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Harraps Highway</w:t>
            </w:r>
          </w:p>
        </w:tc>
        <w:tc>
          <w:tcPr>
            <w:tcW w:w="2835" w:type="dxa"/>
            <w:shd w:val="clear" w:color="auto" w:fill="FFFFFF" w:themeFill="background1"/>
            <w:hideMark/>
          </w:tcPr>
          <w:p w14:paraId="037BC2DA"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Regrowth of Phytophthora cinnamomi dieback</w:t>
            </w:r>
          </w:p>
        </w:tc>
        <w:tc>
          <w:tcPr>
            <w:tcW w:w="3118" w:type="dxa"/>
            <w:shd w:val="clear" w:color="auto" w:fill="FFFFFF" w:themeFill="background1"/>
            <w:hideMark/>
          </w:tcPr>
          <w:p w14:paraId="3DEEE94E" w14:textId="77777777" w:rsidR="00451E8D" w:rsidRPr="008E0ABA" w:rsidRDefault="00451E8D">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Limit activities to those that are compatible with the experiment objectives.</w:t>
            </w:r>
          </w:p>
        </w:tc>
      </w:tr>
      <w:tr w:rsidR="00451E8D" w:rsidRPr="008E0ABA" w14:paraId="0219671E" w14:textId="77777777" w:rsidTr="006A788A">
        <w:tc>
          <w:tcPr>
            <w:tcW w:w="1280" w:type="dxa"/>
            <w:shd w:val="clear" w:color="auto" w:fill="FFFFFF" w:themeFill="background1"/>
            <w:hideMark/>
          </w:tcPr>
          <w:p w14:paraId="71B77BA5"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Gippsland FMAs</w:t>
            </w:r>
          </w:p>
        </w:tc>
        <w:tc>
          <w:tcPr>
            <w:tcW w:w="2317" w:type="dxa"/>
            <w:shd w:val="clear" w:color="auto" w:fill="FFFFFF" w:themeFill="background1"/>
            <w:hideMark/>
          </w:tcPr>
          <w:p w14:paraId="270F63FA"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Old Rosedale Road</w:t>
            </w:r>
          </w:p>
        </w:tc>
        <w:tc>
          <w:tcPr>
            <w:tcW w:w="2835" w:type="dxa"/>
            <w:shd w:val="clear" w:color="auto" w:fill="FFFFFF" w:themeFill="background1"/>
            <w:hideMark/>
          </w:tcPr>
          <w:p w14:paraId="147B2B31"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Planting on dieback affected sites</w:t>
            </w:r>
          </w:p>
        </w:tc>
        <w:tc>
          <w:tcPr>
            <w:tcW w:w="3118" w:type="dxa"/>
            <w:shd w:val="clear" w:color="auto" w:fill="FFFFFF" w:themeFill="background1"/>
            <w:hideMark/>
          </w:tcPr>
          <w:p w14:paraId="5434A136" w14:textId="77777777" w:rsidR="00451E8D" w:rsidRPr="008E0ABA" w:rsidRDefault="00451E8D">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Limit activities to those that are compatible with the experiment objectives.</w:t>
            </w:r>
          </w:p>
        </w:tc>
      </w:tr>
      <w:tr w:rsidR="00451E8D" w:rsidRPr="008E0ABA" w14:paraId="4BD682ED" w14:textId="77777777" w:rsidTr="006A788A">
        <w:tc>
          <w:tcPr>
            <w:tcW w:w="1280" w:type="dxa"/>
            <w:shd w:val="clear" w:color="auto" w:fill="FFFFFF" w:themeFill="background1"/>
            <w:hideMark/>
          </w:tcPr>
          <w:p w14:paraId="23959CDA"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Gippsland FMAs</w:t>
            </w:r>
          </w:p>
        </w:tc>
        <w:tc>
          <w:tcPr>
            <w:tcW w:w="2317" w:type="dxa"/>
            <w:shd w:val="clear" w:color="auto" w:fill="FFFFFF" w:themeFill="background1"/>
            <w:hideMark/>
          </w:tcPr>
          <w:p w14:paraId="3DAF1E74"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 </w:t>
            </w:r>
          </w:p>
        </w:tc>
        <w:tc>
          <w:tcPr>
            <w:tcW w:w="2835" w:type="dxa"/>
            <w:shd w:val="clear" w:color="auto" w:fill="FFFFFF" w:themeFill="background1"/>
            <w:hideMark/>
          </w:tcPr>
          <w:p w14:paraId="02302F05"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Boola Silvertop thinning trials</w:t>
            </w:r>
          </w:p>
        </w:tc>
        <w:tc>
          <w:tcPr>
            <w:tcW w:w="3118" w:type="dxa"/>
            <w:shd w:val="clear" w:color="auto" w:fill="FFFFFF" w:themeFill="background1"/>
            <w:hideMark/>
          </w:tcPr>
          <w:p w14:paraId="0D88955B" w14:textId="77777777" w:rsidR="00451E8D" w:rsidRPr="008E0ABA" w:rsidRDefault="00451E8D">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Limit activities to those that are compatible with the experiment objectives.</w:t>
            </w:r>
          </w:p>
        </w:tc>
      </w:tr>
      <w:tr w:rsidR="00451E8D" w:rsidRPr="008E0ABA" w14:paraId="0A693AE7" w14:textId="77777777" w:rsidTr="006A788A">
        <w:tc>
          <w:tcPr>
            <w:tcW w:w="1280" w:type="dxa"/>
            <w:tcBorders>
              <w:bottom w:val="single" w:sz="4" w:space="0" w:color="797391" w:themeColor="accent6"/>
            </w:tcBorders>
            <w:shd w:val="clear" w:color="auto" w:fill="FFFFFF" w:themeFill="background1"/>
            <w:hideMark/>
          </w:tcPr>
          <w:p w14:paraId="7F6997C9"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Gippsland FMAs</w:t>
            </w:r>
          </w:p>
        </w:tc>
        <w:tc>
          <w:tcPr>
            <w:tcW w:w="2317" w:type="dxa"/>
            <w:tcBorders>
              <w:bottom w:val="single" w:sz="4" w:space="0" w:color="797391" w:themeColor="accent6"/>
            </w:tcBorders>
            <w:shd w:val="clear" w:color="auto" w:fill="FFFFFF" w:themeFill="background1"/>
            <w:hideMark/>
          </w:tcPr>
          <w:p w14:paraId="10F0E41F"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 </w:t>
            </w:r>
          </w:p>
        </w:tc>
        <w:tc>
          <w:tcPr>
            <w:tcW w:w="2835" w:type="dxa"/>
            <w:tcBorders>
              <w:bottom w:val="single" w:sz="4" w:space="0" w:color="797391" w:themeColor="accent6"/>
            </w:tcBorders>
            <w:shd w:val="clear" w:color="auto" w:fill="FFFFFF" w:themeFill="background1"/>
            <w:hideMark/>
          </w:tcPr>
          <w:p w14:paraId="046C3489"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Mullungdung Phytophthora cinnamomi progeny trial EUC475</w:t>
            </w:r>
          </w:p>
        </w:tc>
        <w:tc>
          <w:tcPr>
            <w:tcW w:w="3118" w:type="dxa"/>
            <w:tcBorders>
              <w:bottom w:val="single" w:sz="4" w:space="0" w:color="797391" w:themeColor="accent6"/>
            </w:tcBorders>
            <w:shd w:val="clear" w:color="auto" w:fill="FFFFFF" w:themeFill="background1"/>
            <w:hideMark/>
          </w:tcPr>
          <w:p w14:paraId="462812E2" w14:textId="77777777" w:rsidR="00451E8D" w:rsidRPr="008E0ABA" w:rsidRDefault="00451E8D">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Limit activities to those that are compatible with the experiment objectives.</w:t>
            </w:r>
          </w:p>
        </w:tc>
      </w:tr>
      <w:tr w:rsidR="00451E8D" w:rsidRPr="008E0ABA" w14:paraId="3DEEE436" w14:textId="77777777" w:rsidTr="006A788A">
        <w:tc>
          <w:tcPr>
            <w:tcW w:w="1280" w:type="dxa"/>
            <w:tcBorders>
              <w:top w:val="single" w:sz="4" w:space="0" w:color="797391" w:themeColor="accent6"/>
              <w:bottom w:val="single" w:sz="4" w:space="0" w:color="797391" w:themeColor="accent6"/>
              <w:right w:val="nil"/>
            </w:tcBorders>
            <w:shd w:val="clear" w:color="auto" w:fill="FFFFFF" w:themeFill="background1"/>
            <w:hideMark/>
          </w:tcPr>
          <w:p w14:paraId="02055862"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Gippsland FMAs</w:t>
            </w:r>
          </w:p>
        </w:tc>
        <w:tc>
          <w:tcPr>
            <w:tcW w:w="2317" w:type="dxa"/>
            <w:tcBorders>
              <w:top w:val="single" w:sz="4" w:space="0" w:color="797391" w:themeColor="accent6"/>
              <w:left w:val="nil"/>
              <w:bottom w:val="single" w:sz="4" w:space="0" w:color="797391" w:themeColor="accent6"/>
              <w:right w:val="nil"/>
            </w:tcBorders>
            <w:shd w:val="clear" w:color="auto" w:fill="FFFFFF" w:themeFill="background1"/>
            <w:hideMark/>
          </w:tcPr>
          <w:p w14:paraId="221C5E60"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Bentley's Plain Road</w:t>
            </w:r>
          </w:p>
        </w:tc>
        <w:tc>
          <w:tcPr>
            <w:tcW w:w="2835" w:type="dxa"/>
            <w:tcBorders>
              <w:top w:val="single" w:sz="4" w:space="0" w:color="797391" w:themeColor="accent6"/>
              <w:left w:val="nil"/>
              <w:bottom w:val="single" w:sz="4" w:space="0" w:color="797391" w:themeColor="accent6"/>
              <w:right w:val="nil"/>
            </w:tcBorders>
            <w:shd w:val="clear" w:color="auto" w:fill="FFFFFF" w:themeFill="background1"/>
            <w:hideMark/>
          </w:tcPr>
          <w:p w14:paraId="355D5A40"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E. delegatensis provenance trial</w:t>
            </w:r>
          </w:p>
        </w:tc>
        <w:tc>
          <w:tcPr>
            <w:tcW w:w="3118" w:type="dxa"/>
            <w:tcBorders>
              <w:top w:val="single" w:sz="4" w:space="0" w:color="797391" w:themeColor="accent6"/>
              <w:left w:val="nil"/>
              <w:bottom w:val="single" w:sz="4" w:space="0" w:color="797391" w:themeColor="accent6"/>
            </w:tcBorders>
            <w:shd w:val="clear" w:color="auto" w:fill="FFFFFF" w:themeFill="background1"/>
            <w:hideMark/>
          </w:tcPr>
          <w:p w14:paraId="595C1DC5" w14:textId="77777777" w:rsidR="00451E8D" w:rsidRPr="008E0ABA" w:rsidRDefault="00451E8D">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Limit activities to those that are compatible with the experiment objectives.</w:t>
            </w:r>
          </w:p>
        </w:tc>
      </w:tr>
      <w:tr w:rsidR="00451E8D" w:rsidRPr="008E0ABA" w14:paraId="2E86DA87" w14:textId="77777777" w:rsidTr="006A788A">
        <w:tc>
          <w:tcPr>
            <w:tcW w:w="1280" w:type="dxa"/>
            <w:tcBorders>
              <w:top w:val="single" w:sz="4" w:space="0" w:color="797391" w:themeColor="accent6"/>
              <w:bottom w:val="single" w:sz="4" w:space="0" w:color="797391" w:themeColor="accent6"/>
              <w:right w:val="nil"/>
            </w:tcBorders>
            <w:shd w:val="clear" w:color="auto" w:fill="FFFFFF" w:themeFill="background1"/>
            <w:hideMark/>
          </w:tcPr>
          <w:p w14:paraId="10B5B6B3"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Gippsland FMAs</w:t>
            </w:r>
          </w:p>
        </w:tc>
        <w:tc>
          <w:tcPr>
            <w:tcW w:w="2317" w:type="dxa"/>
            <w:tcBorders>
              <w:top w:val="single" w:sz="4" w:space="0" w:color="797391" w:themeColor="accent6"/>
              <w:left w:val="nil"/>
              <w:bottom w:val="single" w:sz="4" w:space="0" w:color="797391" w:themeColor="accent6"/>
              <w:right w:val="nil"/>
            </w:tcBorders>
            <w:shd w:val="clear" w:color="auto" w:fill="FFFFFF" w:themeFill="background1"/>
            <w:hideMark/>
          </w:tcPr>
          <w:p w14:paraId="262EA4A8"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Engineers Road, Barmouth Spur Track, Clarks Track, Angora Range Road</w:t>
            </w:r>
          </w:p>
        </w:tc>
        <w:tc>
          <w:tcPr>
            <w:tcW w:w="2835" w:type="dxa"/>
            <w:tcBorders>
              <w:top w:val="single" w:sz="4" w:space="0" w:color="797391" w:themeColor="accent6"/>
              <w:left w:val="nil"/>
              <w:bottom w:val="single" w:sz="4" w:space="0" w:color="797391" w:themeColor="accent6"/>
              <w:right w:val="nil"/>
            </w:tcBorders>
            <w:shd w:val="clear" w:color="auto" w:fill="FFFFFF" w:themeFill="background1"/>
            <w:hideMark/>
          </w:tcPr>
          <w:p w14:paraId="666F7A46"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Gippsland mixed species growth study</w:t>
            </w:r>
          </w:p>
        </w:tc>
        <w:tc>
          <w:tcPr>
            <w:tcW w:w="3118" w:type="dxa"/>
            <w:tcBorders>
              <w:top w:val="single" w:sz="4" w:space="0" w:color="797391" w:themeColor="accent6"/>
              <w:left w:val="nil"/>
              <w:bottom w:val="single" w:sz="4" w:space="0" w:color="797391" w:themeColor="accent6"/>
            </w:tcBorders>
            <w:shd w:val="clear" w:color="auto" w:fill="FFFFFF" w:themeFill="background1"/>
            <w:hideMark/>
          </w:tcPr>
          <w:p w14:paraId="5DB2C6F0" w14:textId="77777777" w:rsidR="00451E8D" w:rsidRPr="008E0ABA" w:rsidRDefault="00451E8D">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Limit activities to those that are compatible with the experiment objectives.</w:t>
            </w:r>
          </w:p>
        </w:tc>
      </w:tr>
      <w:tr w:rsidR="00451E8D" w:rsidRPr="008E0ABA" w14:paraId="4CBFDD26" w14:textId="77777777" w:rsidTr="006A788A">
        <w:tc>
          <w:tcPr>
            <w:tcW w:w="1280" w:type="dxa"/>
            <w:shd w:val="clear" w:color="auto" w:fill="FFFFFF" w:themeFill="background1"/>
            <w:hideMark/>
          </w:tcPr>
          <w:p w14:paraId="067A31C2"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Midlands</w:t>
            </w:r>
          </w:p>
        </w:tc>
        <w:tc>
          <w:tcPr>
            <w:tcW w:w="2317" w:type="dxa"/>
            <w:shd w:val="clear" w:color="auto" w:fill="FFFFFF" w:themeFill="background1"/>
            <w:hideMark/>
          </w:tcPr>
          <w:p w14:paraId="18D3823F"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Wombat and Mt Cole SF</w:t>
            </w:r>
          </w:p>
        </w:tc>
        <w:tc>
          <w:tcPr>
            <w:tcW w:w="2835" w:type="dxa"/>
            <w:shd w:val="clear" w:color="auto" w:fill="FFFFFF" w:themeFill="background1"/>
            <w:hideMark/>
          </w:tcPr>
          <w:p w14:paraId="05386928"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Armillaria research</w:t>
            </w:r>
          </w:p>
        </w:tc>
        <w:tc>
          <w:tcPr>
            <w:tcW w:w="3118" w:type="dxa"/>
            <w:shd w:val="clear" w:color="auto" w:fill="FFFFFF" w:themeFill="background1"/>
            <w:hideMark/>
          </w:tcPr>
          <w:p w14:paraId="6026D4D5" w14:textId="0ABB032E" w:rsidR="00451E8D" w:rsidRPr="008E0ABA" w:rsidRDefault="00451E8D">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 xml:space="preserve">Exclude </w:t>
            </w:r>
            <w:r w:rsidRPr="00782DE6">
              <w:rPr>
                <w:rFonts w:asciiTheme="minorHAnsi" w:eastAsia="Times New Roman" w:hAnsiTheme="minorHAnsi" w:cstheme="minorHAnsi"/>
                <w:b/>
                <w:color w:val="000000"/>
                <w:sz w:val="18"/>
                <w:szCs w:val="18"/>
                <w:lang w:eastAsia="en-AU"/>
              </w:rPr>
              <w:t xml:space="preserve">timber harvesting </w:t>
            </w:r>
            <w:r w:rsidR="006E4356" w:rsidRPr="00782DE6">
              <w:rPr>
                <w:rFonts w:asciiTheme="minorHAnsi" w:eastAsia="Times New Roman" w:hAnsiTheme="minorHAnsi" w:cstheme="minorHAnsi"/>
                <w:b/>
                <w:color w:val="000000"/>
                <w:sz w:val="18"/>
                <w:szCs w:val="18"/>
                <w:lang w:eastAsia="en-AU"/>
              </w:rPr>
              <w:t xml:space="preserve">operations </w:t>
            </w:r>
            <w:r w:rsidRPr="008E0ABA">
              <w:rPr>
                <w:rFonts w:asciiTheme="minorHAnsi" w:eastAsia="Times New Roman" w:hAnsiTheme="minorHAnsi" w:cstheme="minorHAnsi"/>
                <w:bCs/>
                <w:color w:val="000000"/>
                <w:sz w:val="18"/>
                <w:szCs w:val="18"/>
                <w:lang w:eastAsia="en-AU"/>
              </w:rPr>
              <w:t>and other management activities which will affect research objectives until 2020.</w:t>
            </w:r>
          </w:p>
        </w:tc>
      </w:tr>
      <w:tr w:rsidR="00451E8D" w:rsidRPr="008E0ABA" w14:paraId="67492CB9" w14:textId="77777777" w:rsidTr="006A788A">
        <w:tc>
          <w:tcPr>
            <w:tcW w:w="1280" w:type="dxa"/>
            <w:shd w:val="clear" w:color="auto" w:fill="FFFFFF" w:themeFill="background1"/>
            <w:hideMark/>
          </w:tcPr>
          <w:p w14:paraId="7793D89D"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Midlands</w:t>
            </w:r>
          </w:p>
        </w:tc>
        <w:tc>
          <w:tcPr>
            <w:tcW w:w="2317" w:type="dxa"/>
            <w:shd w:val="clear" w:color="auto" w:fill="FFFFFF" w:themeFill="background1"/>
            <w:hideMark/>
          </w:tcPr>
          <w:p w14:paraId="7DE9E8C1"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Wombat SF</w:t>
            </w:r>
          </w:p>
        </w:tc>
        <w:tc>
          <w:tcPr>
            <w:tcW w:w="2835" w:type="dxa"/>
            <w:shd w:val="clear" w:color="auto" w:fill="FFFFFF" w:themeFill="background1"/>
            <w:hideMark/>
          </w:tcPr>
          <w:p w14:paraId="11933FB5"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Fire effects study area</w:t>
            </w:r>
          </w:p>
        </w:tc>
        <w:tc>
          <w:tcPr>
            <w:tcW w:w="3118" w:type="dxa"/>
            <w:shd w:val="clear" w:color="auto" w:fill="FFFFFF" w:themeFill="background1"/>
            <w:hideMark/>
          </w:tcPr>
          <w:p w14:paraId="58FFC584" w14:textId="65119F57" w:rsidR="00451E8D" w:rsidRPr="008E0ABA" w:rsidRDefault="00451E8D">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 xml:space="preserve">Exclude </w:t>
            </w:r>
            <w:r w:rsidRPr="00782DE6">
              <w:rPr>
                <w:rFonts w:asciiTheme="minorHAnsi" w:eastAsia="Times New Roman" w:hAnsiTheme="minorHAnsi" w:cstheme="minorHAnsi"/>
                <w:b/>
                <w:color w:val="000000"/>
                <w:sz w:val="18"/>
                <w:szCs w:val="18"/>
                <w:lang w:eastAsia="en-AU"/>
              </w:rPr>
              <w:t xml:space="preserve">timber harvesting </w:t>
            </w:r>
            <w:r w:rsidR="006E4356" w:rsidRPr="00782DE6">
              <w:rPr>
                <w:rFonts w:asciiTheme="minorHAnsi" w:eastAsia="Times New Roman" w:hAnsiTheme="minorHAnsi" w:cstheme="minorHAnsi"/>
                <w:b/>
                <w:color w:val="000000"/>
                <w:sz w:val="18"/>
                <w:szCs w:val="18"/>
                <w:lang w:eastAsia="en-AU"/>
              </w:rPr>
              <w:t xml:space="preserve">operations </w:t>
            </w:r>
            <w:r w:rsidRPr="008E0ABA">
              <w:rPr>
                <w:rFonts w:asciiTheme="minorHAnsi" w:eastAsia="Times New Roman" w:hAnsiTheme="minorHAnsi" w:cstheme="minorHAnsi"/>
                <w:bCs/>
                <w:color w:val="000000"/>
                <w:sz w:val="18"/>
                <w:szCs w:val="18"/>
                <w:lang w:eastAsia="en-AU"/>
              </w:rPr>
              <w:t>and other management activities until such time as the areas are no longer required.</w:t>
            </w:r>
          </w:p>
        </w:tc>
      </w:tr>
      <w:tr w:rsidR="00451E8D" w:rsidRPr="008E0ABA" w14:paraId="660EC363" w14:textId="77777777" w:rsidTr="006A788A">
        <w:tc>
          <w:tcPr>
            <w:tcW w:w="1280" w:type="dxa"/>
            <w:shd w:val="clear" w:color="auto" w:fill="FFFFFF" w:themeFill="background1"/>
            <w:hideMark/>
          </w:tcPr>
          <w:p w14:paraId="7D4591E4"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Midlands</w:t>
            </w:r>
          </w:p>
        </w:tc>
        <w:tc>
          <w:tcPr>
            <w:tcW w:w="2317" w:type="dxa"/>
            <w:shd w:val="clear" w:color="auto" w:fill="FFFFFF" w:themeFill="background1"/>
            <w:hideMark/>
          </w:tcPr>
          <w:p w14:paraId="70FACC1D"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Wombat SF</w:t>
            </w:r>
          </w:p>
        </w:tc>
        <w:tc>
          <w:tcPr>
            <w:tcW w:w="2835" w:type="dxa"/>
            <w:shd w:val="clear" w:color="auto" w:fill="FFFFFF" w:themeFill="background1"/>
            <w:hideMark/>
          </w:tcPr>
          <w:p w14:paraId="60757124"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Regrowth thinning and fertiliser trials</w:t>
            </w:r>
          </w:p>
        </w:tc>
        <w:tc>
          <w:tcPr>
            <w:tcW w:w="3118" w:type="dxa"/>
            <w:shd w:val="clear" w:color="auto" w:fill="FFFFFF" w:themeFill="background1"/>
            <w:hideMark/>
          </w:tcPr>
          <w:p w14:paraId="14824E9E" w14:textId="40923D13" w:rsidR="00451E8D" w:rsidRPr="008E0ABA" w:rsidRDefault="00451E8D">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 xml:space="preserve">Restrict </w:t>
            </w:r>
            <w:r w:rsidRPr="00782DE6">
              <w:rPr>
                <w:rFonts w:asciiTheme="minorHAnsi" w:eastAsia="Times New Roman" w:hAnsiTheme="minorHAnsi" w:cstheme="minorHAnsi"/>
                <w:b/>
                <w:color w:val="000000"/>
                <w:sz w:val="18"/>
                <w:szCs w:val="18"/>
                <w:lang w:eastAsia="en-AU"/>
              </w:rPr>
              <w:t xml:space="preserve">timber harvesting </w:t>
            </w:r>
            <w:r w:rsidR="006E4356" w:rsidRPr="00782DE6">
              <w:rPr>
                <w:rFonts w:asciiTheme="minorHAnsi" w:eastAsia="Times New Roman" w:hAnsiTheme="minorHAnsi" w:cstheme="minorHAnsi"/>
                <w:b/>
                <w:color w:val="000000"/>
                <w:sz w:val="18"/>
                <w:szCs w:val="18"/>
                <w:lang w:eastAsia="en-AU"/>
              </w:rPr>
              <w:t xml:space="preserve">operations </w:t>
            </w:r>
            <w:r w:rsidRPr="008E0ABA">
              <w:rPr>
                <w:rFonts w:asciiTheme="minorHAnsi" w:eastAsia="Times New Roman" w:hAnsiTheme="minorHAnsi" w:cstheme="minorHAnsi"/>
                <w:bCs/>
                <w:color w:val="000000"/>
                <w:sz w:val="18"/>
                <w:szCs w:val="18"/>
                <w:lang w:eastAsia="en-AU"/>
              </w:rPr>
              <w:t>and other management operations to those that are compatible with the objectives of the research until 2020.</w:t>
            </w:r>
          </w:p>
        </w:tc>
      </w:tr>
      <w:tr w:rsidR="00451E8D" w:rsidRPr="008E0ABA" w14:paraId="0E3D67C2" w14:textId="77777777" w:rsidTr="006A788A">
        <w:tc>
          <w:tcPr>
            <w:tcW w:w="1280" w:type="dxa"/>
            <w:shd w:val="clear" w:color="auto" w:fill="FFFFFF" w:themeFill="background1"/>
            <w:hideMark/>
          </w:tcPr>
          <w:p w14:paraId="5F6A8B73"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Midlands</w:t>
            </w:r>
          </w:p>
        </w:tc>
        <w:tc>
          <w:tcPr>
            <w:tcW w:w="2317" w:type="dxa"/>
            <w:shd w:val="clear" w:color="auto" w:fill="FFFFFF" w:themeFill="background1"/>
            <w:hideMark/>
          </w:tcPr>
          <w:p w14:paraId="1574967E"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 </w:t>
            </w:r>
          </w:p>
        </w:tc>
        <w:tc>
          <w:tcPr>
            <w:tcW w:w="2835" w:type="dxa"/>
            <w:shd w:val="clear" w:color="auto" w:fill="FFFFFF" w:themeFill="background1"/>
            <w:hideMark/>
          </w:tcPr>
          <w:p w14:paraId="34BE1FD7"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Forest growth plots</w:t>
            </w:r>
          </w:p>
        </w:tc>
        <w:tc>
          <w:tcPr>
            <w:tcW w:w="3118" w:type="dxa"/>
            <w:shd w:val="clear" w:color="auto" w:fill="FFFFFF" w:themeFill="background1"/>
            <w:hideMark/>
          </w:tcPr>
          <w:p w14:paraId="7CD83A31" w14:textId="533F2487" w:rsidR="00451E8D" w:rsidRPr="008E0ABA" w:rsidRDefault="00451E8D">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 xml:space="preserve">Exclude </w:t>
            </w:r>
            <w:r w:rsidRPr="00782DE6">
              <w:rPr>
                <w:rFonts w:asciiTheme="minorHAnsi" w:eastAsia="Times New Roman" w:hAnsiTheme="minorHAnsi" w:cstheme="minorHAnsi"/>
                <w:b/>
                <w:color w:val="000000"/>
                <w:sz w:val="18"/>
                <w:szCs w:val="18"/>
                <w:lang w:eastAsia="en-AU"/>
              </w:rPr>
              <w:t xml:space="preserve">timber harvesting </w:t>
            </w:r>
            <w:r w:rsidR="006E4356" w:rsidRPr="00782DE6">
              <w:rPr>
                <w:rFonts w:asciiTheme="minorHAnsi" w:eastAsia="Times New Roman" w:hAnsiTheme="minorHAnsi" w:cstheme="minorHAnsi"/>
                <w:b/>
                <w:color w:val="000000"/>
                <w:sz w:val="18"/>
                <w:szCs w:val="18"/>
                <w:lang w:eastAsia="en-AU"/>
              </w:rPr>
              <w:t xml:space="preserve">operations </w:t>
            </w:r>
            <w:r w:rsidRPr="008E0ABA">
              <w:rPr>
                <w:rFonts w:asciiTheme="minorHAnsi" w:eastAsia="Times New Roman" w:hAnsiTheme="minorHAnsi" w:cstheme="minorHAnsi"/>
                <w:bCs/>
                <w:color w:val="000000"/>
                <w:sz w:val="18"/>
                <w:szCs w:val="18"/>
                <w:lang w:eastAsia="en-AU"/>
              </w:rPr>
              <w:t>and other management activities until such time as the areas are no longer required.</w:t>
            </w:r>
          </w:p>
        </w:tc>
      </w:tr>
      <w:tr w:rsidR="00451E8D" w:rsidRPr="008E0ABA" w14:paraId="7E62D41A" w14:textId="77777777" w:rsidTr="006A788A">
        <w:tc>
          <w:tcPr>
            <w:tcW w:w="1280" w:type="dxa"/>
            <w:shd w:val="clear" w:color="auto" w:fill="FFFFFF" w:themeFill="background1"/>
            <w:hideMark/>
          </w:tcPr>
          <w:p w14:paraId="64C23DFD"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Midlands</w:t>
            </w:r>
          </w:p>
        </w:tc>
        <w:tc>
          <w:tcPr>
            <w:tcW w:w="2317" w:type="dxa"/>
            <w:shd w:val="clear" w:color="auto" w:fill="FFFFFF" w:themeFill="background1"/>
            <w:hideMark/>
          </w:tcPr>
          <w:p w14:paraId="0AD0FBD0"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 </w:t>
            </w:r>
          </w:p>
        </w:tc>
        <w:tc>
          <w:tcPr>
            <w:tcW w:w="2835" w:type="dxa"/>
            <w:shd w:val="clear" w:color="auto" w:fill="FFFFFF" w:themeFill="background1"/>
            <w:hideMark/>
          </w:tcPr>
          <w:p w14:paraId="0E59196E" w14:textId="77777777" w:rsidR="00451E8D" w:rsidRPr="008E0ABA" w:rsidRDefault="00451E8D" w:rsidP="00DB3EBB">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Continuous Forest Inventory plots</w:t>
            </w:r>
          </w:p>
        </w:tc>
        <w:tc>
          <w:tcPr>
            <w:tcW w:w="3118" w:type="dxa"/>
            <w:shd w:val="clear" w:color="auto" w:fill="FFFFFF" w:themeFill="background1"/>
            <w:hideMark/>
          </w:tcPr>
          <w:p w14:paraId="0B3153A7" w14:textId="7DBD6526" w:rsidR="00451E8D" w:rsidRPr="008E0ABA" w:rsidRDefault="00451E8D">
            <w:pPr>
              <w:spacing w:after="0" w:line="240" w:lineRule="auto"/>
              <w:rPr>
                <w:rFonts w:asciiTheme="minorHAnsi" w:eastAsia="Times New Roman" w:hAnsiTheme="minorHAnsi" w:cstheme="minorHAnsi"/>
                <w:bCs/>
                <w:color w:val="000000"/>
                <w:sz w:val="18"/>
                <w:szCs w:val="18"/>
                <w:lang w:eastAsia="en-AU"/>
              </w:rPr>
            </w:pPr>
            <w:r w:rsidRPr="008E0ABA">
              <w:rPr>
                <w:rFonts w:asciiTheme="minorHAnsi" w:eastAsia="Times New Roman" w:hAnsiTheme="minorHAnsi" w:cstheme="minorHAnsi"/>
                <w:bCs/>
                <w:color w:val="000000"/>
                <w:sz w:val="18"/>
                <w:szCs w:val="18"/>
                <w:lang w:eastAsia="en-AU"/>
              </w:rPr>
              <w:t xml:space="preserve">Protect unharvested plots and a 50m </w:t>
            </w:r>
            <w:r w:rsidR="007F574E" w:rsidRPr="008E0ABA">
              <w:rPr>
                <w:rFonts w:ascii="Arial" w:eastAsia="Times New Roman" w:hAnsi="Arial" w:cstheme="minorHAnsi"/>
                <w:b/>
                <w:bCs/>
                <w:color w:val="000000"/>
                <w:sz w:val="18"/>
                <w:szCs w:val="18"/>
                <w:lang w:eastAsia="en-AU"/>
              </w:rPr>
              <w:t>buffer</w:t>
            </w:r>
            <w:r w:rsidRPr="008E0ABA">
              <w:rPr>
                <w:rFonts w:asciiTheme="minorHAnsi" w:eastAsia="Times New Roman" w:hAnsiTheme="minorHAnsi" w:cstheme="minorHAnsi"/>
                <w:bCs/>
                <w:color w:val="000000"/>
                <w:sz w:val="18"/>
                <w:szCs w:val="18"/>
                <w:lang w:eastAsia="en-AU"/>
              </w:rPr>
              <w:t xml:space="preserve"> until 2020. Review the need for further protection at this time.</w:t>
            </w:r>
          </w:p>
        </w:tc>
      </w:tr>
      <w:tr w:rsidR="00451E8D" w:rsidRPr="008E0ABA" w14:paraId="32E2168A" w14:textId="77777777" w:rsidTr="006A788A">
        <w:tc>
          <w:tcPr>
            <w:tcW w:w="1280" w:type="dxa"/>
            <w:shd w:val="clear" w:color="auto" w:fill="auto"/>
            <w:hideMark/>
          </w:tcPr>
          <w:p w14:paraId="306FF09E"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North East FMAs</w:t>
            </w:r>
          </w:p>
        </w:tc>
        <w:tc>
          <w:tcPr>
            <w:tcW w:w="2317" w:type="dxa"/>
            <w:shd w:val="clear" w:color="auto" w:fill="auto"/>
            <w:hideMark/>
          </w:tcPr>
          <w:p w14:paraId="516EAAF3"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Clear Hills</w:t>
            </w:r>
          </w:p>
        </w:tc>
        <w:tc>
          <w:tcPr>
            <w:tcW w:w="2835" w:type="dxa"/>
            <w:shd w:val="clear" w:color="auto" w:fill="auto"/>
            <w:hideMark/>
          </w:tcPr>
          <w:p w14:paraId="1DA1060B"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1957 Alpine Ash thinning trials</w:t>
            </w:r>
          </w:p>
        </w:tc>
        <w:tc>
          <w:tcPr>
            <w:tcW w:w="3118" w:type="dxa"/>
            <w:shd w:val="clear" w:color="auto" w:fill="auto"/>
            <w:hideMark/>
          </w:tcPr>
          <w:p w14:paraId="45719EB3" w14:textId="77777777" w:rsidR="00451E8D" w:rsidRPr="008E0ABA" w:rsidRDefault="00451E8D">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Limit activities to those that are compatible with the experiment objectives.</w:t>
            </w:r>
          </w:p>
        </w:tc>
      </w:tr>
      <w:tr w:rsidR="00451E8D" w:rsidRPr="008E0ABA" w14:paraId="0AF942F2" w14:textId="77777777" w:rsidTr="006A788A">
        <w:tc>
          <w:tcPr>
            <w:tcW w:w="1280" w:type="dxa"/>
            <w:shd w:val="clear" w:color="auto" w:fill="auto"/>
            <w:hideMark/>
          </w:tcPr>
          <w:p w14:paraId="268779FC" w14:textId="77777777" w:rsidR="00451E8D" w:rsidRPr="008E0ABA" w:rsidRDefault="00451E8D" w:rsidP="00DB3EBB">
            <w:pPr>
              <w:rPr>
                <w:rFonts w:asciiTheme="minorHAnsi" w:hAnsiTheme="minorHAnsi" w:cstheme="minorHAnsi"/>
                <w:sz w:val="18"/>
                <w:szCs w:val="18"/>
              </w:rPr>
            </w:pPr>
            <w:r w:rsidRPr="008E0ABA">
              <w:rPr>
                <w:rFonts w:asciiTheme="minorHAnsi" w:hAnsiTheme="minorHAnsi" w:cstheme="minorHAnsi"/>
                <w:sz w:val="18"/>
                <w:szCs w:val="18"/>
              </w:rPr>
              <w:t>North East FMAs</w:t>
            </w:r>
          </w:p>
        </w:tc>
        <w:tc>
          <w:tcPr>
            <w:tcW w:w="2317" w:type="dxa"/>
            <w:shd w:val="clear" w:color="auto" w:fill="auto"/>
            <w:hideMark/>
          </w:tcPr>
          <w:p w14:paraId="365F87D2"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Flagstaff</w:t>
            </w:r>
          </w:p>
        </w:tc>
        <w:tc>
          <w:tcPr>
            <w:tcW w:w="2835" w:type="dxa"/>
            <w:shd w:val="clear" w:color="auto" w:fill="auto"/>
            <w:hideMark/>
          </w:tcPr>
          <w:p w14:paraId="09EA63E0"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KTRI Paterson's Curse Crown Boring Weevil research site</w:t>
            </w:r>
          </w:p>
        </w:tc>
        <w:tc>
          <w:tcPr>
            <w:tcW w:w="3118" w:type="dxa"/>
            <w:shd w:val="clear" w:color="auto" w:fill="auto"/>
            <w:hideMark/>
          </w:tcPr>
          <w:p w14:paraId="00064106" w14:textId="77777777" w:rsidR="00451E8D" w:rsidRPr="008E0ABA" w:rsidRDefault="00451E8D">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Limit activities to those that are compatible with the experiment objectives.</w:t>
            </w:r>
          </w:p>
        </w:tc>
      </w:tr>
      <w:tr w:rsidR="00451E8D" w:rsidRPr="008E0ABA" w14:paraId="32FD2C2E" w14:textId="77777777" w:rsidTr="006A788A">
        <w:tc>
          <w:tcPr>
            <w:tcW w:w="1280" w:type="dxa"/>
            <w:shd w:val="clear" w:color="auto" w:fill="auto"/>
            <w:hideMark/>
          </w:tcPr>
          <w:p w14:paraId="178A077F" w14:textId="77777777" w:rsidR="00451E8D" w:rsidRPr="008E0ABA" w:rsidRDefault="00451E8D" w:rsidP="00DB3EBB">
            <w:pPr>
              <w:rPr>
                <w:rFonts w:asciiTheme="minorHAnsi" w:hAnsiTheme="minorHAnsi" w:cstheme="minorHAnsi"/>
                <w:sz w:val="18"/>
                <w:szCs w:val="18"/>
              </w:rPr>
            </w:pPr>
            <w:r w:rsidRPr="008E0ABA">
              <w:rPr>
                <w:rFonts w:asciiTheme="minorHAnsi" w:hAnsiTheme="minorHAnsi" w:cstheme="minorHAnsi"/>
                <w:sz w:val="18"/>
                <w:szCs w:val="18"/>
              </w:rPr>
              <w:t>North East FMAs</w:t>
            </w:r>
          </w:p>
        </w:tc>
        <w:tc>
          <w:tcPr>
            <w:tcW w:w="2317" w:type="dxa"/>
            <w:shd w:val="clear" w:color="auto" w:fill="auto"/>
            <w:hideMark/>
          </w:tcPr>
          <w:p w14:paraId="254E6282"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Highett Ridge</w:t>
            </w:r>
            <w:r w:rsidRPr="008E0ABA">
              <w:rPr>
                <w:rFonts w:asciiTheme="minorHAnsi" w:eastAsia="Times New Roman" w:hAnsiTheme="minorHAnsi" w:cstheme="minorHAnsi"/>
                <w:color w:val="000000"/>
                <w:sz w:val="18"/>
                <w:szCs w:val="18"/>
                <w:lang w:eastAsia="en-AU"/>
              </w:rPr>
              <w:br/>
              <w:t>Eildon</w:t>
            </w:r>
            <w:r w:rsidRPr="008E0ABA">
              <w:rPr>
                <w:rFonts w:asciiTheme="minorHAnsi" w:eastAsia="Times New Roman" w:hAnsiTheme="minorHAnsi" w:cstheme="minorHAnsi"/>
                <w:color w:val="000000"/>
                <w:sz w:val="18"/>
                <w:szCs w:val="18"/>
                <w:lang w:eastAsia="en-AU"/>
              </w:rPr>
              <w:br/>
              <w:t>Mount Elliot</w:t>
            </w:r>
          </w:p>
        </w:tc>
        <w:tc>
          <w:tcPr>
            <w:tcW w:w="2835" w:type="dxa"/>
            <w:shd w:val="clear" w:color="auto" w:fill="auto"/>
            <w:hideMark/>
          </w:tcPr>
          <w:p w14:paraId="4B25CE91"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KTRI St John's Wort Mite research sites</w:t>
            </w:r>
          </w:p>
        </w:tc>
        <w:tc>
          <w:tcPr>
            <w:tcW w:w="3118" w:type="dxa"/>
            <w:shd w:val="clear" w:color="auto" w:fill="auto"/>
            <w:hideMark/>
          </w:tcPr>
          <w:p w14:paraId="047260EE" w14:textId="77777777" w:rsidR="00451E8D" w:rsidRPr="008E0ABA" w:rsidRDefault="00451E8D">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Limit activities to those that are compatible with the experiment objectives.</w:t>
            </w:r>
          </w:p>
        </w:tc>
      </w:tr>
      <w:tr w:rsidR="00451E8D" w:rsidRPr="008E0ABA" w14:paraId="0DBE9B85" w14:textId="77777777" w:rsidTr="006A788A">
        <w:tc>
          <w:tcPr>
            <w:tcW w:w="1280" w:type="dxa"/>
            <w:shd w:val="clear" w:color="auto" w:fill="auto"/>
            <w:hideMark/>
          </w:tcPr>
          <w:p w14:paraId="3594B083" w14:textId="77777777" w:rsidR="00451E8D" w:rsidRPr="008E0ABA" w:rsidRDefault="00451E8D" w:rsidP="00DB3EBB">
            <w:pPr>
              <w:rPr>
                <w:rFonts w:asciiTheme="minorHAnsi" w:hAnsiTheme="minorHAnsi" w:cstheme="minorHAnsi"/>
                <w:sz w:val="18"/>
                <w:szCs w:val="18"/>
              </w:rPr>
            </w:pPr>
            <w:r w:rsidRPr="008E0ABA">
              <w:rPr>
                <w:rFonts w:asciiTheme="minorHAnsi" w:hAnsiTheme="minorHAnsi" w:cstheme="minorHAnsi"/>
                <w:sz w:val="18"/>
                <w:szCs w:val="18"/>
              </w:rPr>
              <w:t>North East FMAs</w:t>
            </w:r>
          </w:p>
        </w:tc>
        <w:tc>
          <w:tcPr>
            <w:tcW w:w="2317" w:type="dxa"/>
            <w:shd w:val="clear" w:color="auto" w:fill="auto"/>
            <w:hideMark/>
          </w:tcPr>
          <w:p w14:paraId="2444563A"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Lords Creek</w:t>
            </w:r>
            <w:r w:rsidRPr="008E0ABA">
              <w:rPr>
                <w:rFonts w:asciiTheme="minorHAnsi" w:eastAsia="Times New Roman" w:hAnsiTheme="minorHAnsi" w:cstheme="minorHAnsi"/>
                <w:color w:val="000000"/>
                <w:sz w:val="18"/>
                <w:szCs w:val="18"/>
                <w:lang w:eastAsia="en-AU"/>
              </w:rPr>
              <w:br/>
              <w:t>Mt Wills Creek / Snowy Creek</w:t>
            </w:r>
            <w:r w:rsidRPr="008E0ABA">
              <w:rPr>
                <w:rFonts w:asciiTheme="minorHAnsi" w:eastAsia="Times New Roman" w:hAnsiTheme="minorHAnsi" w:cstheme="minorHAnsi"/>
                <w:color w:val="000000"/>
                <w:sz w:val="18"/>
                <w:szCs w:val="18"/>
                <w:lang w:eastAsia="en-AU"/>
              </w:rPr>
              <w:br/>
              <w:t>Lightning Creek Track</w:t>
            </w:r>
            <w:r w:rsidRPr="008E0ABA">
              <w:rPr>
                <w:rFonts w:asciiTheme="minorHAnsi" w:eastAsia="Times New Roman" w:hAnsiTheme="minorHAnsi" w:cstheme="minorHAnsi"/>
                <w:color w:val="000000"/>
                <w:sz w:val="18"/>
                <w:szCs w:val="18"/>
                <w:lang w:eastAsia="en-AU"/>
              </w:rPr>
              <w:br/>
              <w:t>Bullhead</w:t>
            </w:r>
            <w:r w:rsidRPr="008E0ABA">
              <w:rPr>
                <w:rFonts w:asciiTheme="minorHAnsi" w:eastAsia="Times New Roman" w:hAnsiTheme="minorHAnsi" w:cstheme="minorHAnsi"/>
                <w:color w:val="000000"/>
                <w:sz w:val="18"/>
                <w:szCs w:val="18"/>
                <w:lang w:eastAsia="en-AU"/>
              </w:rPr>
              <w:br/>
              <w:t>Callaghan Creek</w:t>
            </w:r>
            <w:r w:rsidRPr="008E0ABA">
              <w:rPr>
                <w:rFonts w:asciiTheme="minorHAnsi" w:eastAsia="Times New Roman" w:hAnsiTheme="minorHAnsi" w:cstheme="minorHAnsi"/>
                <w:color w:val="000000"/>
                <w:sz w:val="18"/>
                <w:szCs w:val="18"/>
                <w:lang w:eastAsia="en-AU"/>
              </w:rPr>
              <w:br/>
              <w:t>Long Spur</w:t>
            </w:r>
          </w:p>
        </w:tc>
        <w:tc>
          <w:tcPr>
            <w:tcW w:w="2835" w:type="dxa"/>
            <w:shd w:val="clear" w:color="auto" w:fill="auto"/>
            <w:hideMark/>
          </w:tcPr>
          <w:p w14:paraId="6CACB13B"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KTRI Blackberry Rust Fungus research sites</w:t>
            </w:r>
          </w:p>
        </w:tc>
        <w:tc>
          <w:tcPr>
            <w:tcW w:w="3118" w:type="dxa"/>
            <w:shd w:val="clear" w:color="auto" w:fill="auto"/>
            <w:hideMark/>
          </w:tcPr>
          <w:p w14:paraId="38180D2F" w14:textId="77777777" w:rsidR="00451E8D" w:rsidRPr="008E0ABA" w:rsidRDefault="00451E8D">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Limit activities to those that are compatible with the experiment objectives.</w:t>
            </w:r>
          </w:p>
        </w:tc>
      </w:tr>
      <w:tr w:rsidR="00451E8D" w:rsidRPr="008E0ABA" w14:paraId="450FA1A2" w14:textId="77777777" w:rsidTr="006A788A">
        <w:tc>
          <w:tcPr>
            <w:tcW w:w="1280" w:type="dxa"/>
            <w:shd w:val="clear" w:color="auto" w:fill="auto"/>
            <w:hideMark/>
          </w:tcPr>
          <w:p w14:paraId="6460EFD1" w14:textId="77777777" w:rsidR="00451E8D" w:rsidRPr="008E0ABA" w:rsidRDefault="00451E8D" w:rsidP="00DB3EBB">
            <w:pPr>
              <w:rPr>
                <w:rFonts w:asciiTheme="minorHAnsi" w:hAnsiTheme="minorHAnsi" w:cstheme="minorHAnsi"/>
                <w:sz w:val="18"/>
                <w:szCs w:val="18"/>
              </w:rPr>
            </w:pPr>
            <w:r w:rsidRPr="008E0ABA">
              <w:rPr>
                <w:rFonts w:asciiTheme="minorHAnsi" w:hAnsiTheme="minorHAnsi" w:cstheme="minorHAnsi"/>
                <w:sz w:val="18"/>
                <w:szCs w:val="18"/>
              </w:rPr>
              <w:t>North East FMAs</w:t>
            </w:r>
          </w:p>
        </w:tc>
        <w:tc>
          <w:tcPr>
            <w:tcW w:w="2317" w:type="dxa"/>
            <w:shd w:val="clear" w:color="auto" w:fill="auto"/>
            <w:hideMark/>
          </w:tcPr>
          <w:p w14:paraId="75DD0F19"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Mt Pinnibar</w:t>
            </w:r>
          </w:p>
        </w:tc>
        <w:tc>
          <w:tcPr>
            <w:tcW w:w="2835" w:type="dxa"/>
            <w:shd w:val="clear" w:color="auto" w:fill="auto"/>
            <w:hideMark/>
          </w:tcPr>
          <w:p w14:paraId="3C991AAF"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1928 Alpine Ash thinning trial</w:t>
            </w:r>
          </w:p>
        </w:tc>
        <w:tc>
          <w:tcPr>
            <w:tcW w:w="3118" w:type="dxa"/>
            <w:shd w:val="clear" w:color="auto" w:fill="auto"/>
            <w:hideMark/>
          </w:tcPr>
          <w:p w14:paraId="58A174EE" w14:textId="77777777" w:rsidR="00451E8D" w:rsidRPr="008E0ABA" w:rsidRDefault="00451E8D">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Limit activities to those that are compatible with the experiment objectives.</w:t>
            </w:r>
          </w:p>
        </w:tc>
      </w:tr>
      <w:tr w:rsidR="00451E8D" w:rsidRPr="008E0ABA" w14:paraId="123C0D9F" w14:textId="77777777" w:rsidTr="006A788A">
        <w:tc>
          <w:tcPr>
            <w:tcW w:w="1280" w:type="dxa"/>
            <w:shd w:val="clear" w:color="auto" w:fill="auto"/>
            <w:hideMark/>
          </w:tcPr>
          <w:p w14:paraId="03B88F29" w14:textId="77777777" w:rsidR="00451E8D" w:rsidRPr="008E0ABA" w:rsidRDefault="00451E8D" w:rsidP="00DB3EBB">
            <w:pPr>
              <w:rPr>
                <w:rFonts w:asciiTheme="minorHAnsi" w:hAnsiTheme="minorHAnsi" w:cstheme="minorHAnsi"/>
                <w:sz w:val="18"/>
                <w:szCs w:val="18"/>
              </w:rPr>
            </w:pPr>
            <w:r w:rsidRPr="008E0ABA">
              <w:rPr>
                <w:rFonts w:asciiTheme="minorHAnsi" w:hAnsiTheme="minorHAnsi" w:cstheme="minorHAnsi"/>
                <w:sz w:val="18"/>
                <w:szCs w:val="18"/>
              </w:rPr>
              <w:t>North East FMAs</w:t>
            </w:r>
          </w:p>
        </w:tc>
        <w:tc>
          <w:tcPr>
            <w:tcW w:w="2317" w:type="dxa"/>
            <w:shd w:val="clear" w:color="auto" w:fill="auto"/>
            <w:hideMark/>
          </w:tcPr>
          <w:p w14:paraId="5A58BA10"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Myrtleford</w:t>
            </w:r>
          </w:p>
        </w:tc>
        <w:tc>
          <w:tcPr>
            <w:tcW w:w="2835" w:type="dxa"/>
            <w:shd w:val="clear" w:color="auto" w:fill="auto"/>
            <w:hideMark/>
          </w:tcPr>
          <w:p w14:paraId="18E6CB0F"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Cropper Creek hydrologic research project</w:t>
            </w:r>
          </w:p>
        </w:tc>
        <w:tc>
          <w:tcPr>
            <w:tcW w:w="3118" w:type="dxa"/>
            <w:shd w:val="clear" w:color="auto" w:fill="auto"/>
            <w:hideMark/>
          </w:tcPr>
          <w:p w14:paraId="6908D0B8" w14:textId="77777777" w:rsidR="00451E8D" w:rsidRPr="008E0ABA" w:rsidRDefault="00451E8D">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Limit activities to those that are compatible with the experiment objectives.</w:t>
            </w:r>
          </w:p>
        </w:tc>
      </w:tr>
      <w:tr w:rsidR="00451E8D" w:rsidRPr="008E0ABA" w14:paraId="64AE77F2" w14:textId="77777777" w:rsidTr="006A788A">
        <w:tc>
          <w:tcPr>
            <w:tcW w:w="1280" w:type="dxa"/>
            <w:shd w:val="clear" w:color="auto" w:fill="auto"/>
            <w:hideMark/>
          </w:tcPr>
          <w:p w14:paraId="24E33A05" w14:textId="77777777" w:rsidR="00451E8D" w:rsidRPr="008E0ABA" w:rsidRDefault="00451E8D" w:rsidP="00DB3EBB">
            <w:pPr>
              <w:rPr>
                <w:rFonts w:asciiTheme="minorHAnsi" w:hAnsiTheme="minorHAnsi" w:cstheme="minorHAnsi"/>
                <w:sz w:val="18"/>
                <w:szCs w:val="18"/>
              </w:rPr>
            </w:pPr>
            <w:r w:rsidRPr="008E0ABA">
              <w:rPr>
                <w:rFonts w:asciiTheme="minorHAnsi" w:hAnsiTheme="minorHAnsi" w:cstheme="minorHAnsi"/>
                <w:sz w:val="18"/>
                <w:szCs w:val="18"/>
              </w:rPr>
              <w:t>North East FMAs</w:t>
            </w:r>
          </w:p>
        </w:tc>
        <w:tc>
          <w:tcPr>
            <w:tcW w:w="2317" w:type="dxa"/>
            <w:shd w:val="clear" w:color="auto" w:fill="auto"/>
            <w:hideMark/>
          </w:tcPr>
          <w:p w14:paraId="3C35A091"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Old Tolmie Road, Toombullup</w:t>
            </w:r>
          </w:p>
        </w:tc>
        <w:tc>
          <w:tcPr>
            <w:tcW w:w="2835" w:type="dxa"/>
            <w:shd w:val="clear" w:color="auto" w:fill="auto"/>
            <w:hideMark/>
          </w:tcPr>
          <w:p w14:paraId="705DB0D7"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CFTT Tree Breeding Research provenance trials for E. delegatensis (EUC 411 1979), E. globulus (EUC413 1981) and E. nitens (EUC 426 1990)</w:t>
            </w:r>
          </w:p>
        </w:tc>
        <w:tc>
          <w:tcPr>
            <w:tcW w:w="3118" w:type="dxa"/>
            <w:shd w:val="clear" w:color="auto" w:fill="auto"/>
            <w:hideMark/>
          </w:tcPr>
          <w:p w14:paraId="555623F6" w14:textId="77777777" w:rsidR="00451E8D" w:rsidRPr="008E0ABA" w:rsidRDefault="00451E8D">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Limit activities to those that are compatible with the experiment objectives.</w:t>
            </w:r>
          </w:p>
        </w:tc>
      </w:tr>
      <w:tr w:rsidR="00451E8D" w:rsidRPr="008E0ABA" w14:paraId="4CC0A1A6" w14:textId="77777777" w:rsidTr="006A788A">
        <w:tc>
          <w:tcPr>
            <w:tcW w:w="1280" w:type="dxa"/>
            <w:shd w:val="clear" w:color="auto" w:fill="auto"/>
            <w:hideMark/>
          </w:tcPr>
          <w:p w14:paraId="143C681E"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North East FMAs</w:t>
            </w:r>
          </w:p>
        </w:tc>
        <w:tc>
          <w:tcPr>
            <w:tcW w:w="2317" w:type="dxa"/>
            <w:shd w:val="clear" w:color="auto" w:fill="auto"/>
            <w:hideMark/>
          </w:tcPr>
          <w:p w14:paraId="6C72FB45"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Riley Creek</w:t>
            </w:r>
          </w:p>
        </w:tc>
        <w:tc>
          <w:tcPr>
            <w:tcW w:w="2835" w:type="dxa"/>
            <w:shd w:val="clear" w:color="auto" w:fill="auto"/>
            <w:hideMark/>
          </w:tcPr>
          <w:p w14:paraId="121E8500" w14:textId="77777777" w:rsidR="00451E8D" w:rsidRPr="008E0ABA" w:rsidRDefault="00451E8D" w:rsidP="00DB3EBB">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Long-footed Potoroo research trapping grid</w:t>
            </w:r>
          </w:p>
        </w:tc>
        <w:tc>
          <w:tcPr>
            <w:tcW w:w="3118" w:type="dxa"/>
            <w:shd w:val="clear" w:color="auto" w:fill="auto"/>
            <w:hideMark/>
          </w:tcPr>
          <w:p w14:paraId="37E0F916" w14:textId="77777777" w:rsidR="00451E8D" w:rsidRPr="008E0ABA" w:rsidRDefault="00451E8D">
            <w:pPr>
              <w:spacing w:after="0" w:line="240" w:lineRule="auto"/>
              <w:rPr>
                <w:rFonts w:asciiTheme="minorHAnsi" w:eastAsia="Times New Roman" w:hAnsiTheme="minorHAnsi" w:cstheme="minorHAnsi"/>
                <w:color w:val="000000"/>
                <w:sz w:val="18"/>
                <w:szCs w:val="18"/>
                <w:lang w:eastAsia="en-AU"/>
              </w:rPr>
            </w:pPr>
            <w:r w:rsidRPr="008E0ABA">
              <w:rPr>
                <w:rFonts w:asciiTheme="minorHAnsi" w:eastAsia="Times New Roman" w:hAnsiTheme="minorHAnsi" w:cstheme="minorHAnsi"/>
                <w:color w:val="000000"/>
                <w:sz w:val="18"/>
                <w:szCs w:val="18"/>
                <w:lang w:eastAsia="en-AU"/>
              </w:rPr>
              <w:t>Manage in accordance with Long-footed Potoroo prescriptions.</w:t>
            </w:r>
          </w:p>
        </w:tc>
      </w:tr>
    </w:tbl>
    <w:p w14:paraId="5E8A6AF4" w14:textId="77777777" w:rsidR="00256D44" w:rsidRPr="008E0ABA" w:rsidRDefault="00256D44" w:rsidP="00DD731B">
      <w:pPr>
        <w:pStyle w:val="Body"/>
        <w:ind w:right="283"/>
        <w:jc w:val="both"/>
        <w:rPr>
          <w:rFonts w:asciiTheme="minorHAnsi" w:hAnsiTheme="minorHAnsi" w:cstheme="minorHAnsi"/>
          <w:b/>
          <w:sz w:val="18"/>
          <w:szCs w:val="18"/>
        </w:rPr>
      </w:pPr>
    </w:p>
    <w:p w14:paraId="7F35EC7A" w14:textId="670B0092" w:rsidR="00B8562D" w:rsidRPr="008E0ABA" w:rsidRDefault="00B8562D" w:rsidP="00DD731B">
      <w:pPr>
        <w:spacing w:after="0" w:line="240" w:lineRule="auto"/>
        <w:ind w:right="283"/>
        <w:jc w:val="both"/>
        <w:rPr>
          <w:rFonts w:asciiTheme="minorHAnsi" w:eastAsia="Times New Roman" w:hAnsiTheme="minorHAnsi" w:cstheme="minorHAnsi"/>
          <w:b/>
          <w:sz w:val="18"/>
          <w:szCs w:val="18"/>
        </w:rPr>
      </w:pPr>
      <w:r w:rsidRPr="008E0ABA">
        <w:rPr>
          <w:rFonts w:asciiTheme="minorHAnsi" w:hAnsiTheme="minorHAnsi" w:cstheme="minorHAnsi"/>
          <w:b/>
          <w:sz w:val="18"/>
          <w:szCs w:val="18"/>
        </w:rPr>
        <w:br w:type="page"/>
      </w:r>
    </w:p>
    <w:bookmarkEnd w:id="974"/>
    <w:p w14:paraId="52BDFC5B" w14:textId="323283A3" w:rsidR="00D33A5D" w:rsidRPr="008E0ABA" w:rsidRDefault="00D33A5D" w:rsidP="00DD731B">
      <w:pPr>
        <w:pStyle w:val="Body"/>
        <w:ind w:right="283"/>
        <w:jc w:val="both"/>
        <w:rPr>
          <w:rFonts w:asciiTheme="minorHAnsi" w:hAnsiTheme="minorHAnsi" w:cstheme="minorHAnsi"/>
          <w:b/>
        </w:rPr>
        <w:sectPr w:rsidR="00D33A5D" w:rsidRPr="008E0ABA" w:rsidSect="00C27A63">
          <w:footerReference w:type="default" r:id="rId30"/>
          <w:type w:val="continuous"/>
          <w:pgSz w:w="11907" w:h="16840" w:code="9"/>
          <w:pgMar w:top="1304" w:right="1134" w:bottom="1304" w:left="1134" w:header="720" w:footer="720" w:gutter="0"/>
          <w:cols w:space="720"/>
          <w:docGrid w:linePitch="299"/>
        </w:sectPr>
      </w:pPr>
    </w:p>
    <w:p w14:paraId="2061B1BF" w14:textId="31812F13" w:rsidR="00701E30" w:rsidRPr="008E0ABA" w:rsidRDefault="00701E30" w:rsidP="006A788A">
      <w:pPr>
        <w:pStyle w:val="Heading4"/>
        <w:rPr>
          <w:rFonts w:asciiTheme="minorHAnsi" w:hAnsiTheme="minorHAnsi" w:cstheme="minorHAnsi"/>
          <w:b/>
          <w:sz w:val="20"/>
        </w:rPr>
      </w:pPr>
      <w:bookmarkStart w:id="1001" w:name="_Ref361644655"/>
      <w:bookmarkStart w:id="1002" w:name="_Ref14171346"/>
      <w:r w:rsidRPr="008E0ABA">
        <w:rPr>
          <w:rFonts w:asciiTheme="minorHAnsi" w:hAnsiTheme="minorHAnsi" w:cstheme="minorHAnsi"/>
          <w:b/>
          <w:sz w:val="20"/>
          <w:szCs w:val="20"/>
        </w:rPr>
        <w:t xml:space="preserve">Table </w:t>
      </w:r>
      <w:r w:rsidR="00944EE7" w:rsidRPr="008E0ABA">
        <w:rPr>
          <w:rFonts w:asciiTheme="minorHAnsi" w:hAnsiTheme="minorHAnsi" w:cstheme="minorHAnsi"/>
          <w:b/>
          <w:sz w:val="20"/>
          <w:szCs w:val="20"/>
        </w:rPr>
        <w:t>20</w:t>
      </w:r>
      <w:r w:rsidRPr="008E0ABA">
        <w:rPr>
          <w:rFonts w:asciiTheme="minorHAnsi" w:hAnsiTheme="minorHAnsi" w:cstheme="minorHAnsi"/>
          <w:b/>
          <w:sz w:val="20"/>
          <w:szCs w:val="20"/>
        </w:rPr>
        <w:t xml:space="preserve"> Road </w:t>
      </w:r>
      <w:r w:rsidR="00170F2C" w:rsidRPr="008E0ABA">
        <w:rPr>
          <w:rFonts w:asciiTheme="minorHAnsi" w:hAnsiTheme="minorHAnsi" w:cstheme="minorHAnsi"/>
          <w:b/>
          <w:sz w:val="20"/>
          <w:szCs w:val="20"/>
        </w:rPr>
        <w:t>c</w:t>
      </w:r>
      <w:r w:rsidRPr="008E0ABA">
        <w:rPr>
          <w:rFonts w:asciiTheme="minorHAnsi" w:hAnsiTheme="minorHAnsi" w:cstheme="minorHAnsi"/>
          <w:b/>
          <w:sz w:val="20"/>
          <w:szCs w:val="20"/>
        </w:rPr>
        <w:t xml:space="preserve">lassification </w:t>
      </w:r>
      <w:r w:rsidR="00170F2C" w:rsidRPr="008E0ABA">
        <w:rPr>
          <w:rFonts w:asciiTheme="minorHAnsi" w:hAnsiTheme="minorHAnsi" w:cstheme="minorHAnsi"/>
          <w:b/>
          <w:sz w:val="20"/>
          <w:szCs w:val="20"/>
        </w:rPr>
        <w:t>s</w:t>
      </w:r>
      <w:r w:rsidRPr="008E0ABA">
        <w:rPr>
          <w:rFonts w:asciiTheme="minorHAnsi" w:hAnsiTheme="minorHAnsi" w:cstheme="minorHAnsi"/>
          <w:b/>
          <w:sz w:val="20"/>
          <w:szCs w:val="20"/>
        </w:rPr>
        <w:t>ystem</w:t>
      </w:r>
      <w:bookmarkEnd w:id="1001"/>
      <w:bookmarkEnd w:id="1002"/>
      <w:r w:rsidRPr="008E0ABA">
        <w:rPr>
          <w:rFonts w:asciiTheme="minorHAnsi" w:hAnsiTheme="minorHAnsi" w:cstheme="minorHAnsi"/>
          <w:b/>
          <w:sz w:val="20"/>
          <w:szCs w:val="20"/>
        </w:rPr>
        <w:t xml:space="preserve"> </w:t>
      </w:r>
    </w:p>
    <w:tbl>
      <w:tblPr>
        <w:tblW w:w="14360" w:type="dxa"/>
        <w:tblBorders>
          <w:top w:val="single" w:sz="4" w:space="0" w:color="797391" w:themeColor="accent6"/>
          <w:bottom w:val="single" w:sz="4" w:space="0" w:color="797391" w:themeColor="accent6"/>
          <w:insideH w:val="single" w:sz="4" w:space="0" w:color="797391" w:themeColor="accent6"/>
        </w:tblBorders>
        <w:tblLayout w:type="fixed"/>
        <w:tblLook w:val="0000" w:firstRow="0" w:lastRow="0" w:firstColumn="0" w:lastColumn="0" w:noHBand="0" w:noVBand="0"/>
      </w:tblPr>
      <w:tblGrid>
        <w:gridCol w:w="1127"/>
        <w:gridCol w:w="1550"/>
        <w:gridCol w:w="6667"/>
        <w:gridCol w:w="5016"/>
      </w:tblGrid>
      <w:tr w:rsidR="00701E30" w:rsidRPr="008E0ABA" w14:paraId="0068C618" w14:textId="77777777" w:rsidTr="000A2E92">
        <w:trPr>
          <w:trHeight w:val="440"/>
        </w:trPr>
        <w:tc>
          <w:tcPr>
            <w:tcW w:w="1127" w:type="dxa"/>
            <w:shd w:val="clear" w:color="auto" w:fill="AEABBD" w:themeFill="accent6" w:themeFillTint="99"/>
            <w:vAlign w:val="center"/>
          </w:tcPr>
          <w:p w14:paraId="5EECAFE5" w14:textId="77777777" w:rsidR="00701E30" w:rsidRPr="008E0ABA" w:rsidRDefault="00701E30" w:rsidP="00DD731B">
            <w:pPr>
              <w:spacing w:after="0" w:line="240" w:lineRule="auto"/>
              <w:ind w:right="283"/>
              <w:jc w:val="both"/>
              <w:rPr>
                <w:rFonts w:asciiTheme="minorHAnsi" w:hAnsiTheme="minorHAnsi" w:cstheme="minorHAnsi"/>
                <w:b/>
                <w:sz w:val="20"/>
                <w:szCs w:val="20"/>
              </w:rPr>
            </w:pPr>
            <w:r w:rsidRPr="008E0ABA">
              <w:rPr>
                <w:rFonts w:asciiTheme="minorHAnsi" w:hAnsiTheme="minorHAnsi" w:cstheme="minorHAnsi"/>
                <w:b/>
                <w:sz w:val="20"/>
                <w:szCs w:val="20"/>
              </w:rPr>
              <w:t>Road Class</w:t>
            </w:r>
            <w:r w:rsidRPr="008E0ABA">
              <w:rPr>
                <w:rFonts w:asciiTheme="minorHAnsi" w:hAnsiTheme="minorHAnsi" w:cstheme="minorHAnsi"/>
                <w:sz w:val="20"/>
                <w:szCs w:val="20"/>
                <w:vertAlign w:val="superscript"/>
              </w:rPr>
              <w:t>1</w:t>
            </w:r>
          </w:p>
        </w:tc>
        <w:tc>
          <w:tcPr>
            <w:tcW w:w="1550" w:type="dxa"/>
            <w:shd w:val="clear" w:color="auto" w:fill="AEABBD" w:themeFill="accent6" w:themeFillTint="99"/>
            <w:vAlign w:val="center"/>
          </w:tcPr>
          <w:p w14:paraId="3924D748" w14:textId="77777777" w:rsidR="00701E30" w:rsidRPr="008E0ABA" w:rsidRDefault="00701E30" w:rsidP="00DD731B">
            <w:pPr>
              <w:spacing w:after="0" w:line="240" w:lineRule="auto"/>
              <w:ind w:right="283"/>
              <w:jc w:val="both"/>
              <w:rPr>
                <w:rFonts w:asciiTheme="minorHAnsi" w:hAnsiTheme="minorHAnsi" w:cstheme="minorHAnsi"/>
                <w:b/>
                <w:sz w:val="18"/>
                <w:szCs w:val="20"/>
              </w:rPr>
            </w:pPr>
            <w:r w:rsidRPr="008E0ABA">
              <w:rPr>
                <w:rFonts w:asciiTheme="minorHAnsi" w:hAnsiTheme="minorHAnsi" w:cstheme="minorHAnsi"/>
                <w:b/>
                <w:sz w:val="18"/>
                <w:szCs w:val="20"/>
              </w:rPr>
              <w:t>Type</w:t>
            </w:r>
          </w:p>
        </w:tc>
        <w:tc>
          <w:tcPr>
            <w:tcW w:w="6667" w:type="dxa"/>
            <w:shd w:val="clear" w:color="auto" w:fill="AEABBD" w:themeFill="accent6" w:themeFillTint="99"/>
            <w:vAlign w:val="center"/>
          </w:tcPr>
          <w:p w14:paraId="5563BEFF" w14:textId="77777777" w:rsidR="00701E30" w:rsidRPr="008E0ABA" w:rsidRDefault="00701E30" w:rsidP="00DD731B">
            <w:pPr>
              <w:spacing w:after="0" w:line="240" w:lineRule="auto"/>
              <w:ind w:right="283"/>
              <w:jc w:val="both"/>
              <w:rPr>
                <w:rFonts w:asciiTheme="minorHAnsi" w:hAnsiTheme="minorHAnsi" w:cstheme="minorHAnsi"/>
                <w:b/>
                <w:sz w:val="20"/>
                <w:szCs w:val="20"/>
              </w:rPr>
            </w:pPr>
            <w:r w:rsidRPr="008E0ABA">
              <w:rPr>
                <w:rFonts w:asciiTheme="minorHAnsi" w:hAnsiTheme="minorHAnsi" w:cstheme="minorHAnsi"/>
                <w:b/>
                <w:sz w:val="20"/>
                <w:szCs w:val="20"/>
              </w:rPr>
              <w:t>Service Function Description</w:t>
            </w:r>
          </w:p>
        </w:tc>
        <w:tc>
          <w:tcPr>
            <w:tcW w:w="5016" w:type="dxa"/>
            <w:shd w:val="clear" w:color="auto" w:fill="AEABBD" w:themeFill="accent6" w:themeFillTint="99"/>
            <w:vAlign w:val="center"/>
          </w:tcPr>
          <w:p w14:paraId="6EA30E4E" w14:textId="77777777" w:rsidR="00701E30" w:rsidRPr="008E0ABA" w:rsidRDefault="00701E30" w:rsidP="00DD731B">
            <w:pPr>
              <w:spacing w:after="0" w:line="240" w:lineRule="auto"/>
              <w:ind w:right="283"/>
              <w:jc w:val="both"/>
              <w:rPr>
                <w:rFonts w:asciiTheme="minorHAnsi" w:hAnsiTheme="minorHAnsi" w:cstheme="minorHAnsi"/>
                <w:b/>
                <w:sz w:val="20"/>
                <w:szCs w:val="20"/>
              </w:rPr>
            </w:pPr>
            <w:r w:rsidRPr="008E0ABA">
              <w:rPr>
                <w:rFonts w:asciiTheme="minorHAnsi" w:hAnsiTheme="minorHAnsi" w:cstheme="minorHAnsi"/>
                <w:b/>
                <w:sz w:val="20"/>
                <w:szCs w:val="20"/>
              </w:rPr>
              <w:t>Road Type Description</w:t>
            </w:r>
          </w:p>
        </w:tc>
      </w:tr>
      <w:tr w:rsidR="00701E30" w:rsidRPr="008E0ABA" w14:paraId="7CEF4D5C" w14:textId="77777777" w:rsidTr="000A2E92">
        <w:trPr>
          <w:trHeight w:val="1112"/>
        </w:trPr>
        <w:tc>
          <w:tcPr>
            <w:tcW w:w="1127" w:type="dxa"/>
            <w:vAlign w:val="center"/>
          </w:tcPr>
          <w:p w14:paraId="4E842EA8" w14:textId="77777777" w:rsidR="00701E30" w:rsidRPr="008E0ABA" w:rsidRDefault="00701E30" w:rsidP="00DD731B">
            <w:pPr>
              <w:spacing w:before="60"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5A</w:t>
            </w:r>
          </w:p>
        </w:tc>
        <w:tc>
          <w:tcPr>
            <w:tcW w:w="1550" w:type="dxa"/>
            <w:vAlign w:val="center"/>
          </w:tcPr>
          <w:p w14:paraId="3FFEB5C1" w14:textId="77777777" w:rsidR="00701E30" w:rsidRPr="008E0ABA" w:rsidRDefault="00701E30" w:rsidP="00DD731B">
            <w:pPr>
              <w:spacing w:before="60"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Primary Road</w:t>
            </w:r>
          </w:p>
          <w:p w14:paraId="298F835C" w14:textId="77777777" w:rsidR="00701E30" w:rsidRPr="008E0ABA" w:rsidRDefault="00701E30" w:rsidP="00DD731B">
            <w:pPr>
              <w:spacing w:before="60"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&gt;100 ADT</w:t>
            </w:r>
            <w:r w:rsidRPr="008E0ABA">
              <w:rPr>
                <w:rFonts w:asciiTheme="minorHAnsi" w:hAnsiTheme="minorHAnsi" w:cstheme="minorHAnsi"/>
                <w:sz w:val="18"/>
                <w:szCs w:val="18"/>
                <w:vertAlign w:val="superscript"/>
              </w:rPr>
              <w:t>2</w:t>
            </w:r>
          </w:p>
        </w:tc>
        <w:tc>
          <w:tcPr>
            <w:tcW w:w="6667" w:type="dxa"/>
            <w:vAlign w:val="center"/>
          </w:tcPr>
          <w:p w14:paraId="01AF1686" w14:textId="77777777" w:rsidR="00701E30" w:rsidRPr="008E0ABA" w:rsidRDefault="00701E30" w:rsidP="00DD731B">
            <w:pPr>
              <w:numPr>
                <w:ilvl w:val="0"/>
                <w:numId w:val="8"/>
              </w:numPr>
              <w:tabs>
                <w:tab w:val="clear" w:pos="360"/>
                <w:tab w:val="left" w:pos="157"/>
              </w:tabs>
              <w:spacing w:before="60" w:after="0" w:line="240" w:lineRule="auto"/>
              <w:ind w:left="175" w:right="283" w:hanging="283"/>
              <w:jc w:val="both"/>
              <w:rPr>
                <w:rFonts w:asciiTheme="minorHAnsi" w:eastAsia="Times New Roman" w:hAnsiTheme="minorHAnsi" w:cstheme="minorHAnsi"/>
                <w:sz w:val="18"/>
                <w:szCs w:val="18"/>
              </w:rPr>
            </w:pPr>
            <w:r w:rsidRPr="008E0ABA">
              <w:rPr>
                <w:rFonts w:asciiTheme="minorHAnsi" w:hAnsiTheme="minorHAnsi" w:cstheme="minorHAnsi"/>
                <w:sz w:val="18"/>
                <w:szCs w:val="18"/>
              </w:rPr>
              <w:t xml:space="preserve">Provides primarily for the main traffic movements into and through a region.  This includes access to high use visitor sites and </w:t>
            </w:r>
            <w:r w:rsidRPr="008E0ABA">
              <w:rPr>
                <w:rFonts w:asciiTheme="minorHAnsi" w:hAnsiTheme="minorHAnsi" w:cstheme="minorHAnsi"/>
                <w:b/>
                <w:sz w:val="18"/>
                <w:szCs w:val="18"/>
              </w:rPr>
              <w:t>forest</w:t>
            </w:r>
            <w:r w:rsidRPr="008E0ABA">
              <w:rPr>
                <w:rFonts w:asciiTheme="minorHAnsi" w:hAnsiTheme="minorHAnsi" w:cstheme="minorHAnsi"/>
                <w:sz w:val="18"/>
                <w:szCs w:val="18"/>
              </w:rPr>
              <w:t xml:space="preserve"> areas</w:t>
            </w:r>
          </w:p>
          <w:p w14:paraId="34FFCBB3" w14:textId="77777777" w:rsidR="00701E30" w:rsidRPr="008E0ABA" w:rsidRDefault="00701E30" w:rsidP="00DD731B">
            <w:pPr>
              <w:numPr>
                <w:ilvl w:val="0"/>
                <w:numId w:val="8"/>
              </w:numPr>
              <w:tabs>
                <w:tab w:val="clear" w:pos="360"/>
                <w:tab w:val="left" w:pos="157"/>
              </w:tabs>
              <w:spacing w:before="60" w:after="0" w:line="240" w:lineRule="auto"/>
              <w:ind w:left="175" w:right="283" w:hanging="283"/>
              <w:jc w:val="both"/>
              <w:rPr>
                <w:rFonts w:asciiTheme="minorHAnsi" w:eastAsia="Times New Roman" w:hAnsiTheme="minorHAnsi" w:cstheme="minorHAnsi"/>
                <w:sz w:val="18"/>
                <w:szCs w:val="18"/>
              </w:rPr>
            </w:pPr>
            <w:r w:rsidRPr="008E0ABA">
              <w:rPr>
                <w:rFonts w:asciiTheme="minorHAnsi" w:hAnsiTheme="minorHAnsi" w:cstheme="minorHAnsi"/>
                <w:sz w:val="18"/>
                <w:szCs w:val="18"/>
              </w:rPr>
              <w:t>Caters generally for higher travel speed, all vehicle types including large vehicles (i.e. buses and trucks).</w:t>
            </w:r>
          </w:p>
        </w:tc>
        <w:tc>
          <w:tcPr>
            <w:tcW w:w="5016" w:type="dxa"/>
            <w:vAlign w:val="center"/>
          </w:tcPr>
          <w:p w14:paraId="543674A2" w14:textId="77777777" w:rsidR="00701E30" w:rsidRPr="008E0ABA" w:rsidRDefault="00701E30" w:rsidP="00DD731B">
            <w:pPr>
              <w:numPr>
                <w:ilvl w:val="0"/>
                <w:numId w:val="8"/>
              </w:numPr>
              <w:tabs>
                <w:tab w:val="clear" w:pos="360"/>
                <w:tab w:val="left" w:pos="194"/>
              </w:tabs>
              <w:spacing w:before="60" w:after="0" w:line="240" w:lineRule="auto"/>
              <w:ind w:left="194" w:right="283" w:hanging="284"/>
              <w:jc w:val="both"/>
              <w:rPr>
                <w:rFonts w:asciiTheme="minorHAnsi" w:eastAsia="Times New Roman" w:hAnsiTheme="minorHAnsi" w:cstheme="minorHAnsi"/>
                <w:sz w:val="18"/>
                <w:szCs w:val="18"/>
              </w:rPr>
            </w:pPr>
            <w:r w:rsidRPr="008E0ABA">
              <w:rPr>
                <w:rFonts w:asciiTheme="minorHAnsi" w:hAnsiTheme="minorHAnsi" w:cstheme="minorHAnsi"/>
                <w:sz w:val="18"/>
                <w:szCs w:val="18"/>
              </w:rPr>
              <w:t>All weather road predominantly 2-lane and mainly sealed.</w:t>
            </w:r>
          </w:p>
          <w:p w14:paraId="48255D31" w14:textId="77777777" w:rsidR="00701E30" w:rsidRPr="008E0ABA" w:rsidRDefault="00701E30" w:rsidP="00DD731B">
            <w:pPr>
              <w:numPr>
                <w:ilvl w:val="0"/>
                <w:numId w:val="8"/>
              </w:numPr>
              <w:tabs>
                <w:tab w:val="clear" w:pos="360"/>
                <w:tab w:val="left" w:pos="194"/>
              </w:tabs>
              <w:spacing w:before="60" w:after="0" w:line="240" w:lineRule="auto"/>
              <w:ind w:left="194" w:right="283" w:hanging="284"/>
              <w:jc w:val="both"/>
              <w:rPr>
                <w:rFonts w:asciiTheme="minorHAnsi" w:eastAsia="Times New Roman" w:hAnsiTheme="minorHAnsi" w:cstheme="minorHAnsi"/>
                <w:sz w:val="18"/>
                <w:szCs w:val="18"/>
              </w:rPr>
            </w:pPr>
            <w:r w:rsidRPr="008E0ABA">
              <w:rPr>
                <w:rFonts w:asciiTheme="minorHAnsi" w:hAnsiTheme="minorHAnsi" w:cstheme="minorHAnsi"/>
                <w:sz w:val="18"/>
                <w:szCs w:val="18"/>
              </w:rPr>
              <w:t>A high quality</w:t>
            </w:r>
            <w:r w:rsidRPr="008E0ABA">
              <w:rPr>
                <w:rFonts w:asciiTheme="minorHAnsi" w:hAnsiTheme="minorHAnsi" w:cstheme="minorHAnsi"/>
                <w:sz w:val="18"/>
                <w:szCs w:val="18"/>
                <w:vertAlign w:val="superscript"/>
              </w:rPr>
              <w:t>3</w:t>
            </w:r>
            <w:r w:rsidRPr="008E0ABA">
              <w:rPr>
                <w:rFonts w:asciiTheme="minorHAnsi" w:hAnsiTheme="minorHAnsi" w:cstheme="minorHAnsi"/>
                <w:sz w:val="18"/>
                <w:szCs w:val="18"/>
              </w:rPr>
              <w:t xml:space="preserve"> of service road</w:t>
            </w:r>
          </w:p>
          <w:p w14:paraId="5C7501AF" w14:textId="77777777" w:rsidR="00701E30" w:rsidRPr="008E0ABA" w:rsidRDefault="00701E30" w:rsidP="00DD731B">
            <w:pPr>
              <w:numPr>
                <w:ilvl w:val="0"/>
                <w:numId w:val="8"/>
              </w:numPr>
              <w:tabs>
                <w:tab w:val="clear" w:pos="360"/>
                <w:tab w:val="left" w:pos="194"/>
              </w:tabs>
              <w:spacing w:before="60" w:after="0" w:line="240" w:lineRule="auto"/>
              <w:ind w:left="194" w:right="283" w:hanging="284"/>
              <w:jc w:val="both"/>
              <w:rPr>
                <w:rFonts w:asciiTheme="minorHAnsi" w:eastAsia="Times New Roman" w:hAnsiTheme="minorHAnsi" w:cstheme="minorHAnsi"/>
                <w:sz w:val="18"/>
                <w:szCs w:val="18"/>
              </w:rPr>
            </w:pPr>
            <w:r w:rsidRPr="008E0ABA">
              <w:rPr>
                <w:rFonts w:asciiTheme="minorHAnsi" w:hAnsiTheme="minorHAnsi" w:cstheme="minorHAnsi"/>
                <w:sz w:val="18"/>
                <w:szCs w:val="18"/>
              </w:rPr>
              <w:t>Design speed standard of 80 – 50</w:t>
            </w:r>
            <w:r w:rsidR="00FE42EA" w:rsidRPr="008E0ABA">
              <w:rPr>
                <w:rFonts w:asciiTheme="minorHAnsi" w:hAnsiTheme="minorHAnsi" w:cstheme="minorHAnsi"/>
                <w:sz w:val="18"/>
                <w:szCs w:val="18"/>
              </w:rPr>
              <w:t xml:space="preserve"> </w:t>
            </w:r>
            <w:r w:rsidRPr="008E0ABA">
              <w:rPr>
                <w:rFonts w:asciiTheme="minorHAnsi" w:hAnsiTheme="minorHAnsi" w:cstheme="minorHAnsi"/>
                <w:sz w:val="18"/>
                <w:szCs w:val="18"/>
              </w:rPr>
              <w:t>km/h according to terrain</w:t>
            </w:r>
          </w:p>
          <w:p w14:paraId="0FCE6B19" w14:textId="77777777" w:rsidR="00701E30" w:rsidRPr="008E0ABA" w:rsidRDefault="00701E30" w:rsidP="00DD731B">
            <w:pPr>
              <w:numPr>
                <w:ilvl w:val="0"/>
                <w:numId w:val="8"/>
              </w:numPr>
              <w:tabs>
                <w:tab w:val="clear" w:pos="360"/>
                <w:tab w:val="left" w:pos="194"/>
              </w:tabs>
              <w:spacing w:before="60" w:after="0" w:line="240" w:lineRule="auto"/>
              <w:ind w:left="194" w:right="283" w:hanging="284"/>
              <w:jc w:val="both"/>
              <w:rPr>
                <w:rFonts w:asciiTheme="minorHAnsi" w:eastAsia="Times New Roman" w:hAnsiTheme="minorHAnsi" w:cstheme="minorHAnsi"/>
                <w:sz w:val="18"/>
                <w:szCs w:val="18"/>
              </w:rPr>
            </w:pPr>
            <w:r w:rsidRPr="008E0ABA">
              <w:rPr>
                <w:rFonts w:asciiTheme="minorHAnsi" w:hAnsiTheme="minorHAnsi" w:cstheme="minorHAnsi"/>
                <w:sz w:val="18"/>
                <w:szCs w:val="18"/>
              </w:rPr>
              <w:t>Minimum carriageway width is 7</w:t>
            </w:r>
            <w:r w:rsidR="00FE42EA" w:rsidRPr="008E0ABA">
              <w:rPr>
                <w:rFonts w:asciiTheme="minorHAnsi" w:hAnsiTheme="minorHAnsi" w:cstheme="minorHAnsi"/>
                <w:sz w:val="18"/>
                <w:szCs w:val="18"/>
              </w:rPr>
              <w:t xml:space="preserve"> </w:t>
            </w:r>
            <w:r w:rsidRPr="008E0ABA">
              <w:rPr>
                <w:rFonts w:asciiTheme="minorHAnsi" w:hAnsiTheme="minorHAnsi" w:cstheme="minorHAnsi"/>
                <w:sz w:val="18"/>
                <w:szCs w:val="18"/>
              </w:rPr>
              <w:t>m</w:t>
            </w:r>
          </w:p>
        </w:tc>
      </w:tr>
      <w:tr w:rsidR="00701E30" w:rsidRPr="008E0ABA" w14:paraId="7DC8D95A" w14:textId="77777777" w:rsidTr="000A2E92">
        <w:trPr>
          <w:trHeight w:val="1256"/>
        </w:trPr>
        <w:tc>
          <w:tcPr>
            <w:tcW w:w="1127" w:type="dxa"/>
            <w:vAlign w:val="center"/>
          </w:tcPr>
          <w:p w14:paraId="0377B3DE" w14:textId="77777777" w:rsidR="00701E30" w:rsidRPr="008E0ABA" w:rsidRDefault="00701E30" w:rsidP="00DD731B">
            <w:pPr>
              <w:spacing w:before="60"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5B</w:t>
            </w:r>
          </w:p>
        </w:tc>
        <w:tc>
          <w:tcPr>
            <w:tcW w:w="1550" w:type="dxa"/>
            <w:vAlign w:val="center"/>
          </w:tcPr>
          <w:p w14:paraId="223BFF6D" w14:textId="77777777" w:rsidR="00701E30" w:rsidRPr="008E0ABA" w:rsidRDefault="00701E30" w:rsidP="00DD731B">
            <w:pPr>
              <w:spacing w:before="60"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Secondary Road</w:t>
            </w:r>
          </w:p>
          <w:p w14:paraId="72C2BFC7" w14:textId="77777777" w:rsidR="00701E30" w:rsidRPr="008E0ABA" w:rsidRDefault="00701E30" w:rsidP="00DD731B">
            <w:pPr>
              <w:spacing w:before="60"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100 – 30 ADT</w:t>
            </w:r>
          </w:p>
        </w:tc>
        <w:tc>
          <w:tcPr>
            <w:tcW w:w="6667" w:type="dxa"/>
            <w:vAlign w:val="center"/>
          </w:tcPr>
          <w:p w14:paraId="34442490" w14:textId="77777777" w:rsidR="00701E30" w:rsidRPr="008E0ABA" w:rsidRDefault="00701E30" w:rsidP="00DD731B">
            <w:pPr>
              <w:numPr>
                <w:ilvl w:val="0"/>
                <w:numId w:val="10"/>
              </w:numPr>
              <w:tabs>
                <w:tab w:val="clear" w:pos="360"/>
                <w:tab w:val="left" w:pos="157"/>
              </w:tabs>
              <w:spacing w:before="60" w:after="0" w:line="240" w:lineRule="auto"/>
              <w:ind w:left="175" w:right="283" w:hanging="283"/>
              <w:jc w:val="both"/>
              <w:rPr>
                <w:rFonts w:asciiTheme="minorHAnsi" w:eastAsia="Times New Roman" w:hAnsiTheme="minorHAnsi" w:cstheme="minorHAnsi"/>
                <w:sz w:val="18"/>
                <w:szCs w:val="18"/>
              </w:rPr>
            </w:pPr>
            <w:r w:rsidRPr="008E0ABA">
              <w:rPr>
                <w:rFonts w:asciiTheme="minorHAnsi" w:hAnsiTheme="minorHAnsi" w:cstheme="minorHAnsi"/>
                <w:sz w:val="18"/>
                <w:szCs w:val="18"/>
              </w:rPr>
              <w:t xml:space="preserve">Provides access to moderate use visitor sites and </w:t>
            </w:r>
            <w:r w:rsidRPr="008E0ABA">
              <w:rPr>
                <w:rFonts w:asciiTheme="minorHAnsi" w:hAnsiTheme="minorHAnsi" w:cstheme="minorHAnsi"/>
                <w:b/>
                <w:sz w:val="18"/>
                <w:szCs w:val="18"/>
              </w:rPr>
              <w:t>forest</w:t>
            </w:r>
            <w:r w:rsidRPr="008E0ABA">
              <w:rPr>
                <w:rFonts w:asciiTheme="minorHAnsi" w:hAnsiTheme="minorHAnsi" w:cstheme="minorHAnsi"/>
                <w:sz w:val="18"/>
                <w:szCs w:val="18"/>
              </w:rPr>
              <w:t xml:space="preserve"> areas</w:t>
            </w:r>
          </w:p>
          <w:p w14:paraId="353B781D" w14:textId="77777777" w:rsidR="00701E30" w:rsidRPr="008E0ABA" w:rsidRDefault="00701E30" w:rsidP="00DD731B">
            <w:pPr>
              <w:numPr>
                <w:ilvl w:val="0"/>
                <w:numId w:val="10"/>
              </w:numPr>
              <w:tabs>
                <w:tab w:val="clear" w:pos="360"/>
                <w:tab w:val="left" w:pos="157"/>
              </w:tabs>
              <w:spacing w:before="60" w:after="0" w:line="240" w:lineRule="auto"/>
              <w:ind w:left="175" w:right="283" w:hanging="283"/>
              <w:jc w:val="both"/>
              <w:rPr>
                <w:rFonts w:asciiTheme="minorHAnsi" w:eastAsia="Times New Roman" w:hAnsiTheme="minorHAnsi" w:cstheme="minorHAnsi"/>
                <w:sz w:val="18"/>
                <w:szCs w:val="18"/>
              </w:rPr>
            </w:pPr>
            <w:r w:rsidRPr="008E0ABA">
              <w:rPr>
                <w:rFonts w:asciiTheme="minorHAnsi" w:hAnsiTheme="minorHAnsi" w:cstheme="minorHAnsi"/>
                <w:sz w:val="18"/>
                <w:szCs w:val="18"/>
              </w:rPr>
              <w:t xml:space="preserve">Serves the purpose of collecting and distributing traffic from local areas, moderate use visitor sites and </w:t>
            </w:r>
            <w:r w:rsidRPr="008E0ABA">
              <w:rPr>
                <w:rFonts w:asciiTheme="minorHAnsi" w:hAnsiTheme="minorHAnsi" w:cstheme="minorHAnsi"/>
                <w:b/>
                <w:sz w:val="18"/>
                <w:szCs w:val="18"/>
              </w:rPr>
              <w:t>forest</w:t>
            </w:r>
            <w:r w:rsidRPr="008E0ABA">
              <w:rPr>
                <w:rFonts w:asciiTheme="minorHAnsi" w:hAnsiTheme="minorHAnsi" w:cstheme="minorHAnsi"/>
                <w:sz w:val="18"/>
                <w:szCs w:val="18"/>
              </w:rPr>
              <w:t xml:space="preserve"> areas to or from primary or minor </w:t>
            </w:r>
            <w:r w:rsidRPr="002735BE">
              <w:rPr>
                <w:rFonts w:asciiTheme="minorHAnsi" w:hAnsiTheme="minorHAnsi" w:cstheme="minorHAnsi"/>
                <w:b/>
                <w:bCs/>
                <w:sz w:val="18"/>
                <w:szCs w:val="18"/>
              </w:rPr>
              <w:t>roads</w:t>
            </w:r>
          </w:p>
          <w:p w14:paraId="457BB52B" w14:textId="77777777" w:rsidR="00701E30" w:rsidRPr="008E0ABA" w:rsidRDefault="00701E30" w:rsidP="00DD731B">
            <w:pPr>
              <w:numPr>
                <w:ilvl w:val="0"/>
                <w:numId w:val="10"/>
              </w:numPr>
              <w:tabs>
                <w:tab w:val="clear" w:pos="360"/>
                <w:tab w:val="left" w:pos="157"/>
              </w:tabs>
              <w:spacing w:before="60" w:after="0" w:line="240" w:lineRule="auto"/>
              <w:ind w:left="175" w:right="283" w:hanging="283"/>
              <w:jc w:val="both"/>
              <w:rPr>
                <w:rFonts w:asciiTheme="minorHAnsi" w:eastAsia="Times New Roman" w:hAnsiTheme="minorHAnsi" w:cstheme="minorHAnsi"/>
                <w:sz w:val="18"/>
                <w:szCs w:val="18"/>
              </w:rPr>
            </w:pPr>
            <w:r w:rsidRPr="008E0ABA">
              <w:rPr>
                <w:rFonts w:asciiTheme="minorHAnsi" w:hAnsiTheme="minorHAnsi" w:cstheme="minorHAnsi"/>
                <w:sz w:val="18"/>
                <w:szCs w:val="18"/>
              </w:rPr>
              <w:t>Caters for moderate travel speed a full range of vehicles including large vehicles</w:t>
            </w:r>
          </w:p>
        </w:tc>
        <w:tc>
          <w:tcPr>
            <w:tcW w:w="5016" w:type="dxa"/>
            <w:vAlign w:val="center"/>
          </w:tcPr>
          <w:p w14:paraId="35E21B26" w14:textId="77777777" w:rsidR="00701E30" w:rsidRPr="008E0ABA" w:rsidRDefault="00701E30" w:rsidP="00DD731B">
            <w:pPr>
              <w:numPr>
                <w:ilvl w:val="0"/>
                <w:numId w:val="8"/>
              </w:numPr>
              <w:tabs>
                <w:tab w:val="clear" w:pos="360"/>
                <w:tab w:val="left" w:pos="194"/>
              </w:tabs>
              <w:spacing w:before="60" w:after="0" w:line="240" w:lineRule="auto"/>
              <w:ind w:left="194" w:right="283" w:hanging="284"/>
              <w:jc w:val="both"/>
              <w:rPr>
                <w:rFonts w:asciiTheme="minorHAnsi" w:eastAsia="Times New Roman" w:hAnsiTheme="minorHAnsi" w:cstheme="minorHAnsi"/>
                <w:sz w:val="18"/>
                <w:szCs w:val="18"/>
              </w:rPr>
            </w:pPr>
            <w:r w:rsidRPr="008E0ABA">
              <w:rPr>
                <w:rFonts w:asciiTheme="minorHAnsi" w:hAnsiTheme="minorHAnsi" w:cstheme="minorHAnsi"/>
                <w:sz w:val="18"/>
                <w:szCs w:val="18"/>
              </w:rPr>
              <w:t>All weather 2 lane road formed and gravelled or single lane sealed road with gravel shoulders</w:t>
            </w:r>
          </w:p>
          <w:p w14:paraId="3E384331" w14:textId="77777777" w:rsidR="00701E30" w:rsidRPr="008E0ABA" w:rsidRDefault="00701E30" w:rsidP="00DD731B">
            <w:pPr>
              <w:numPr>
                <w:ilvl w:val="0"/>
                <w:numId w:val="8"/>
              </w:numPr>
              <w:tabs>
                <w:tab w:val="clear" w:pos="360"/>
                <w:tab w:val="left" w:pos="194"/>
              </w:tabs>
              <w:spacing w:before="60" w:after="0" w:line="240" w:lineRule="auto"/>
              <w:ind w:left="194" w:right="283" w:hanging="284"/>
              <w:jc w:val="both"/>
              <w:rPr>
                <w:rFonts w:asciiTheme="minorHAnsi" w:eastAsia="Times New Roman" w:hAnsiTheme="minorHAnsi" w:cstheme="minorHAnsi"/>
                <w:sz w:val="18"/>
                <w:szCs w:val="18"/>
              </w:rPr>
            </w:pPr>
            <w:r w:rsidRPr="008E0ABA">
              <w:rPr>
                <w:rFonts w:asciiTheme="minorHAnsi" w:hAnsiTheme="minorHAnsi" w:cstheme="minorHAnsi"/>
                <w:sz w:val="18"/>
                <w:szCs w:val="18"/>
              </w:rPr>
              <w:t>A good quality of service road</w:t>
            </w:r>
          </w:p>
          <w:p w14:paraId="510311A5" w14:textId="1CBA0687" w:rsidR="00701E30" w:rsidRPr="008E0ABA" w:rsidRDefault="00701E30" w:rsidP="00DD731B">
            <w:pPr>
              <w:numPr>
                <w:ilvl w:val="0"/>
                <w:numId w:val="8"/>
              </w:numPr>
              <w:tabs>
                <w:tab w:val="clear" w:pos="360"/>
                <w:tab w:val="left" w:pos="194"/>
              </w:tabs>
              <w:spacing w:before="60" w:after="0" w:line="240" w:lineRule="auto"/>
              <w:ind w:left="194" w:right="283" w:hanging="284"/>
              <w:jc w:val="both"/>
              <w:rPr>
                <w:rFonts w:asciiTheme="minorHAnsi" w:eastAsia="Times New Roman" w:hAnsiTheme="minorHAnsi" w:cstheme="minorHAnsi"/>
                <w:sz w:val="18"/>
                <w:szCs w:val="18"/>
              </w:rPr>
            </w:pPr>
            <w:r w:rsidRPr="008E0ABA">
              <w:rPr>
                <w:rFonts w:asciiTheme="minorHAnsi" w:hAnsiTheme="minorHAnsi" w:cstheme="minorHAnsi"/>
                <w:sz w:val="18"/>
                <w:szCs w:val="18"/>
              </w:rPr>
              <w:t>Design speed standards of at 70 – 30 km/h according to terrain</w:t>
            </w:r>
          </w:p>
        </w:tc>
      </w:tr>
      <w:tr w:rsidR="00701E30" w:rsidRPr="008E0ABA" w14:paraId="066AD147" w14:textId="77777777" w:rsidTr="000A2E92">
        <w:trPr>
          <w:trHeight w:val="1162"/>
        </w:trPr>
        <w:tc>
          <w:tcPr>
            <w:tcW w:w="1127" w:type="dxa"/>
            <w:vAlign w:val="center"/>
          </w:tcPr>
          <w:p w14:paraId="1D475FE9" w14:textId="77777777" w:rsidR="00701E30" w:rsidRPr="008E0ABA" w:rsidRDefault="00701E30" w:rsidP="00DD731B">
            <w:pPr>
              <w:spacing w:before="60"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5C</w:t>
            </w:r>
          </w:p>
        </w:tc>
        <w:tc>
          <w:tcPr>
            <w:tcW w:w="1550" w:type="dxa"/>
            <w:vAlign w:val="center"/>
          </w:tcPr>
          <w:p w14:paraId="56373E31" w14:textId="77777777" w:rsidR="00701E30" w:rsidRPr="008E0ABA" w:rsidRDefault="00701E30" w:rsidP="00DD731B">
            <w:pPr>
              <w:spacing w:before="60"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Minor Road</w:t>
            </w:r>
          </w:p>
          <w:p w14:paraId="2059C1C2" w14:textId="77777777" w:rsidR="00701E30" w:rsidRPr="008E0ABA" w:rsidRDefault="00701E30" w:rsidP="00DD731B">
            <w:pPr>
              <w:spacing w:before="60"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50 – 20 ADT</w:t>
            </w:r>
          </w:p>
        </w:tc>
        <w:tc>
          <w:tcPr>
            <w:tcW w:w="6667" w:type="dxa"/>
            <w:vAlign w:val="center"/>
          </w:tcPr>
          <w:p w14:paraId="2E6AEECB" w14:textId="77777777" w:rsidR="00701E30" w:rsidRPr="008E0ABA" w:rsidRDefault="00701E30" w:rsidP="00DD731B">
            <w:pPr>
              <w:numPr>
                <w:ilvl w:val="0"/>
                <w:numId w:val="8"/>
              </w:numPr>
              <w:tabs>
                <w:tab w:val="clear" w:pos="360"/>
                <w:tab w:val="left" w:pos="157"/>
              </w:tabs>
              <w:spacing w:before="60" w:after="0" w:line="240" w:lineRule="auto"/>
              <w:ind w:left="175" w:right="283" w:hanging="283"/>
              <w:jc w:val="both"/>
              <w:rPr>
                <w:rFonts w:asciiTheme="minorHAnsi" w:eastAsia="Times New Roman" w:hAnsiTheme="minorHAnsi" w:cstheme="minorHAnsi"/>
                <w:sz w:val="18"/>
                <w:szCs w:val="18"/>
              </w:rPr>
            </w:pPr>
            <w:r w:rsidRPr="008E0ABA">
              <w:rPr>
                <w:rFonts w:asciiTheme="minorHAnsi" w:hAnsiTheme="minorHAnsi" w:cstheme="minorHAnsi"/>
                <w:sz w:val="18"/>
                <w:szCs w:val="18"/>
              </w:rPr>
              <w:t xml:space="preserve">Provides a link to low and moderate use visitor sites and </w:t>
            </w:r>
            <w:r w:rsidRPr="008E0ABA">
              <w:rPr>
                <w:rFonts w:asciiTheme="minorHAnsi" w:hAnsiTheme="minorHAnsi" w:cstheme="minorHAnsi"/>
                <w:b/>
                <w:sz w:val="18"/>
                <w:szCs w:val="18"/>
              </w:rPr>
              <w:t>forest</w:t>
            </w:r>
            <w:r w:rsidRPr="008E0ABA">
              <w:rPr>
                <w:rFonts w:asciiTheme="minorHAnsi" w:hAnsiTheme="minorHAnsi" w:cstheme="minorHAnsi"/>
                <w:sz w:val="18"/>
                <w:szCs w:val="18"/>
              </w:rPr>
              <w:t xml:space="preserve"> areas, and forms a feeder link to a logging </w:t>
            </w:r>
            <w:r w:rsidRPr="008E0ABA">
              <w:rPr>
                <w:rFonts w:asciiTheme="minorHAnsi" w:hAnsiTheme="minorHAnsi" w:cstheme="minorHAnsi"/>
                <w:b/>
                <w:sz w:val="18"/>
                <w:szCs w:val="18"/>
              </w:rPr>
              <w:t>coupe</w:t>
            </w:r>
            <w:r w:rsidRPr="008E0ABA">
              <w:rPr>
                <w:rFonts w:asciiTheme="minorHAnsi" w:hAnsiTheme="minorHAnsi" w:cstheme="minorHAnsi"/>
                <w:sz w:val="18"/>
                <w:szCs w:val="18"/>
              </w:rPr>
              <w:t xml:space="preserve"> </w:t>
            </w:r>
            <w:r w:rsidRPr="002735BE">
              <w:rPr>
                <w:rFonts w:asciiTheme="minorHAnsi" w:hAnsiTheme="minorHAnsi" w:cstheme="minorHAnsi"/>
                <w:b/>
                <w:bCs/>
                <w:sz w:val="18"/>
                <w:szCs w:val="18"/>
              </w:rPr>
              <w:t>access</w:t>
            </w:r>
            <w:r w:rsidRPr="008E0ABA">
              <w:rPr>
                <w:rFonts w:asciiTheme="minorHAnsi" w:hAnsiTheme="minorHAnsi" w:cstheme="minorHAnsi"/>
                <w:sz w:val="18"/>
                <w:szCs w:val="18"/>
              </w:rPr>
              <w:t xml:space="preserve"> track/</w:t>
            </w:r>
            <w:r w:rsidRPr="002735BE">
              <w:rPr>
                <w:rFonts w:asciiTheme="minorHAnsi" w:hAnsiTheme="minorHAnsi" w:cstheme="minorHAnsi"/>
                <w:b/>
                <w:bCs/>
                <w:sz w:val="18"/>
                <w:szCs w:val="18"/>
              </w:rPr>
              <w:t>road</w:t>
            </w:r>
            <w:r w:rsidRPr="008E0ABA">
              <w:rPr>
                <w:rFonts w:asciiTheme="minorHAnsi" w:hAnsiTheme="minorHAnsi" w:cstheme="minorHAnsi"/>
                <w:sz w:val="18"/>
                <w:szCs w:val="18"/>
              </w:rPr>
              <w:t xml:space="preserve"> or fire track</w:t>
            </w:r>
          </w:p>
          <w:p w14:paraId="5757A7E1" w14:textId="77777777" w:rsidR="00701E30" w:rsidRPr="008E0ABA" w:rsidRDefault="00701E30" w:rsidP="00DD731B">
            <w:pPr>
              <w:numPr>
                <w:ilvl w:val="0"/>
                <w:numId w:val="8"/>
              </w:numPr>
              <w:tabs>
                <w:tab w:val="clear" w:pos="360"/>
                <w:tab w:val="left" w:pos="157"/>
              </w:tabs>
              <w:spacing w:before="60" w:after="0" w:line="240" w:lineRule="auto"/>
              <w:ind w:left="175" w:right="283" w:hanging="283"/>
              <w:jc w:val="both"/>
              <w:rPr>
                <w:rFonts w:asciiTheme="minorHAnsi" w:eastAsia="Times New Roman" w:hAnsiTheme="minorHAnsi" w:cstheme="minorHAnsi"/>
                <w:sz w:val="18"/>
                <w:szCs w:val="18"/>
              </w:rPr>
            </w:pPr>
            <w:r w:rsidRPr="008E0ABA">
              <w:rPr>
                <w:rFonts w:asciiTheme="minorHAnsi" w:hAnsiTheme="minorHAnsi" w:cstheme="minorHAnsi"/>
                <w:sz w:val="18"/>
                <w:szCs w:val="18"/>
              </w:rPr>
              <w:t xml:space="preserve">Purpose is to link areas, which are traffic generators to secondary or primary </w:t>
            </w:r>
            <w:r w:rsidRPr="002735BE">
              <w:rPr>
                <w:rFonts w:asciiTheme="minorHAnsi" w:hAnsiTheme="minorHAnsi" w:cstheme="minorHAnsi"/>
                <w:b/>
                <w:bCs/>
                <w:sz w:val="18"/>
                <w:szCs w:val="18"/>
              </w:rPr>
              <w:t>roads</w:t>
            </w:r>
          </w:p>
          <w:p w14:paraId="58D03D2D" w14:textId="77777777" w:rsidR="00701E30" w:rsidRPr="008E0ABA" w:rsidRDefault="00701E30" w:rsidP="00DD731B">
            <w:pPr>
              <w:numPr>
                <w:ilvl w:val="0"/>
                <w:numId w:val="8"/>
              </w:numPr>
              <w:tabs>
                <w:tab w:val="clear" w:pos="360"/>
                <w:tab w:val="left" w:pos="157"/>
              </w:tabs>
              <w:spacing w:before="60" w:after="0" w:line="240" w:lineRule="auto"/>
              <w:ind w:left="175" w:right="283" w:hanging="283"/>
              <w:jc w:val="both"/>
              <w:rPr>
                <w:rFonts w:asciiTheme="minorHAnsi" w:eastAsia="Times New Roman" w:hAnsiTheme="minorHAnsi" w:cstheme="minorHAnsi"/>
                <w:sz w:val="18"/>
                <w:szCs w:val="18"/>
              </w:rPr>
            </w:pPr>
            <w:r w:rsidRPr="008E0ABA">
              <w:rPr>
                <w:rFonts w:asciiTheme="minorHAnsi" w:hAnsiTheme="minorHAnsi" w:cstheme="minorHAnsi"/>
                <w:sz w:val="18"/>
                <w:szCs w:val="18"/>
              </w:rPr>
              <w:t>Caters for lower travel speed and  full range of vehicles</w:t>
            </w:r>
          </w:p>
        </w:tc>
        <w:tc>
          <w:tcPr>
            <w:tcW w:w="5016" w:type="dxa"/>
            <w:vAlign w:val="center"/>
          </w:tcPr>
          <w:p w14:paraId="47C7CA67" w14:textId="2933E598" w:rsidR="00701E30" w:rsidRPr="008E0ABA" w:rsidRDefault="00701E30" w:rsidP="00DD731B">
            <w:pPr>
              <w:numPr>
                <w:ilvl w:val="0"/>
                <w:numId w:val="8"/>
              </w:numPr>
              <w:tabs>
                <w:tab w:val="clear" w:pos="360"/>
                <w:tab w:val="left" w:pos="194"/>
              </w:tabs>
              <w:spacing w:before="60" w:after="0" w:line="240" w:lineRule="auto"/>
              <w:ind w:left="194" w:right="283" w:hanging="284"/>
              <w:jc w:val="both"/>
              <w:rPr>
                <w:rFonts w:asciiTheme="minorHAnsi" w:eastAsia="Times New Roman" w:hAnsiTheme="minorHAnsi" w:cstheme="minorHAnsi"/>
                <w:sz w:val="18"/>
                <w:szCs w:val="18"/>
              </w:rPr>
            </w:pPr>
            <w:r w:rsidRPr="008E0ABA">
              <w:rPr>
                <w:rFonts w:asciiTheme="minorHAnsi" w:hAnsiTheme="minorHAnsi" w:cstheme="minorHAnsi"/>
                <w:sz w:val="18"/>
                <w:szCs w:val="18"/>
              </w:rPr>
              <w:t xml:space="preserve">Generally </w:t>
            </w:r>
            <w:r w:rsidR="00351E49" w:rsidRPr="008E0ABA">
              <w:rPr>
                <w:rFonts w:asciiTheme="minorHAnsi" w:hAnsiTheme="minorHAnsi" w:cstheme="minorHAnsi"/>
                <w:sz w:val="18"/>
                <w:szCs w:val="18"/>
              </w:rPr>
              <w:t>all-weather</w:t>
            </w:r>
            <w:r w:rsidRPr="008E0ABA">
              <w:rPr>
                <w:rFonts w:asciiTheme="minorHAnsi" w:hAnsiTheme="minorHAnsi" w:cstheme="minorHAnsi"/>
                <w:sz w:val="18"/>
                <w:szCs w:val="18"/>
              </w:rPr>
              <w:t xml:space="preserve"> single lane 2-way unsealed formed road usually lightly gravelled</w:t>
            </w:r>
          </w:p>
          <w:p w14:paraId="56ACB034" w14:textId="77777777" w:rsidR="00701E30" w:rsidRPr="008E0ABA" w:rsidRDefault="00701E30" w:rsidP="00DD731B">
            <w:pPr>
              <w:numPr>
                <w:ilvl w:val="0"/>
                <w:numId w:val="8"/>
              </w:numPr>
              <w:tabs>
                <w:tab w:val="clear" w:pos="360"/>
                <w:tab w:val="left" w:pos="194"/>
              </w:tabs>
              <w:spacing w:before="60" w:after="0" w:line="240" w:lineRule="auto"/>
              <w:ind w:left="194" w:right="283" w:hanging="284"/>
              <w:jc w:val="both"/>
              <w:rPr>
                <w:rFonts w:asciiTheme="minorHAnsi" w:eastAsia="Times New Roman" w:hAnsiTheme="minorHAnsi" w:cstheme="minorHAnsi"/>
                <w:sz w:val="18"/>
                <w:szCs w:val="18"/>
              </w:rPr>
            </w:pPr>
            <w:r w:rsidRPr="008E0ABA">
              <w:rPr>
                <w:rFonts w:asciiTheme="minorHAnsi" w:hAnsiTheme="minorHAnsi" w:cstheme="minorHAnsi"/>
                <w:sz w:val="18"/>
                <w:szCs w:val="18"/>
              </w:rPr>
              <w:t>A fair quality of service road</w:t>
            </w:r>
          </w:p>
          <w:p w14:paraId="5C3C0A7A" w14:textId="5ACA3173" w:rsidR="00701E30" w:rsidRPr="008E0ABA" w:rsidRDefault="00701E30" w:rsidP="00DD731B">
            <w:pPr>
              <w:numPr>
                <w:ilvl w:val="0"/>
                <w:numId w:val="8"/>
              </w:numPr>
              <w:tabs>
                <w:tab w:val="clear" w:pos="360"/>
                <w:tab w:val="left" w:pos="194"/>
              </w:tabs>
              <w:spacing w:before="60" w:after="0" w:line="240" w:lineRule="auto"/>
              <w:ind w:left="194" w:right="283" w:hanging="284"/>
              <w:jc w:val="both"/>
              <w:rPr>
                <w:rFonts w:asciiTheme="minorHAnsi" w:eastAsia="Times New Roman" w:hAnsiTheme="minorHAnsi" w:cstheme="minorHAnsi"/>
                <w:sz w:val="18"/>
                <w:szCs w:val="18"/>
              </w:rPr>
            </w:pPr>
            <w:r w:rsidRPr="008E0ABA">
              <w:rPr>
                <w:rFonts w:asciiTheme="minorHAnsi" w:hAnsiTheme="minorHAnsi" w:cstheme="minorHAnsi"/>
                <w:sz w:val="18"/>
                <w:szCs w:val="18"/>
              </w:rPr>
              <w:t>Design speed standards of 60 – 20 km/h according to terrai</w:t>
            </w:r>
          </w:p>
        </w:tc>
      </w:tr>
      <w:tr w:rsidR="00701E30" w:rsidRPr="008E0ABA" w14:paraId="43C30EB2" w14:textId="77777777" w:rsidTr="000A2E92">
        <w:trPr>
          <w:trHeight w:val="1719"/>
        </w:trPr>
        <w:tc>
          <w:tcPr>
            <w:tcW w:w="1127" w:type="dxa"/>
            <w:vAlign w:val="center"/>
          </w:tcPr>
          <w:p w14:paraId="4AEB33EF" w14:textId="77777777" w:rsidR="00701E30" w:rsidRPr="008E0ABA" w:rsidRDefault="00701E30" w:rsidP="00DD731B">
            <w:pPr>
              <w:spacing w:before="60"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5D</w:t>
            </w:r>
          </w:p>
        </w:tc>
        <w:tc>
          <w:tcPr>
            <w:tcW w:w="1550" w:type="dxa"/>
            <w:vAlign w:val="center"/>
          </w:tcPr>
          <w:p w14:paraId="3C3438EF" w14:textId="77777777" w:rsidR="00701E30" w:rsidRPr="008E0ABA" w:rsidRDefault="00701E30" w:rsidP="00DD731B">
            <w:pPr>
              <w:spacing w:before="60"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Access Track/Road</w:t>
            </w:r>
          </w:p>
          <w:p w14:paraId="3A78EBE3" w14:textId="77777777" w:rsidR="00701E30" w:rsidRPr="008E0ABA" w:rsidRDefault="00701E30" w:rsidP="00DD731B">
            <w:pPr>
              <w:spacing w:before="60"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&lt;20 ADT</w:t>
            </w:r>
          </w:p>
        </w:tc>
        <w:tc>
          <w:tcPr>
            <w:tcW w:w="6667" w:type="dxa"/>
            <w:vAlign w:val="center"/>
          </w:tcPr>
          <w:p w14:paraId="4BFE2CBF" w14:textId="77777777" w:rsidR="00701E30" w:rsidRPr="008E0ABA" w:rsidRDefault="00701E30" w:rsidP="00DD731B">
            <w:pPr>
              <w:numPr>
                <w:ilvl w:val="0"/>
                <w:numId w:val="7"/>
              </w:numPr>
              <w:tabs>
                <w:tab w:val="clear" w:pos="360"/>
                <w:tab w:val="left" w:pos="157"/>
              </w:tabs>
              <w:spacing w:before="60" w:after="0" w:line="240" w:lineRule="auto"/>
              <w:ind w:left="175" w:right="283" w:hanging="283"/>
              <w:jc w:val="both"/>
              <w:rPr>
                <w:rFonts w:asciiTheme="minorHAnsi" w:eastAsia="Times New Roman" w:hAnsiTheme="minorHAnsi" w:cstheme="minorHAnsi"/>
                <w:sz w:val="18"/>
                <w:szCs w:val="18"/>
              </w:rPr>
            </w:pPr>
            <w:r w:rsidRPr="008E0ABA">
              <w:rPr>
                <w:rFonts w:asciiTheme="minorHAnsi" w:hAnsiTheme="minorHAnsi" w:cstheme="minorHAnsi"/>
                <w:sz w:val="18"/>
                <w:szCs w:val="18"/>
              </w:rPr>
              <w:t xml:space="preserve">Provides access to low use visitor sites and </w:t>
            </w:r>
            <w:r w:rsidRPr="008E0ABA">
              <w:rPr>
                <w:rFonts w:asciiTheme="minorHAnsi" w:hAnsiTheme="minorHAnsi" w:cstheme="minorHAnsi"/>
                <w:b/>
                <w:sz w:val="18"/>
                <w:szCs w:val="18"/>
              </w:rPr>
              <w:t>forest</w:t>
            </w:r>
            <w:r w:rsidRPr="008E0ABA">
              <w:rPr>
                <w:rFonts w:asciiTheme="minorHAnsi" w:hAnsiTheme="minorHAnsi" w:cstheme="minorHAnsi"/>
                <w:sz w:val="18"/>
                <w:szCs w:val="18"/>
              </w:rPr>
              <w:t xml:space="preserve"> areas</w:t>
            </w:r>
          </w:p>
          <w:p w14:paraId="71076796" w14:textId="1887D839" w:rsidR="00701E30" w:rsidRPr="008E0ABA" w:rsidRDefault="00701E30" w:rsidP="00DD731B">
            <w:pPr>
              <w:numPr>
                <w:ilvl w:val="0"/>
                <w:numId w:val="7"/>
              </w:numPr>
              <w:tabs>
                <w:tab w:val="clear" w:pos="360"/>
                <w:tab w:val="left" w:pos="157"/>
              </w:tabs>
              <w:spacing w:before="60" w:after="0" w:line="240" w:lineRule="auto"/>
              <w:ind w:left="175" w:right="283" w:hanging="283"/>
              <w:jc w:val="both"/>
              <w:rPr>
                <w:rFonts w:asciiTheme="minorHAnsi" w:eastAsia="Times New Roman" w:hAnsiTheme="minorHAnsi" w:cstheme="minorHAnsi"/>
                <w:sz w:val="18"/>
                <w:szCs w:val="18"/>
              </w:rPr>
            </w:pPr>
            <w:r w:rsidRPr="008E0ABA">
              <w:rPr>
                <w:rFonts w:asciiTheme="minorHAnsi" w:hAnsiTheme="minorHAnsi" w:cstheme="minorHAnsi"/>
                <w:sz w:val="18"/>
                <w:szCs w:val="18"/>
              </w:rPr>
              <w:t xml:space="preserve">Can be short term, temporary or feeder </w:t>
            </w:r>
            <w:r w:rsidRPr="002735BE">
              <w:rPr>
                <w:rFonts w:asciiTheme="minorHAnsi" w:hAnsiTheme="minorHAnsi" w:cstheme="minorHAnsi"/>
                <w:b/>
                <w:bCs/>
                <w:sz w:val="18"/>
                <w:szCs w:val="18"/>
              </w:rPr>
              <w:t>roads</w:t>
            </w:r>
            <w:r w:rsidRPr="008E0ABA">
              <w:rPr>
                <w:rFonts w:asciiTheme="minorHAnsi" w:hAnsiTheme="minorHAnsi" w:cstheme="minorHAnsi"/>
                <w:sz w:val="18"/>
                <w:szCs w:val="18"/>
              </w:rPr>
              <w:t xml:space="preserve"> to access individual </w:t>
            </w:r>
            <w:r w:rsidRPr="002735BE">
              <w:rPr>
                <w:rFonts w:asciiTheme="minorHAnsi" w:hAnsiTheme="minorHAnsi" w:cstheme="minorHAnsi"/>
                <w:b/>
                <w:bCs/>
                <w:sz w:val="18"/>
                <w:szCs w:val="18"/>
              </w:rPr>
              <w:t>timber</w:t>
            </w:r>
            <w:r w:rsidRPr="008E0ABA">
              <w:rPr>
                <w:rFonts w:asciiTheme="minorHAnsi" w:hAnsiTheme="minorHAnsi" w:cstheme="minorHAnsi"/>
                <w:sz w:val="18"/>
                <w:szCs w:val="18"/>
              </w:rPr>
              <w:t xml:space="preserve"> harvesting </w:t>
            </w:r>
            <w:r w:rsidR="00FE5D1D" w:rsidRPr="00FE5D1D">
              <w:rPr>
                <w:rFonts w:ascii="Arial" w:hAnsi="Arial" w:cstheme="minorHAnsi"/>
                <w:b/>
                <w:sz w:val="18"/>
                <w:szCs w:val="18"/>
              </w:rPr>
              <w:t>coupes</w:t>
            </w:r>
          </w:p>
          <w:p w14:paraId="441DDB48" w14:textId="77777777" w:rsidR="00701E30" w:rsidRPr="008E0ABA" w:rsidRDefault="00701E30" w:rsidP="00DD731B">
            <w:pPr>
              <w:numPr>
                <w:ilvl w:val="0"/>
                <w:numId w:val="7"/>
              </w:numPr>
              <w:tabs>
                <w:tab w:val="clear" w:pos="360"/>
                <w:tab w:val="left" w:pos="157"/>
              </w:tabs>
              <w:spacing w:before="60" w:after="0" w:line="240" w:lineRule="auto"/>
              <w:ind w:left="175" w:right="283" w:hanging="283"/>
              <w:jc w:val="both"/>
              <w:rPr>
                <w:rFonts w:asciiTheme="minorHAnsi" w:eastAsia="Times New Roman" w:hAnsiTheme="minorHAnsi" w:cstheme="minorHAnsi"/>
                <w:sz w:val="18"/>
                <w:szCs w:val="18"/>
              </w:rPr>
            </w:pPr>
            <w:r w:rsidRPr="008E0ABA">
              <w:rPr>
                <w:rFonts w:asciiTheme="minorHAnsi" w:hAnsiTheme="minorHAnsi" w:cstheme="minorHAnsi"/>
                <w:sz w:val="18"/>
                <w:szCs w:val="18"/>
              </w:rPr>
              <w:t>Provides for fire protection and management access (sometimes exclusively for management vehicles only)</w:t>
            </w:r>
          </w:p>
          <w:p w14:paraId="48722150" w14:textId="77777777" w:rsidR="00701E30" w:rsidRPr="008E0ABA" w:rsidRDefault="00701E30" w:rsidP="00DD731B">
            <w:pPr>
              <w:numPr>
                <w:ilvl w:val="0"/>
                <w:numId w:val="7"/>
              </w:numPr>
              <w:tabs>
                <w:tab w:val="clear" w:pos="360"/>
                <w:tab w:val="left" w:pos="157"/>
              </w:tabs>
              <w:spacing w:before="60" w:after="0" w:line="240" w:lineRule="auto"/>
              <w:ind w:left="175" w:right="283" w:hanging="283"/>
              <w:jc w:val="both"/>
              <w:rPr>
                <w:rFonts w:asciiTheme="minorHAnsi" w:eastAsia="Times New Roman" w:hAnsiTheme="minorHAnsi" w:cstheme="minorHAnsi"/>
                <w:sz w:val="18"/>
                <w:szCs w:val="18"/>
              </w:rPr>
            </w:pPr>
            <w:r w:rsidRPr="008E0ABA">
              <w:rPr>
                <w:rFonts w:asciiTheme="minorHAnsi" w:hAnsiTheme="minorHAnsi" w:cstheme="minorHAnsi"/>
                <w:sz w:val="18"/>
                <w:szCs w:val="18"/>
              </w:rPr>
              <w:t>Caters for low travel speed and a range of vehicles in dry weather</w:t>
            </w:r>
          </w:p>
          <w:p w14:paraId="5D74D0D4" w14:textId="77777777" w:rsidR="00701E30" w:rsidRPr="008E0ABA" w:rsidRDefault="00701E30" w:rsidP="00DD731B">
            <w:pPr>
              <w:numPr>
                <w:ilvl w:val="0"/>
                <w:numId w:val="7"/>
              </w:numPr>
              <w:tabs>
                <w:tab w:val="clear" w:pos="360"/>
                <w:tab w:val="left" w:pos="157"/>
              </w:tabs>
              <w:spacing w:before="60" w:after="0" w:line="240" w:lineRule="auto"/>
              <w:ind w:left="175" w:right="283" w:hanging="283"/>
              <w:jc w:val="both"/>
              <w:rPr>
                <w:rFonts w:asciiTheme="minorHAnsi" w:eastAsia="Times New Roman" w:hAnsiTheme="minorHAnsi" w:cstheme="minorHAnsi"/>
                <w:sz w:val="18"/>
                <w:szCs w:val="18"/>
              </w:rPr>
            </w:pPr>
            <w:r w:rsidRPr="008E0ABA">
              <w:rPr>
                <w:rFonts w:asciiTheme="minorHAnsi" w:hAnsiTheme="minorHAnsi" w:cstheme="minorHAnsi"/>
                <w:sz w:val="18"/>
                <w:szCs w:val="18"/>
              </w:rPr>
              <w:t>May be seasonally closed</w:t>
            </w:r>
          </w:p>
        </w:tc>
        <w:tc>
          <w:tcPr>
            <w:tcW w:w="5016" w:type="dxa"/>
            <w:vAlign w:val="center"/>
          </w:tcPr>
          <w:p w14:paraId="657C3BE4" w14:textId="77777777" w:rsidR="00701E30" w:rsidRPr="008E0ABA" w:rsidRDefault="00701E30" w:rsidP="00DD731B">
            <w:pPr>
              <w:numPr>
                <w:ilvl w:val="0"/>
                <w:numId w:val="7"/>
              </w:numPr>
              <w:tabs>
                <w:tab w:val="clear" w:pos="360"/>
                <w:tab w:val="left" w:pos="194"/>
              </w:tabs>
              <w:spacing w:before="60" w:after="0" w:line="240" w:lineRule="auto"/>
              <w:ind w:left="194" w:right="283" w:hanging="284"/>
              <w:jc w:val="both"/>
              <w:rPr>
                <w:rFonts w:asciiTheme="minorHAnsi" w:eastAsia="Times New Roman" w:hAnsiTheme="minorHAnsi" w:cstheme="minorHAnsi"/>
                <w:sz w:val="18"/>
                <w:szCs w:val="18"/>
              </w:rPr>
            </w:pPr>
            <w:r w:rsidRPr="008E0ABA">
              <w:rPr>
                <w:rFonts w:asciiTheme="minorHAnsi" w:hAnsiTheme="minorHAnsi" w:cstheme="minorHAnsi"/>
                <w:sz w:val="18"/>
                <w:szCs w:val="18"/>
              </w:rPr>
              <w:t>Substantially a single lane 2-way generally dry-weather, formed (natural materials) track/road</w:t>
            </w:r>
          </w:p>
          <w:p w14:paraId="6A1282BA" w14:textId="77777777" w:rsidR="00701E30" w:rsidRPr="008E0ABA" w:rsidRDefault="00701E30" w:rsidP="00DD731B">
            <w:pPr>
              <w:numPr>
                <w:ilvl w:val="0"/>
                <w:numId w:val="7"/>
              </w:numPr>
              <w:tabs>
                <w:tab w:val="clear" w:pos="360"/>
                <w:tab w:val="left" w:pos="194"/>
              </w:tabs>
              <w:spacing w:before="60" w:after="0" w:line="240" w:lineRule="auto"/>
              <w:ind w:left="194" w:right="283" w:hanging="284"/>
              <w:jc w:val="both"/>
              <w:rPr>
                <w:rFonts w:asciiTheme="minorHAnsi" w:eastAsia="Times New Roman" w:hAnsiTheme="minorHAnsi" w:cstheme="minorHAnsi"/>
                <w:sz w:val="18"/>
                <w:szCs w:val="18"/>
              </w:rPr>
            </w:pPr>
            <w:r w:rsidRPr="008E0ABA">
              <w:rPr>
                <w:rFonts w:asciiTheme="minorHAnsi" w:hAnsiTheme="minorHAnsi" w:cstheme="minorHAnsi"/>
                <w:sz w:val="18"/>
                <w:szCs w:val="18"/>
              </w:rPr>
              <w:t>A low quality of service track/road</w:t>
            </w:r>
          </w:p>
          <w:p w14:paraId="632DFECC" w14:textId="77777777" w:rsidR="00701E30" w:rsidRPr="008E0ABA" w:rsidRDefault="00701E30" w:rsidP="00DD731B">
            <w:pPr>
              <w:numPr>
                <w:ilvl w:val="0"/>
                <w:numId w:val="7"/>
              </w:numPr>
              <w:tabs>
                <w:tab w:val="clear" w:pos="360"/>
                <w:tab w:val="left" w:pos="194"/>
              </w:tabs>
              <w:spacing w:before="60" w:after="0" w:line="240" w:lineRule="auto"/>
              <w:ind w:left="194" w:right="283" w:hanging="284"/>
              <w:jc w:val="both"/>
              <w:rPr>
                <w:rFonts w:asciiTheme="minorHAnsi" w:eastAsia="Times New Roman" w:hAnsiTheme="minorHAnsi" w:cstheme="minorHAnsi"/>
                <w:sz w:val="18"/>
                <w:szCs w:val="18"/>
              </w:rPr>
            </w:pPr>
            <w:r w:rsidRPr="008E0ABA">
              <w:rPr>
                <w:rFonts w:asciiTheme="minorHAnsi" w:hAnsiTheme="minorHAnsi" w:cstheme="minorHAnsi"/>
                <w:sz w:val="18"/>
                <w:szCs w:val="18"/>
              </w:rPr>
              <w:t>Design speeds of 40 - &lt;20 km/h according to terrain</w:t>
            </w:r>
          </w:p>
          <w:p w14:paraId="7694C128" w14:textId="77777777" w:rsidR="00701E30" w:rsidRPr="008E0ABA" w:rsidRDefault="00701E30" w:rsidP="00DD731B">
            <w:pPr>
              <w:numPr>
                <w:ilvl w:val="0"/>
                <w:numId w:val="7"/>
              </w:numPr>
              <w:tabs>
                <w:tab w:val="clear" w:pos="360"/>
                <w:tab w:val="left" w:pos="194"/>
              </w:tabs>
              <w:spacing w:before="60" w:after="0" w:line="240" w:lineRule="auto"/>
              <w:ind w:left="194" w:right="283" w:hanging="284"/>
              <w:jc w:val="both"/>
              <w:rPr>
                <w:rFonts w:asciiTheme="minorHAnsi" w:eastAsia="Times New Roman" w:hAnsiTheme="minorHAnsi" w:cstheme="minorHAnsi"/>
                <w:sz w:val="18"/>
                <w:szCs w:val="18"/>
              </w:rPr>
            </w:pPr>
            <w:r w:rsidRPr="008E0ABA">
              <w:rPr>
                <w:rFonts w:asciiTheme="minorHAnsi" w:hAnsiTheme="minorHAnsi" w:cstheme="minorHAnsi"/>
                <w:sz w:val="18"/>
                <w:szCs w:val="18"/>
              </w:rPr>
              <w:t>May be restricted to 4 wheel-drive  vehicles</w:t>
            </w:r>
          </w:p>
        </w:tc>
      </w:tr>
      <w:tr w:rsidR="00701E30" w:rsidRPr="008E0ABA" w14:paraId="6B923AC0" w14:textId="77777777" w:rsidTr="000A2E92">
        <w:trPr>
          <w:trHeight w:val="1531"/>
        </w:trPr>
        <w:tc>
          <w:tcPr>
            <w:tcW w:w="1127" w:type="dxa"/>
            <w:vAlign w:val="center"/>
          </w:tcPr>
          <w:p w14:paraId="2D17A38C" w14:textId="77777777" w:rsidR="00701E30" w:rsidRPr="008E0ABA" w:rsidRDefault="00701E30" w:rsidP="00DD731B">
            <w:pPr>
              <w:spacing w:before="60"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5E</w:t>
            </w:r>
          </w:p>
        </w:tc>
        <w:tc>
          <w:tcPr>
            <w:tcW w:w="1550" w:type="dxa"/>
            <w:vAlign w:val="center"/>
          </w:tcPr>
          <w:p w14:paraId="7EEA0660" w14:textId="77777777" w:rsidR="00701E30" w:rsidRPr="008E0ABA" w:rsidRDefault="00701E30" w:rsidP="00DD731B">
            <w:pPr>
              <w:spacing w:before="60"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Rough Track</w:t>
            </w:r>
          </w:p>
          <w:p w14:paraId="73038CE1" w14:textId="77777777" w:rsidR="00701E30" w:rsidRPr="008E0ABA" w:rsidRDefault="00701E30" w:rsidP="00DD731B">
            <w:pPr>
              <w:spacing w:before="60" w:after="0" w:line="240" w:lineRule="auto"/>
              <w:ind w:right="283"/>
              <w:jc w:val="both"/>
              <w:rPr>
                <w:rFonts w:asciiTheme="minorHAnsi" w:hAnsiTheme="minorHAnsi" w:cstheme="minorHAnsi"/>
                <w:sz w:val="18"/>
                <w:szCs w:val="18"/>
              </w:rPr>
            </w:pPr>
            <w:r w:rsidRPr="008E0ABA">
              <w:rPr>
                <w:rFonts w:asciiTheme="minorHAnsi" w:hAnsiTheme="minorHAnsi" w:cstheme="minorHAnsi"/>
                <w:sz w:val="18"/>
                <w:szCs w:val="18"/>
              </w:rPr>
              <w:t>&lt;10 ADT</w:t>
            </w:r>
          </w:p>
        </w:tc>
        <w:tc>
          <w:tcPr>
            <w:tcW w:w="6667" w:type="dxa"/>
            <w:vAlign w:val="center"/>
          </w:tcPr>
          <w:p w14:paraId="6A408541" w14:textId="77777777" w:rsidR="00701E30" w:rsidRPr="008E0ABA" w:rsidRDefault="00701E30" w:rsidP="00DD731B">
            <w:pPr>
              <w:numPr>
                <w:ilvl w:val="0"/>
                <w:numId w:val="9"/>
              </w:numPr>
              <w:tabs>
                <w:tab w:val="clear" w:pos="360"/>
                <w:tab w:val="left" w:pos="157"/>
              </w:tabs>
              <w:spacing w:before="60" w:after="0" w:line="240" w:lineRule="auto"/>
              <w:ind w:left="175" w:right="283" w:hanging="283"/>
              <w:jc w:val="both"/>
              <w:rPr>
                <w:rFonts w:asciiTheme="minorHAnsi" w:eastAsia="Times New Roman" w:hAnsiTheme="minorHAnsi" w:cstheme="minorHAnsi"/>
                <w:sz w:val="18"/>
                <w:szCs w:val="18"/>
              </w:rPr>
            </w:pPr>
            <w:r w:rsidRPr="008E0ABA">
              <w:rPr>
                <w:rFonts w:asciiTheme="minorHAnsi" w:hAnsiTheme="minorHAnsi" w:cstheme="minorHAnsi"/>
                <w:sz w:val="18"/>
                <w:szCs w:val="18"/>
              </w:rPr>
              <w:t>Provides primarily for 4 wheel-drive vehicles</w:t>
            </w:r>
          </w:p>
          <w:p w14:paraId="4844EFA5" w14:textId="77777777" w:rsidR="00701E30" w:rsidRPr="008E0ABA" w:rsidRDefault="00701E30" w:rsidP="00DD731B">
            <w:pPr>
              <w:numPr>
                <w:ilvl w:val="0"/>
                <w:numId w:val="9"/>
              </w:numPr>
              <w:tabs>
                <w:tab w:val="clear" w:pos="360"/>
                <w:tab w:val="left" w:pos="157"/>
              </w:tabs>
              <w:spacing w:before="60" w:after="0" w:line="240" w:lineRule="auto"/>
              <w:ind w:left="175" w:right="283" w:hanging="283"/>
              <w:jc w:val="both"/>
              <w:rPr>
                <w:rFonts w:asciiTheme="minorHAnsi" w:eastAsia="Times New Roman" w:hAnsiTheme="minorHAnsi" w:cstheme="minorHAnsi"/>
                <w:sz w:val="18"/>
                <w:szCs w:val="18"/>
              </w:rPr>
            </w:pPr>
            <w:r w:rsidRPr="008E0ABA">
              <w:rPr>
                <w:rFonts w:asciiTheme="minorHAnsi" w:hAnsiTheme="minorHAnsi" w:cstheme="minorHAnsi"/>
                <w:sz w:val="18"/>
                <w:szCs w:val="18"/>
              </w:rPr>
              <w:t>Mainly used for fire protection purposes, management access and limited recreational activities</w:t>
            </w:r>
          </w:p>
          <w:p w14:paraId="17AA6F66" w14:textId="77777777" w:rsidR="00701E30" w:rsidRPr="008E0ABA" w:rsidRDefault="00701E30" w:rsidP="00DD731B">
            <w:pPr>
              <w:numPr>
                <w:ilvl w:val="0"/>
                <w:numId w:val="9"/>
              </w:numPr>
              <w:tabs>
                <w:tab w:val="clear" w:pos="360"/>
                <w:tab w:val="left" w:pos="157"/>
              </w:tabs>
              <w:spacing w:before="60" w:after="0" w:line="240" w:lineRule="auto"/>
              <w:ind w:left="175" w:right="283" w:hanging="283"/>
              <w:jc w:val="both"/>
              <w:rPr>
                <w:rFonts w:asciiTheme="minorHAnsi" w:eastAsia="Times New Roman" w:hAnsiTheme="minorHAnsi" w:cstheme="minorHAnsi"/>
                <w:sz w:val="18"/>
                <w:szCs w:val="18"/>
              </w:rPr>
            </w:pPr>
            <w:r w:rsidRPr="008E0ABA">
              <w:rPr>
                <w:rFonts w:asciiTheme="minorHAnsi" w:hAnsiTheme="minorHAnsi" w:cstheme="minorHAnsi"/>
                <w:sz w:val="18"/>
                <w:szCs w:val="18"/>
              </w:rPr>
              <w:t>Caters for very low travel speed</w:t>
            </w:r>
          </w:p>
          <w:p w14:paraId="00806976" w14:textId="77777777" w:rsidR="00701E30" w:rsidRPr="008E0ABA" w:rsidRDefault="00701E30" w:rsidP="00DD731B">
            <w:pPr>
              <w:numPr>
                <w:ilvl w:val="0"/>
                <w:numId w:val="9"/>
              </w:numPr>
              <w:tabs>
                <w:tab w:val="clear" w:pos="360"/>
                <w:tab w:val="left" w:pos="157"/>
              </w:tabs>
              <w:spacing w:before="60" w:after="0" w:line="240" w:lineRule="auto"/>
              <w:ind w:left="175" w:right="283" w:hanging="283"/>
              <w:jc w:val="both"/>
              <w:rPr>
                <w:rFonts w:asciiTheme="minorHAnsi" w:eastAsia="Times New Roman" w:hAnsiTheme="minorHAnsi" w:cstheme="minorHAnsi"/>
                <w:sz w:val="18"/>
                <w:szCs w:val="18"/>
              </w:rPr>
            </w:pPr>
            <w:r w:rsidRPr="008E0ABA">
              <w:rPr>
                <w:rFonts w:asciiTheme="minorHAnsi" w:hAnsiTheme="minorHAnsi" w:cstheme="minorHAnsi"/>
                <w:sz w:val="18"/>
                <w:szCs w:val="18"/>
              </w:rPr>
              <w:t>May be seasonally closed</w:t>
            </w:r>
          </w:p>
          <w:p w14:paraId="595A7955" w14:textId="77777777" w:rsidR="00701E30" w:rsidRPr="008E0ABA" w:rsidRDefault="00701E30" w:rsidP="00DD731B">
            <w:pPr>
              <w:numPr>
                <w:ilvl w:val="0"/>
                <w:numId w:val="9"/>
              </w:numPr>
              <w:tabs>
                <w:tab w:val="clear" w:pos="360"/>
                <w:tab w:val="left" w:pos="157"/>
              </w:tabs>
              <w:spacing w:before="60" w:after="0" w:line="240" w:lineRule="auto"/>
              <w:ind w:left="175" w:right="283" w:hanging="283"/>
              <w:jc w:val="both"/>
              <w:rPr>
                <w:rFonts w:asciiTheme="minorHAnsi" w:eastAsia="Times New Roman" w:hAnsiTheme="minorHAnsi" w:cstheme="minorHAnsi"/>
                <w:sz w:val="18"/>
                <w:szCs w:val="18"/>
              </w:rPr>
            </w:pPr>
            <w:r w:rsidRPr="008E0ABA">
              <w:rPr>
                <w:rFonts w:asciiTheme="minorHAnsi" w:hAnsiTheme="minorHAnsi" w:cstheme="minorHAnsi"/>
                <w:sz w:val="18"/>
                <w:szCs w:val="18"/>
              </w:rPr>
              <w:t>May be restricted to management vehicles only</w:t>
            </w:r>
          </w:p>
        </w:tc>
        <w:tc>
          <w:tcPr>
            <w:tcW w:w="5016" w:type="dxa"/>
            <w:vAlign w:val="center"/>
          </w:tcPr>
          <w:p w14:paraId="7EED84D2" w14:textId="77777777" w:rsidR="00701E30" w:rsidRPr="008E0ABA" w:rsidRDefault="00701E30" w:rsidP="00DD731B">
            <w:pPr>
              <w:numPr>
                <w:ilvl w:val="0"/>
                <w:numId w:val="9"/>
              </w:numPr>
              <w:tabs>
                <w:tab w:val="clear" w:pos="360"/>
                <w:tab w:val="left" w:pos="194"/>
              </w:tabs>
              <w:spacing w:before="60" w:after="0" w:line="240" w:lineRule="auto"/>
              <w:ind w:left="194" w:right="283" w:hanging="284"/>
              <w:jc w:val="both"/>
              <w:rPr>
                <w:rFonts w:asciiTheme="minorHAnsi" w:eastAsia="Times New Roman" w:hAnsiTheme="minorHAnsi" w:cstheme="minorHAnsi"/>
                <w:sz w:val="18"/>
                <w:szCs w:val="18"/>
              </w:rPr>
            </w:pPr>
            <w:r w:rsidRPr="008E0ABA">
              <w:rPr>
                <w:rFonts w:asciiTheme="minorHAnsi" w:hAnsiTheme="minorHAnsi" w:cstheme="minorHAnsi"/>
                <w:sz w:val="18"/>
                <w:szCs w:val="18"/>
              </w:rPr>
              <w:t>Predominantly a single lane 2-way earth tracks (unformed) at or near the natural surface level</w:t>
            </w:r>
          </w:p>
          <w:p w14:paraId="790D7AE0" w14:textId="77777777" w:rsidR="00701E30" w:rsidRPr="008E0ABA" w:rsidRDefault="00701E30" w:rsidP="00DD731B">
            <w:pPr>
              <w:numPr>
                <w:ilvl w:val="0"/>
                <w:numId w:val="9"/>
              </w:numPr>
              <w:tabs>
                <w:tab w:val="clear" w:pos="360"/>
                <w:tab w:val="left" w:pos="194"/>
              </w:tabs>
              <w:spacing w:before="60" w:after="0" w:line="240" w:lineRule="auto"/>
              <w:ind w:left="194" w:right="283" w:hanging="284"/>
              <w:jc w:val="both"/>
              <w:rPr>
                <w:rFonts w:asciiTheme="minorHAnsi" w:eastAsia="Times New Roman" w:hAnsiTheme="minorHAnsi" w:cstheme="minorHAnsi"/>
                <w:sz w:val="18"/>
                <w:szCs w:val="18"/>
              </w:rPr>
            </w:pPr>
            <w:r w:rsidRPr="008E0ABA">
              <w:rPr>
                <w:rFonts w:asciiTheme="minorHAnsi" w:hAnsiTheme="minorHAnsi" w:cstheme="minorHAnsi"/>
                <w:sz w:val="18"/>
                <w:szCs w:val="18"/>
              </w:rPr>
              <w:t>A very low quality of service track</w:t>
            </w:r>
          </w:p>
          <w:p w14:paraId="674C0CC1" w14:textId="786B2EFC" w:rsidR="00701E30" w:rsidRPr="008E0ABA" w:rsidRDefault="00701E30" w:rsidP="000A2E92">
            <w:pPr>
              <w:numPr>
                <w:ilvl w:val="0"/>
                <w:numId w:val="9"/>
              </w:numPr>
              <w:tabs>
                <w:tab w:val="clear" w:pos="360"/>
                <w:tab w:val="left" w:pos="194"/>
              </w:tabs>
              <w:spacing w:before="60" w:after="0" w:line="240" w:lineRule="auto"/>
              <w:ind w:left="194" w:right="283" w:hanging="284"/>
              <w:jc w:val="both"/>
              <w:rPr>
                <w:rFonts w:asciiTheme="minorHAnsi" w:eastAsia="Times New Roman" w:hAnsiTheme="minorHAnsi" w:cstheme="minorHAnsi"/>
                <w:sz w:val="18"/>
                <w:szCs w:val="18"/>
              </w:rPr>
            </w:pPr>
            <w:r w:rsidRPr="008E0ABA">
              <w:rPr>
                <w:rFonts w:asciiTheme="minorHAnsi" w:hAnsiTheme="minorHAnsi" w:cstheme="minorHAnsi"/>
                <w:sz w:val="18"/>
                <w:szCs w:val="18"/>
              </w:rPr>
              <w:t>Predominantly not conforming to any geometric design standards</w:t>
            </w:r>
          </w:p>
        </w:tc>
      </w:tr>
    </w:tbl>
    <w:p w14:paraId="63E4D481" w14:textId="5602E7E9" w:rsidR="008E6E4B" w:rsidRPr="008E0ABA" w:rsidRDefault="00701E30" w:rsidP="000A2E92">
      <w:pPr>
        <w:spacing w:after="0"/>
        <w:ind w:left="1134" w:right="283" w:hanging="992"/>
        <w:jc w:val="both"/>
        <w:rPr>
          <w:rFonts w:asciiTheme="minorHAnsi" w:hAnsiTheme="minorHAnsi" w:cstheme="minorHAnsi"/>
          <w:sz w:val="18"/>
          <w:szCs w:val="18"/>
        </w:rPr>
      </w:pPr>
      <w:r w:rsidRPr="002735BE">
        <w:rPr>
          <w:rFonts w:asciiTheme="minorHAnsi" w:hAnsiTheme="minorHAnsi" w:cstheme="minorHAnsi"/>
          <w:b/>
          <w:sz w:val="18"/>
          <w:szCs w:val="18"/>
        </w:rPr>
        <w:t>Notes:</w:t>
      </w:r>
      <w:r w:rsidR="008E6E4B" w:rsidRPr="008E0ABA">
        <w:rPr>
          <w:rFonts w:asciiTheme="minorHAnsi" w:hAnsiTheme="minorHAnsi" w:cstheme="minorHAnsi"/>
          <w:sz w:val="18"/>
          <w:szCs w:val="18"/>
        </w:rPr>
        <w:t xml:space="preserve">    </w:t>
      </w:r>
      <w:r w:rsidRPr="008E0ABA">
        <w:rPr>
          <w:rFonts w:asciiTheme="minorHAnsi" w:hAnsiTheme="minorHAnsi" w:cstheme="minorHAnsi"/>
          <w:sz w:val="18"/>
          <w:szCs w:val="18"/>
          <w:vertAlign w:val="superscript"/>
        </w:rPr>
        <w:t xml:space="preserve">1 </w:t>
      </w:r>
      <w:r w:rsidRPr="008E0ABA">
        <w:rPr>
          <w:rFonts w:asciiTheme="minorHAnsi" w:hAnsiTheme="minorHAnsi" w:cstheme="minorHAnsi"/>
          <w:sz w:val="18"/>
          <w:szCs w:val="18"/>
        </w:rPr>
        <w:t xml:space="preserve">The prefix 5 is related to the Austroads National Functional Road Classification categories. </w:t>
      </w:r>
    </w:p>
    <w:p w14:paraId="5CB94356" w14:textId="046A4F59" w:rsidR="00701E30" w:rsidRPr="008E0ABA" w:rsidRDefault="00701E30" w:rsidP="000A2E92">
      <w:pPr>
        <w:spacing w:after="0"/>
        <w:ind w:left="114" w:right="283" w:firstLine="737"/>
        <w:jc w:val="both"/>
        <w:rPr>
          <w:rFonts w:asciiTheme="minorHAnsi" w:hAnsiTheme="minorHAnsi" w:cstheme="minorHAnsi"/>
          <w:sz w:val="18"/>
          <w:szCs w:val="18"/>
        </w:rPr>
      </w:pPr>
      <w:r w:rsidRPr="008E0ABA">
        <w:rPr>
          <w:rFonts w:asciiTheme="minorHAnsi" w:hAnsiTheme="minorHAnsi" w:cstheme="minorHAnsi"/>
          <w:sz w:val="18"/>
          <w:szCs w:val="18"/>
          <w:vertAlign w:val="superscript"/>
        </w:rPr>
        <w:t>2</w:t>
      </w:r>
      <w:r w:rsidRPr="008E0ABA">
        <w:rPr>
          <w:rFonts w:asciiTheme="minorHAnsi" w:hAnsiTheme="minorHAnsi" w:cstheme="minorHAnsi"/>
          <w:sz w:val="18"/>
          <w:szCs w:val="18"/>
        </w:rPr>
        <w:t xml:space="preserve"> Average Daily Traffic (ADT) represents the average daily traffic over the peak season. </w:t>
      </w:r>
    </w:p>
    <w:p w14:paraId="4A59185A" w14:textId="4887B9AC" w:rsidR="00701E30" w:rsidRPr="008E0ABA" w:rsidRDefault="008E6E4B" w:rsidP="000A2E92">
      <w:pPr>
        <w:pStyle w:val="ListParagraph"/>
        <w:spacing w:after="0" w:line="240" w:lineRule="auto"/>
        <w:ind w:left="851" w:right="283" w:hanging="992"/>
        <w:jc w:val="both"/>
        <w:rPr>
          <w:rFonts w:asciiTheme="minorHAnsi" w:hAnsiTheme="minorHAnsi" w:cstheme="minorHAnsi"/>
          <w:sz w:val="18"/>
          <w:szCs w:val="18"/>
          <w:vertAlign w:val="superscript"/>
        </w:rPr>
        <w:sectPr w:rsidR="00701E30" w:rsidRPr="008E0ABA" w:rsidSect="00FF6435">
          <w:pgSz w:w="16840" w:h="11907" w:orient="landscape" w:code="9"/>
          <w:pgMar w:top="1134" w:right="1304" w:bottom="1134" w:left="1304" w:header="720" w:footer="720" w:gutter="0"/>
          <w:cols w:space="720"/>
          <w:docGrid w:linePitch="299"/>
        </w:sectPr>
      </w:pPr>
      <w:r w:rsidRPr="008E0ABA">
        <w:rPr>
          <w:rFonts w:asciiTheme="minorHAnsi" w:hAnsiTheme="minorHAnsi" w:cstheme="minorHAnsi"/>
          <w:sz w:val="18"/>
          <w:szCs w:val="18"/>
          <w:vertAlign w:val="superscript"/>
        </w:rPr>
        <w:t xml:space="preserve"> </w:t>
      </w:r>
      <w:r w:rsidR="000A2E92" w:rsidRPr="008E0ABA">
        <w:rPr>
          <w:rFonts w:asciiTheme="minorHAnsi" w:hAnsiTheme="minorHAnsi" w:cstheme="minorHAnsi"/>
          <w:sz w:val="18"/>
          <w:szCs w:val="18"/>
          <w:vertAlign w:val="superscript"/>
        </w:rPr>
        <w:tab/>
      </w:r>
      <w:r w:rsidR="00701E30" w:rsidRPr="008E0ABA">
        <w:rPr>
          <w:rFonts w:asciiTheme="minorHAnsi" w:hAnsiTheme="minorHAnsi" w:cstheme="minorHAnsi"/>
          <w:sz w:val="18"/>
          <w:szCs w:val="18"/>
          <w:vertAlign w:val="superscript"/>
        </w:rPr>
        <w:t xml:space="preserve">3 </w:t>
      </w:r>
      <w:r w:rsidR="00701E30" w:rsidRPr="008E0ABA">
        <w:rPr>
          <w:rFonts w:asciiTheme="minorHAnsi" w:hAnsiTheme="minorHAnsi" w:cstheme="minorHAnsi"/>
          <w:sz w:val="18"/>
          <w:szCs w:val="18"/>
        </w:rPr>
        <w:t>Quality of service is defined in terms of the level of convenience, (geometric standards), comfort (ride qualities) and safety (travel consistency) provided</w:t>
      </w:r>
      <w:r w:rsidR="00701E30" w:rsidRPr="008E0ABA">
        <w:rPr>
          <w:rFonts w:asciiTheme="minorHAnsi" w:hAnsiTheme="minorHAnsi" w:cstheme="minorHAnsi"/>
          <w:sz w:val="18"/>
          <w:szCs w:val="18"/>
          <w:vertAlign w:val="superscript"/>
        </w:rPr>
        <w:t>.</w:t>
      </w:r>
    </w:p>
    <w:p w14:paraId="570813EE" w14:textId="77777777" w:rsidR="00701E30" w:rsidRPr="008E0ABA" w:rsidRDefault="00701E30" w:rsidP="00DD731B">
      <w:pPr>
        <w:spacing w:after="0" w:line="240" w:lineRule="auto"/>
        <w:ind w:right="283"/>
        <w:jc w:val="both"/>
        <w:rPr>
          <w:rFonts w:asciiTheme="minorHAnsi" w:hAnsiTheme="minorHAnsi" w:cstheme="minorHAnsi"/>
          <w:sz w:val="20"/>
          <w:szCs w:val="20"/>
          <w:vertAlign w:val="superscript"/>
        </w:rPr>
      </w:pPr>
    </w:p>
    <w:p w14:paraId="6BF16621" w14:textId="72A16E4F" w:rsidR="00701E30" w:rsidRPr="008E0ABA" w:rsidRDefault="00701E30" w:rsidP="006A788A">
      <w:pPr>
        <w:pStyle w:val="Heading4"/>
        <w:rPr>
          <w:rFonts w:asciiTheme="minorHAnsi" w:hAnsiTheme="minorHAnsi" w:cstheme="minorHAnsi"/>
          <w:b/>
          <w:sz w:val="20"/>
        </w:rPr>
      </w:pPr>
      <w:bookmarkStart w:id="1003" w:name="_Ref361644748"/>
      <w:bookmarkStart w:id="1004" w:name="_Ref14171381"/>
      <w:r w:rsidRPr="008E0ABA">
        <w:rPr>
          <w:rFonts w:asciiTheme="minorHAnsi" w:hAnsiTheme="minorHAnsi" w:cstheme="minorHAnsi"/>
          <w:b/>
          <w:sz w:val="20"/>
          <w:szCs w:val="20"/>
        </w:rPr>
        <w:t xml:space="preserve">Table </w:t>
      </w:r>
      <w:r w:rsidR="00944EE7" w:rsidRPr="008E0ABA">
        <w:rPr>
          <w:rFonts w:asciiTheme="minorHAnsi" w:hAnsiTheme="minorHAnsi" w:cstheme="minorHAnsi"/>
          <w:b/>
          <w:sz w:val="20"/>
          <w:szCs w:val="20"/>
        </w:rPr>
        <w:t>21</w:t>
      </w:r>
      <w:r w:rsidRPr="008E0ABA">
        <w:rPr>
          <w:rFonts w:asciiTheme="minorHAnsi" w:hAnsiTheme="minorHAnsi" w:cstheme="minorHAnsi"/>
          <w:b/>
          <w:sz w:val="20"/>
          <w:szCs w:val="20"/>
        </w:rPr>
        <w:t xml:space="preserve"> Guidelines to the </w:t>
      </w:r>
      <w:r w:rsidR="00170F2C" w:rsidRPr="008E0ABA">
        <w:rPr>
          <w:rFonts w:asciiTheme="minorHAnsi" w:hAnsiTheme="minorHAnsi" w:cstheme="minorHAnsi"/>
          <w:b/>
          <w:sz w:val="20"/>
          <w:szCs w:val="20"/>
        </w:rPr>
        <w:t>main g</w:t>
      </w:r>
      <w:r w:rsidRPr="008E0ABA">
        <w:rPr>
          <w:rFonts w:asciiTheme="minorHAnsi" w:hAnsiTheme="minorHAnsi" w:cstheme="minorHAnsi"/>
          <w:b/>
          <w:sz w:val="20"/>
          <w:szCs w:val="20"/>
        </w:rPr>
        <w:t xml:space="preserve">eometric </w:t>
      </w:r>
      <w:r w:rsidR="00170F2C" w:rsidRPr="008E0ABA">
        <w:rPr>
          <w:rFonts w:asciiTheme="minorHAnsi" w:hAnsiTheme="minorHAnsi" w:cstheme="minorHAnsi"/>
          <w:b/>
          <w:sz w:val="20"/>
          <w:szCs w:val="20"/>
        </w:rPr>
        <w:t>d</w:t>
      </w:r>
      <w:r w:rsidRPr="008E0ABA">
        <w:rPr>
          <w:rFonts w:asciiTheme="minorHAnsi" w:hAnsiTheme="minorHAnsi" w:cstheme="minorHAnsi"/>
          <w:b/>
          <w:sz w:val="20"/>
          <w:szCs w:val="20"/>
        </w:rPr>
        <w:t xml:space="preserve">esign </w:t>
      </w:r>
      <w:r w:rsidR="00170F2C" w:rsidRPr="008E0ABA">
        <w:rPr>
          <w:rFonts w:asciiTheme="minorHAnsi" w:hAnsiTheme="minorHAnsi" w:cstheme="minorHAnsi"/>
          <w:b/>
          <w:sz w:val="20"/>
          <w:szCs w:val="20"/>
        </w:rPr>
        <w:t>s</w:t>
      </w:r>
      <w:r w:rsidRPr="008E0ABA">
        <w:rPr>
          <w:rFonts w:asciiTheme="minorHAnsi" w:hAnsiTheme="minorHAnsi" w:cstheme="minorHAnsi"/>
          <w:b/>
          <w:sz w:val="20"/>
          <w:szCs w:val="20"/>
        </w:rPr>
        <w:t xml:space="preserve">tandards – </w:t>
      </w:r>
      <w:r w:rsidR="00170F2C" w:rsidRPr="008E0ABA">
        <w:rPr>
          <w:rFonts w:asciiTheme="minorHAnsi" w:hAnsiTheme="minorHAnsi" w:cstheme="minorHAnsi"/>
          <w:b/>
          <w:sz w:val="20"/>
          <w:szCs w:val="20"/>
        </w:rPr>
        <w:t>u</w:t>
      </w:r>
      <w:r w:rsidRPr="008E0ABA">
        <w:rPr>
          <w:rFonts w:asciiTheme="minorHAnsi" w:hAnsiTheme="minorHAnsi" w:cstheme="minorHAnsi"/>
          <w:b/>
          <w:sz w:val="20"/>
          <w:szCs w:val="20"/>
        </w:rPr>
        <w:t xml:space="preserve">nsealed </w:t>
      </w:r>
      <w:r w:rsidR="00170F2C" w:rsidRPr="008E0ABA">
        <w:rPr>
          <w:rFonts w:asciiTheme="minorHAnsi" w:hAnsiTheme="minorHAnsi" w:cstheme="minorHAnsi"/>
          <w:b/>
          <w:sz w:val="20"/>
          <w:szCs w:val="20"/>
        </w:rPr>
        <w:t>r</w:t>
      </w:r>
      <w:r w:rsidRPr="008E0ABA">
        <w:rPr>
          <w:rFonts w:asciiTheme="minorHAnsi" w:hAnsiTheme="minorHAnsi" w:cstheme="minorHAnsi"/>
          <w:b/>
          <w:sz w:val="20"/>
          <w:szCs w:val="20"/>
        </w:rPr>
        <w:t>oads</w:t>
      </w:r>
      <w:bookmarkEnd w:id="1003"/>
      <w:bookmarkEnd w:id="1004"/>
      <w:r w:rsidRPr="008E0ABA">
        <w:rPr>
          <w:rFonts w:asciiTheme="minorHAnsi" w:hAnsiTheme="minorHAnsi" w:cstheme="minorHAnsi"/>
          <w:b/>
          <w:sz w:val="20"/>
          <w:szCs w:val="20"/>
        </w:rPr>
        <w:t xml:space="preserve"> </w:t>
      </w:r>
    </w:p>
    <w:tbl>
      <w:tblPr>
        <w:tblStyle w:val="TableGrid"/>
        <w:tblW w:w="14287" w:type="dxa"/>
        <w:tblBorders>
          <w:top w:val="single" w:sz="4" w:space="0" w:color="797391" w:themeColor="accent6"/>
          <w:left w:val="none" w:sz="0" w:space="0" w:color="auto"/>
          <w:bottom w:val="single" w:sz="4" w:space="0" w:color="797391" w:themeColor="accent6"/>
          <w:right w:val="none" w:sz="0" w:space="0" w:color="auto"/>
          <w:insideH w:val="single" w:sz="4" w:space="0" w:color="797391" w:themeColor="accent6"/>
          <w:insideV w:val="none" w:sz="0" w:space="0" w:color="auto"/>
        </w:tblBorders>
        <w:tblLayout w:type="fixed"/>
        <w:tblLook w:val="04A0" w:firstRow="1" w:lastRow="0" w:firstColumn="1" w:lastColumn="0" w:noHBand="0" w:noVBand="1"/>
      </w:tblPr>
      <w:tblGrid>
        <w:gridCol w:w="2381"/>
        <w:gridCol w:w="823"/>
        <w:gridCol w:w="849"/>
        <w:gridCol w:w="769"/>
        <w:gridCol w:w="823"/>
        <w:gridCol w:w="823"/>
        <w:gridCol w:w="823"/>
        <w:gridCol w:w="823"/>
        <w:gridCol w:w="823"/>
        <w:gridCol w:w="829"/>
        <w:gridCol w:w="826"/>
        <w:gridCol w:w="826"/>
        <w:gridCol w:w="906"/>
        <w:gridCol w:w="1963"/>
      </w:tblGrid>
      <w:tr w:rsidR="00701E30" w:rsidRPr="008E0ABA" w14:paraId="3D8764EF" w14:textId="77777777" w:rsidTr="00055D8E">
        <w:trPr>
          <w:trHeight w:val="515"/>
          <w:tblHeader/>
        </w:trPr>
        <w:tc>
          <w:tcPr>
            <w:tcW w:w="2381" w:type="dxa"/>
            <w:shd w:val="clear" w:color="auto" w:fill="AEABBD" w:themeFill="accent6" w:themeFillTint="99"/>
          </w:tcPr>
          <w:p w14:paraId="26E7E392" w14:textId="77777777" w:rsidR="00701E30" w:rsidRPr="008E0ABA" w:rsidRDefault="00701E30" w:rsidP="00055D8E">
            <w:pPr>
              <w:spacing w:before="60" w:after="60" w:line="240" w:lineRule="auto"/>
              <w:rPr>
                <w:rFonts w:asciiTheme="minorHAnsi" w:hAnsiTheme="minorHAnsi" w:cstheme="minorHAnsi"/>
                <w:b/>
                <w:sz w:val="18"/>
                <w:szCs w:val="18"/>
              </w:rPr>
            </w:pPr>
            <w:r w:rsidRPr="008E0ABA">
              <w:rPr>
                <w:rFonts w:asciiTheme="minorHAnsi" w:hAnsiTheme="minorHAnsi" w:cstheme="minorHAnsi"/>
                <w:b/>
                <w:sz w:val="18"/>
                <w:szCs w:val="18"/>
              </w:rPr>
              <w:t>Main Geometric Characteristic</w:t>
            </w:r>
          </w:p>
        </w:tc>
        <w:tc>
          <w:tcPr>
            <w:tcW w:w="2441" w:type="dxa"/>
            <w:gridSpan w:val="3"/>
            <w:shd w:val="clear" w:color="auto" w:fill="AEABBD" w:themeFill="accent6" w:themeFillTint="99"/>
          </w:tcPr>
          <w:p w14:paraId="29121AF4" w14:textId="77777777" w:rsidR="00701E30" w:rsidRPr="008E0ABA" w:rsidRDefault="00701E30" w:rsidP="00AF31CD">
            <w:pPr>
              <w:spacing w:before="60" w:after="60" w:line="240" w:lineRule="auto"/>
              <w:jc w:val="both"/>
              <w:rPr>
                <w:rFonts w:asciiTheme="minorHAnsi" w:hAnsiTheme="minorHAnsi" w:cstheme="minorHAnsi"/>
                <w:b/>
                <w:sz w:val="18"/>
                <w:szCs w:val="18"/>
              </w:rPr>
            </w:pPr>
            <w:r w:rsidRPr="008E0ABA">
              <w:rPr>
                <w:rFonts w:asciiTheme="minorHAnsi" w:hAnsiTheme="minorHAnsi" w:cstheme="minorHAnsi"/>
                <w:b/>
                <w:sz w:val="18"/>
                <w:szCs w:val="18"/>
              </w:rPr>
              <w:t>5B Secondary</w:t>
            </w:r>
          </w:p>
        </w:tc>
        <w:tc>
          <w:tcPr>
            <w:tcW w:w="2469" w:type="dxa"/>
            <w:gridSpan w:val="3"/>
            <w:shd w:val="clear" w:color="auto" w:fill="AEABBD" w:themeFill="accent6" w:themeFillTint="99"/>
          </w:tcPr>
          <w:p w14:paraId="36A0BDFC" w14:textId="77777777" w:rsidR="00701E30" w:rsidRPr="008E0ABA" w:rsidRDefault="00701E30" w:rsidP="00AF31CD">
            <w:pPr>
              <w:spacing w:before="60" w:after="60" w:line="240" w:lineRule="auto"/>
              <w:jc w:val="both"/>
              <w:rPr>
                <w:rFonts w:asciiTheme="minorHAnsi" w:hAnsiTheme="minorHAnsi" w:cstheme="minorHAnsi"/>
                <w:b/>
                <w:sz w:val="18"/>
                <w:szCs w:val="18"/>
              </w:rPr>
            </w:pPr>
            <w:r w:rsidRPr="008E0ABA">
              <w:rPr>
                <w:rFonts w:asciiTheme="minorHAnsi" w:hAnsiTheme="minorHAnsi" w:cstheme="minorHAnsi"/>
                <w:b/>
                <w:sz w:val="18"/>
                <w:szCs w:val="18"/>
              </w:rPr>
              <w:t>5C Minor</w:t>
            </w:r>
          </w:p>
        </w:tc>
        <w:tc>
          <w:tcPr>
            <w:tcW w:w="2475" w:type="dxa"/>
            <w:gridSpan w:val="3"/>
            <w:shd w:val="clear" w:color="auto" w:fill="AEABBD" w:themeFill="accent6" w:themeFillTint="99"/>
          </w:tcPr>
          <w:p w14:paraId="4FA540FE" w14:textId="77777777" w:rsidR="00701E30" w:rsidRPr="008E0ABA" w:rsidRDefault="00701E30" w:rsidP="00AF31CD">
            <w:pPr>
              <w:spacing w:before="60" w:after="60" w:line="240" w:lineRule="auto"/>
              <w:jc w:val="both"/>
              <w:rPr>
                <w:rFonts w:asciiTheme="minorHAnsi" w:hAnsiTheme="minorHAnsi" w:cstheme="minorHAnsi"/>
                <w:b/>
                <w:sz w:val="18"/>
                <w:szCs w:val="18"/>
              </w:rPr>
            </w:pPr>
            <w:r w:rsidRPr="008E0ABA">
              <w:rPr>
                <w:rFonts w:asciiTheme="minorHAnsi" w:hAnsiTheme="minorHAnsi" w:cstheme="minorHAnsi"/>
                <w:b/>
                <w:sz w:val="18"/>
                <w:szCs w:val="18"/>
              </w:rPr>
              <w:t>5D Access</w:t>
            </w:r>
          </w:p>
        </w:tc>
        <w:tc>
          <w:tcPr>
            <w:tcW w:w="2558" w:type="dxa"/>
            <w:gridSpan w:val="3"/>
            <w:shd w:val="clear" w:color="auto" w:fill="AEABBD" w:themeFill="accent6" w:themeFillTint="99"/>
          </w:tcPr>
          <w:p w14:paraId="11BB1EF4" w14:textId="77777777" w:rsidR="00701E30" w:rsidRPr="008E0ABA" w:rsidRDefault="00701E30" w:rsidP="00AF31CD">
            <w:pPr>
              <w:spacing w:before="60" w:after="60" w:line="240" w:lineRule="auto"/>
              <w:jc w:val="both"/>
              <w:rPr>
                <w:rFonts w:asciiTheme="minorHAnsi" w:hAnsiTheme="minorHAnsi" w:cstheme="minorHAnsi"/>
                <w:b/>
                <w:sz w:val="18"/>
                <w:szCs w:val="18"/>
              </w:rPr>
            </w:pPr>
            <w:r w:rsidRPr="008E0ABA">
              <w:rPr>
                <w:rFonts w:asciiTheme="minorHAnsi" w:hAnsiTheme="minorHAnsi" w:cstheme="minorHAnsi"/>
                <w:b/>
                <w:sz w:val="18"/>
                <w:szCs w:val="18"/>
              </w:rPr>
              <w:t>5E Tracks</w:t>
            </w:r>
          </w:p>
        </w:tc>
        <w:tc>
          <w:tcPr>
            <w:tcW w:w="1961" w:type="dxa"/>
            <w:shd w:val="clear" w:color="auto" w:fill="AEABBD" w:themeFill="accent6" w:themeFillTint="99"/>
          </w:tcPr>
          <w:p w14:paraId="529F1F7A" w14:textId="77777777" w:rsidR="00701E30" w:rsidRPr="008E0ABA" w:rsidRDefault="00701E30" w:rsidP="00AF31CD">
            <w:pPr>
              <w:spacing w:before="60" w:after="60" w:line="240" w:lineRule="auto"/>
              <w:jc w:val="both"/>
              <w:rPr>
                <w:rFonts w:asciiTheme="minorHAnsi" w:hAnsiTheme="minorHAnsi" w:cstheme="minorHAnsi"/>
                <w:b/>
                <w:sz w:val="18"/>
                <w:szCs w:val="18"/>
              </w:rPr>
            </w:pPr>
            <w:r w:rsidRPr="008E0ABA">
              <w:rPr>
                <w:rFonts w:asciiTheme="minorHAnsi" w:hAnsiTheme="minorHAnsi" w:cstheme="minorHAnsi"/>
                <w:b/>
                <w:sz w:val="18"/>
                <w:szCs w:val="18"/>
              </w:rPr>
              <w:t>Comments</w:t>
            </w:r>
          </w:p>
        </w:tc>
      </w:tr>
      <w:tr w:rsidR="00701E30" w:rsidRPr="008E0ABA" w14:paraId="55075BB8" w14:textId="77777777" w:rsidTr="00055D8E">
        <w:trPr>
          <w:trHeight w:val="324"/>
          <w:tblHeader/>
        </w:trPr>
        <w:tc>
          <w:tcPr>
            <w:tcW w:w="2381" w:type="dxa"/>
            <w:tcBorders>
              <w:bottom w:val="single" w:sz="4" w:space="0" w:color="797391" w:themeColor="accent6"/>
            </w:tcBorders>
            <w:shd w:val="clear" w:color="auto" w:fill="AEABBD" w:themeFill="accent6" w:themeFillTint="99"/>
          </w:tcPr>
          <w:p w14:paraId="0E3807F5" w14:textId="77777777" w:rsidR="00701E30" w:rsidRPr="008E0ABA" w:rsidRDefault="00701E30" w:rsidP="00055D8E">
            <w:pPr>
              <w:spacing w:before="60" w:after="60" w:line="240" w:lineRule="auto"/>
              <w:rPr>
                <w:rFonts w:asciiTheme="minorHAnsi" w:hAnsiTheme="minorHAnsi" w:cstheme="minorHAnsi"/>
                <w:b/>
                <w:sz w:val="18"/>
                <w:szCs w:val="18"/>
              </w:rPr>
            </w:pPr>
          </w:p>
        </w:tc>
        <w:tc>
          <w:tcPr>
            <w:tcW w:w="823" w:type="dxa"/>
            <w:tcBorders>
              <w:bottom w:val="single" w:sz="4" w:space="0" w:color="797391" w:themeColor="accent6"/>
            </w:tcBorders>
            <w:shd w:val="clear" w:color="auto" w:fill="AEABBD" w:themeFill="accent6" w:themeFillTint="99"/>
          </w:tcPr>
          <w:p w14:paraId="16960165" w14:textId="6A7D2BAD" w:rsidR="00701E30" w:rsidRPr="008E0ABA" w:rsidRDefault="00701E30" w:rsidP="00AF31CD">
            <w:pPr>
              <w:spacing w:before="60" w:after="60" w:line="240" w:lineRule="auto"/>
              <w:jc w:val="center"/>
              <w:rPr>
                <w:rFonts w:asciiTheme="minorHAnsi" w:hAnsiTheme="minorHAnsi" w:cstheme="minorHAnsi"/>
                <w:b/>
                <w:sz w:val="18"/>
                <w:szCs w:val="18"/>
              </w:rPr>
            </w:pPr>
            <w:r w:rsidRPr="008E0ABA">
              <w:rPr>
                <w:rFonts w:asciiTheme="minorHAnsi" w:hAnsiTheme="minorHAnsi" w:cstheme="minorHAnsi"/>
                <w:b/>
                <w:sz w:val="18"/>
                <w:szCs w:val="18"/>
              </w:rPr>
              <w:t>Flat</w:t>
            </w:r>
          </w:p>
        </w:tc>
        <w:tc>
          <w:tcPr>
            <w:tcW w:w="849" w:type="dxa"/>
            <w:tcBorders>
              <w:bottom w:val="single" w:sz="4" w:space="0" w:color="797391" w:themeColor="accent6"/>
            </w:tcBorders>
            <w:shd w:val="clear" w:color="auto" w:fill="AEABBD" w:themeFill="accent6" w:themeFillTint="99"/>
          </w:tcPr>
          <w:p w14:paraId="13C04CCC" w14:textId="77777777" w:rsidR="00701E30" w:rsidRPr="008E0ABA" w:rsidRDefault="00701E30" w:rsidP="00AF31CD">
            <w:pPr>
              <w:spacing w:before="60" w:after="60" w:line="240" w:lineRule="auto"/>
              <w:jc w:val="center"/>
              <w:rPr>
                <w:rFonts w:asciiTheme="minorHAnsi" w:hAnsiTheme="minorHAnsi" w:cstheme="minorHAnsi"/>
                <w:b/>
                <w:sz w:val="18"/>
                <w:szCs w:val="18"/>
              </w:rPr>
            </w:pPr>
            <w:r w:rsidRPr="008E0ABA">
              <w:rPr>
                <w:rFonts w:asciiTheme="minorHAnsi" w:hAnsiTheme="minorHAnsi" w:cstheme="minorHAnsi"/>
                <w:b/>
                <w:sz w:val="18"/>
                <w:szCs w:val="18"/>
              </w:rPr>
              <w:t>Rolling</w:t>
            </w:r>
          </w:p>
        </w:tc>
        <w:tc>
          <w:tcPr>
            <w:tcW w:w="768" w:type="dxa"/>
            <w:tcBorders>
              <w:bottom w:val="single" w:sz="4" w:space="0" w:color="797391" w:themeColor="accent6"/>
            </w:tcBorders>
            <w:shd w:val="clear" w:color="auto" w:fill="AEABBD" w:themeFill="accent6" w:themeFillTint="99"/>
          </w:tcPr>
          <w:p w14:paraId="534EDE10" w14:textId="77777777" w:rsidR="00701E30" w:rsidRPr="008E0ABA" w:rsidRDefault="00701E30" w:rsidP="00AF31CD">
            <w:pPr>
              <w:spacing w:before="60" w:after="60" w:line="240" w:lineRule="auto"/>
              <w:jc w:val="center"/>
              <w:rPr>
                <w:rFonts w:asciiTheme="minorHAnsi" w:hAnsiTheme="minorHAnsi" w:cstheme="minorHAnsi"/>
                <w:b/>
                <w:sz w:val="18"/>
                <w:szCs w:val="18"/>
              </w:rPr>
            </w:pPr>
            <w:r w:rsidRPr="008E0ABA">
              <w:rPr>
                <w:rFonts w:asciiTheme="minorHAnsi" w:hAnsiTheme="minorHAnsi" w:cstheme="minorHAnsi"/>
                <w:b/>
                <w:sz w:val="18"/>
                <w:szCs w:val="18"/>
              </w:rPr>
              <w:t>M’tain</w:t>
            </w:r>
          </w:p>
        </w:tc>
        <w:tc>
          <w:tcPr>
            <w:tcW w:w="823" w:type="dxa"/>
            <w:tcBorders>
              <w:bottom w:val="single" w:sz="4" w:space="0" w:color="797391" w:themeColor="accent6"/>
            </w:tcBorders>
            <w:shd w:val="clear" w:color="auto" w:fill="AEABBD" w:themeFill="accent6" w:themeFillTint="99"/>
          </w:tcPr>
          <w:p w14:paraId="13A9EF3F" w14:textId="5F017858" w:rsidR="00701E30" w:rsidRPr="008E0ABA" w:rsidRDefault="00701E30" w:rsidP="00AF31CD">
            <w:pPr>
              <w:spacing w:before="60" w:after="60" w:line="240" w:lineRule="auto"/>
              <w:jc w:val="center"/>
              <w:rPr>
                <w:rFonts w:asciiTheme="minorHAnsi" w:hAnsiTheme="minorHAnsi" w:cstheme="minorHAnsi"/>
                <w:b/>
                <w:sz w:val="18"/>
                <w:szCs w:val="18"/>
              </w:rPr>
            </w:pPr>
            <w:r w:rsidRPr="008E0ABA">
              <w:rPr>
                <w:rFonts w:asciiTheme="minorHAnsi" w:hAnsiTheme="minorHAnsi" w:cstheme="minorHAnsi"/>
                <w:b/>
                <w:sz w:val="18"/>
                <w:szCs w:val="18"/>
              </w:rPr>
              <w:t>Flat</w:t>
            </w:r>
          </w:p>
        </w:tc>
        <w:tc>
          <w:tcPr>
            <w:tcW w:w="823" w:type="dxa"/>
            <w:tcBorders>
              <w:bottom w:val="single" w:sz="4" w:space="0" w:color="797391" w:themeColor="accent6"/>
            </w:tcBorders>
            <w:shd w:val="clear" w:color="auto" w:fill="AEABBD" w:themeFill="accent6" w:themeFillTint="99"/>
          </w:tcPr>
          <w:p w14:paraId="794BF8C8" w14:textId="77777777" w:rsidR="00701E30" w:rsidRPr="008E0ABA" w:rsidRDefault="00701E30" w:rsidP="00AF31CD">
            <w:pPr>
              <w:spacing w:before="60" w:after="60" w:line="240" w:lineRule="auto"/>
              <w:jc w:val="center"/>
              <w:rPr>
                <w:rFonts w:asciiTheme="minorHAnsi" w:hAnsiTheme="minorHAnsi" w:cstheme="minorHAnsi"/>
                <w:b/>
                <w:sz w:val="18"/>
                <w:szCs w:val="18"/>
              </w:rPr>
            </w:pPr>
            <w:r w:rsidRPr="008E0ABA">
              <w:rPr>
                <w:rFonts w:asciiTheme="minorHAnsi" w:hAnsiTheme="minorHAnsi" w:cstheme="minorHAnsi"/>
                <w:b/>
                <w:sz w:val="18"/>
                <w:szCs w:val="18"/>
              </w:rPr>
              <w:t>Rolling</w:t>
            </w:r>
          </w:p>
        </w:tc>
        <w:tc>
          <w:tcPr>
            <w:tcW w:w="823" w:type="dxa"/>
            <w:tcBorders>
              <w:bottom w:val="single" w:sz="4" w:space="0" w:color="797391" w:themeColor="accent6"/>
            </w:tcBorders>
            <w:shd w:val="clear" w:color="auto" w:fill="AEABBD" w:themeFill="accent6" w:themeFillTint="99"/>
          </w:tcPr>
          <w:p w14:paraId="729419FF" w14:textId="77777777" w:rsidR="00701E30" w:rsidRPr="008E0ABA" w:rsidRDefault="00701E30" w:rsidP="00AF31CD">
            <w:pPr>
              <w:spacing w:before="60" w:after="60" w:line="240" w:lineRule="auto"/>
              <w:jc w:val="center"/>
              <w:rPr>
                <w:rFonts w:asciiTheme="minorHAnsi" w:hAnsiTheme="minorHAnsi" w:cstheme="minorHAnsi"/>
                <w:b/>
                <w:sz w:val="18"/>
                <w:szCs w:val="18"/>
              </w:rPr>
            </w:pPr>
            <w:r w:rsidRPr="008E0ABA">
              <w:rPr>
                <w:rFonts w:asciiTheme="minorHAnsi" w:hAnsiTheme="minorHAnsi" w:cstheme="minorHAnsi"/>
                <w:b/>
                <w:sz w:val="18"/>
                <w:szCs w:val="18"/>
              </w:rPr>
              <w:t>M’tain</w:t>
            </w:r>
          </w:p>
        </w:tc>
        <w:tc>
          <w:tcPr>
            <w:tcW w:w="823" w:type="dxa"/>
            <w:tcBorders>
              <w:bottom w:val="single" w:sz="4" w:space="0" w:color="797391" w:themeColor="accent6"/>
            </w:tcBorders>
            <w:shd w:val="clear" w:color="auto" w:fill="AEABBD" w:themeFill="accent6" w:themeFillTint="99"/>
          </w:tcPr>
          <w:p w14:paraId="36B649E4" w14:textId="77777777" w:rsidR="00701E30" w:rsidRPr="008E0ABA" w:rsidRDefault="00701E30" w:rsidP="00AF31CD">
            <w:pPr>
              <w:spacing w:before="60" w:after="60" w:line="240" w:lineRule="auto"/>
              <w:jc w:val="center"/>
              <w:rPr>
                <w:rFonts w:asciiTheme="minorHAnsi" w:hAnsiTheme="minorHAnsi" w:cstheme="minorHAnsi"/>
                <w:b/>
                <w:sz w:val="18"/>
                <w:szCs w:val="18"/>
              </w:rPr>
            </w:pPr>
            <w:r w:rsidRPr="008E0ABA">
              <w:rPr>
                <w:rFonts w:asciiTheme="minorHAnsi" w:hAnsiTheme="minorHAnsi" w:cstheme="minorHAnsi"/>
                <w:b/>
                <w:sz w:val="18"/>
                <w:szCs w:val="18"/>
              </w:rPr>
              <w:t>Flat</w:t>
            </w:r>
          </w:p>
        </w:tc>
        <w:tc>
          <w:tcPr>
            <w:tcW w:w="823" w:type="dxa"/>
            <w:tcBorders>
              <w:bottom w:val="single" w:sz="4" w:space="0" w:color="797391" w:themeColor="accent6"/>
            </w:tcBorders>
            <w:shd w:val="clear" w:color="auto" w:fill="AEABBD" w:themeFill="accent6" w:themeFillTint="99"/>
          </w:tcPr>
          <w:p w14:paraId="0A3D8C38" w14:textId="77777777" w:rsidR="00701E30" w:rsidRPr="008E0ABA" w:rsidRDefault="00701E30" w:rsidP="00AF31CD">
            <w:pPr>
              <w:spacing w:before="60" w:after="60" w:line="240" w:lineRule="auto"/>
              <w:jc w:val="center"/>
              <w:rPr>
                <w:rFonts w:asciiTheme="minorHAnsi" w:hAnsiTheme="minorHAnsi" w:cstheme="minorHAnsi"/>
                <w:b/>
                <w:sz w:val="18"/>
                <w:szCs w:val="18"/>
              </w:rPr>
            </w:pPr>
            <w:r w:rsidRPr="008E0ABA">
              <w:rPr>
                <w:rFonts w:asciiTheme="minorHAnsi" w:hAnsiTheme="minorHAnsi" w:cstheme="minorHAnsi"/>
                <w:b/>
                <w:sz w:val="18"/>
                <w:szCs w:val="18"/>
              </w:rPr>
              <w:t>Rolling</w:t>
            </w:r>
          </w:p>
        </w:tc>
        <w:tc>
          <w:tcPr>
            <w:tcW w:w="829" w:type="dxa"/>
            <w:tcBorders>
              <w:bottom w:val="single" w:sz="4" w:space="0" w:color="797391" w:themeColor="accent6"/>
            </w:tcBorders>
            <w:shd w:val="clear" w:color="auto" w:fill="AEABBD" w:themeFill="accent6" w:themeFillTint="99"/>
          </w:tcPr>
          <w:p w14:paraId="7638F265" w14:textId="77777777" w:rsidR="00701E30" w:rsidRPr="008E0ABA" w:rsidRDefault="00701E30" w:rsidP="00AF31CD">
            <w:pPr>
              <w:spacing w:before="60" w:after="60" w:line="240" w:lineRule="auto"/>
              <w:jc w:val="center"/>
              <w:rPr>
                <w:rFonts w:asciiTheme="minorHAnsi" w:hAnsiTheme="minorHAnsi" w:cstheme="minorHAnsi"/>
                <w:b/>
                <w:sz w:val="18"/>
                <w:szCs w:val="18"/>
              </w:rPr>
            </w:pPr>
            <w:r w:rsidRPr="008E0ABA">
              <w:rPr>
                <w:rFonts w:asciiTheme="minorHAnsi" w:hAnsiTheme="minorHAnsi" w:cstheme="minorHAnsi"/>
                <w:b/>
                <w:sz w:val="18"/>
                <w:szCs w:val="18"/>
              </w:rPr>
              <w:t>M’tain</w:t>
            </w:r>
          </w:p>
        </w:tc>
        <w:tc>
          <w:tcPr>
            <w:tcW w:w="826" w:type="dxa"/>
            <w:tcBorders>
              <w:bottom w:val="single" w:sz="4" w:space="0" w:color="797391" w:themeColor="accent6"/>
            </w:tcBorders>
            <w:shd w:val="clear" w:color="auto" w:fill="AEABBD" w:themeFill="accent6" w:themeFillTint="99"/>
          </w:tcPr>
          <w:p w14:paraId="01B7F36C" w14:textId="77777777" w:rsidR="00701E30" w:rsidRPr="008E0ABA" w:rsidRDefault="00701E30" w:rsidP="00AF31CD">
            <w:pPr>
              <w:spacing w:before="60" w:after="60" w:line="240" w:lineRule="auto"/>
              <w:jc w:val="center"/>
              <w:rPr>
                <w:rFonts w:asciiTheme="minorHAnsi" w:hAnsiTheme="minorHAnsi" w:cstheme="minorHAnsi"/>
                <w:b/>
                <w:sz w:val="18"/>
                <w:szCs w:val="18"/>
              </w:rPr>
            </w:pPr>
            <w:r w:rsidRPr="008E0ABA">
              <w:rPr>
                <w:rFonts w:asciiTheme="minorHAnsi" w:hAnsiTheme="minorHAnsi" w:cstheme="minorHAnsi"/>
                <w:b/>
                <w:sz w:val="18"/>
                <w:szCs w:val="18"/>
              </w:rPr>
              <w:t>Flat</w:t>
            </w:r>
          </w:p>
        </w:tc>
        <w:tc>
          <w:tcPr>
            <w:tcW w:w="826" w:type="dxa"/>
            <w:tcBorders>
              <w:bottom w:val="single" w:sz="4" w:space="0" w:color="797391" w:themeColor="accent6"/>
            </w:tcBorders>
            <w:shd w:val="clear" w:color="auto" w:fill="AEABBD" w:themeFill="accent6" w:themeFillTint="99"/>
          </w:tcPr>
          <w:p w14:paraId="09022AEA" w14:textId="77777777" w:rsidR="00701E30" w:rsidRPr="008E0ABA" w:rsidRDefault="00701E30" w:rsidP="00AF31CD">
            <w:pPr>
              <w:spacing w:before="60" w:after="60" w:line="240" w:lineRule="auto"/>
              <w:jc w:val="center"/>
              <w:rPr>
                <w:rFonts w:asciiTheme="minorHAnsi" w:hAnsiTheme="minorHAnsi" w:cstheme="minorHAnsi"/>
                <w:b/>
                <w:sz w:val="18"/>
                <w:szCs w:val="18"/>
              </w:rPr>
            </w:pPr>
            <w:r w:rsidRPr="008E0ABA">
              <w:rPr>
                <w:rFonts w:asciiTheme="minorHAnsi" w:hAnsiTheme="minorHAnsi" w:cstheme="minorHAnsi"/>
                <w:b/>
                <w:sz w:val="18"/>
                <w:szCs w:val="18"/>
              </w:rPr>
              <w:t>Rolling</w:t>
            </w:r>
          </w:p>
        </w:tc>
        <w:tc>
          <w:tcPr>
            <w:tcW w:w="906" w:type="dxa"/>
            <w:tcBorders>
              <w:bottom w:val="single" w:sz="4" w:space="0" w:color="797391" w:themeColor="accent6"/>
            </w:tcBorders>
            <w:shd w:val="clear" w:color="auto" w:fill="AEABBD" w:themeFill="accent6" w:themeFillTint="99"/>
          </w:tcPr>
          <w:p w14:paraId="3334FAB9" w14:textId="77777777" w:rsidR="00701E30" w:rsidRPr="008E0ABA" w:rsidRDefault="00701E30" w:rsidP="00AF31CD">
            <w:pPr>
              <w:spacing w:before="60" w:after="60" w:line="240" w:lineRule="auto"/>
              <w:jc w:val="center"/>
              <w:rPr>
                <w:rFonts w:asciiTheme="minorHAnsi" w:hAnsiTheme="minorHAnsi" w:cstheme="minorHAnsi"/>
                <w:b/>
                <w:sz w:val="18"/>
                <w:szCs w:val="18"/>
              </w:rPr>
            </w:pPr>
            <w:r w:rsidRPr="008E0ABA">
              <w:rPr>
                <w:rFonts w:asciiTheme="minorHAnsi" w:hAnsiTheme="minorHAnsi" w:cstheme="minorHAnsi"/>
                <w:b/>
                <w:sz w:val="18"/>
                <w:szCs w:val="18"/>
              </w:rPr>
              <w:t>M’tain</w:t>
            </w:r>
          </w:p>
        </w:tc>
        <w:tc>
          <w:tcPr>
            <w:tcW w:w="1961" w:type="dxa"/>
            <w:tcBorders>
              <w:bottom w:val="single" w:sz="4" w:space="0" w:color="797391" w:themeColor="accent6"/>
            </w:tcBorders>
            <w:shd w:val="clear" w:color="auto" w:fill="AEABBD" w:themeFill="accent6" w:themeFillTint="99"/>
          </w:tcPr>
          <w:p w14:paraId="12836005" w14:textId="77777777" w:rsidR="00701E30" w:rsidRPr="008E0ABA" w:rsidRDefault="00701E30" w:rsidP="00AF31CD">
            <w:pPr>
              <w:spacing w:before="60" w:after="60" w:line="240" w:lineRule="auto"/>
              <w:jc w:val="both"/>
              <w:rPr>
                <w:rFonts w:asciiTheme="minorHAnsi" w:hAnsiTheme="minorHAnsi" w:cstheme="minorHAnsi"/>
                <w:b/>
                <w:sz w:val="18"/>
                <w:szCs w:val="18"/>
              </w:rPr>
            </w:pPr>
          </w:p>
        </w:tc>
      </w:tr>
      <w:tr w:rsidR="00701E30" w:rsidRPr="008E0ABA" w14:paraId="166DBAF2" w14:textId="77777777" w:rsidTr="00055D8E">
        <w:trPr>
          <w:trHeight w:val="474"/>
        </w:trPr>
        <w:tc>
          <w:tcPr>
            <w:tcW w:w="2381" w:type="dxa"/>
          </w:tcPr>
          <w:p w14:paraId="1656975F" w14:textId="77777777" w:rsidR="00701E30" w:rsidRPr="008E0ABA" w:rsidRDefault="00701E30" w:rsidP="003A42C0">
            <w:pPr>
              <w:spacing w:before="60" w:after="60" w:line="240" w:lineRule="auto"/>
              <w:rPr>
                <w:rFonts w:asciiTheme="minorHAnsi" w:hAnsiTheme="minorHAnsi" w:cstheme="minorHAnsi"/>
                <w:b/>
                <w:sz w:val="18"/>
                <w:szCs w:val="18"/>
              </w:rPr>
            </w:pPr>
            <w:r w:rsidRPr="008E0ABA">
              <w:rPr>
                <w:rFonts w:asciiTheme="minorHAnsi" w:hAnsiTheme="minorHAnsi" w:cstheme="minorHAnsi"/>
                <w:b/>
                <w:sz w:val="18"/>
                <w:szCs w:val="18"/>
              </w:rPr>
              <w:t>Speed value km/hr</w:t>
            </w:r>
          </w:p>
        </w:tc>
        <w:tc>
          <w:tcPr>
            <w:tcW w:w="823" w:type="dxa"/>
          </w:tcPr>
          <w:p w14:paraId="12F9DA80"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70</w:t>
            </w:r>
          </w:p>
        </w:tc>
        <w:tc>
          <w:tcPr>
            <w:tcW w:w="849" w:type="dxa"/>
          </w:tcPr>
          <w:p w14:paraId="164022D0"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50</w:t>
            </w:r>
          </w:p>
        </w:tc>
        <w:tc>
          <w:tcPr>
            <w:tcW w:w="768" w:type="dxa"/>
          </w:tcPr>
          <w:p w14:paraId="358455E3"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30</w:t>
            </w:r>
          </w:p>
        </w:tc>
        <w:tc>
          <w:tcPr>
            <w:tcW w:w="823" w:type="dxa"/>
          </w:tcPr>
          <w:p w14:paraId="30DFB484"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60</w:t>
            </w:r>
          </w:p>
        </w:tc>
        <w:tc>
          <w:tcPr>
            <w:tcW w:w="823" w:type="dxa"/>
          </w:tcPr>
          <w:p w14:paraId="111CF7A2"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40</w:t>
            </w:r>
          </w:p>
        </w:tc>
        <w:tc>
          <w:tcPr>
            <w:tcW w:w="823" w:type="dxa"/>
          </w:tcPr>
          <w:p w14:paraId="1F54C6DD"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20</w:t>
            </w:r>
          </w:p>
        </w:tc>
        <w:tc>
          <w:tcPr>
            <w:tcW w:w="823" w:type="dxa"/>
          </w:tcPr>
          <w:p w14:paraId="125DCAEE"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40</w:t>
            </w:r>
          </w:p>
        </w:tc>
        <w:tc>
          <w:tcPr>
            <w:tcW w:w="823" w:type="dxa"/>
          </w:tcPr>
          <w:p w14:paraId="333EBA3E"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30</w:t>
            </w:r>
          </w:p>
        </w:tc>
        <w:tc>
          <w:tcPr>
            <w:tcW w:w="829" w:type="dxa"/>
          </w:tcPr>
          <w:p w14:paraId="087BB5B1"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&lt;20</w:t>
            </w:r>
          </w:p>
        </w:tc>
        <w:tc>
          <w:tcPr>
            <w:tcW w:w="826" w:type="dxa"/>
          </w:tcPr>
          <w:p w14:paraId="0CF600A0"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6" w:type="dxa"/>
          </w:tcPr>
          <w:p w14:paraId="5482ABE0"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906" w:type="dxa"/>
          </w:tcPr>
          <w:p w14:paraId="3408A198"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1961" w:type="dxa"/>
          </w:tcPr>
          <w:p w14:paraId="4A2C094D" w14:textId="77777777" w:rsidR="00701E30" w:rsidRPr="008E0ABA" w:rsidRDefault="00701E30" w:rsidP="00AF31CD">
            <w:pPr>
              <w:spacing w:before="60" w:after="60" w:line="240" w:lineRule="auto"/>
              <w:jc w:val="both"/>
              <w:rPr>
                <w:rFonts w:asciiTheme="minorHAnsi" w:hAnsiTheme="minorHAnsi" w:cstheme="minorHAnsi"/>
                <w:sz w:val="18"/>
                <w:szCs w:val="18"/>
              </w:rPr>
            </w:pPr>
            <w:r w:rsidRPr="008E0ABA">
              <w:rPr>
                <w:rFonts w:asciiTheme="minorHAnsi" w:hAnsiTheme="minorHAnsi" w:cstheme="minorHAnsi"/>
                <w:sz w:val="18"/>
                <w:szCs w:val="18"/>
              </w:rPr>
              <w:t>Based on 85th percentile speed</w:t>
            </w:r>
          </w:p>
        </w:tc>
      </w:tr>
      <w:tr w:rsidR="00701E30" w:rsidRPr="008E0ABA" w14:paraId="3565EAC7" w14:textId="77777777" w:rsidTr="00055D8E">
        <w:trPr>
          <w:trHeight w:val="316"/>
        </w:trPr>
        <w:tc>
          <w:tcPr>
            <w:tcW w:w="14287" w:type="dxa"/>
            <w:gridSpan w:val="14"/>
          </w:tcPr>
          <w:p w14:paraId="67334834" w14:textId="1289220C" w:rsidR="00701E30" w:rsidRPr="008E0ABA" w:rsidRDefault="00AF31CD" w:rsidP="003A42C0">
            <w:pPr>
              <w:spacing w:before="60" w:after="60" w:line="240" w:lineRule="auto"/>
              <w:rPr>
                <w:rFonts w:asciiTheme="minorHAnsi" w:hAnsiTheme="minorHAnsi" w:cstheme="minorHAnsi"/>
                <w:sz w:val="18"/>
                <w:szCs w:val="18"/>
              </w:rPr>
            </w:pPr>
            <w:r w:rsidRPr="008E0ABA">
              <w:rPr>
                <w:rFonts w:asciiTheme="minorHAnsi" w:hAnsiTheme="minorHAnsi" w:cstheme="minorHAnsi"/>
                <w:b/>
                <w:sz w:val="18"/>
                <w:szCs w:val="18"/>
              </w:rPr>
              <w:t>Cross section elements</w:t>
            </w:r>
          </w:p>
        </w:tc>
      </w:tr>
      <w:tr w:rsidR="00701E30" w:rsidRPr="008E0ABA" w14:paraId="5C54401D" w14:textId="77777777" w:rsidTr="00055D8E">
        <w:trPr>
          <w:trHeight w:val="324"/>
        </w:trPr>
        <w:tc>
          <w:tcPr>
            <w:tcW w:w="2381" w:type="dxa"/>
          </w:tcPr>
          <w:p w14:paraId="21EC9FBF" w14:textId="77777777" w:rsidR="00701E30" w:rsidRPr="008E0ABA" w:rsidRDefault="00701E30" w:rsidP="003A42C0">
            <w:pPr>
              <w:spacing w:before="60" w:after="60" w:line="240" w:lineRule="auto"/>
              <w:rPr>
                <w:rFonts w:asciiTheme="minorHAnsi" w:hAnsiTheme="minorHAnsi" w:cstheme="minorHAnsi"/>
                <w:sz w:val="18"/>
                <w:szCs w:val="18"/>
              </w:rPr>
            </w:pPr>
            <w:r w:rsidRPr="008E0ABA">
              <w:rPr>
                <w:rFonts w:asciiTheme="minorHAnsi" w:hAnsiTheme="minorHAnsi" w:cstheme="minorHAnsi"/>
                <w:sz w:val="18"/>
                <w:szCs w:val="18"/>
              </w:rPr>
              <w:t>Number of traffic lanes</w:t>
            </w:r>
          </w:p>
        </w:tc>
        <w:tc>
          <w:tcPr>
            <w:tcW w:w="823" w:type="dxa"/>
          </w:tcPr>
          <w:p w14:paraId="0DB938DB"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2</w:t>
            </w:r>
          </w:p>
        </w:tc>
        <w:tc>
          <w:tcPr>
            <w:tcW w:w="849" w:type="dxa"/>
          </w:tcPr>
          <w:p w14:paraId="15C6F491"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2</w:t>
            </w:r>
          </w:p>
        </w:tc>
        <w:tc>
          <w:tcPr>
            <w:tcW w:w="768" w:type="dxa"/>
          </w:tcPr>
          <w:p w14:paraId="0CA10B56"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2</w:t>
            </w:r>
          </w:p>
        </w:tc>
        <w:tc>
          <w:tcPr>
            <w:tcW w:w="823" w:type="dxa"/>
          </w:tcPr>
          <w:p w14:paraId="193C9F9C"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w:t>
            </w:r>
          </w:p>
        </w:tc>
        <w:tc>
          <w:tcPr>
            <w:tcW w:w="823" w:type="dxa"/>
          </w:tcPr>
          <w:p w14:paraId="45C3F472"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w:t>
            </w:r>
          </w:p>
        </w:tc>
        <w:tc>
          <w:tcPr>
            <w:tcW w:w="823" w:type="dxa"/>
          </w:tcPr>
          <w:p w14:paraId="09858BEA"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w:t>
            </w:r>
          </w:p>
        </w:tc>
        <w:tc>
          <w:tcPr>
            <w:tcW w:w="823" w:type="dxa"/>
          </w:tcPr>
          <w:p w14:paraId="635542F5"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w:t>
            </w:r>
          </w:p>
        </w:tc>
        <w:tc>
          <w:tcPr>
            <w:tcW w:w="823" w:type="dxa"/>
          </w:tcPr>
          <w:p w14:paraId="58F69E9F"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w:t>
            </w:r>
          </w:p>
        </w:tc>
        <w:tc>
          <w:tcPr>
            <w:tcW w:w="829" w:type="dxa"/>
          </w:tcPr>
          <w:p w14:paraId="08303001"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w:t>
            </w:r>
          </w:p>
        </w:tc>
        <w:tc>
          <w:tcPr>
            <w:tcW w:w="826" w:type="dxa"/>
          </w:tcPr>
          <w:p w14:paraId="3BAE3B9A"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w:t>
            </w:r>
          </w:p>
        </w:tc>
        <w:tc>
          <w:tcPr>
            <w:tcW w:w="826" w:type="dxa"/>
          </w:tcPr>
          <w:p w14:paraId="2631675A"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w:t>
            </w:r>
          </w:p>
        </w:tc>
        <w:tc>
          <w:tcPr>
            <w:tcW w:w="906" w:type="dxa"/>
          </w:tcPr>
          <w:p w14:paraId="5056AA75"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w:t>
            </w:r>
          </w:p>
        </w:tc>
        <w:tc>
          <w:tcPr>
            <w:tcW w:w="1961" w:type="dxa"/>
          </w:tcPr>
          <w:p w14:paraId="27D61E47" w14:textId="77777777" w:rsidR="00701E30" w:rsidRPr="008E0ABA" w:rsidRDefault="00701E30" w:rsidP="00055D8E">
            <w:pPr>
              <w:spacing w:before="60" w:after="60" w:line="240" w:lineRule="auto"/>
              <w:rPr>
                <w:rFonts w:asciiTheme="minorHAnsi" w:hAnsiTheme="minorHAnsi" w:cstheme="minorHAnsi"/>
                <w:sz w:val="18"/>
                <w:szCs w:val="18"/>
              </w:rPr>
            </w:pPr>
            <w:r w:rsidRPr="008E0ABA">
              <w:rPr>
                <w:rFonts w:asciiTheme="minorHAnsi" w:hAnsiTheme="minorHAnsi" w:cstheme="minorHAnsi"/>
                <w:sz w:val="18"/>
                <w:szCs w:val="18"/>
              </w:rPr>
              <w:t>5B – two lane unsealed</w:t>
            </w:r>
          </w:p>
        </w:tc>
      </w:tr>
      <w:tr w:rsidR="00701E30" w:rsidRPr="008E0ABA" w14:paraId="732350E4" w14:textId="77777777" w:rsidTr="00055D8E">
        <w:trPr>
          <w:trHeight w:val="316"/>
        </w:trPr>
        <w:tc>
          <w:tcPr>
            <w:tcW w:w="14287" w:type="dxa"/>
            <w:gridSpan w:val="14"/>
          </w:tcPr>
          <w:p w14:paraId="272C8CD3" w14:textId="77777777" w:rsidR="00701E30" w:rsidRPr="008E0ABA" w:rsidRDefault="00701E30" w:rsidP="003A42C0">
            <w:pPr>
              <w:spacing w:before="60" w:after="60" w:line="240" w:lineRule="auto"/>
              <w:rPr>
                <w:rFonts w:asciiTheme="minorHAnsi" w:hAnsiTheme="minorHAnsi" w:cstheme="minorHAnsi"/>
                <w:sz w:val="18"/>
                <w:szCs w:val="18"/>
              </w:rPr>
            </w:pPr>
            <w:r w:rsidRPr="008E0ABA">
              <w:rPr>
                <w:rFonts w:asciiTheme="minorHAnsi" w:hAnsiTheme="minorHAnsi" w:cstheme="minorHAnsi"/>
                <w:b/>
                <w:sz w:val="18"/>
                <w:szCs w:val="18"/>
              </w:rPr>
              <w:t>Minimum cross fall/camber %</w:t>
            </w:r>
          </w:p>
        </w:tc>
      </w:tr>
      <w:tr w:rsidR="00701E30" w:rsidRPr="008E0ABA" w14:paraId="48E0B1D1" w14:textId="77777777" w:rsidTr="00055D8E">
        <w:trPr>
          <w:trHeight w:val="316"/>
        </w:trPr>
        <w:tc>
          <w:tcPr>
            <w:tcW w:w="2381" w:type="dxa"/>
          </w:tcPr>
          <w:p w14:paraId="2CE33DA8" w14:textId="77777777" w:rsidR="00701E30" w:rsidRPr="008E0ABA" w:rsidRDefault="00701E30" w:rsidP="003A42C0">
            <w:pPr>
              <w:spacing w:before="60" w:after="60" w:line="240" w:lineRule="auto"/>
              <w:rPr>
                <w:rFonts w:asciiTheme="minorHAnsi" w:hAnsiTheme="minorHAnsi" w:cstheme="minorHAnsi"/>
                <w:sz w:val="18"/>
                <w:szCs w:val="18"/>
              </w:rPr>
            </w:pPr>
            <w:r w:rsidRPr="008E0ABA">
              <w:rPr>
                <w:rFonts w:asciiTheme="minorHAnsi" w:hAnsiTheme="minorHAnsi" w:cstheme="minorHAnsi"/>
                <w:sz w:val="18"/>
                <w:szCs w:val="18"/>
              </w:rPr>
              <w:t>Sealed road</w:t>
            </w:r>
          </w:p>
        </w:tc>
        <w:tc>
          <w:tcPr>
            <w:tcW w:w="823" w:type="dxa"/>
          </w:tcPr>
          <w:p w14:paraId="24C10F34"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849" w:type="dxa"/>
          </w:tcPr>
          <w:p w14:paraId="1D710812"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768" w:type="dxa"/>
          </w:tcPr>
          <w:p w14:paraId="144F6DA3"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823" w:type="dxa"/>
          </w:tcPr>
          <w:p w14:paraId="462DCA8D"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3" w:type="dxa"/>
          </w:tcPr>
          <w:p w14:paraId="65C04FDF"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3" w:type="dxa"/>
          </w:tcPr>
          <w:p w14:paraId="1DC51740"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3" w:type="dxa"/>
          </w:tcPr>
          <w:p w14:paraId="2D19A1AE"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3" w:type="dxa"/>
          </w:tcPr>
          <w:p w14:paraId="4B5C693A"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9" w:type="dxa"/>
          </w:tcPr>
          <w:p w14:paraId="333DA7D1"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6" w:type="dxa"/>
          </w:tcPr>
          <w:p w14:paraId="5F5BDD48"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6" w:type="dxa"/>
          </w:tcPr>
          <w:p w14:paraId="6245039F"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906" w:type="dxa"/>
          </w:tcPr>
          <w:p w14:paraId="0CA8DD41"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1961" w:type="dxa"/>
          </w:tcPr>
          <w:p w14:paraId="453CCF12" w14:textId="77777777" w:rsidR="00701E30" w:rsidRPr="008E0ABA" w:rsidRDefault="00701E30" w:rsidP="00AF31CD">
            <w:pPr>
              <w:spacing w:before="60" w:after="60" w:line="240" w:lineRule="auto"/>
              <w:jc w:val="both"/>
              <w:rPr>
                <w:rFonts w:asciiTheme="minorHAnsi" w:hAnsiTheme="minorHAnsi" w:cstheme="minorHAnsi"/>
                <w:sz w:val="18"/>
                <w:szCs w:val="18"/>
              </w:rPr>
            </w:pPr>
          </w:p>
        </w:tc>
      </w:tr>
      <w:tr w:rsidR="00701E30" w:rsidRPr="008E0ABA" w14:paraId="0687D93C" w14:textId="77777777" w:rsidTr="00055D8E">
        <w:trPr>
          <w:trHeight w:val="474"/>
        </w:trPr>
        <w:tc>
          <w:tcPr>
            <w:tcW w:w="2381" w:type="dxa"/>
          </w:tcPr>
          <w:p w14:paraId="6F127551" w14:textId="77777777" w:rsidR="00701E30" w:rsidRPr="008E0ABA" w:rsidRDefault="00701E30" w:rsidP="003A42C0">
            <w:pPr>
              <w:spacing w:before="60" w:after="60" w:line="240" w:lineRule="auto"/>
              <w:rPr>
                <w:rFonts w:asciiTheme="minorHAnsi" w:hAnsiTheme="minorHAnsi" w:cstheme="minorHAnsi"/>
                <w:sz w:val="18"/>
                <w:szCs w:val="18"/>
              </w:rPr>
            </w:pPr>
            <w:r w:rsidRPr="008E0ABA">
              <w:rPr>
                <w:rFonts w:asciiTheme="minorHAnsi" w:hAnsiTheme="minorHAnsi" w:cstheme="minorHAnsi"/>
                <w:sz w:val="18"/>
                <w:szCs w:val="18"/>
              </w:rPr>
              <w:t>Unsealed road</w:t>
            </w:r>
          </w:p>
        </w:tc>
        <w:tc>
          <w:tcPr>
            <w:tcW w:w="823" w:type="dxa"/>
          </w:tcPr>
          <w:p w14:paraId="322B8ED3"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5</w:t>
            </w:r>
          </w:p>
        </w:tc>
        <w:tc>
          <w:tcPr>
            <w:tcW w:w="849" w:type="dxa"/>
          </w:tcPr>
          <w:p w14:paraId="4C130BCB"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5</w:t>
            </w:r>
          </w:p>
        </w:tc>
        <w:tc>
          <w:tcPr>
            <w:tcW w:w="768" w:type="dxa"/>
          </w:tcPr>
          <w:p w14:paraId="11B84E1B"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5</w:t>
            </w:r>
          </w:p>
        </w:tc>
        <w:tc>
          <w:tcPr>
            <w:tcW w:w="823" w:type="dxa"/>
          </w:tcPr>
          <w:p w14:paraId="66990FBD"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5</w:t>
            </w:r>
          </w:p>
        </w:tc>
        <w:tc>
          <w:tcPr>
            <w:tcW w:w="823" w:type="dxa"/>
          </w:tcPr>
          <w:p w14:paraId="18FDACC4"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5</w:t>
            </w:r>
          </w:p>
        </w:tc>
        <w:tc>
          <w:tcPr>
            <w:tcW w:w="823" w:type="dxa"/>
          </w:tcPr>
          <w:p w14:paraId="56D98C48"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5</w:t>
            </w:r>
          </w:p>
        </w:tc>
        <w:tc>
          <w:tcPr>
            <w:tcW w:w="823" w:type="dxa"/>
          </w:tcPr>
          <w:p w14:paraId="72E77F05"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5</w:t>
            </w:r>
          </w:p>
        </w:tc>
        <w:tc>
          <w:tcPr>
            <w:tcW w:w="823" w:type="dxa"/>
          </w:tcPr>
          <w:p w14:paraId="3600CCFE"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5</w:t>
            </w:r>
          </w:p>
        </w:tc>
        <w:tc>
          <w:tcPr>
            <w:tcW w:w="829" w:type="dxa"/>
          </w:tcPr>
          <w:p w14:paraId="57C4EE95"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5</w:t>
            </w:r>
          </w:p>
        </w:tc>
        <w:tc>
          <w:tcPr>
            <w:tcW w:w="826" w:type="dxa"/>
          </w:tcPr>
          <w:p w14:paraId="3901C0D1"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4</w:t>
            </w:r>
          </w:p>
        </w:tc>
        <w:tc>
          <w:tcPr>
            <w:tcW w:w="826" w:type="dxa"/>
          </w:tcPr>
          <w:p w14:paraId="134EE0FA"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4</w:t>
            </w:r>
          </w:p>
        </w:tc>
        <w:tc>
          <w:tcPr>
            <w:tcW w:w="906" w:type="dxa"/>
          </w:tcPr>
          <w:p w14:paraId="5419A27F"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4</w:t>
            </w:r>
          </w:p>
        </w:tc>
        <w:tc>
          <w:tcPr>
            <w:tcW w:w="1961" w:type="dxa"/>
          </w:tcPr>
          <w:p w14:paraId="767BCD82" w14:textId="77777777" w:rsidR="00701E30" w:rsidRPr="008E0ABA" w:rsidRDefault="00701E30" w:rsidP="00055D8E">
            <w:pPr>
              <w:spacing w:before="60" w:after="60" w:line="240" w:lineRule="auto"/>
              <w:rPr>
                <w:rFonts w:asciiTheme="minorHAnsi" w:hAnsiTheme="minorHAnsi" w:cstheme="minorHAnsi"/>
                <w:sz w:val="18"/>
                <w:szCs w:val="18"/>
              </w:rPr>
            </w:pPr>
            <w:r w:rsidRPr="008E0ABA">
              <w:rPr>
                <w:rFonts w:asciiTheme="minorHAnsi" w:hAnsiTheme="minorHAnsi" w:cstheme="minorHAnsi"/>
                <w:sz w:val="18"/>
                <w:szCs w:val="18"/>
              </w:rPr>
              <w:t>Min of 4% to drain rain fall off tracks</w:t>
            </w:r>
          </w:p>
        </w:tc>
      </w:tr>
      <w:tr w:rsidR="00701E30" w:rsidRPr="008E0ABA" w14:paraId="6BF70AAB" w14:textId="77777777" w:rsidTr="00055D8E">
        <w:trPr>
          <w:trHeight w:val="324"/>
        </w:trPr>
        <w:tc>
          <w:tcPr>
            <w:tcW w:w="14287" w:type="dxa"/>
            <w:gridSpan w:val="14"/>
          </w:tcPr>
          <w:p w14:paraId="5B767F1B" w14:textId="5369C568" w:rsidR="00701E30" w:rsidRPr="008E0ABA" w:rsidRDefault="00AF31CD" w:rsidP="003A42C0">
            <w:pPr>
              <w:spacing w:before="60" w:after="60" w:line="240" w:lineRule="auto"/>
              <w:rPr>
                <w:rFonts w:asciiTheme="minorHAnsi" w:hAnsiTheme="minorHAnsi" w:cstheme="minorHAnsi"/>
                <w:sz w:val="18"/>
                <w:szCs w:val="18"/>
              </w:rPr>
            </w:pPr>
            <w:r w:rsidRPr="008E0ABA">
              <w:rPr>
                <w:rFonts w:asciiTheme="minorHAnsi" w:hAnsiTheme="minorHAnsi" w:cstheme="minorHAnsi"/>
                <w:b/>
                <w:sz w:val="18"/>
                <w:szCs w:val="18"/>
              </w:rPr>
              <w:t>Max superelevation % (2)</w:t>
            </w:r>
          </w:p>
        </w:tc>
      </w:tr>
      <w:tr w:rsidR="00701E30" w:rsidRPr="008E0ABA" w14:paraId="48BE6D23" w14:textId="77777777" w:rsidTr="00055D8E">
        <w:trPr>
          <w:trHeight w:val="474"/>
        </w:trPr>
        <w:tc>
          <w:tcPr>
            <w:tcW w:w="2381" w:type="dxa"/>
          </w:tcPr>
          <w:p w14:paraId="7F61367B" w14:textId="77777777" w:rsidR="00701E30" w:rsidRPr="008E0ABA" w:rsidRDefault="00701E30" w:rsidP="003A42C0">
            <w:pPr>
              <w:spacing w:before="60" w:after="60" w:line="240" w:lineRule="auto"/>
              <w:rPr>
                <w:rFonts w:asciiTheme="minorHAnsi" w:hAnsiTheme="minorHAnsi" w:cstheme="minorHAnsi"/>
                <w:sz w:val="18"/>
                <w:szCs w:val="18"/>
              </w:rPr>
            </w:pPr>
            <w:r w:rsidRPr="008E0ABA">
              <w:rPr>
                <w:rFonts w:asciiTheme="minorHAnsi" w:hAnsiTheme="minorHAnsi" w:cstheme="minorHAnsi"/>
                <w:sz w:val="18"/>
                <w:szCs w:val="18"/>
              </w:rPr>
              <w:t>Sealed road</w:t>
            </w:r>
          </w:p>
        </w:tc>
        <w:tc>
          <w:tcPr>
            <w:tcW w:w="823" w:type="dxa"/>
          </w:tcPr>
          <w:p w14:paraId="4F741055"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6-8</w:t>
            </w:r>
          </w:p>
        </w:tc>
        <w:tc>
          <w:tcPr>
            <w:tcW w:w="849" w:type="dxa"/>
          </w:tcPr>
          <w:p w14:paraId="32A36C44"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6-10</w:t>
            </w:r>
          </w:p>
        </w:tc>
        <w:tc>
          <w:tcPr>
            <w:tcW w:w="768" w:type="dxa"/>
          </w:tcPr>
          <w:p w14:paraId="427D28F2"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12</w:t>
            </w:r>
          </w:p>
        </w:tc>
        <w:tc>
          <w:tcPr>
            <w:tcW w:w="823" w:type="dxa"/>
          </w:tcPr>
          <w:p w14:paraId="5698A740"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3" w:type="dxa"/>
          </w:tcPr>
          <w:p w14:paraId="39552C33"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3" w:type="dxa"/>
          </w:tcPr>
          <w:p w14:paraId="138D743A"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3" w:type="dxa"/>
          </w:tcPr>
          <w:p w14:paraId="34B0846D"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3" w:type="dxa"/>
          </w:tcPr>
          <w:p w14:paraId="72D51BA4"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9" w:type="dxa"/>
          </w:tcPr>
          <w:p w14:paraId="74925ECE"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6" w:type="dxa"/>
          </w:tcPr>
          <w:p w14:paraId="2E4C0B55"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6" w:type="dxa"/>
          </w:tcPr>
          <w:p w14:paraId="365B9784"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906" w:type="dxa"/>
          </w:tcPr>
          <w:p w14:paraId="72D08269"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1961" w:type="dxa"/>
          </w:tcPr>
          <w:p w14:paraId="4427DFB8" w14:textId="77777777" w:rsidR="00701E30" w:rsidRPr="008E0ABA" w:rsidRDefault="00701E30" w:rsidP="00055D8E">
            <w:pPr>
              <w:spacing w:before="60" w:after="60" w:line="240" w:lineRule="auto"/>
              <w:rPr>
                <w:rFonts w:asciiTheme="minorHAnsi" w:hAnsiTheme="minorHAnsi" w:cstheme="minorHAnsi"/>
                <w:sz w:val="18"/>
                <w:szCs w:val="18"/>
              </w:rPr>
            </w:pPr>
            <w:r w:rsidRPr="008E0ABA">
              <w:rPr>
                <w:rFonts w:asciiTheme="minorHAnsi" w:hAnsiTheme="minorHAnsi" w:cstheme="minorHAnsi"/>
                <w:sz w:val="18"/>
                <w:szCs w:val="18"/>
              </w:rPr>
              <w:t>Actual value based on curve radius adopted</w:t>
            </w:r>
          </w:p>
        </w:tc>
      </w:tr>
      <w:tr w:rsidR="00701E30" w:rsidRPr="008E0ABA" w14:paraId="5509A7BA" w14:textId="77777777" w:rsidTr="00055D8E">
        <w:trPr>
          <w:trHeight w:val="316"/>
        </w:trPr>
        <w:tc>
          <w:tcPr>
            <w:tcW w:w="2381" w:type="dxa"/>
          </w:tcPr>
          <w:p w14:paraId="4C6DA2A5" w14:textId="77777777" w:rsidR="00701E30" w:rsidRPr="008E0ABA" w:rsidRDefault="00701E30" w:rsidP="003A42C0">
            <w:pPr>
              <w:spacing w:before="60" w:after="60" w:line="240" w:lineRule="auto"/>
              <w:rPr>
                <w:rFonts w:asciiTheme="minorHAnsi" w:hAnsiTheme="minorHAnsi" w:cstheme="minorHAnsi"/>
                <w:sz w:val="18"/>
                <w:szCs w:val="18"/>
              </w:rPr>
            </w:pPr>
            <w:r w:rsidRPr="008E0ABA">
              <w:rPr>
                <w:rFonts w:asciiTheme="minorHAnsi" w:hAnsiTheme="minorHAnsi" w:cstheme="minorHAnsi"/>
                <w:sz w:val="18"/>
                <w:szCs w:val="18"/>
              </w:rPr>
              <w:t>Unsealed road</w:t>
            </w:r>
          </w:p>
        </w:tc>
        <w:tc>
          <w:tcPr>
            <w:tcW w:w="823" w:type="dxa"/>
          </w:tcPr>
          <w:p w14:paraId="25055FFF"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6</w:t>
            </w:r>
          </w:p>
        </w:tc>
        <w:tc>
          <w:tcPr>
            <w:tcW w:w="849" w:type="dxa"/>
          </w:tcPr>
          <w:p w14:paraId="5A407B1F"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8</w:t>
            </w:r>
          </w:p>
        </w:tc>
        <w:tc>
          <w:tcPr>
            <w:tcW w:w="768" w:type="dxa"/>
          </w:tcPr>
          <w:p w14:paraId="76C04B05"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10</w:t>
            </w:r>
          </w:p>
        </w:tc>
        <w:tc>
          <w:tcPr>
            <w:tcW w:w="823" w:type="dxa"/>
          </w:tcPr>
          <w:p w14:paraId="4A0AFB32"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6</w:t>
            </w:r>
          </w:p>
        </w:tc>
        <w:tc>
          <w:tcPr>
            <w:tcW w:w="823" w:type="dxa"/>
          </w:tcPr>
          <w:p w14:paraId="22539B16"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8</w:t>
            </w:r>
          </w:p>
        </w:tc>
        <w:tc>
          <w:tcPr>
            <w:tcW w:w="823" w:type="dxa"/>
          </w:tcPr>
          <w:p w14:paraId="7C71605F"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10</w:t>
            </w:r>
          </w:p>
        </w:tc>
        <w:tc>
          <w:tcPr>
            <w:tcW w:w="823" w:type="dxa"/>
          </w:tcPr>
          <w:p w14:paraId="248B245C"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6</w:t>
            </w:r>
          </w:p>
        </w:tc>
        <w:tc>
          <w:tcPr>
            <w:tcW w:w="823" w:type="dxa"/>
          </w:tcPr>
          <w:p w14:paraId="08FE9D0A"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8</w:t>
            </w:r>
          </w:p>
        </w:tc>
        <w:tc>
          <w:tcPr>
            <w:tcW w:w="829" w:type="dxa"/>
          </w:tcPr>
          <w:p w14:paraId="2ADB4447"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10</w:t>
            </w:r>
          </w:p>
        </w:tc>
        <w:tc>
          <w:tcPr>
            <w:tcW w:w="826" w:type="dxa"/>
          </w:tcPr>
          <w:p w14:paraId="38D721BF"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6" w:type="dxa"/>
          </w:tcPr>
          <w:p w14:paraId="303680F1"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906" w:type="dxa"/>
          </w:tcPr>
          <w:p w14:paraId="35FD6E40"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1961" w:type="dxa"/>
          </w:tcPr>
          <w:p w14:paraId="567B58C7" w14:textId="77777777" w:rsidR="00701E30" w:rsidRPr="008E0ABA" w:rsidRDefault="00701E30" w:rsidP="00055D8E">
            <w:pPr>
              <w:spacing w:before="60" w:after="60" w:line="240" w:lineRule="auto"/>
              <w:rPr>
                <w:rFonts w:asciiTheme="minorHAnsi" w:hAnsiTheme="minorHAnsi" w:cstheme="minorHAnsi"/>
                <w:sz w:val="18"/>
                <w:szCs w:val="18"/>
              </w:rPr>
            </w:pPr>
          </w:p>
        </w:tc>
      </w:tr>
      <w:tr w:rsidR="00701E30" w:rsidRPr="008E0ABA" w14:paraId="35A6D19D" w14:textId="77777777" w:rsidTr="00055D8E">
        <w:trPr>
          <w:trHeight w:val="316"/>
        </w:trPr>
        <w:tc>
          <w:tcPr>
            <w:tcW w:w="2381" w:type="dxa"/>
          </w:tcPr>
          <w:p w14:paraId="6E7477D0" w14:textId="77777777" w:rsidR="00701E30" w:rsidRPr="008E0ABA" w:rsidRDefault="00701E30" w:rsidP="003A42C0">
            <w:pPr>
              <w:spacing w:before="60" w:after="60" w:line="240" w:lineRule="auto"/>
              <w:rPr>
                <w:rFonts w:asciiTheme="minorHAnsi" w:hAnsiTheme="minorHAnsi" w:cstheme="minorHAnsi"/>
                <w:sz w:val="18"/>
                <w:szCs w:val="18"/>
              </w:rPr>
            </w:pPr>
            <w:r w:rsidRPr="008E0ABA">
              <w:rPr>
                <w:rFonts w:asciiTheme="minorHAnsi" w:hAnsiTheme="minorHAnsi" w:cstheme="minorHAnsi"/>
                <w:sz w:val="18"/>
                <w:szCs w:val="18"/>
              </w:rPr>
              <w:t>Min traffic lane width m (3)</w:t>
            </w:r>
          </w:p>
        </w:tc>
        <w:tc>
          <w:tcPr>
            <w:tcW w:w="823" w:type="dxa"/>
          </w:tcPr>
          <w:p w14:paraId="05256053"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849" w:type="dxa"/>
          </w:tcPr>
          <w:p w14:paraId="05ED0A13"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768" w:type="dxa"/>
          </w:tcPr>
          <w:p w14:paraId="71A83E09"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823" w:type="dxa"/>
          </w:tcPr>
          <w:p w14:paraId="5E60D5E1"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823" w:type="dxa"/>
          </w:tcPr>
          <w:p w14:paraId="43FA0742"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823" w:type="dxa"/>
          </w:tcPr>
          <w:p w14:paraId="69F545BE"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823" w:type="dxa"/>
          </w:tcPr>
          <w:p w14:paraId="018170E7"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823" w:type="dxa"/>
          </w:tcPr>
          <w:p w14:paraId="5DD51074"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829" w:type="dxa"/>
          </w:tcPr>
          <w:p w14:paraId="51E5175F"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826" w:type="dxa"/>
          </w:tcPr>
          <w:p w14:paraId="5CBE65A9"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826" w:type="dxa"/>
          </w:tcPr>
          <w:p w14:paraId="0F4EEF8C"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906" w:type="dxa"/>
          </w:tcPr>
          <w:p w14:paraId="62487798"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1961" w:type="dxa"/>
          </w:tcPr>
          <w:p w14:paraId="1120E2BB" w14:textId="77777777" w:rsidR="00701E30" w:rsidRPr="008E0ABA" w:rsidRDefault="00701E30" w:rsidP="00055D8E">
            <w:pPr>
              <w:spacing w:before="60" w:after="60" w:line="240" w:lineRule="auto"/>
              <w:rPr>
                <w:rFonts w:asciiTheme="minorHAnsi" w:hAnsiTheme="minorHAnsi" w:cstheme="minorHAnsi"/>
                <w:sz w:val="18"/>
                <w:szCs w:val="18"/>
              </w:rPr>
            </w:pPr>
            <w:r w:rsidRPr="008E0ABA">
              <w:rPr>
                <w:rFonts w:asciiTheme="minorHAnsi" w:hAnsiTheme="minorHAnsi" w:cstheme="minorHAnsi"/>
                <w:sz w:val="18"/>
                <w:szCs w:val="18"/>
              </w:rPr>
              <w:t>Unsealed values</w:t>
            </w:r>
          </w:p>
        </w:tc>
      </w:tr>
      <w:tr w:rsidR="00701E30" w:rsidRPr="008E0ABA" w14:paraId="1B9C1F80" w14:textId="77777777" w:rsidTr="00055D8E">
        <w:trPr>
          <w:trHeight w:val="324"/>
        </w:trPr>
        <w:tc>
          <w:tcPr>
            <w:tcW w:w="2381" w:type="dxa"/>
          </w:tcPr>
          <w:p w14:paraId="5BC437EB" w14:textId="77777777" w:rsidR="00701E30" w:rsidRPr="008E0ABA" w:rsidRDefault="00701E30" w:rsidP="003A42C0">
            <w:pPr>
              <w:spacing w:before="60" w:after="60" w:line="240" w:lineRule="auto"/>
              <w:rPr>
                <w:rFonts w:asciiTheme="minorHAnsi" w:hAnsiTheme="minorHAnsi" w:cstheme="minorHAnsi"/>
                <w:sz w:val="18"/>
                <w:szCs w:val="18"/>
              </w:rPr>
            </w:pPr>
            <w:r w:rsidRPr="008E0ABA">
              <w:rPr>
                <w:rFonts w:asciiTheme="minorHAnsi" w:hAnsiTheme="minorHAnsi" w:cstheme="minorHAnsi"/>
                <w:sz w:val="18"/>
                <w:szCs w:val="18"/>
              </w:rPr>
              <w:t>Min shoulder widths m</w:t>
            </w:r>
          </w:p>
        </w:tc>
        <w:tc>
          <w:tcPr>
            <w:tcW w:w="823" w:type="dxa"/>
          </w:tcPr>
          <w:p w14:paraId="11A221F1"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0.5</w:t>
            </w:r>
          </w:p>
        </w:tc>
        <w:tc>
          <w:tcPr>
            <w:tcW w:w="849" w:type="dxa"/>
          </w:tcPr>
          <w:p w14:paraId="13FCDFCA"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0.5</w:t>
            </w:r>
          </w:p>
        </w:tc>
        <w:tc>
          <w:tcPr>
            <w:tcW w:w="768" w:type="dxa"/>
          </w:tcPr>
          <w:p w14:paraId="6721F590"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0.5</w:t>
            </w:r>
          </w:p>
        </w:tc>
        <w:tc>
          <w:tcPr>
            <w:tcW w:w="823" w:type="dxa"/>
          </w:tcPr>
          <w:p w14:paraId="1CD68376"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1.5</w:t>
            </w:r>
          </w:p>
        </w:tc>
        <w:tc>
          <w:tcPr>
            <w:tcW w:w="823" w:type="dxa"/>
          </w:tcPr>
          <w:p w14:paraId="6C7DF9CA"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w:t>
            </w:r>
          </w:p>
        </w:tc>
        <w:tc>
          <w:tcPr>
            <w:tcW w:w="823" w:type="dxa"/>
          </w:tcPr>
          <w:p w14:paraId="37E4B5DE"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0.5</w:t>
            </w:r>
          </w:p>
        </w:tc>
        <w:tc>
          <w:tcPr>
            <w:tcW w:w="823" w:type="dxa"/>
          </w:tcPr>
          <w:p w14:paraId="5C21C64F"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w:t>
            </w:r>
          </w:p>
        </w:tc>
        <w:tc>
          <w:tcPr>
            <w:tcW w:w="823" w:type="dxa"/>
          </w:tcPr>
          <w:p w14:paraId="16C1BB8A"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0.5</w:t>
            </w:r>
          </w:p>
        </w:tc>
        <w:tc>
          <w:tcPr>
            <w:tcW w:w="829" w:type="dxa"/>
          </w:tcPr>
          <w:p w14:paraId="214453C2"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0.5</w:t>
            </w:r>
          </w:p>
        </w:tc>
        <w:tc>
          <w:tcPr>
            <w:tcW w:w="826" w:type="dxa"/>
          </w:tcPr>
          <w:p w14:paraId="554DFCE9"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0</w:t>
            </w:r>
          </w:p>
        </w:tc>
        <w:tc>
          <w:tcPr>
            <w:tcW w:w="826" w:type="dxa"/>
          </w:tcPr>
          <w:p w14:paraId="2BEC62C5"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0</w:t>
            </w:r>
          </w:p>
        </w:tc>
        <w:tc>
          <w:tcPr>
            <w:tcW w:w="906" w:type="dxa"/>
          </w:tcPr>
          <w:p w14:paraId="2695D72A"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0</w:t>
            </w:r>
          </w:p>
        </w:tc>
        <w:tc>
          <w:tcPr>
            <w:tcW w:w="1961" w:type="dxa"/>
          </w:tcPr>
          <w:p w14:paraId="5D6C378E" w14:textId="77777777" w:rsidR="00701E30" w:rsidRPr="008E0ABA" w:rsidRDefault="00701E30" w:rsidP="00055D8E">
            <w:pPr>
              <w:spacing w:before="60" w:after="60" w:line="240" w:lineRule="auto"/>
              <w:rPr>
                <w:rFonts w:asciiTheme="minorHAnsi" w:hAnsiTheme="minorHAnsi" w:cstheme="minorHAnsi"/>
                <w:sz w:val="18"/>
                <w:szCs w:val="18"/>
              </w:rPr>
            </w:pPr>
            <w:r w:rsidRPr="008E0ABA">
              <w:rPr>
                <w:rFonts w:asciiTheme="minorHAnsi" w:hAnsiTheme="minorHAnsi" w:cstheme="minorHAnsi"/>
                <w:sz w:val="18"/>
                <w:szCs w:val="18"/>
              </w:rPr>
              <w:t>Unsealed values</w:t>
            </w:r>
          </w:p>
        </w:tc>
      </w:tr>
      <w:tr w:rsidR="00701E30" w:rsidRPr="008E0ABA" w14:paraId="7AABD455" w14:textId="77777777" w:rsidTr="00055D8E">
        <w:trPr>
          <w:trHeight w:val="515"/>
        </w:trPr>
        <w:tc>
          <w:tcPr>
            <w:tcW w:w="2381" w:type="dxa"/>
          </w:tcPr>
          <w:p w14:paraId="4F712DF7" w14:textId="77777777" w:rsidR="00701E30" w:rsidRPr="008E0ABA" w:rsidRDefault="00701E30" w:rsidP="003A42C0">
            <w:pPr>
              <w:spacing w:before="60" w:after="60" w:line="240" w:lineRule="auto"/>
              <w:rPr>
                <w:rFonts w:asciiTheme="minorHAnsi" w:hAnsiTheme="minorHAnsi" w:cstheme="minorHAnsi"/>
                <w:sz w:val="18"/>
                <w:szCs w:val="18"/>
              </w:rPr>
            </w:pPr>
            <w:r w:rsidRPr="008E0ABA">
              <w:rPr>
                <w:rFonts w:asciiTheme="minorHAnsi" w:hAnsiTheme="minorHAnsi" w:cstheme="minorHAnsi"/>
                <w:sz w:val="18"/>
                <w:szCs w:val="18"/>
              </w:rPr>
              <w:t>Min carriageway width (lanes + shoulders) m</w:t>
            </w:r>
          </w:p>
        </w:tc>
        <w:tc>
          <w:tcPr>
            <w:tcW w:w="823" w:type="dxa"/>
          </w:tcPr>
          <w:p w14:paraId="43FD4CF9"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7</w:t>
            </w:r>
          </w:p>
        </w:tc>
        <w:tc>
          <w:tcPr>
            <w:tcW w:w="849" w:type="dxa"/>
          </w:tcPr>
          <w:p w14:paraId="677ECA0A"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7</w:t>
            </w:r>
          </w:p>
        </w:tc>
        <w:tc>
          <w:tcPr>
            <w:tcW w:w="768" w:type="dxa"/>
          </w:tcPr>
          <w:p w14:paraId="0619DCD2"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7</w:t>
            </w:r>
          </w:p>
        </w:tc>
        <w:tc>
          <w:tcPr>
            <w:tcW w:w="823" w:type="dxa"/>
          </w:tcPr>
          <w:p w14:paraId="29390915"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6</w:t>
            </w:r>
          </w:p>
        </w:tc>
        <w:tc>
          <w:tcPr>
            <w:tcW w:w="823" w:type="dxa"/>
          </w:tcPr>
          <w:p w14:paraId="0C1E253A"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5</w:t>
            </w:r>
          </w:p>
        </w:tc>
        <w:tc>
          <w:tcPr>
            <w:tcW w:w="823" w:type="dxa"/>
          </w:tcPr>
          <w:p w14:paraId="7B86D731"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4</w:t>
            </w:r>
          </w:p>
        </w:tc>
        <w:tc>
          <w:tcPr>
            <w:tcW w:w="823" w:type="dxa"/>
          </w:tcPr>
          <w:p w14:paraId="7EFA6AAF"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5</w:t>
            </w:r>
          </w:p>
        </w:tc>
        <w:tc>
          <w:tcPr>
            <w:tcW w:w="823" w:type="dxa"/>
          </w:tcPr>
          <w:p w14:paraId="67DBAD63"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4</w:t>
            </w:r>
          </w:p>
        </w:tc>
        <w:tc>
          <w:tcPr>
            <w:tcW w:w="829" w:type="dxa"/>
          </w:tcPr>
          <w:p w14:paraId="7197ABDE"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4</w:t>
            </w:r>
          </w:p>
        </w:tc>
        <w:tc>
          <w:tcPr>
            <w:tcW w:w="826" w:type="dxa"/>
          </w:tcPr>
          <w:p w14:paraId="62A95BFB"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826" w:type="dxa"/>
          </w:tcPr>
          <w:p w14:paraId="163AA199"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906" w:type="dxa"/>
          </w:tcPr>
          <w:p w14:paraId="62563642"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1961" w:type="dxa"/>
          </w:tcPr>
          <w:p w14:paraId="206C6D5A" w14:textId="77777777" w:rsidR="00701E30" w:rsidRPr="008E0ABA" w:rsidRDefault="00701E30" w:rsidP="00055D8E">
            <w:pPr>
              <w:spacing w:before="60" w:after="60" w:line="240" w:lineRule="auto"/>
              <w:rPr>
                <w:rFonts w:asciiTheme="minorHAnsi" w:hAnsiTheme="minorHAnsi" w:cstheme="minorHAnsi"/>
                <w:sz w:val="18"/>
                <w:szCs w:val="18"/>
              </w:rPr>
            </w:pPr>
            <w:r w:rsidRPr="008E0ABA">
              <w:rPr>
                <w:rFonts w:asciiTheme="minorHAnsi" w:hAnsiTheme="minorHAnsi" w:cstheme="minorHAnsi"/>
                <w:sz w:val="18"/>
                <w:szCs w:val="18"/>
              </w:rPr>
              <w:t>Unsealed values</w:t>
            </w:r>
          </w:p>
        </w:tc>
      </w:tr>
      <w:tr w:rsidR="00701E30" w:rsidRPr="008E0ABA" w14:paraId="4355C7B2" w14:textId="77777777" w:rsidTr="00055D8E">
        <w:trPr>
          <w:trHeight w:val="524"/>
        </w:trPr>
        <w:tc>
          <w:tcPr>
            <w:tcW w:w="2381" w:type="dxa"/>
            <w:tcBorders>
              <w:bottom w:val="single" w:sz="4" w:space="0" w:color="797391" w:themeColor="accent6"/>
            </w:tcBorders>
          </w:tcPr>
          <w:p w14:paraId="2CFDBB63" w14:textId="77777777" w:rsidR="00701E30" w:rsidRPr="008E0ABA" w:rsidRDefault="00701E30" w:rsidP="003A42C0">
            <w:pPr>
              <w:spacing w:before="60" w:after="60" w:line="240" w:lineRule="auto"/>
              <w:rPr>
                <w:rFonts w:asciiTheme="minorHAnsi" w:hAnsiTheme="minorHAnsi" w:cstheme="minorHAnsi"/>
                <w:sz w:val="18"/>
                <w:szCs w:val="18"/>
              </w:rPr>
            </w:pPr>
            <w:r w:rsidRPr="008E0ABA">
              <w:rPr>
                <w:rFonts w:asciiTheme="minorHAnsi" w:hAnsiTheme="minorHAnsi" w:cstheme="minorHAnsi"/>
                <w:sz w:val="18"/>
                <w:szCs w:val="18"/>
              </w:rPr>
              <w:t>Min formation width (including verges</w:t>
            </w:r>
          </w:p>
        </w:tc>
        <w:tc>
          <w:tcPr>
            <w:tcW w:w="823" w:type="dxa"/>
            <w:tcBorders>
              <w:bottom w:val="single" w:sz="4" w:space="0" w:color="797391" w:themeColor="accent6"/>
            </w:tcBorders>
          </w:tcPr>
          <w:p w14:paraId="1D0A9E35"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9</w:t>
            </w:r>
          </w:p>
        </w:tc>
        <w:tc>
          <w:tcPr>
            <w:tcW w:w="849" w:type="dxa"/>
            <w:tcBorders>
              <w:bottom w:val="single" w:sz="4" w:space="0" w:color="797391" w:themeColor="accent6"/>
            </w:tcBorders>
          </w:tcPr>
          <w:p w14:paraId="3B64178B"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9</w:t>
            </w:r>
          </w:p>
        </w:tc>
        <w:tc>
          <w:tcPr>
            <w:tcW w:w="768" w:type="dxa"/>
            <w:tcBorders>
              <w:bottom w:val="single" w:sz="4" w:space="0" w:color="797391" w:themeColor="accent6"/>
            </w:tcBorders>
          </w:tcPr>
          <w:p w14:paraId="09E8037F"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9</w:t>
            </w:r>
          </w:p>
        </w:tc>
        <w:tc>
          <w:tcPr>
            <w:tcW w:w="823" w:type="dxa"/>
            <w:tcBorders>
              <w:bottom w:val="single" w:sz="4" w:space="0" w:color="797391" w:themeColor="accent6"/>
            </w:tcBorders>
          </w:tcPr>
          <w:p w14:paraId="24DAC401"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8</w:t>
            </w:r>
          </w:p>
        </w:tc>
        <w:tc>
          <w:tcPr>
            <w:tcW w:w="823" w:type="dxa"/>
            <w:tcBorders>
              <w:bottom w:val="single" w:sz="4" w:space="0" w:color="797391" w:themeColor="accent6"/>
            </w:tcBorders>
          </w:tcPr>
          <w:p w14:paraId="779E1BEC"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7</w:t>
            </w:r>
          </w:p>
        </w:tc>
        <w:tc>
          <w:tcPr>
            <w:tcW w:w="823" w:type="dxa"/>
            <w:tcBorders>
              <w:bottom w:val="single" w:sz="4" w:space="0" w:color="797391" w:themeColor="accent6"/>
            </w:tcBorders>
          </w:tcPr>
          <w:p w14:paraId="07A22A78"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6</w:t>
            </w:r>
          </w:p>
        </w:tc>
        <w:tc>
          <w:tcPr>
            <w:tcW w:w="823" w:type="dxa"/>
            <w:tcBorders>
              <w:bottom w:val="single" w:sz="4" w:space="0" w:color="797391" w:themeColor="accent6"/>
            </w:tcBorders>
          </w:tcPr>
          <w:p w14:paraId="7343E946"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7</w:t>
            </w:r>
          </w:p>
        </w:tc>
        <w:tc>
          <w:tcPr>
            <w:tcW w:w="823" w:type="dxa"/>
            <w:tcBorders>
              <w:bottom w:val="single" w:sz="4" w:space="0" w:color="797391" w:themeColor="accent6"/>
            </w:tcBorders>
          </w:tcPr>
          <w:p w14:paraId="0F591EAA"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6</w:t>
            </w:r>
          </w:p>
        </w:tc>
        <w:tc>
          <w:tcPr>
            <w:tcW w:w="829" w:type="dxa"/>
            <w:tcBorders>
              <w:bottom w:val="single" w:sz="4" w:space="0" w:color="797391" w:themeColor="accent6"/>
            </w:tcBorders>
          </w:tcPr>
          <w:p w14:paraId="68FA1986"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6</w:t>
            </w:r>
          </w:p>
        </w:tc>
        <w:tc>
          <w:tcPr>
            <w:tcW w:w="826" w:type="dxa"/>
            <w:tcBorders>
              <w:bottom w:val="single" w:sz="4" w:space="0" w:color="797391" w:themeColor="accent6"/>
            </w:tcBorders>
          </w:tcPr>
          <w:p w14:paraId="5DB22B9B"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826" w:type="dxa"/>
            <w:tcBorders>
              <w:bottom w:val="single" w:sz="4" w:space="0" w:color="797391" w:themeColor="accent6"/>
            </w:tcBorders>
          </w:tcPr>
          <w:p w14:paraId="173FB1CD"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906" w:type="dxa"/>
            <w:tcBorders>
              <w:bottom w:val="single" w:sz="4" w:space="0" w:color="797391" w:themeColor="accent6"/>
            </w:tcBorders>
          </w:tcPr>
          <w:p w14:paraId="0194CCCF"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1961" w:type="dxa"/>
            <w:tcBorders>
              <w:bottom w:val="single" w:sz="4" w:space="0" w:color="797391" w:themeColor="accent6"/>
            </w:tcBorders>
          </w:tcPr>
          <w:p w14:paraId="4481D1AE" w14:textId="77777777" w:rsidR="00701E30" w:rsidRPr="008E0ABA" w:rsidRDefault="00701E30" w:rsidP="00055D8E">
            <w:pPr>
              <w:spacing w:before="60" w:after="60" w:line="240" w:lineRule="auto"/>
              <w:rPr>
                <w:rFonts w:asciiTheme="minorHAnsi" w:hAnsiTheme="minorHAnsi" w:cstheme="minorHAnsi"/>
                <w:sz w:val="18"/>
                <w:szCs w:val="18"/>
              </w:rPr>
            </w:pPr>
            <w:r w:rsidRPr="008E0ABA">
              <w:rPr>
                <w:rFonts w:asciiTheme="minorHAnsi" w:hAnsiTheme="minorHAnsi" w:cstheme="minorHAnsi"/>
                <w:sz w:val="18"/>
                <w:szCs w:val="18"/>
              </w:rPr>
              <w:t>Unsealed values</w:t>
            </w:r>
          </w:p>
        </w:tc>
      </w:tr>
      <w:tr w:rsidR="00701E30" w:rsidRPr="008E0ABA" w14:paraId="25347C0D" w14:textId="77777777" w:rsidTr="00055D8E">
        <w:trPr>
          <w:trHeight w:val="340"/>
        </w:trPr>
        <w:tc>
          <w:tcPr>
            <w:tcW w:w="2381" w:type="dxa"/>
          </w:tcPr>
          <w:p w14:paraId="4CDAC18B" w14:textId="77777777" w:rsidR="00701E30" w:rsidRPr="008E0ABA" w:rsidRDefault="00701E30" w:rsidP="003A42C0">
            <w:pPr>
              <w:pStyle w:val="Body"/>
              <w:spacing w:after="60" w:line="240" w:lineRule="auto"/>
              <w:rPr>
                <w:rFonts w:asciiTheme="minorHAnsi" w:hAnsiTheme="minorHAnsi" w:cstheme="minorHAnsi"/>
                <w:b/>
                <w:sz w:val="18"/>
                <w:szCs w:val="18"/>
              </w:rPr>
            </w:pPr>
            <w:r w:rsidRPr="008E0ABA">
              <w:rPr>
                <w:rFonts w:asciiTheme="minorHAnsi" w:hAnsiTheme="minorHAnsi" w:cstheme="minorHAnsi"/>
                <w:b/>
                <w:sz w:val="18"/>
                <w:szCs w:val="18"/>
              </w:rPr>
              <w:t>Horizontal Geometry</w:t>
            </w:r>
          </w:p>
        </w:tc>
        <w:tc>
          <w:tcPr>
            <w:tcW w:w="823" w:type="dxa"/>
          </w:tcPr>
          <w:p w14:paraId="7F3FCF14" w14:textId="77777777" w:rsidR="00701E30" w:rsidRPr="008E0ABA" w:rsidRDefault="00701E30" w:rsidP="00AF31CD">
            <w:pPr>
              <w:pStyle w:val="Body"/>
              <w:spacing w:after="60" w:line="240" w:lineRule="auto"/>
              <w:jc w:val="center"/>
              <w:rPr>
                <w:rFonts w:asciiTheme="minorHAnsi" w:hAnsiTheme="minorHAnsi" w:cstheme="minorHAnsi"/>
                <w:sz w:val="18"/>
                <w:szCs w:val="18"/>
              </w:rPr>
            </w:pPr>
          </w:p>
        </w:tc>
        <w:tc>
          <w:tcPr>
            <w:tcW w:w="849" w:type="dxa"/>
          </w:tcPr>
          <w:p w14:paraId="4DF82D72" w14:textId="77777777" w:rsidR="00701E30" w:rsidRPr="008E0ABA" w:rsidRDefault="00701E30" w:rsidP="00AF31CD">
            <w:pPr>
              <w:pStyle w:val="Body"/>
              <w:spacing w:after="60" w:line="240" w:lineRule="auto"/>
              <w:jc w:val="center"/>
              <w:rPr>
                <w:rFonts w:asciiTheme="minorHAnsi" w:hAnsiTheme="minorHAnsi" w:cstheme="minorHAnsi"/>
                <w:sz w:val="18"/>
                <w:szCs w:val="18"/>
              </w:rPr>
            </w:pPr>
          </w:p>
        </w:tc>
        <w:tc>
          <w:tcPr>
            <w:tcW w:w="768" w:type="dxa"/>
          </w:tcPr>
          <w:p w14:paraId="44F45FEE" w14:textId="77777777" w:rsidR="00701E30" w:rsidRPr="008E0ABA" w:rsidRDefault="00701E30" w:rsidP="00AF31CD">
            <w:pPr>
              <w:pStyle w:val="Body"/>
              <w:spacing w:after="60" w:line="240" w:lineRule="auto"/>
              <w:jc w:val="center"/>
              <w:rPr>
                <w:rFonts w:asciiTheme="minorHAnsi" w:hAnsiTheme="minorHAnsi" w:cstheme="minorHAnsi"/>
                <w:sz w:val="18"/>
                <w:szCs w:val="18"/>
              </w:rPr>
            </w:pPr>
          </w:p>
        </w:tc>
        <w:tc>
          <w:tcPr>
            <w:tcW w:w="823" w:type="dxa"/>
          </w:tcPr>
          <w:p w14:paraId="6E110E6A" w14:textId="77777777" w:rsidR="00701E30" w:rsidRPr="008E0ABA" w:rsidRDefault="00701E30" w:rsidP="00AF31CD">
            <w:pPr>
              <w:pStyle w:val="Body"/>
              <w:spacing w:after="60" w:line="240" w:lineRule="auto"/>
              <w:jc w:val="center"/>
              <w:rPr>
                <w:rFonts w:asciiTheme="minorHAnsi" w:hAnsiTheme="minorHAnsi" w:cstheme="minorHAnsi"/>
                <w:sz w:val="18"/>
                <w:szCs w:val="18"/>
              </w:rPr>
            </w:pPr>
          </w:p>
        </w:tc>
        <w:tc>
          <w:tcPr>
            <w:tcW w:w="823" w:type="dxa"/>
          </w:tcPr>
          <w:p w14:paraId="1F62FA5C" w14:textId="77777777" w:rsidR="00701E30" w:rsidRPr="008E0ABA" w:rsidRDefault="00701E30" w:rsidP="00AF31CD">
            <w:pPr>
              <w:pStyle w:val="Body"/>
              <w:spacing w:after="60" w:line="240" w:lineRule="auto"/>
              <w:jc w:val="center"/>
              <w:rPr>
                <w:rFonts w:asciiTheme="minorHAnsi" w:hAnsiTheme="minorHAnsi" w:cstheme="minorHAnsi"/>
                <w:sz w:val="18"/>
                <w:szCs w:val="18"/>
              </w:rPr>
            </w:pPr>
          </w:p>
        </w:tc>
        <w:tc>
          <w:tcPr>
            <w:tcW w:w="823" w:type="dxa"/>
          </w:tcPr>
          <w:p w14:paraId="332B6D05" w14:textId="77777777" w:rsidR="00701E30" w:rsidRPr="008E0ABA" w:rsidRDefault="00701E30" w:rsidP="00AF31CD">
            <w:pPr>
              <w:pStyle w:val="Body"/>
              <w:spacing w:after="60" w:line="240" w:lineRule="auto"/>
              <w:jc w:val="center"/>
              <w:rPr>
                <w:rFonts w:asciiTheme="minorHAnsi" w:hAnsiTheme="minorHAnsi" w:cstheme="minorHAnsi"/>
                <w:sz w:val="18"/>
                <w:szCs w:val="18"/>
              </w:rPr>
            </w:pPr>
          </w:p>
        </w:tc>
        <w:tc>
          <w:tcPr>
            <w:tcW w:w="823" w:type="dxa"/>
          </w:tcPr>
          <w:p w14:paraId="24022B3D" w14:textId="77777777" w:rsidR="00701E30" w:rsidRPr="008E0ABA" w:rsidRDefault="00701E30" w:rsidP="00AF31CD">
            <w:pPr>
              <w:pStyle w:val="Body"/>
              <w:spacing w:after="60" w:line="240" w:lineRule="auto"/>
              <w:jc w:val="center"/>
              <w:rPr>
                <w:rFonts w:asciiTheme="minorHAnsi" w:hAnsiTheme="minorHAnsi" w:cstheme="minorHAnsi"/>
                <w:sz w:val="18"/>
                <w:szCs w:val="18"/>
              </w:rPr>
            </w:pPr>
          </w:p>
        </w:tc>
        <w:tc>
          <w:tcPr>
            <w:tcW w:w="823" w:type="dxa"/>
          </w:tcPr>
          <w:p w14:paraId="02419583" w14:textId="77777777" w:rsidR="00701E30" w:rsidRPr="008E0ABA" w:rsidRDefault="00701E30" w:rsidP="00AF31CD">
            <w:pPr>
              <w:pStyle w:val="Body"/>
              <w:spacing w:after="60" w:line="240" w:lineRule="auto"/>
              <w:jc w:val="center"/>
              <w:rPr>
                <w:rFonts w:asciiTheme="minorHAnsi" w:hAnsiTheme="minorHAnsi" w:cstheme="minorHAnsi"/>
                <w:sz w:val="18"/>
                <w:szCs w:val="18"/>
              </w:rPr>
            </w:pPr>
          </w:p>
        </w:tc>
        <w:tc>
          <w:tcPr>
            <w:tcW w:w="829" w:type="dxa"/>
          </w:tcPr>
          <w:p w14:paraId="2911679B" w14:textId="77777777" w:rsidR="00701E30" w:rsidRPr="008E0ABA" w:rsidRDefault="00701E30" w:rsidP="00AF31CD">
            <w:pPr>
              <w:pStyle w:val="Body"/>
              <w:spacing w:after="60" w:line="240" w:lineRule="auto"/>
              <w:jc w:val="center"/>
              <w:rPr>
                <w:rFonts w:asciiTheme="minorHAnsi" w:hAnsiTheme="minorHAnsi" w:cstheme="minorHAnsi"/>
                <w:sz w:val="18"/>
                <w:szCs w:val="18"/>
              </w:rPr>
            </w:pPr>
          </w:p>
        </w:tc>
        <w:tc>
          <w:tcPr>
            <w:tcW w:w="826" w:type="dxa"/>
          </w:tcPr>
          <w:p w14:paraId="1BC074D0" w14:textId="77777777" w:rsidR="00701E30" w:rsidRPr="008E0ABA" w:rsidRDefault="00701E30" w:rsidP="00AF31CD">
            <w:pPr>
              <w:pStyle w:val="Body"/>
              <w:spacing w:after="60" w:line="240" w:lineRule="auto"/>
              <w:jc w:val="center"/>
              <w:rPr>
                <w:rFonts w:asciiTheme="minorHAnsi" w:hAnsiTheme="minorHAnsi" w:cstheme="minorHAnsi"/>
                <w:sz w:val="18"/>
                <w:szCs w:val="18"/>
              </w:rPr>
            </w:pPr>
          </w:p>
        </w:tc>
        <w:tc>
          <w:tcPr>
            <w:tcW w:w="826" w:type="dxa"/>
          </w:tcPr>
          <w:p w14:paraId="414E0F54" w14:textId="77777777" w:rsidR="00701E30" w:rsidRPr="008E0ABA" w:rsidRDefault="00701E30" w:rsidP="00AF31CD">
            <w:pPr>
              <w:pStyle w:val="Body"/>
              <w:spacing w:after="60" w:line="240" w:lineRule="auto"/>
              <w:jc w:val="center"/>
              <w:rPr>
                <w:rFonts w:asciiTheme="minorHAnsi" w:hAnsiTheme="minorHAnsi" w:cstheme="minorHAnsi"/>
                <w:sz w:val="18"/>
                <w:szCs w:val="18"/>
              </w:rPr>
            </w:pPr>
          </w:p>
        </w:tc>
        <w:tc>
          <w:tcPr>
            <w:tcW w:w="906" w:type="dxa"/>
          </w:tcPr>
          <w:p w14:paraId="6AAED318" w14:textId="77777777" w:rsidR="00701E30" w:rsidRPr="008E0ABA" w:rsidRDefault="00701E30" w:rsidP="00AF31CD">
            <w:pPr>
              <w:pStyle w:val="Body"/>
              <w:spacing w:after="60" w:line="240" w:lineRule="auto"/>
              <w:jc w:val="center"/>
              <w:rPr>
                <w:rFonts w:asciiTheme="minorHAnsi" w:hAnsiTheme="minorHAnsi" w:cstheme="minorHAnsi"/>
                <w:sz w:val="18"/>
                <w:szCs w:val="18"/>
              </w:rPr>
            </w:pPr>
          </w:p>
        </w:tc>
        <w:tc>
          <w:tcPr>
            <w:tcW w:w="1961" w:type="dxa"/>
          </w:tcPr>
          <w:p w14:paraId="4FE527CB" w14:textId="77777777" w:rsidR="00701E30" w:rsidRPr="008E0ABA" w:rsidRDefault="00701E30" w:rsidP="00AF31CD">
            <w:pPr>
              <w:pStyle w:val="Body"/>
              <w:spacing w:after="60" w:line="240" w:lineRule="auto"/>
              <w:jc w:val="both"/>
              <w:rPr>
                <w:rFonts w:asciiTheme="minorHAnsi" w:hAnsiTheme="minorHAnsi" w:cstheme="minorHAnsi"/>
                <w:sz w:val="18"/>
                <w:szCs w:val="18"/>
              </w:rPr>
            </w:pPr>
          </w:p>
        </w:tc>
      </w:tr>
      <w:tr w:rsidR="00701E30" w:rsidRPr="008E0ABA" w14:paraId="0D784C4D" w14:textId="77777777" w:rsidTr="00055D8E">
        <w:trPr>
          <w:trHeight w:val="316"/>
        </w:trPr>
        <w:tc>
          <w:tcPr>
            <w:tcW w:w="14287" w:type="dxa"/>
            <w:gridSpan w:val="14"/>
          </w:tcPr>
          <w:p w14:paraId="56C2E281" w14:textId="63EBA7BA" w:rsidR="00701E30" w:rsidRPr="008E0ABA" w:rsidRDefault="00AF31CD" w:rsidP="003A42C0">
            <w:pPr>
              <w:pStyle w:val="Body"/>
              <w:spacing w:after="60" w:line="240" w:lineRule="auto"/>
              <w:rPr>
                <w:rFonts w:asciiTheme="minorHAnsi" w:hAnsiTheme="minorHAnsi" w:cstheme="minorHAnsi"/>
                <w:sz w:val="18"/>
                <w:szCs w:val="18"/>
              </w:rPr>
            </w:pPr>
            <w:r w:rsidRPr="008E0ABA">
              <w:rPr>
                <w:rFonts w:asciiTheme="minorHAnsi" w:hAnsiTheme="minorHAnsi" w:cstheme="minorHAnsi"/>
                <w:b/>
                <w:sz w:val="18"/>
                <w:szCs w:val="18"/>
              </w:rPr>
              <w:t>Min radius curve m (5)</w:t>
            </w:r>
          </w:p>
        </w:tc>
      </w:tr>
      <w:tr w:rsidR="00701E30" w:rsidRPr="008E0ABA" w14:paraId="3F6B86A5" w14:textId="77777777" w:rsidTr="00055D8E">
        <w:trPr>
          <w:trHeight w:val="316"/>
        </w:trPr>
        <w:tc>
          <w:tcPr>
            <w:tcW w:w="2381" w:type="dxa"/>
          </w:tcPr>
          <w:p w14:paraId="5B13ECDA" w14:textId="77777777" w:rsidR="00701E30" w:rsidRPr="008E0ABA" w:rsidRDefault="00701E30" w:rsidP="003A42C0">
            <w:pPr>
              <w:pStyle w:val="Body"/>
              <w:spacing w:after="60" w:line="240" w:lineRule="auto"/>
              <w:rPr>
                <w:rFonts w:asciiTheme="minorHAnsi" w:hAnsiTheme="minorHAnsi" w:cstheme="minorHAnsi"/>
                <w:sz w:val="18"/>
                <w:szCs w:val="18"/>
              </w:rPr>
            </w:pPr>
            <w:r w:rsidRPr="008E0ABA">
              <w:rPr>
                <w:rFonts w:asciiTheme="minorHAnsi" w:hAnsiTheme="minorHAnsi" w:cstheme="minorHAnsi"/>
                <w:sz w:val="18"/>
                <w:szCs w:val="18"/>
              </w:rPr>
              <w:t>Sealed road</w:t>
            </w:r>
          </w:p>
        </w:tc>
        <w:tc>
          <w:tcPr>
            <w:tcW w:w="823" w:type="dxa"/>
          </w:tcPr>
          <w:p w14:paraId="267260F5"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110</w:t>
            </w:r>
          </w:p>
        </w:tc>
        <w:tc>
          <w:tcPr>
            <w:tcW w:w="849" w:type="dxa"/>
          </w:tcPr>
          <w:p w14:paraId="0CFE50DA"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45</w:t>
            </w:r>
          </w:p>
        </w:tc>
        <w:tc>
          <w:tcPr>
            <w:tcW w:w="768" w:type="dxa"/>
          </w:tcPr>
          <w:p w14:paraId="1370775E"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15</w:t>
            </w:r>
          </w:p>
        </w:tc>
        <w:tc>
          <w:tcPr>
            <w:tcW w:w="823" w:type="dxa"/>
          </w:tcPr>
          <w:p w14:paraId="5C9FFF27"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3" w:type="dxa"/>
          </w:tcPr>
          <w:p w14:paraId="010C693E"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3" w:type="dxa"/>
          </w:tcPr>
          <w:p w14:paraId="542E1C7B"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3" w:type="dxa"/>
          </w:tcPr>
          <w:p w14:paraId="080773EE"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3" w:type="dxa"/>
          </w:tcPr>
          <w:p w14:paraId="20F716DA"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9" w:type="dxa"/>
          </w:tcPr>
          <w:p w14:paraId="4234752C"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6" w:type="dxa"/>
          </w:tcPr>
          <w:p w14:paraId="717FF9DD"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6" w:type="dxa"/>
          </w:tcPr>
          <w:p w14:paraId="55A18E2B"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906" w:type="dxa"/>
          </w:tcPr>
          <w:p w14:paraId="31D7DD44"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1961" w:type="dxa"/>
          </w:tcPr>
          <w:p w14:paraId="415044C8" w14:textId="77777777" w:rsidR="00701E30" w:rsidRPr="008E0ABA" w:rsidRDefault="00701E30" w:rsidP="00AF31CD">
            <w:pPr>
              <w:pStyle w:val="Body"/>
              <w:spacing w:after="60" w:line="240" w:lineRule="auto"/>
              <w:jc w:val="both"/>
              <w:rPr>
                <w:rFonts w:asciiTheme="minorHAnsi" w:hAnsiTheme="minorHAnsi" w:cstheme="minorHAnsi"/>
                <w:sz w:val="18"/>
                <w:szCs w:val="18"/>
              </w:rPr>
            </w:pPr>
          </w:p>
        </w:tc>
      </w:tr>
      <w:tr w:rsidR="00701E30" w:rsidRPr="008E0ABA" w14:paraId="5B9F8621" w14:textId="77777777" w:rsidTr="00055D8E">
        <w:trPr>
          <w:trHeight w:val="316"/>
        </w:trPr>
        <w:tc>
          <w:tcPr>
            <w:tcW w:w="2381" w:type="dxa"/>
          </w:tcPr>
          <w:p w14:paraId="1B19478D" w14:textId="77777777" w:rsidR="00701E30" w:rsidRPr="008E0ABA" w:rsidRDefault="00701E30" w:rsidP="003A42C0">
            <w:pPr>
              <w:pStyle w:val="Body"/>
              <w:spacing w:after="60" w:line="240" w:lineRule="auto"/>
              <w:rPr>
                <w:rFonts w:asciiTheme="minorHAnsi" w:hAnsiTheme="minorHAnsi" w:cstheme="minorHAnsi"/>
                <w:sz w:val="18"/>
                <w:szCs w:val="18"/>
              </w:rPr>
            </w:pPr>
            <w:r w:rsidRPr="008E0ABA">
              <w:rPr>
                <w:rFonts w:asciiTheme="minorHAnsi" w:hAnsiTheme="minorHAnsi" w:cstheme="minorHAnsi"/>
                <w:sz w:val="18"/>
                <w:szCs w:val="18"/>
              </w:rPr>
              <w:t>Unsealed road</w:t>
            </w:r>
          </w:p>
        </w:tc>
        <w:tc>
          <w:tcPr>
            <w:tcW w:w="823" w:type="dxa"/>
          </w:tcPr>
          <w:p w14:paraId="33DABD5F"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250</w:t>
            </w:r>
          </w:p>
        </w:tc>
        <w:tc>
          <w:tcPr>
            <w:tcW w:w="849" w:type="dxa"/>
          </w:tcPr>
          <w:p w14:paraId="699FB47C"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100</w:t>
            </w:r>
          </w:p>
        </w:tc>
        <w:tc>
          <w:tcPr>
            <w:tcW w:w="768" w:type="dxa"/>
          </w:tcPr>
          <w:p w14:paraId="2EDBE41F"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35</w:t>
            </w:r>
          </w:p>
        </w:tc>
        <w:tc>
          <w:tcPr>
            <w:tcW w:w="823" w:type="dxa"/>
          </w:tcPr>
          <w:p w14:paraId="44CB4264"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170</w:t>
            </w:r>
          </w:p>
        </w:tc>
        <w:tc>
          <w:tcPr>
            <w:tcW w:w="823" w:type="dxa"/>
          </w:tcPr>
          <w:p w14:paraId="44BEDAF5"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60</w:t>
            </w:r>
          </w:p>
        </w:tc>
        <w:tc>
          <w:tcPr>
            <w:tcW w:w="823" w:type="dxa"/>
          </w:tcPr>
          <w:p w14:paraId="68E2C0AB"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15</w:t>
            </w:r>
          </w:p>
        </w:tc>
        <w:tc>
          <w:tcPr>
            <w:tcW w:w="823" w:type="dxa"/>
          </w:tcPr>
          <w:p w14:paraId="5E064DE4"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70</w:t>
            </w:r>
          </w:p>
        </w:tc>
        <w:tc>
          <w:tcPr>
            <w:tcW w:w="823" w:type="dxa"/>
          </w:tcPr>
          <w:p w14:paraId="32E701A4"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35</w:t>
            </w:r>
          </w:p>
        </w:tc>
        <w:tc>
          <w:tcPr>
            <w:tcW w:w="829" w:type="dxa"/>
          </w:tcPr>
          <w:p w14:paraId="6336B3F0"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15</w:t>
            </w:r>
          </w:p>
        </w:tc>
        <w:tc>
          <w:tcPr>
            <w:tcW w:w="826" w:type="dxa"/>
          </w:tcPr>
          <w:p w14:paraId="44A1E357"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6" w:type="dxa"/>
          </w:tcPr>
          <w:p w14:paraId="119B62B1"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906" w:type="dxa"/>
          </w:tcPr>
          <w:p w14:paraId="1125CADD"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1961" w:type="dxa"/>
          </w:tcPr>
          <w:p w14:paraId="71E43A5A" w14:textId="77777777" w:rsidR="00701E30" w:rsidRPr="008E0ABA" w:rsidRDefault="00701E30" w:rsidP="00AF31CD">
            <w:pPr>
              <w:pStyle w:val="Body"/>
              <w:spacing w:after="60" w:line="240" w:lineRule="auto"/>
              <w:jc w:val="both"/>
              <w:rPr>
                <w:rFonts w:asciiTheme="minorHAnsi" w:hAnsiTheme="minorHAnsi" w:cstheme="minorHAnsi"/>
                <w:sz w:val="18"/>
                <w:szCs w:val="18"/>
              </w:rPr>
            </w:pPr>
          </w:p>
        </w:tc>
      </w:tr>
      <w:tr w:rsidR="00701E30" w:rsidRPr="008E0ABA" w14:paraId="480CE7FE" w14:textId="77777777" w:rsidTr="00055D8E">
        <w:trPr>
          <w:trHeight w:val="324"/>
        </w:trPr>
        <w:tc>
          <w:tcPr>
            <w:tcW w:w="14287" w:type="dxa"/>
            <w:gridSpan w:val="14"/>
          </w:tcPr>
          <w:p w14:paraId="11E98E83" w14:textId="77777777" w:rsidR="00701E30" w:rsidRPr="008E0ABA" w:rsidRDefault="00701E30" w:rsidP="003A42C0">
            <w:pPr>
              <w:pStyle w:val="Body"/>
              <w:spacing w:after="60" w:line="240" w:lineRule="auto"/>
              <w:rPr>
                <w:rFonts w:asciiTheme="minorHAnsi" w:hAnsiTheme="minorHAnsi" w:cstheme="minorHAnsi"/>
                <w:sz w:val="18"/>
                <w:szCs w:val="18"/>
              </w:rPr>
            </w:pPr>
            <w:r w:rsidRPr="008E0ABA">
              <w:rPr>
                <w:rFonts w:asciiTheme="minorHAnsi" w:hAnsiTheme="minorHAnsi" w:cstheme="minorHAnsi"/>
                <w:b/>
                <w:sz w:val="18"/>
                <w:szCs w:val="18"/>
              </w:rPr>
              <w:t>Min stopping sight distance m (6)</w:t>
            </w:r>
          </w:p>
        </w:tc>
      </w:tr>
      <w:tr w:rsidR="00701E30" w:rsidRPr="008E0ABA" w14:paraId="1DD4C50C" w14:textId="77777777" w:rsidTr="006A788A">
        <w:trPr>
          <w:trHeight w:val="188"/>
        </w:trPr>
        <w:tc>
          <w:tcPr>
            <w:tcW w:w="2381" w:type="dxa"/>
          </w:tcPr>
          <w:p w14:paraId="322CE227" w14:textId="77777777" w:rsidR="00701E30" w:rsidRPr="008E0ABA" w:rsidRDefault="00701E30" w:rsidP="003A42C0">
            <w:pPr>
              <w:spacing w:before="60" w:after="60" w:line="240" w:lineRule="auto"/>
              <w:rPr>
                <w:rFonts w:asciiTheme="minorHAnsi" w:hAnsiTheme="minorHAnsi" w:cstheme="minorHAnsi"/>
                <w:sz w:val="18"/>
                <w:szCs w:val="18"/>
              </w:rPr>
            </w:pPr>
            <w:r w:rsidRPr="008E0ABA">
              <w:rPr>
                <w:rFonts w:asciiTheme="minorHAnsi" w:hAnsiTheme="minorHAnsi" w:cstheme="minorHAnsi"/>
                <w:sz w:val="18"/>
                <w:szCs w:val="18"/>
              </w:rPr>
              <w:t>Sealed road</w:t>
            </w:r>
          </w:p>
        </w:tc>
        <w:tc>
          <w:tcPr>
            <w:tcW w:w="823" w:type="dxa"/>
          </w:tcPr>
          <w:p w14:paraId="7EECB4B3"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90</w:t>
            </w:r>
          </w:p>
        </w:tc>
        <w:tc>
          <w:tcPr>
            <w:tcW w:w="849" w:type="dxa"/>
          </w:tcPr>
          <w:p w14:paraId="59DD429E"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50</w:t>
            </w:r>
          </w:p>
        </w:tc>
        <w:tc>
          <w:tcPr>
            <w:tcW w:w="768" w:type="dxa"/>
          </w:tcPr>
          <w:p w14:paraId="18519087"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25</w:t>
            </w:r>
          </w:p>
        </w:tc>
        <w:tc>
          <w:tcPr>
            <w:tcW w:w="823" w:type="dxa"/>
          </w:tcPr>
          <w:p w14:paraId="0C223874" w14:textId="45EE74F8"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3" w:type="dxa"/>
          </w:tcPr>
          <w:p w14:paraId="17DC7077"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3" w:type="dxa"/>
          </w:tcPr>
          <w:p w14:paraId="7ED35327"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3" w:type="dxa"/>
          </w:tcPr>
          <w:p w14:paraId="0C29FBC7"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3" w:type="dxa"/>
          </w:tcPr>
          <w:p w14:paraId="41ACB777"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9" w:type="dxa"/>
          </w:tcPr>
          <w:p w14:paraId="1A073696"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6" w:type="dxa"/>
          </w:tcPr>
          <w:p w14:paraId="21C5D09E"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6" w:type="dxa"/>
          </w:tcPr>
          <w:p w14:paraId="3CE0F2BF"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906" w:type="dxa"/>
          </w:tcPr>
          <w:p w14:paraId="1CCD6FD1"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1961" w:type="dxa"/>
          </w:tcPr>
          <w:p w14:paraId="10476405" w14:textId="77777777" w:rsidR="00701E30" w:rsidRPr="008E0ABA" w:rsidRDefault="00701E30" w:rsidP="00055D8E">
            <w:pPr>
              <w:pStyle w:val="Body"/>
              <w:spacing w:after="60" w:line="240" w:lineRule="auto"/>
              <w:rPr>
                <w:rFonts w:asciiTheme="minorHAnsi" w:hAnsiTheme="minorHAnsi" w:cstheme="minorHAnsi"/>
                <w:sz w:val="18"/>
                <w:szCs w:val="18"/>
              </w:rPr>
            </w:pPr>
            <w:r w:rsidRPr="008E0ABA">
              <w:rPr>
                <w:rFonts w:asciiTheme="minorHAnsi" w:hAnsiTheme="minorHAnsi" w:cstheme="minorHAnsi"/>
                <w:sz w:val="18"/>
                <w:szCs w:val="18"/>
              </w:rPr>
              <w:t>At tight curves check for lateral obstructions to provide the stopping sight distance required.</w:t>
            </w:r>
          </w:p>
        </w:tc>
      </w:tr>
      <w:tr w:rsidR="00701E30" w:rsidRPr="008E0ABA" w14:paraId="78B09F2F" w14:textId="77777777" w:rsidTr="00055D8E">
        <w:trPr>
          <w:trHeight w:val="316"/>
        </w:trPr>
        <w:tc>
          <w:tcPr>
            <w:tcW w:w="2381" w:type="dxa"/>
          </w:tcPr>
          <w:p w14:paraId="06981DCD" w14:textId="77777777" w:rsidR="00701E30" w:rsidRPr="008E0ABA" w:rsidRDefault="00701E30" w:rsidP="003A42C0">
            <w:pPr>
              <w:spacing w:before="60" w:after="60" w:line="240" w:lineRule="auto"/>
              <w:rPr>
                <w:rFonts w:asciiTheme="minorHAnsi" w:hAnsiTheme="minorHAnsi" w:cstheme="minorHAnsi"/>
                <w:sz w:val="18"/>
                <w:szCs w:val="18"/>
              </w:rPr>
            </w:pPr>
            <w:r w:rsidRPr="008E0ABA">
              <w:rPr>
                <w:rFonts w:asciiTheme="minorHAnsi" w:hAnsiTheme="minorHAnsi" w:cstheme="minorHAnsi"/>
                <w:sz w:val="18"/>
                <w:szCs w:val="18"/>
              </w:rPr>
              <w:t>Unsealed road</w:t>
            </w:r>
          </w:p>
        </w:tc>
        <w:tc>
          <w:tcPr>
            <w:tcW w:w="823" w:type="dxa"/>
          </w:tcPr>
          <w:p w14:paraId="14BBFD0B"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120</w:t>
            </w:r>
          </w:p>
        </w:tc>
        <w:tc>
          <w:tcPr>
            <w:tcW w:w="849" w:type="dxa"/>
          </w:tcPr>
          <w:p w14:paraId="0AE751FC"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70</w:t>
            </w:r>
          </w:p>
        </w:tc>
        <w:tc>
          <w:tcPr>
            <w:tcW w:w="768" w:type="dxa"/>
          </w:tcPr>
          <w:p w14:paraId="6740F2DB" w14:textId="77777777" w:rsidR="00701E30" w:rsidRPr="008E0ABA" w:rsidRDefault="00701E30" w:rsidP="00AF31CD">
            <w:pPr>
              <w:pStyle w:val="Body"/>
              <w:tabs>
                <w:tab w:val="left" w:pos="317"/>
              </w:tabs>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30</w:t>
            </w:r>
          </w:p>
        </w:tc>
        <w:tc>
          <w:tcPr>
            <w:tcW w:w="823" w:type="dxa"/>
          </w:tcPr>
          <w:p w14:paraId="41B1B23F" w14:textId="77777777" w:rsidR="00701E30" w:rsidRPr="008E0ABA" w:rsidRDefault="00701E30" w:rsidP="00AF31CD">
            <w:pPr>
              <w:pStyle w:val="Body"/>
              <w:tabs>
                <w:tab w:val="left" w:pos="317"/>
              </w:tabs>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90</w:t>
            </w:r>
          </w:p>
        </w:tc>
        <w:tc>
          <w:tcPr>
            <w:tcW w:w="823" w:type="dxa"/>
          </w:tcPr>
          <w:p w14:paraId="590FE9EF" w14:textId="77777777" w:rsidR="00701E30" w:rsidRPr="008E0ABA" w:rsidRDefault="00701E30" w:rsidP="00AF31CD">
            <w:pPr>
              <w:pStyle w:val="Body"/>
              <w:tabs>
                <w:tab w:val="left" w:pos="317"/>
              </w:tabs>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50</w:t>
            </w:r>
          </w:p>
        </w:tc>
        <w:tc>
          <w:tcPr>
            <w:tcW w:w="823" w:type="dxa"/>
          </w:tcPr>
          <w:p w14:paraId="528E67DD" w14:textId="77777777" w:rsidR="00701E30" w:rsidRPr="008E0ABA" w:rsidRDefault="00701E30" w:rsidP="00AF31CD">
            <w:pPr>
              <w:pStyle w:val="Body"/>
              <w:tabs>
                <w:tab w:val="left" w:pos="317"/>
              </w:tabs>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30</w:t>
            </w:r>
          </w:p>
        </w:tc>
        <w:tc>
          <w:tcPr>
            <w:tcW w:w="823" w:type="dxa"/>
          </w:tcPr>
          <w:p w14:paraId="3C3374A8" w14:textId="77777777" w:rsidR="00701E30" w:rsidRPr="008E0ABA" w:rsidRDefault="00701E30" w:rsidP="00AF31CD">
            <w:pPr>
              <w:pStyle w:val="Body"/>
              <w:tabs>
                <w:tab w:val="left" w:pos="317"/>
              </w:tabs>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50</w:t>
            </w:r>
          </w:p>
        </w:tc>
        <w:tc>
          <w:tcPr>
            <w:tcW w:w="823" w:type="dxa"/>
          </w:tcPr>
          <w:p w14:paraId="1D0F3609" w14:textId="77777777" w:rsidR="00701E30" w:rsidRPr="008E0ABA" w:rsidRDefault="00701E30" w:rsidP="00AF31CD">
            <w:pPr>
              <w:pStyle w:val="Body"/>
              <w:tabs>
                <w:tab w:val="left" w:pos="317"/>
              </w:tabs>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30</w:t>
            </w:r>
          </w:p>
        </w:tc>
        <w:tc>
          <w:tcPr>
            <w:tcW w:w="829" w:type="dxa"/>
          </w:tcPr>
          <w:p w14:paraId="6B98CB69" w14:textId="77777777" w:rsidR="00701E30" w:rsidRPr="008E0ABA" w:rsidRDefault="00701E30" w:rsidP="00AF31CD">
            <w:pPr>
              <w:pStyle w:val="Body"/>
              <w:tabs>
                <w:tab w:val="left" w:pos="317"/>
              </w:tabs>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20</w:t>
            </w:r>
          </w:p>
        </w:tc>
        <w:tc>
          <w:tcPr>
            <w:tcW w:w="826" w:type="dxa"/>
          </w:tcPr>
          <w:p w14:paraId="5FC07AAC" w14:textId="77777777" w:rsidR="00701E30" w:rsidRPr="008E0ABA" w:rsidRDefault="00701E30" w:rsidP="00AF31CD">
            <w:pPr>
              <w:tabs>
                <w:tab w:val="left" w:pos="317"/>
              </w:tabs>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6" w:type="dxa"/>
          </w:tcPr>
          <w:p w14:paraId="762EF851" w14:textId="77777777" w:rsidR="00701E30" w:rsidRPr="008E0ABA" w:rsidRDefault="00701E30" w:rsidP="00AF31CD">
            <w:pPr>
              <w:tabs>
                <w:tab w:val="left" w:pos="317"/>
              </w:tabs>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906" w:type="dxa"/>
          </w:tcPr>
          <w:p w14:paraId="02F9217B" w14:textId="77777777" w:rsidR="00701E30" w:rsidRPr="008E0ABA" w:rsidRDefault="00701E30" w:rsidP="00AF31CD">
            <w:pPr>
              <w:tabs>
                <w:tab w:val="left" w:pos="317"/>
              </w:tabs>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1961" w:type="dxa"/>
          </w:tcPr>
          <w:p w14:paraId="2A862E72" w14:textId="77777777" w:rsidR="00701E30" w:rsidRPr="008E0ABA" w:rsidRDefault="00701E30" w:rsidP="00AF31CD">
            <w:pPr>
              <w:pStyle w:val="Body"/>
              <w:spacing w:after="60" w:line="240" w:lineRule="auto"/>
              <w:jc w:val="both"/>
              <w:rPr>
                <w:rFonts w:asciiTheme="minorHAnsi" w:hAnsiTheme="minorHAnsi" w:cstheme="minorHAnsi"/>
                <w:sz w:val="18"/>
                <w:szCs w:val="18"/>
              </w:rPr>
            </w:pPr>
          </w:p>
        </w:tc>
      </w:tr>
      <w:tr w:rsidR="00701E30" w:rsidRPr="008E0ABA" w14:paraId="32314110" w14:textId="77777777" w:rsidTr="00055D8E">
        <w:trPr>
          <w:trHeight w:val="324"/>
        </w:trPr>
        <w:tc>
          <w:tcPr>
            <w:tcW w:w="14287" w:type="dxa"/>
            <w:gridSpan w:val="14"/>
          </w:tcPr>
          <w:p w14:paraId="2AD7C1C4" w14:textId="77777777" w:rsidR="00701E30" w:rsidRPr="008E0ABA" w:rsidRDefault="00701E30" w:rsidP="003A42C0">
            <w:pPr>
              <w:pStyle w:val="Body"/>
              <w:spacing w:after="60" w:line="240" w:lineRule="auto"/>
              <w:rPr>
                <w:rFonts w:asciiTheme="minorHAnsi" w:hAnsiTheme="minorHAnsi" w:cstheme="minorHAnsi"/>
                <w:sz w:val="18"/>
                <w:szCs w:val="18"/>
              </w:rPr>
            </w:pPr>
            <w:r w:rsidRPr="008E0ABA">
              <w:rPr>
                <w:rFonts w:asciiTheme="minorHAnsi" w:hAnsiTheme="minorHAnsi" w:cstheme="minorHAnsi"/>
                <w:b/>
                <w:sz w:val="18"/>
                <w:szCs w:val="18"/>
              </w:rPr>
              <w:t>Min meeting sight distance m (7)</w:t>
            </w:r>
          </w:p>
        </w:tc>
      </w:tr>
      <w:tr w:rsidR="00701E30" w:rsidRPr="008E0ABA" w14:paraId="1217F3FA" w14:textId="77777777" w:rsidTr="006A788A">
        <w:trPr>
          <w:trHeight w:val="377"/>
        </w:trPr>
        <w:tc>
          <w:tcPr>
            <w:tcW w:w="2381" w:type="dxa"/>
          </w:tcPr>
          <w:p w14:paraId="2699D9E2" w14:textId="77777777" w:rsidR="00701E30" w:rsidRPr="008E0ABA" w:rsidRDefault="00701E30" w:rsidP="003A42C0">
            <w:pPr>
              <w:spacing w:before="60" w:after="60" w:line="240" w:lineRule="auto"/>
              <w:rPr>
                <w:rFonts w:asciiTheme="minorHAnsi" w:hAnsiTheme="minorHAnsi" w:cstheme="minorHAnsi"/>
                <w:sz w:val="18"/>
                <w:szCs w:val="18"/>
              </w:rPr>
            </w:pPr>
            <w:r w:rsidRPr="008E0ABA">
              <w:rPr>
                <w:rFonts w:asciiTheme="minorHAnsi" w:hAnsiTheme="minorHAnsi" w:cstheme="minorHAnsi"/>
                <w:sz w:val="18"/>
                <w:szCs w:val="18"/>
              </w:rPr>
              <w:t>Sealed road</w:t>
            </w:r>
          </w:p>
        </w:tc>
        <w:tc>
          <w:tcPr>
            <w:tcW w:w="823" w:type="dxa"/>
          </w:tcPr>
          <w:p w14:paraId="7748691F"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170</w:t>
            </w:r>
          </w:p>
        </w:tc>
        <w:tc>
          <w:tcPr>
            <w:tcW w:w="849" w:type="dxa"/>
          </w:tcPr>
          <w:p w14:paraId="2FF5C90B"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100</w:t>
            </w:r>
          </w:p>
        </w:tc>
        <w:tc>
          <w:tcPr>
            <w:tcW w:w="768" w:type="dxa"/>
          </w:tcPr>
          <w:p w14:paraId="032E6B5D"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45</w:t>
            </w:r>
          </w:p>
        </w:tc>
        <w:tc>
          <w:tcPr>
            <w:tcW w:w="823" w:type="dxa"/>
          </w:tcPr>
          <w:p w14:paraId="26D98363"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3" w:type="dxa"/>
          </w:tcPr>
          <w:p w14:paraId="01923414"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3" w:type="dxa"/>
          </w:tcPr>
          <w:p w14:paraId="60E495D7"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3" w:type="dxa"/>
          </w:tcPr>
          <w:p w14:paraId="3C554A40"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3" w:type="dxa"/>
          </w:tcPr>
          <w:p w14:paraId="2F0E42D5"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9" w:type="dxa"/>
          </w:tcPr>
          <w:p w14:paraId="5126A717"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6" w:type="dxa"/>
          </w:tcPr>
          <w:p w14:paraId="52E502A8"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6" w:type="dxa"/>
          </w:tcPr>
          <w:p w14:paraId="36A3D70D"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906" w:type="dxa"/>
          </w:tcPr>
          <w:p w14:paraId="467DD667"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1961" w:type="dxa"/>
          </w:tcPr>
          <w:p w14:paraId="64970E99" w14:textId="77777777" w:rsidR="00701E30" w:rsidRPr="008E0ABA" w:rsidRDefault="00701E30" w:rsidP="00AF31CD">
            <w:pPr>
              <w:spacing w:before="60" w:after="60" w:line="240" w:lineRule="auto"/>
              <w:jc w:val="both"/>
              <w:rPr>
                <w:rFonts w:asciiTheme="minorHAnsi" w:hAnsiTheme="minorHAnsi" w:cstheme="minorHAnsi"/>
                <w:sz w:val="18"/>
                <w:szCs w:val="18"/>
              </w:rPr>
            </w:pPr>
            <w:r w:rsidRPr="008E0ABA">
              <w:rPr>
                <w:rFonts w:asciiTheme="minorHAnsi" w:hAnsiTheme="minorHAnsi" w:cstheme="minorHAnsi"/>
                <w:sz w:val="18"/>
                <w:szCs w:val="18"/>
              </w:rPr>
              <w:t>For high volume roads may need to check for overtaking provisions</w:t>
            </w:r>
          </w:p>
        </w:tc>
      </w:tr>
      <w:tr w:rsidR="00701E30" w:rsidRPr="008E0ABA" w14:paraId="2794AF59" w14:textId="77777777" w:rsidTr="00055D8E">
        <w:trPr>
          <w:trHeight w:val="324"/>
        </w:trPr>
        <w:tc>
          <w:tcPr>
            <w:tcW w:w="2381" w:type="dxa"/>
          </w:tcPr>
          <w:p w14:paraId="3BF782FB" w14:textId="77777777" w:rsidR="00701E30" w:rsidRPr="008E0ABA" w:rsidRDefault="00701E30" w:rsidP="003A42C0">
            <w:pPr>
              <w:spacing w:before="60" w:after="60" w:line="240" w:lineRule="auto"/>
              <w:rPr>
                <w:rFonts w:asciiTheme="minorHAnsi" w:hAnsiTheme="minorHAnsi" w:cstheme="minorHAnsi"/>
                <w:sz w:val="18"/>
                <w:szCs w:val="18"/>
              </w:rPr>
            </w:pPr>
            <w:r w:rsidRPr="008E0ABA">
              <w:rPr>
                <w:rFonts w:asciiTheme="minorHAnsi" w:hAnsiTheme="minorHAnsi" w:cstheme="minorHAnsi"/>
                <w:sz w:val="18"/>
                <w:szCs w:val="18"/>
              </w:rPr>
              <w:t>Unsealed road</w:t>
            </w:r>
          </w:p>
        </w:tc>
        <w:tc>
          <w:tcPr>
            <w:tcW w:w="823" w:type="dxa"/>
          </w:tcPr>
          <w:p w14:paraId="2168A3C3"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230</w:t>
            </w:r>
          </w:p>
        </w:tc>
        <w:tc>
          <w:tcPr>
            <w:tcW w:w="849" w:type="dxa"/>
          </w:tcPr>
          <w:p w14:paraId="465F3BBE"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130</w:t>
            </w:r>
          </w:p>
        </w:tc>
        <w:tc>
          <w:tcPr>
            <w:tcW w:w="768" w:type="dxa"/>
          </w:tcPr>
          <w:p w14:paraId="4E83C1F0"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60</w:t>
            </w:r>
          </w:p>
        </w:tc>
        <w:tc>
          <w:tcPr>
            <w:tcW w:w="823" w:type="dxa"/>
          </w:tcPr>
          <w:p w14:paraId="2FB3ECD4"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180</w:t>
            </w:r>
          </w:p>
        </w:tc>
        <w:tc>
          <w:tcPr>
            <w:tcW w:w="823" w:type="dxa"/>
          </w:tcPr>
          <w:p w14:paraId="24915649"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100</w:t>
            </w:r>
          </w:p>
        </w:tc>
        <w:tc>
          <w:tcPr>
            <w:tcW w:w="823" w:type="dxa"/>
          </w:tcPr>
          <w:p w14:paraId="76A7FD1E"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60</w:t>
            </w:r>
          </w:p>
        </w:tc>
        <w:tc>
          <w:tcPr>
            <w:tcW w:w="823" w:type="dxa"/>
          </w:tcPr>
          <w:p w14:paraId="25A6567F"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100</w:t>
            </w:r>
          </w:p>
        </w:tc>
        <w:tc>
          <w:tcPr>
            <w:tcW w:w="823" w:type="dxa"/>
          </w:tcPr>
          <w:p w14:paraId="7950FD81"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60</w:t>
            </w:r>
          </w:p>
        </w:tc>
        <w:tc>
          <w:tcPr>
            <w:tcW w:w="829" w:type="dxa"/>
          </w:tcPr>
          <w:p w14:paraId="331A46FC"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40</w:t>
            </w:r>
          </w:p>
        </w:tc>
        <w:tc>
          <w:tcPr>
            <w:tcW w:w="826" w:type="dxa"/>
          </w:tcPr>
          <w:p w14:paraId="1221F49C"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6" w:type="dxa"/>
          </w:tcPr>
          <w:p w14:paraId="3BB1CDF4"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906" w:type="dxa"/>
          </w:tcPr>
          <w:p w14:paraId="2F36D5D8"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1961" w:type="dxa"/>
          </w:tcPr>
          <w:p w14:paraId="65B68EE4" w14:textId="77777777" w:rsidR="00701E30" w:rsidRPr="008E0ABA" w:rsidRDefault="00701E30" w:rsidP="00AF31CD">
            <w:pPr>
              <w:pStyle w:val="Body"/>
              <w:spacing w:after="60" w:line="240" w:lineRule="auto"/>
              <w:jc w:val="both"/>
              <w:rPr>
                <w:rFonts w:asciiTheme="minorHAnsi" w:hAnsiTheme="minorHAnsi" w:cstheme="minorHAnsi"/>
                <w:sz w:val="18"/>
                <w:szCs w:val="18"/>
              </w:rPr>
            </w:pPr>
          </w:p>
        </w:tc>
      </w:tr>
      <w:tr w:rsidR="00701E30" w:rsidRPr="008E0ABA" w14:paraId="2CEA26D6" w14:textId="77777777" w:rsidTr="00055D8E">
        <w:trPr>
          <w:trHeight w:val="316"/>
        </w:trPr>
        <w:tc>
          <w:tcPr>
            <w:tcW w:w="2381" w:type="dxa"/>
          </w:tcPr>
          <w:p w14:paraId="0E17C01A" w14:textId="77777777" w:rsidR="00701E30" w:rsidRPr="008E0ABA" w:rsidRDefault="00701E30" w:rsidP="003A42C0">
            <w:pPr>
              <w:pStyle w:val="Body"/>
              <w:spacing w:after="60" w:line="240" w:lineRule="auto"/>
              <w:rPr>
                <w:rFonts w:asciiTheme="minorHAnsi" w:hAnsiTheme="minorHAnsi" w:cstheme="minorHAnsi"/>
                <w:b/>
                <w:sz w:val="18"/>
                <w:szCs w:val="18"/>
              </w:rPr>
            </w:pPr>
            <w:r w:rsidRPr="008E0ABA">
              <w:rPr>
                <w:rFonts w:asciiTheme="minorHAnsi" w:hAnsiTheme="minorHAnsi" w:cstheme="minorHAnsi"/>
                <w:b/>
                <w:sz w:val="18"/>
                <w:szCs w:val="18"/>
              </w:rPr>
              <w:t>Vertical Geometry</w:t>
            </w:r>
          </w:p>
        </w:tc>
        <w:tc>
          <w:tcPr>
            <w:tcW w:w="823" w:type="dxa"/>
          </w:tcPr>
          <w:p w14:paraId="403165F5" w14:textId="77777777" w:rsidR="00701E30" w:rsidRPr="008E0ABA" w:rsidRDefault="00701E30" w:rsidP="00AF31CD">
            <w:pPr>
              <w:pStyle w:val="Body"/>
              <w:spacing w:after="60" w:line="240" w:lineRule="auto"/>
              <w:jc w:val="both"/>
              <w:rPr>
                <w:rFonts w:asciiTheme="minorHAnsi" w:hAnsiTheme="minorHAnsi" w:cstheme="minorHAnsi"/>
                <w:sz w:val="18"/>
                <w:szCs w:val="18"/>
              </w:rPr>
            </w:pPr>
          </w:p>
        </w:tc>
        <w:tc>
          <w:tcPr>
            <w:tcW w:w="849" w:type="dxa"/>
          </w:tcPr>
          <w:p w14:paraId="422150E7" w14:textId="77777777" w:rsidR="00701E30" w:rsidRPr="008E0ABA" w:rsidRDefault="00701E30" w:rsidP="00AF31CD">
            <w:pPr>
              <w:pStyle w:val="Body"/>
              <w:spacing w:after="60" w:line="240" w:lineRule="auto"/>
              <w:jc w:val="both"/>
              <w:rPr>
                <w:rFonts w:asciiTheme="minorHAnsi" w:hAnsiTheme="minorHAnsi" w:cstheme="minorHAnsi"/>
                <w:sz w:val="18"/>
                <w:szCs w:val="18"/>
              </w:rPr>
            </w:pPr>
          </w:p>
        </w:tc>
        <w:tc>
          <w:tcPr>
            <w:tcW w:w="768" w:type="dxa"/>
          </w:tcPr>
          <w:p w14:paraId="13299326" w14:textId="77777777" w:rsidR="00701E30" w:rsidRPr="008E0ABA" w:rsidRDefault="00701E30" w:rsidP="00AF31CD">
            <w:pPr>
              <w:pStyle w:val="Body"/>
              <w:spacing w:after="60" w:line="240" w:lineRule="auto"/>
              <w:jc w:val="both"/>
              <w:rPr>
                <w:rFonts w:asciiTheme="minorHAnsi" w:hAnsiTheme="minorHAnsi" w:cstheme="minorHAnsi"/>
                <w:sz w:val="18"/>
                <w:szCs w:val="18"/>
              </w:rPr>
            </w:pPr>
          </w:p>
        </w:tc>
        <w:tc>
          <w:tcPr>
            <w:tcW w:w="823" w:type="dxa"/>
          </w:tcPr>
          <w:p w14:paraId="3CFEDB7E" w14:textId="77777777" w:rsidR="00701E30" w:rsidRPr="008E0ABA" w:rsidRDefault="00701E30" w:rsidP="00AF31CD">
            <w:pPr>
              <w:pStyle w:val="Body"/>
              <w:spacing w:after="60" w:line="240" w:lineRule="auto"/>
              <w:jc w:val="both"/>
              <w:rPr>
                <w:rFonts w:asciiTheme="minorHAnsi" w:hAnsiTheme="minorHAnsi" w:cstheme="minorHAnsi"/>
                <w:sz w:val="18"/>
                <w:szCs w:val="18"/>
              </w:rPr>
            </w:pPr>
          </w:p>
        </w:tc>
        <w:tc>
          <w:tcPr>
            <w:tcW w:w="823" w:type="dxa"/>
          </w:tcPr>
          <w:p w14:paraId="18373D94" w14:textId="77777777" w:rsidR="00701E30" w:rsidRPr="008E0ABA" w:rsidRDefault="00701E30" w:rsidP="00AF31CD">
            <w:pPr>
              <w:pStyle w:val="Body"/>
              <w:spacing w:after="60" w:line="240" w:lineRule="auto"/>
              <w:jc w:val="both"/>
              <w:rPr>
                <w:rFonts w:asciiTheme="minorHAnsi" w:hAnsiTheme="minorHAnsi" w:cstheme="minorHAnsi"/>
                <w:sz w:val="18"/>
                <w:szCs w:val="18"/>
              </w:rPr>
            </w:pPr>
          </w:p>
        </w:tc>
        <w:tc>
          <w:tcPr>
            <w:tcW w:w="823" w:type="dxa"/>
          </w:tcPr>
          <w:p w14:paraId="1A421136" w14:textId="77777777" w:rsidR="00701E30" w:rsidRPr="008E0ABA" w:rsidRDefault="00701E30" w:rsidP="00AF31CD">
            <w:pPr>
              <w:pStyle w:val="Body"/>
              <w:spacing w:after="60" w:line="240" w:lineRule="auto"/>
              <w:jc w:val="both"/>
              <w:rPr>
                <w:rFonts w:asciiTheme="minorHAnsi" w:hAnsiTheme="minorHAnsi" w:cstheme="minorHAnsi"/>
                <w:sz w:val="18"/>
                <w:szCs w:val="18"/>
              </w:rPr>
            </w:pPr>
          </w:p>
        </w:tc>
        <w:tc>
          <w:tcPr>
            <w:tcW w:w="823" w:type="dxa"/>
          </w:tcPr>
          <w:p w14:paraId="739B122A" w14:textId="77777777" w:rsidR="00701E30" w:rsidRPr="008E0ABA" w:rsidRDefault="00701E30" w:rsidP="00AF31CD">
            <w:pPr>
              <w:pStyle w:val="Body"/>
              <w:spacing w:after="60" w:line="240" w:lineRule="auto"/>
              <w:jc w:val="both"/>
              <w:rPr>
                <w:rFonts w:asciiTheme="minorHAnsi" w:hAnsiTheme="minorHAnsi" w:cstheme="minorHAnsi"/>
                <w:sz w:val="18"/>
                <w:szCs w:val="18"/>
              </w:rPr>
            </w:pPr>
          </w:p>
        </w:tc>
        <w:tc>
          <w:tcPr>
            <w:tcW w:w="823" w:type="dxa"/>
          </w:tcPr>
          <w:p w14:paraId="1F14D563" w14:textId="77777777" w:rsidR="00701E30" w:rsidRPr="008E0ABA" w:rsidRDefault="00701E30" w:rsidP="00AF31CD">
            <w:pPr>
              <w:pStyle w:val="Body"/>
              <w:spacing w:after="60" w:line="240" w:lineRule="auto"/>
              <w:jc w:val="both"/>
              <w:rPr>
                <w:rFonts w:asciiTheme="minorHAnsi" w:hAnsiTheme="minorHAnsi" w:cstheme="minorHAnsi"/>
                <w:sz w:val="18"/>
                <w:szCs w:val="18"/>
              </w:rPr>
            </w:pPr>
          </w:p>
        </w:tc>
        <w:tc>
          <w:tcPr>
            <w:tcW w:w="829" w:type="dxa"/>
          </w:tcPr>
          <w:p w14:paraId="7D4B01D1" w14:textId="77777777" w:rsidR="00701E30" w:rsidRPr="008E0ABA" w:rsidRDefault="00701E30" w:rsidP="00AF31CD">
            <w:pPr>
              <w:pStyle w:val="Body"/>
              <w:spacing w:after="60" w:line="240" w:lineRule="auto"/>
              <w:jc w:val="both"/>
              <w:rPr>
                <w:rFonts w:asciiTheme="minorHAnsi" w:hAnsiTheme="minorHAnsi" w:cstheme="minorHAnsi"/>
                <w:sz w:val="18"/>
                <w:szCs w:val="18"/>
              </w:rPr>
            </w:pPr>
          </w:p>
        </w:tc>
        <w:tc>
          <w:tcPr>
            <w:tcW w:w="826" w:type="dxa"/>
          </w:tcPr>
          <w:p w14:paraId="41919A60" w14:textId="77777777" w:rsidR="00701E30" w:rsidRPr="008E0ABA" w:rsidRDefault="00701E30" w:rsidP="00AF31CD">
            <w:pPr>
              <w:pStyle w:val="Body"/>
              <w:spacing w:after="60" w:line="240" w:lineRule="auto"/>
              <w:jc w:val="both"/>
              <w:rPr>
                <w:rFonts w:asciiTheme="minorHAnsi" w:hAnsiTheme="minorHAnsi" w:cstheme="minorHAnsi"/>
                <w:sz w:val="18"/>
                <w:szCs w:val="18"/>
              </w:rPr>
            </w:pPr>
          </w:p>
        </w:tc>
        <w:tc>
          <w:tcPr>
            <w:tcW w:w="826" w:type="dxa"/>
          </w:tcPr>
          <w:p w14:paraId="09DC1AA3" w14:textId="77777777" w:rsidR="00701E30" w:rsidRPr="008E0ABA" w:rsidRDefault="00701E30" w:rsidP="00AF31CD">
            <w:pPr>
              <w:pStyle w:val="Body"/>
              <w:spacing w:after="60" w:line="240" w:lineRule="auto"/>
              <w:jc w:val="both"/>
              <w:rPr>
                <w:rFonts w:asciiTheme="minorHAnsi" w:hAnsiTheme="minorHAnsi" w:cstheme="minorHAnsi"/>
                <w:sz w:val="18"/>
                <w:szCs w:val="18"/>
              </w:rPr>
            </w:pPr>
          </w:p>
        </w:tc>
        <w:tc>
          <w:tcPr>
            <w:tcW w:w="906" w:type="dxa"/>
          </w:tcPr>
          <w:p w14:paraId="5BF696CF" w14:textId="77777777" w:rsidR="00701E30" w:rsidRPr="008E0ABA" w:rsidRDefault="00701E30" w:rsidP="00AF31CD">
            <w:pPr>
              <w:pStyle w:val="Body"/>
              <w:spacing w:after="60" w:line="240" w:lineRule="auto"/>
              <w:jc w:val="both"/>
              <w:rPr>
                <w:rFonts w:asciiTheme="minorHAnsi" w:hAnsiTheme="minorHAnsi" w:cstheme="minorHAnsi"/>
                <w:sz w:val="18"/>
                <w:szCs w:val="18"/>
              </w:rPr>
            </w:pPr>
          </w:p>
        </w:tc>
        <w:tc>
          <w:tcPr>
            <w:tcW w:w="1961" w:type="dxa"/>
          </w:tcPr>
          <w:p w14:paraId="1E047ADD" w14:textId="77777777" w:rsidR="00701E30" w:rsidRPr="008E0ABA" w:rsidRDefault="00701E30" w:rsidP="00AF31CD">
            <w:pPr>
              <w:pStyle w:val="Body"/>
              <w:spacing w:after="60" w:line="240" w:lineRule="auto"/>
              <w:jc w:val="both"/>
              <w:rPr>
                <w:rFonts w:asciiTheme="minorHAnsi" w:hAnsiTheme="minorHAnsi" w:cstheme="minorHAnsi"/>
                <w:sz w:val="18"/>
                <w:szCs w:val="18"/>
              </w:rPr>
            </w:pPr>
          </w:p>
        </w:tc>
      </w:tr>
      <w:tr w:rsidR="00701E30" w:rsidRPr="008E0ABA" w14:paraId="161BE65F" w14:textId="77777777" w:rsidTr="00055D8E">
        <w:trPr>
          <w:trHeight w:val="649"/>
        </w:trPr>
        <w:tc>
          <w:tcPr>
            <w:tcW w:w="2381" w:type="dxa"/>
          </w:tcPr>
          <w:p w14:paraId="4C0E0441" w14:textId="77777777" w:rsidR="004E7465" w:rsidRPr="008E0ABA" w:rsidRDefault="00701E30" w:rsidP="003A42C0">
            <w:pPr>
              <w:pStyle w:val="Body"/>
              <w:spacing w:after="60" w:line="240" w:lineRule="auto"/>
              <w:rPr>
                <w:rFonts w:asciiTheme="minorHAnsi" w:hAnsiTheme="minorHAnsi" w:cstheme="minorHAnsi"/>
                <w:sz w:val="18"/>
                <w:szCs w:val="18"/>
              </w:rPr>
            </w:pPr>
            <w:r w:rsidRPr="008E0ABA">
              <w:rPr>
                <w:rFonts w:asciiTheme="minorHAnsi" w:hAnsiTheme="minorHAnsi" w:cstheme="minorHAnsi"/>
                <w:sz w:val="18"/>
                <w:szCs w:val="18"/>
              </w:rPr>
              <w:t xml:space="preserve">Max vertical </w:t>
            </w:r>
          </w:p>
          <w:p w14:paraId="2DE09C36" w14:textId="0E57741C" w:rsidR="00701E30" w:rsidRPr="008E0ABA" w:rsidRDefault="00701E30" w:rsidP="003A42C0">
            <w:pPr>
              <w:pStyle w:val="Body"/>
              <w:spacing w:after="60" w:line="240" w:lineRule="auto"/>
              <w:rPr>
                <w:rFonts w:asciiTheme="minorHAnsi" w:hAnsiTheme="minorHAnsi" w:cstheme="minorHAnsi"/>
                <w:sz w:val="18"/>
                <w:szCs w:val="18"/>
              </w:rPr>
            </w:pPr>
            <w:r w:rsidRPr="008E0ABA">
              <w:rPr>
                <w:rFonts w:asciiTheme="minorHAnsi" w:hAnsiTheme="minorHAnsi" w:cstheme="minorHAnsi"/>
                <w:sz w:val="18"/>
                <w:szCs w:val="18"/>
              </w:rPr>
              <w:t>grade % (8)</w:t>
            </w:r>
          </w:p>
        </w:tc>
        <w:tc>
          <w:tcPr>
            <w:tcW w:w="823" w:type="dxa"/>
          </w:tcPr>
          <w:p w14:paraId="1CD58D80"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6</w:t>
            </w:r>
          </w:p>
        </w:tc>
        <w:tc>
          <w:tcPr>
            <w:tcW w:w="849" w:type="dxa"/>
          </w:tcPr>
          <w:p w14:paraId="47A21EB9"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8</w:t>
            </w:r>
          </w:p>
        </w:tc>
        <w:tc>
          <w:tcPr>
            <w:tcW w:w="768" w:type="dxa"/>
          </w:tcPr>
          <w:p w14:paraId="31817407"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12</w:t>
            </w:r>
          </w:p>
        </w:tc>
        <w:tc>
          <w:tcPr>
            <w:tcW w:w="823" w:type="dxa"/>
          </w:tcPr>
          <w:p w14:paraId="4E4CFBB2"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6</w:t>
            </w:r>
          </w:p>
        </w:tc>
        <w:tc>
          <w:tcPr>
            <w:tcW w:w="823" w:type="dxa"/>
          </w:tcPr>
          <w:p w14:paraId="7A60BC9E"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8</w:t>
            </w:r>
          </w:p>
        </w:tc>
        <w:tc>
          <w:tcPr>
            <w:tcW w:w="823" w:type="dxa"/>
          </w:tcPr>
          <w:p w14:paraId="6C30FB3F"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12</w:t>
            </w:r>
          </w:p>
        </w:tc>
        <w:tc>
          <w:tcPr>
            <w:tcW w:w="823" w:type="dxa"/>
          </w:tcPr>
          <w:p w14:paraId="2E2397D9"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6</w:t>
            </w:r>
          </w:p>
        </w:tc>
        <w:tc>
          <w:tcPr>
            <w:tcW w:w="823" w:type="dxa"/>
          </w:tcPr>
          <w:p w14:paraId="26853254"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8</w:t>
            </w:r>
          </w:p>
        </w:tc>
        <w:tc>
          <w:tcPr>
            <w:tcW w:w="829" w:type="dxa"/>
          </w:tcPr>
          <w:p w14:paraId="5EE899D4"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15</w:t>
            </w:r>
          </w:p>
        </w:tc>
        <w:tc>
          <w:tcPr>
            <w:tcW w:w="826" w:type="dxa"/>
          </w:tcPr>
          <w:p w14:paraId="1C6247A3"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6" w:type="dxa"/>
          </w:tcPr>
          <w:p w14:paraId="01630818"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906" w:type="dxa"/>
          </w:tcPr>
          <w:p w14:paraId="4F3A25F5"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1961" w:type="dxa"/>
          </w:tcPr>
          <w:p w14:paraId="04CF0C6A" w14:textId="77777777" w:rsidR="00701E30" w:rsidRPr="008E0ABA" w:rsidRDefault="00701E30" w:rsidP="00AF31CD">
            <w:pPr>
              <w:pStyle w:val="Body"/>
              <w:spacing w:after="60" w:line="240" w:lineRule="auto"/>
              <w:jc w:val="both"/>
              <w:rPr>
                <w:rFonts w:asciiTheme="minorHAnsi" w:hAnsiTheme="minorHAnsi" w:cstheme="minorHAnsi"/>
                <w:sz w:val="18"/>
                <w:szCs w:val="18"/>
              </w:rPr>
            </w:pPr>
            <w:r w:rsidRPr="008E0ABA">
              <w:rPr>
                <w:rFonts w:asciiTheme="minorHAnsi" w:hAnsiTheme="minorHAnsi" w:cstheme="minorHAnsi"/>
                <w:sz w:val="18"/>
                <w:szCs w:val="18"/>
              </w:rPr>
              <w:t>For tracks avoid steep grades to reduce soil erosion</w:t>
            </w:r>
          </w:p>
        </w:tc>
      </w:tr>
      <w:tr w:rsidR="00701E30" w:rsidRPr="008E0ABA" w14:paraId="7C39EB75" w14:textId="77777777" w:rsidTr="00055D8E">
        <w:trPr>
          <w:trHeight w:val="582"/>
        </w:trPr>
        <w:tc>
          <w:tcPr>
            <w:tcW w:w="2381" w:type="dxa"/>
          </w:tcPr>
          <w:p w14:paraId="5705E615" w14:textId="77777777" w:rsidR="004E7465" w:rsidRPr="008E0ABA" w:rsidRDefault="00701E30" w:rsidP="003A42C0">
            <w:pPr>
              <w:pStyle w:val="Body"/>
              <w:spacing w:after="60" w:line="240" w:lineRule="auto"/>
              <w:rPr>
                <w:rFonts w:asciiTheme="minorHAnsi" w:hAnsiTheme="minorHAnsi" w:cstheme="minorHAnsi"/>
                <w:sz w:val="18"/>
                <w:szCs w:val="18"/>
              </w:rPr>
            </w:pPr>
            <w:r w:rsidRPr="008E0ABA">
              <w:rPr>
                <w:rFonts w:asciiTheme="minorHAnsi" w:hAnsiTheme="minorHAnsi" w:cstheme="minorHAnsi"/>
                <w:sz w:val="18"/>
                <w:szCs w:val="18"/>
              </w:rPr>
              <w:t xml:space="preserve">Min crest vertical </w:t>
            </w:r>
          </w:p>
          <w:p w14:paraId="47619644" w14:textId="50C6004A" w:rsidR="00701E30" w:rsidRPr="008E0ABA" w:rsidRDefault="00701E30" w:rsidP="003A42C0">
            <w:pPr>
              <w:pStyle w:val="Body"/>
              <w:spacing w:after="60" w:line="240" w:lineRule="auto"/>
              <w:rPr>
                <w:rFonts w:asciiTheme="minorHAnsi" w:hAnsiTheme="minorHAnsi" w:cstheme="minorHAnsi"/>
                <w:sz w:val="18"/>
                <w:szCs w:val="18"/>
              </w:rPr>
            </w:pPr>
            <w:r w:rsidRPr="008E0ABA">
              <w:rPr>
                <w:rFonts w:asciiTheme="minorHAnsi" w:hAnsiTheme="minorHAnsi" w:cstheme="minorHAnsi"/>
                <w:sz w:val="18"/>
                <w:szCs w:val="18"/>
              </w:rPr>
              <w:t>curve K values (9)</w:t>
            </w:r>
          </w:p>
        </w:tc>
        <w:tc>
          <w:tcPr>
            <w:tcW w:w="823" w:type="dxa"/>
          </w:tcPr>
          <w:p w14:paraId="05CE7AAF"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28</w:t>
            </w:r>
          </w:p>
        </w:tc>
        <w:tc>
          <w:tcPr>
            <w:tcW w:w="849" w:type="dxa"/>
          </w:tcPr>
          <w:p w14:paraId="5D454617"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9</w:t>
            </w:r>
          </w:p>
        </w:tc>
        <w:tc>
          <w:tcPr>
            <w:tcW w:w="768" w:type="dxa"/>
          </w:tcPr>
          <w:p w14:paraId="459EDB3D"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5</w:t>
            </w:r>
          </w:p>
        </w:tc>
        <w:tc>
          <w:tcPr>
            <w:tcW w:w="823" w:type="dxa"/>
          </w:tcPr>
          <w:p w14:paraId="7A4D88CD"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9</w:t>
            </w:r>
          </w:p>
        </w:tc>
        <w:tc>
          <w:tcPr>
            <w:tcW w:w="823" w:type="dxa"/>
          </w:tcPr>
          <w:p w14:paraId="0B8611EB"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4</w:t>
            </w:r>
          </w:p>
        </w:tc>
        <w:tc>
          <w:tcPr>
            <w:tcW w:w="823" w:type="dxa"/>
          </w:tcPr>
          <w:p w14:paraId="316A1826"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2</w:t>
            </w:r>
          </w:p>
        </w:tc>
        <w:tc>
          <w:tcPr>
            <w:tcW w:w="823" w:type="dxa"/>
          </w:tcPr>
          <w:p w14:paraId="4E2D30FC"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4</w:t>
            </w:r>
          </w:p>
        </w:tc>
        <w:tc>
          <w:tcPr>
            <w:tcW w:w="823" w:type="dxa"/>
          </w:tcPr>
          <w:p w14:paraId="36BD22D1"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2</w:t>
            </w:r>
          </w:p>
        </w:tc>
        <w:tc>
          <w:tcPr>
            <w:tcW w:w="829" w:type="dxa"/>
          </w:tcPr>
          <w:p w14:paraId="10ED7BA7"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w:t>
            </w:r>
          </w:p>
        </w:tc>
        <w:tc>
          <w:tcPr>
            <w:tcW w:w="826" w:type="dxa"/>
          </w:tcPr>
          <w:p w14:paraId="01AD7357"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6" w:type="dxa"/>
          </w:tcPr>
          <w:p w14:paraId="762E7086"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906" w:type="dxa"/>
          </w:tcPr>
          <w:p w14:paraId="6E9FAD0E"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1961" w:type="dxa"/>
          </w:tcPr>
          <w:p w14:paraId="7EBEE3E6" w14:textId="77777777" w:rsidR="00701E30" w:rsidRPr="008E0ABA" w:rsidRDefault="00701E30" w:rsidP="00AF31CD">
            <w:pPr>
              <w:pStyle w:val="Body"/>
              <w:spacing w:after="60" w:line="240" w:lineRule="auto"/>
              <w:jc w:val="both"/>
              <w:rPr>
                <w:rFonts w:asciiTheme="minorHAnsi" w:hAnsiTheme="minorHAnsi" w:cstheme="minorHAnsi"/>
                <w:sz w:val="18"/>
                <w:szCs w:val="18"/>
              </w:rPr>
            </w:pPr>
            <w:r w:rsidRPr="008E0ABA">
              <w:rPr>
                <w:rFonts w:asciiTheme="minorHAnsi" w:hAnsiTheme="minorHAnsi" w:cstheme="minorHAnsi"/>
                <w:sz w:val="18"/>
                <w:szCs w:val="18"/>
              </w:rPr>
              <w:t>Unsealed values</w:t>
            </w:r>
          </w:p>
        </w:tc>
      </w:tr>
      <w:tr w:rsidR="00701E30" w:rsidRPr="008E0ABA" w14:paraId="235FF2AD" w14:textId="77777777" w:rsidTr="00055D8E">
        <w:trPr>
          <w:trHeight w:val="574"/>
        </w:trPr>
        <w:tc>
          <w:tcPr>
            <w:tcW w:w="2381" w:type="dxa"/>
          </w:tcPr>
          <w:p w14:paraId="1BCA8265" w14:textId="77777777" w:rsidR="004E7465" w:rsidRPr="008E0ABA" w:rsidRDefault="00701E30" w:rsidP="003A42C0">
            <w:pPr>
              <w:pStyle w:val="Body"/>
              <w:spacing w:after="60" w:line="240" w:lineRule="auto"/>
              <w:rPr>
                <w:rFonts w:asciiTheme="minorHAnsi" w:hAnsiTheme="minorHAnsi" w:cstheme="minorHAnsi"/>
                <w:sz w:val="18"/>
                <w:szCs w:val="18"/>
              </w:rPr>
            </w:pPr>
            <w:r w:rsidRPr="008E0ABA">
              <w:rPr>
                <w:rFonts w:asciiTheme="minorHAnsi" w:hAnsiTheme="minorHAnsi" w:cstheme="minorHAnsi"/>
                <w:sz w:val="18"/>
                <w:szCs w:val="18"/>
              </w:rPr>
              <w:t xml:space="preserve">Min sag vertical </w:t>
            </w:r>
          </w:p>
          <w:p w14:paraId="550ADFEA" w14:textId="359B2440" w:rsidR="00701E30" w:rsidRPr="008E0ABA" w:rsidRDefault="00701E30" w:rsidP="003A42C0">
            <w:pPr>
              <w:pStyle w:val="Body"/>
              <w:spacing w:after="60" w:line="240" w:lineRule="auto"/>
              <w:rPr>
                <w:rFonts w:asciiTheme="minorHAnsi" w:hAnsiTheme="minorHAnsi" w:cstheme="minorHAnsi"/>
                <w:sz w:val="18"/>
                <w:szCs w:val="18"/>
              </w:rPr>
            </w:pPr>
            <w:r w:rsidRPr="008E0ABA">
              <w:rPr>
                <w:rFonts w:asciiTheme="minorHAnsi" w:hAnsiTheme="minorHAnsi" w:cstheme="minorHAnsi"/>
                <w:sz w:val="18"/>
                <w:szCs w:val="18"/>
              </w:rPr>
              <w:t>curve K values (10)</w:t>
            </w:r>
          </w:p>
        </w:tc>
        <w:tc>
          <w:tcPr>
            <w:tcW w:w="823" w:type="dxa"/>
          </w:tcPr>
          <w:p w14:paraId="1D3CE9F4"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8</w:t>
            </w:r>
          </w:p>
        </w:tc>
        <w:tc>
          <w:tcPr>
            <w:tcW w:w="849" w:type="dxa"/>
          </w:tcPr>
          <w:p w14:paraId="44E7F63B"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4</w:t>
            </w:r>
          </w:p>
        </w:tc>
        <w:tc>
          <w:tcPr>
            <w:tcW w:w="768" w:type="dxa"/>
          </w:tcPr>
          <w:p w14:paraId="11DDFEF1"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823" w:type="dxa"/>
          </w:tcPr>
          <w:p w14:paraId="0C8A1E4C"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6</w:t>
            </w:r>
          </w:p>
        </w:tc>
        <w:tc>
          <w:tcPr>
            <w:tcW w:w="823" w:type="dxa"/>
          </w:tcPr>
          <w:p w14:paraId="29B90CAC"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823" w:type="dxa"/>
          </w:tcPr>
          <w:p w14:paraId="3B27EBC4"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2</w:t>
            </w:r>
          </w:p>
        </w:tc>
        <w:tc>
          <w:tcPr>
            <w:tcW w:w="823" w:type="dxa"/>
          </w:tcPr>
          <w:p w14:paraId="058C8A69"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3</w:t>
            </w:r>
          </w:p>
        </w:tc>
        <w:tc>
          <w:tcPr>
            <w:tcW w:w="823" w:type="dxa"/>
          </w:tcPr>
          <w:p w14:paraId="7BA68734"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2</w:t>
            </w:r>
          </w:p>
        </w:tc>
        <w:tc>
          <w:tcPr>
            <w:tcW w:w="829" w:type="dxa"/>
          </w:tcPr>
          <w:p w14:paraId="3E9DC469" w14:textId="77777777" w:rsidR="00701E30" w:rsidRPr="008E0ABA" w:rsidRDefault="00701E30" w:rsidP="00AF31CD">
            <w:pPr>
              <w:pStyle w:val="Body"/>
              <w:spacing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1</w:t>
            </w:r>
          </w:p>
        </w:tc>
        <w:tc>
          <w:tcPr>
            <w:tcW w:w="826" w:type="dxa"/>
          </w:tcPr>
          <w:p w14:paraId="4584C6FD"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826" w:type="dxa"/>
          </w:tcPr>
          <w:p w14:paraId="11D29F65"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906" w:type="dxa"/>
          </w:tcPr>
          <w:p w14:paraId="5839A41B" w14:textId="77777777" w:rsidR="00701E30" w:rsidRPr="008E0ABA" w:rsidRDefault="00701E30" w:rsidP="00AF31CD">
            <w:pPr>
              <w:spacing w:before="60" w:after="60" w:line="240" w:lineRule="auto"/>
              <w:jc w:val="center"/>
              <w:rPr>
                <w:rFonts w:asciiTheme="minorHAnsi" w:hAnsiTheme="minorHAnsi" w:cstheme="minorHAnsi"/>
                <w:sz w:val="18"/>
                <w:szCs w:val="18"/>
              </w:rPr>
            </w:pPr>
            <w:r w:rsidRPr="008E0ABA">
              <w:rPr>
                <w:rFonts w:asciiTheme="minorHAnsi" w:hAnsiTheme="minorHAnsi" w:cstheme="minorHAnsi"/>
                <w:sz w:val="18"/>
                <w:szCs w:val="18"/>
              </w:rPr>
              <w:t>N/A</w:t>
            </w:r>
          </w:p>
        </w:tc>
        <w:tc>
          <w:tcPr>
            <w:tcW w:w="1961" w:type="dxa"/>
          </w:tcPr>
          <w:p w14:paraId="3659856A" w14:textId="77777777" w:rsidR="00701E30" w:rsidRPr="008E0ABA" w:rsidRDefault="00701E30" w:rsidP="00AF31CD">
            <w:pPr>
              <w:pStyle w:val="Body"/>
              <w:spacing w:after="60" w:line="240" w:lineRule="auto"/>
              <w:jc w:val="both"/>
              <w:rPr>
                <w:rFonts w:asciiTheme="minorHAnsi" w:hAnsiTheme="minorHAnsi" w:cstheme="minorHAnsi"/>
                <w:sz w:val="18"/>
                <w:szCs w:val="18"/>
              </w:rPr>
            </w:pPr>
            <w:r w:rsidRPr="008E0ABA">
              <w:rPr>
                <w:rFonts w:asciiTheme="minorHAnsi" w:hAnsiTheme="minorHAnsi" w:cstheme="minorHAnsi"/>
                <w:sz w:val="18"/>
                <w:szCs w:val="18"/>
              </w:rPr>
              <w:t>Unsealed values</w:t>
            </w:r>
          </w:p>
        </w:tc>
      </w:tr>
    </w:tbl>
    <w:p w14:paraId="5E957BAD" w14:textId="1923072A" w:rsidR="00701E30" w:rsidRPr="008E0ABA" w:rsidRDefault="00701E30" w:rsidP="006A788A">
      <w:pPr>
        <w:pStyle w:val="Body"/>
        <w:numPr>
          <w:ilvl w:val="1"/>
          <w:numId w:val="9"/>
        </w:numPr>
        <w:spacing w:line="240" w:lineRule="auto"/>
        <w:ind w:right="283"/>
        <w:jc w:val="both"/>
        <w:rPr>
          <w:rFonts w:asciiTheme="minorHAnsi" w:hAnsiTheme="minorHAnsi" w:cstheme="minorHAnsi"/>
          <w:sz w:val="16"/>
          <w:szCs w:val="16"/>
        </w:rPr>
      </w:pPr>
      <w:r w:rsidRPr="008E0ABA">
        <w:rPr>
          <w:rFonts w:asciiTheme="minorHAnsi" w:hAnsiTheme="minorHAnsi" w:cstheme="minorHAnsi"/>
          <w:sz w:val="16"/>
          <w:szCs w:val="16"/>
        </w:rPr>
        <w:t>A simple classification of ‘flat’, ‘rolling’ and ‘mountainous’ terrain descriptions has been adopted as a basis for specifying appropriate geometric standards. The definition of each can be described in general terms as follows:</w:t>
      </w:r>
    </w:p>
    <w:p w14:paraId="27B67E28" w14:textId="6FD68ED3" w:rsidR="00701E30" w:rsidRPr="008E0ABA" w:rsidRDefault="00701E30" w:rsidP="006A788A">
      <w:pPr>
        <w:pStyle w:val="Body"/>
        <w:numPr>
          <w:ilvl w:val="0"/>
          <w:numId w:val="20"/>
        </w:numPr>
        <w:spacing w:line="240" w:lineRule="auto"/>
        <w:ind w:right="283"/>
        <w:jc w:val="both"/>
        <w:rPr>
          <w:rFonts w:asciiTheme="minorHAnsi" w:hAnsiTheme="minorHAnsi" w:cstheme="minorHAnsi"/>
          <w:sz w:val="16"/>
          <w:szCs w:val="16"/>
        </w:rPr>
      </w:pPr>
      <w:r w:rsidRPr="008E0ABA">
        <w:rPr>
          <w:rFonts w:asciiTheme="minorHAnsi" w:hAnsiTheme="minorHAnsi" w:cstheme="minorHAnsi"/>
          <w:sz w:val="16"/>
          <w:szCs w:val="16"/>
        </w:rPr>
        <w:t>Flat terrain – Roads generally follow the ground contours. Typical gradients being up to 1:20 or 5</w:t>
      </w:r>
      <w:r w:rsidR="00FE42EA" w:rsidRPr="008E0ABA">
        <w:rPr>
          <w:rFonts w:asciiTheme="minorHAnsi" w:hAnsiTheme="minorHAnsi" w:cstheme="minorHAnsi"/>
          <w:sz w:val="16"/>
          <w:szCs w:val="16"/>
        </w:rPr>
        <w:t xml:space="preserve"> </w:t>
      </w:r>
      <w:r w:rsidRPr="008E0ABA">
        <w:rPr>
          <w:rFonts w:asciiTheme="minorHAnsi" w:hAnsiTheme="minorHAnsi" w:cstheme="minorHAnsi"/>
          <w:sz w:val="16"/>
          <w:szCs w:val="16"/>
        </w:rPr>
        <w:t>% (&lt;3 degrees).</w:t>
      </w:r>
    </w:p>
    <w:p w14:paraId="1F1283FF" w14:textId="15323A2D" w:rsidR="00701E30" w:rsidRPr="008E0ABA" w:rsidRDefault="00701E30" w:rsidP="006A788A">
      <w:pPr>
        <w:pStyle w:val="Body"/>
        <w:numPr>
          <w:ilvl w:val="0"/>
          <w:numId w:val="20"/>
        </w:numPr>
        <w:spacing w:line="240" w:lineRule="auto"/>
        <w:ind w:right="283"/>
        <w:jc w:val="both"/>
        <w:rPr>
          <w:rFonts w:asciiTheme="minorHAnsi" w:hAnsiTheme="minorHAnsi" w:cstheme="minorHAnsi"/>
          <w:sz w:val="16"/>
          <w:szCs w:val="16"/>
        </w:rPr>
      </w:pPr>
      <w:r w:rsidRPr="008E0ABA">
        <w:rPr>
          <w:rFonts w:asciiTheme="minorHAnsi" w:hAnsiTheme="minorHAnsi" w:cstheme="minorHAnsi"/>
          <w:sz w:val="16"/>
          <w:szCs w:val="16"/>
        </w:rPr>
        <w:t>Rolling terrain – Roads can have substantial cuts and fills. Typical gradients being up to 1:20 to 1:8 or 5 – 12.5</w:t>
      </w:r>
      <w:r w:rsidR="00FE42EA" w:rsidRPr="008E0ABA">
        <w:rPr>
          <w:rFonts w:asciiTheme="minorHAnsi" w:hAnsiTheme="minorHAnsi" w:cstheme="minorHAnsi"/>
          <w:sz w:val="16"/>
          <w:szCs w:val="16"/>
        </w:rPr>
        <w:t xml:space="preserve"> </w:t>
      </w:r>
      <w:r w:rsidRPr="008E0ABA">
        <w:rPr>
          <w:rFonts w:asciiTheme="minorHAnsi" w:hAnsiTheme="minorHAnsi" w:cstheme="minorHAnsi"/>
          <w:sz w:val="16"/>
          <w:szCs w:val="16"/>
        </w:rPr>
        <w:t>% (3-7 degrees)</w:t>
      </w:r>
    </w:p>
    <w:p w14:paraId="245EA1B5" w14:textId="42EE9E33" w:rsidR="00701E30" w:rsidRPr="008E0ABA" w:rsidRDefault="00701E30" w:rsidP="006A788A">
      <w:pPr>
        <w:pStyle w:val="Body"/>
        <w:numPr>
          <w:ilvl w:val="0"/>
          <w:numId w:val="20"/>
        </w:numPr>
        <w:spacing w:line="240" w:lineRule="auto"/>
        <w:ind w:right="283"/>
        <w:jc w:val="both"/>
        <w:rPr>
          <w:rFonts w:asciiTheme="minorHAnsi" w:hAnsiTheme="minorHAnsi" w:cstheme="minorHAnsi"/>
          <w:sz w:val="16"/>
          <w:szCs w:val="16"/>
        </w:rPr>
      </w:pPr>
      <w:r w:rsidRPr="008E0ABA">
        <w:rPr>
          <w:rFonts w:asciiTheme="minorHAnsi" w:hAnsiTheme="minorHAnsi" w:cstheme="minorHAnsi"/>
          <w:sz w:val="16"/>
          <w:szCs w:val="16"/>
        </w:rPr>
        <w:t>Mountainous terrain – Roads in rugged hilly or mountainous ground with substantial restrictions to both horizontal and vertical alignments. Typical gradients being &gt; 1:8 or &gt; 12.5 % (7 degrees).</w:t>
      </w:r>
    </w:p>
    <w:p w14:paraId="5D6E6EF3" w14:textId="77777777" w:rsidR="00701E30" w:rsidRPr="008E0ABA" w:rsidRDefault="00701E30" w:rsidP="006A788A">
      <w:pPr>
        <w:pStyle w:val="Body"/>
        <w:numPr>
          <w:ilvl w:val="1"/>
          <w:numId w:val="9"/>
        </w:numPr>
        <w:spacing w:line="240" w:lineRule="auto"/>
        <w:ind w:right="283"/>
        <w:jc w:val="both"/>
        <w:rPr>
          <w:rFonts w:asciiTheme="minorHAnsi" w:hAnsiTheme="minorHAnsi" w:cstheme="minorHAnsi"/>
          <w:sz w:val="16"/>
          <w:szCs w:val="16"/>
        </w:rPr>
      </w:pPr>
      <w:r w:rsidRPr="008E0ABA">
        <w:rPr>
          <w:rFonts w:asciiTheme="minorHAnsi" w:hAnsiTheme="minorHAnsi" w:cstheme="minorHAnsi"/>
          <w:sz w:val="16"/>
          <w:szCs w:val="16"/>
        </w:rPr>
        <w:t>The maximum superelevation value will need to take into account the use of the road by high loaded heavy vehicles, speed and curve radii.</w:t>
      </w:r>
    </w:p>
    <w:p w14:paraId="70A34414" w14:textId="77777777" w:rsidR="00701E30" w:rsidRPr="008E0ABA" w:rsidRDefault="00701E30" w:rsidP="006A788A">
      <w:pPr>
        <w:pStyle w:val="Body"/>
        <w:numPr>
          <w:ilvl w:val="1"/>
          <w:numId w:val="9"/>
        </w:numPr>
        <w:spacing w:line="240" w:lineRule="auto"/>
        <w:ind w:right="283"/>
        <w:jc w:val="both"/>
        <w:rPr>
          <w:rFonts w:asciiTheme="minorHAnsi" w:hAnsiTheme="minorHAnsi" w:cstheme="minorHAnsi"/>
          <w:sz w:val="16"/>
          <w:szCs w:val="16"/>
        </w:rPr>
      </w:pPr>
      <w:r w:rsidRPr="008E0ABA">
        <w:rPr>
          <w:rFonts w:asciiTheme="minorHAnsi" w:hAnsiTheme="minorHAnsi" w:cstheme="minorHAnsi"/>
          <w:sz w:val="16"/>
          <w:szCs w:val="16"/>
        </w:rPr>
        <w:t>In cases where there is a high percentage of heavy vehicles (&gt;20%) minimum lane widths can be increased by 0.5</w:t>
      </w:r>
      <w:r w:rsidR="00FE42EA" w:rsidRPr="008E0ABA">
        <w:rPr>
          <w:rFonts w:asciiTheme="minorHAnsi" w:hAnsiTheme="minorHAnsi" w:cstheme="minorHAnsi"/>
          <w:sz w:val="16"/>
          <w:szCs w:val="16"/>
        </w:rPr>
        <w:t xml:space="preserve"> </w:t>
      </w:r>
      <w:r w:rsidRPr="008E0ABA">
        <w:rPr>
          <w:rFonts w:asciiTheme="minorHAnsi" w:hAnsiTheme="minorHAnsi" w:cstheme="minorHAnsi"/>
          <w:sz w:val="16"/>
          <w:szCs w:val="16"/>
        </w:rPr>
        <w:t>m.</w:t>
      </w:r>
    </w:p>
    <w:p w14:paraId="4277B15F" w14:textId="5737D9CD" w:rsidR="00701E30" w:rsidRPr="008E0ABA" w:rsidRDefault="00701E30" w:rsidP="006A788A">
      <w:pPr>
        <w:pStyle w:val="Body"/>
        <w:numPr>
          <w:ilvl w:val="1"/>
          <w:numId w:val="9"/>
        </w:numPr>
        <w:spacing w:line="240" w:lineRule="auto"/>
        <w:ind w:right="283"/>
        <w:jc w:val="both"/>
        <w:rPr>
          <w:rFonts w:asciiTheme="minorHAnsi" w:hAnsiTheme="minorHAnsi" w:cstheme="minorHAnsi"/>
          <w:sz w:val="16"/>
          <w:szCs w:val="16"/>
        </w:rPr>
      </w:pPr>
      <w:r w:rsidRPr="008E0ABA">
        <w:rPr>
          <w:rFonts w:asciiTheme="minorHAnsi" w:hAnsiTheme="minorHAnsi" w:cstheme="minorHAnsi"/>
          <w:sz w:val="16"/>
          <w:szCs w:val="16"/>
        </w:rPr>
        <w:t>Allows for 1m verge/table drain width. This must be reviewed based on actual locations where for drainage reasons greater widths may be required.</w:t>
      </w:r>
    </w:p>
    <w:p w14:paraId="04DC57F7" w14:textId="0FA9EE19" w:rsidR="00701E30" w:rsidRPr="008E0ABA" w:rsidRDefault="00701E30" w:rsidP="006A788A">
      <w:pPr>
        <w:pStyle w:val="Body"/>
        <w:numPr>
          <w:ilvl w:val="1"/>
          <w:numId w:val="9"/>
        </w:numPr>
        <w:spacing w:line="240" w:lineRule="auto"/>
        <w:ind w:right="283"/>
        <w:jc w:val="both"/>
        <w:rPr>
          <w:rFonts w:asciiTheme="minorHAnsi" w:hAnsiTheme="minorHAnsi" w:cstheme="minorHAnsi"/>
          <w:sz w:val="16"/>
          <w:szCs w:val="16"/>
        </w:rPr>
      </w:pPr>
      <w:r w:rsidRPr="008E0ABA">
        <w:rPr>
          <w:rFonts w:asciiTheme="minorHAnsi" w:hAnsiTheme="minorHAnsi" w:cstheme="minorHAnsi"/>
          <w:sz w:val="16"/>
          <w:szCs w:val="16"/>
        </w:rPr>
        <w:t>This is based on Austroads (1989</w:t>
      </w:r>
      <w:r w:rsidR="00FE42EA" w:rsidRPr="008E0ABA">
        <w:rPr>
          <w:rFonts w:asciiTheme="minorHAnsi" w:hAnsiTheme="minorHAnsi" w:cstheme="minorHAnsi"/>
          <w:sz w:val="16"/>
          <w:szCs w:val="16"/>
        </w:rPr>
        <w:t>)</w:t>
      </w:r>
      <w:r w:rsidRPr="008E0ABA">
        <w:rPr>
          <w:rFonts w:asciiTheme="minorHAnsi" w:hAnsiTheme="minorHAnsi" w:cstheme="minorHAnsi"/>
          <w:sz w:val="16"/>
          <w:szCs w:val="16"/>
        </w:rPr>
        <w:t>and Giummarra G. (2001). Lower values of surface coefficients on unsealed roads result in radii being greater. Values rounded up. For minimum radius curves widening on the inside of a curve may be necessary to accommodate longer vehicles.</w:t>
      </w:r>
    </w:p>
    <w:p w14:paraId="14275907" w14:textId="051FF4DA" w:rsidR="00701E30" w:rsidRPr="008E0ABA" w:rsidRDefault="00701E30" w:rsidP="006A788A">
      <w:pPr>
        <w:pStyle w:val="Body"/>
        <w:numPr>
          <w:ilvl w:val="1"/>
          <w:numId w:val="9"/>
        </w:numPr>
        <w:spacing w:line="240" w:lineRule="auto"/>
        <w:ind w:right="283"/>
        <w:jc w:val="both"/>
        <w:rPr>
          <w:rFonts w:asciiTheme="minorHAnsi" w:hAnsiTheme="minorHAnsi" w:cstheme="minorHAnsi"/>
          <w:sz w:val="16"/>
          <w:szCs w:val="16"/>
        </w:rPr>
      </w:pPr>
      <w:r w:rsidRPr="008E0ABA">
        <w:rPr>
          <w:rFonts w:asciiTheme="minorHAnsi" w:hAnsiTheme="minorHAnsi" w:cstheme="minorHAnsi"/>
          <w:sz w:val="16"/>
          <w:szCs w:val="16"/>
        </w:rPr>
        <w:t>Based on reaction time of 2 seconds and surface coefficients relating to sealed and unsealed surfaces and values round up. Values based on flat grades and allowances will need to be made for up and down grades.</w:t>
      </w:r>
    </w:p>
    <w:p w14:paraId="448F2128" w14:textId="1DA2DA8F" w:rsidR="00701E30" w:rsidRPr="008E0ABA" w:rsidRDefault="00701E30" w:rsidP="006A788A">
      <w:pPr>
        <w:pStyle w:val="Body"/>
        <w:numPr>
          <w:ilvl w:val="1"/>
          <w:numId w:val="9"/>
        </w:numPr>
        <w:spacing w:line="240" w:lineRule="auto"/>
        <w:ind w:right="283"/>
        <w:jc w:val="both"/>
        <w:rPr>
          <w:rFonts w:asciiTheme="minorHAnsi" w:hAnsiTheme="minorHAnsi" w:cstheme="minorHAnsi"/>
          <w:sz w:val="16"/>
          <w:szCs w:val="16"/>
        </w:rPr>
      </w:pPr>
      <w:r w:rsidRPr="008E0ABA">
        <w:rPr>
          <w:rFonts w:asciiTheme="minorHAnsi" w:hAnsiTheme="minorHAnsi" w:cstheme="minorHAnsi"/>
          <w:sz w:val="16"/>
          <w:szCs w:val="16"/>
        </w:rPr>
        <w:t>This is a requirement for single lane two-way roads. Values rounded up.</w:t>
      </w:r>
    </w:p>
    <w:p w14:paraId="41F7DD8A" w14:textId="77777777" w:rsidR="00701E30" w:rsidRPr="008E0ABA" w:rsidRDefault="00701E30" w:rsidP="006A788A">
      <w:pPr>
        <w:pStyle w:val="Body"/>
        <w:numPr>
          <w:ilvl w:val="1"/>
          <w:numId w:val="9"/>
        </w:numPr>
        <w:spacing w:line="240" w:lineRule="auto"/>
        <w:ind w:right="283"/>
        <w:jc w:val="both"/>
        <w:rPr>
          <w:rFonts w:asciiTheme="minorHAnsi" w:hAnsiTheme="minorHAnsi" w:cstheme="minorHAnsi"/>
          <w:sz w:val="16"/>
          <w:szCs w:val="16"/>
        </w:rPr>
      </w:pPr>
      <w:r w:rsidRPr="008E0ABA">
        <w:rPr>
          <w:rFonts w:asciiTheme="minorHAnsi" w:hAnsiTheme="minorHAnsi" w:cstheme="minorHAnsi"/>
          <w:sz w:val="16"/>
          <w:szCs w:val="16"/>
        </w:rPr>
        <w:t>In some cases higher grades of up to 20% can be allowed for short sections (about 150</w:t>
      </w:r>
      <w:r w:rsidR="00903AEA" w:rsidRPr="008E0ABA">
        <w:rPr>
          <w:rFonts w:asciiTheme="minorHAnsi" w:hAnsiTheme="minorHAnsi" w:cstheme="minorHAnsi"/>
          <w:sz w:val="16"/>
          <w:szCs w:val="16"/>
        </w:rPr>
        <w:t xml:space="preserve"> </w:t>
      </w:r>
      <w:r w:rsidRPr="008E0ABA">
        <w:rPr>
          <w:rFonts w:asciiTheme="minorHAnsi" w:hAnsiTheme="minorHAnsi" w:cstheme="minorHAnsi"/>
          <w:sz w:val="16"/>
          <w:szCs w:val="16"/>
        </w:rPr>
        <w:t>m). Keep grades on unsealed roads lower due to ravelling and scouring of surface.</w:t>
      </w:r>
    </w:p>
    <w:p w14:paraId="5CFAC116" w14:textId="0BA7749F" w:rsidR="00701E30" w:rsidRPr="008E0ABA" w:rsidRDefault="00701E30" w:rsidP="006A788A">
      <w:pPr>
        <w:pStyle w:val="Body"/>
        <w:numPr>
          <w:ilvl w:val="1"/>
          <w:numId w:val="9"/>
        </w:numPr>
        <w:spacing w:line="240" w:lineRule="auto"/>
        <w:ind w:right="283"/>
        <w:jc w:val="both"/>
        <w:rPr>
          <w:rFonts w:asciiTheme="minorHAnsi" w:hAnsiTheme="minorHAnsi" w:cstheme="minorHAnsi"/>
          <w:sz w:val="16"/>
          <w:szCs w:val="16"/>
        </w:rPr>
      </w:pPr>
      <w:r w:rsidRPr="008E0ABA">
        <w:rPr>
          <w:rFonts w:asciiTheme="minorHAnsi" w:hAnsiTheme="minorHAnsi" w:cstheme="minorHAnsi"/>
          <w:sz w:val="16"/>
          <w:szCs w:val="16"/>
        </w:rPr>
        <w:t>Calculation of these values if to be based on information contained in Austroads (1989) for sealed roads and Giummarra G. (2000) for unsealed roads. The le</w:t>
      </w:r>
      <w:r w:rsidR="00232B4D" w:rsidRPr="008E0ABA">
        <w:rPr>
          <w:rFonts w:asciiTheme="minorHAnsi" w:hAnsiTheme="minorHAnsi" w:cstheme="minorHAnsi"/>
          <w:sz w:val="16"/>
          <w:szCs w:val="16"/>
        </w:rPr>
        <w:t>n</w:t>
      </w:r>
      <w:r w:rsidRPr="008E0ABA">
        <w:rPr>
          <w:rFonts w:asciiTheme="minorHAnsi" w:hAnsiTheme="minorHAnsi" w:cstheme="minorHAnsi"/>
          <w:sz w:val="16"/>
          <w:szCs w:val="16"/>
        </w:rPr>
        <w:t>gth of the vertical curve (L) is based on the product of K multiplied by the algebraic difference in grades percentage A. (i</w:t>
      </w:r>
      <w:r w:rsidR="00232B4D" w:rsidRPr="008E0ABA">
        <w:rPr>
          <w:rFonts w:asciiTheme="minorHAnsi" w:hAnsiTheme="minorHAnsi" w:cstheme="minorHAnsi"/>
          <w:sz w:val="16"/>
          <w:szCs w:val="16"/>
        </w:rPr>
        <w:t>.</w:t>
      </w:r>
      <w:r w:rsidRPr="008E0ABA">
        <w:rPr>
          <w:rFonts w:asciiTheme="minorHAnsi" w:hAnsiTheme="minorHAnsi" w:cstheme="minorHAnsi"/>
          <w:sz w:val="16"/>
          <w:szCs w:val="16"/>
        </w:rPr>
        <w:t>e</w:t>
      </w:r>
      <w:r w:rsidR="00232B4D" w:rsidRPr="008E0ABA">
        <w:rPr>
          <w:rFonts w:asciiTheme="minorHAnsi" w:hAnsiTheme="minorHAnsi" w:cstheme="minorHAnsi"/>
          <w:sz w:val="16"/>
          <w:szCs w:val="16"/>
        </w:rPr>
        <w:t>.</w:t>
      </w:r>
      <w:r w:rsidRPr="008E0ABA">
        <w:rPr>
          <w:rFonts w:asciiTheme="minorHAnsi" w:hAnsiTheme="minorHAnsi" w:cstheme="minorHAnsi"/>
          <w:sz w:val="16"/>
          <w:szCs w:val="16"/>
        </w:rPr>
        <w:t xml:space="preserve"> L+K×A).</w:t>
      </w:r>
    </w:p>
    <w:p w14:paraId="771C0D54" w14:textId="73021B09" w:rsidR="00701E30" w:rsidRPr="008E0ABA" w:rsidRDefault="00701E30" w:rsidP="006A788A">
      <w:pPr>
        <w:pStyle w:val="Body"/>
        <w:numPr>
          <w:ilvl w:val="1"/>
          <w:numId w:val="9"/>
        </w:numPr>
        <w:spacing w:line="240" w:lineRule="auto"/>
        <w:ind w:right="283"/>
        <w:jc w:val="both"/>
        <w:rPr>
          <w:rFonts w:asciiTheme="minorHAnsi" w:hAnsiTheme="minorHAnsi" w:cstheme="minorHAnsi"/>
          <w:sz w:val="16"/>
          <w:szCs w:val="16"/>
        </w:rPr>
      </w:pPr>
      <w:r w:rsidRPr="008E0ABA">
        <w:rPr>
          <w:rFonts w:asciiTheme="minorHAnsi" w:hAnsiTheme="minorHAnsi" w:cstheme="minorHAnsi"/>
          <w:sz w:val="16"/>
          <w:szCs w:val="16"/>
        </w:rPr>
        <w:t xml:space="preserve"> Sag values are based on comfort control criteria.</w:t>
      </w:r>
    </w:p>
    <w:p w14:paraId="485E6D7A" w14:textId="507634A3" w:rsidR="00266440" w:rsidRPr="008E0ABA" w:rsidRDefault="00266440">
      <w:pPr>
        <w:pStyle w:val="Heading4"/>
        <w:rPr>
          <w:rFonts w:asciiTheme="minorHAnsi" w:hAnsiTheme="minorHAnsi" w:cstheme="minorHAnsi"/>
          <w:b/>
          <w:sz w:val="20"/>
          <w:szCs w:val="20"/>
        </w:rPr>
      </w:pPr>
      <w:bookmarkStart w:id="1005" w:name="_Ref361644770"/>
      <w:bookmarkStart w:id="1006" w:name="_Ref14171452"/>
      <w:r w:rsidRPr="008E0ABA">
        <w:rPr>
          <w:rFonts w:asciiTheme="minorHAnsi" w:hAnsiTheme="minorHAnsi" w:cstheme="minorHAnsi"/>
          <w:b/>
          <w:sz w:val="20"/>
          <w:szCs w:val="20"/>
        </w:rPr>
        <w:t xml:space="preserve">Table </w:t>
      </w:r>
      <w:r w:rsidR="005D78D4" w:rsidRPr="008E0ABA">
        <w:rPr>
          <w:rFonts w:asciiTheme="minorHAnsi" w:hAnsiTheme="minorHAnsi" w:cstheme="minorHAnsi"/>
          <w:b/>
          <w:sz w:val="20"/>
          <w:szCs w:val="20"/>
        </w:rPr>
        <w:t>2</w:t>
      </w:r>
      <w:r w:rsidR="00944EE7" w:rsidRPr="008E0ABA">
        <w:rPr>
          <w:rFonts w:asciiTheme="minorHAnsi" w:hAnsiTheme="minorHAnsi" w:cstheme="minorHAnsi"/>
          <w:b/>
          <w:sz w:val="20"/>
          <w:szCs w:val="20"/>
        </w:rPr>
        <w:t>2</w:t>
      </w:r>
      <w:r w:rsidR="005D78D4" w:rsidRPr="008E0ABA">
        <w:rPr>
          <w:rFonts w:asciiTheme="minorHAnsi" w:hAnsiTheme="minorHAnsi" w:cstheme="minorHAnsi"/>
          <w:b/>
          <w:sz w:val="20"/>
          <w:szCs w:val="20"/>
        </w:rPr>
        <w:t xml:space="preserve"> </w:t>
      </w:r>
      <w:r w:rsidRPr="008E0ABA">
        <w:rPr>
          <w:rFonts w:asciiTheme="minorHAnsi" w:hAnsiTheme="minorHAnsi" w:cstheme="minorHAnsi"/>
          <w:b/>
          <w:sz w:val="20"/>
          <w:szCs w:val="20"/>
        </w:rPr>
        <w:t>Minimum clearing widths (m) required for typical road construction</w:t>
      </w:r>
      <w:bookmarkEnd w:id="1005"/>
      <w:bookmarkEnd w:id="1006"/>
      <w:r w:rsidRPr="008E0ABA">
        <w:rPr>
          <w:rFonts w:asciiTheme="minorHAnsi" w:hAnsiTheme="minorHAnsi" w:cstheme="minorHAnsi"/>
          <w:b/>
          <w:sz w:val="20"/>
          <w:szCs w:val="20"/>
        </w:rPr>
        <w:t xml:space="preserve"> </w:t>
      </w:r>
    </w:p>
    <w:tbl>
      <w:tblPr>
        <w:tblpPr w:leftFromText="180" w:rightFromText="180" w:vertAnchor="text" w:horzAnchor="page" w:tblpX="1350" w:tblpY="229"/>
        <w:tblW w:w="14683" w:type="dxa"/>
        <w:tblBorders>
          <w:top w:val="single" w:sz="4" w:space="0" w:color="797391" w:themeColor="accent6"/>
          <w:bottom w:val="single" w:sz="4" w:space="0" w:color="797391" w:themeColor="accent6"/>
          <w:insideH w:val="single" w:sz="6" w:space="0" w:color="797391" w:themeColor="accent6"/>
        </w:tblBorders>
        <w:tblLayout w:type="fixed"/>
        <w:tblLook w:val="0000" w:firstRow="0" w:lastRow="0" w:firstColumn="0" w:lastColumn="0" w:noHBand="0" w:noVBand="0"/>
      </w:tblPr>
      <w:tblGrid>
        <w:gridCol w:w="3602"/>
        <w:gridCol w:w="2770"/>
        <w:gridCol w:w="2030"/>
        <w:gridCol w:w="946"/>
        <w:gridCol w:w="1127"/>
        <w:gridCol w:w="2073"/>
        <w:gridCol w:w="2135"/>
      </w:tblGrid>
      <w:tr w:rsidR="00266440" w:rsidRPr="008E0ABA" w14:paraId="50A50A42" w14:textId="77777777" w:rsidTr="00436786">
        <w:trPr>
          <w:trHeight w:val="227"/>
        </w:trPr>
        <w:tc>
          <w:tcPr>
            <w:tcW w:w="9348" w:type="dxa"/>
            <w:gridSpan w:val="4"/>
            <w:shd w:val="clear" w:color="auto" w:fill="AEABBD" w:themeFill="accent6" w:themeFillTint="99"/>
            <w:vAlign w:val="center"/>
          </w:tcPr>
          <w:p w14:paraId="4FEA77C1" w14:textId="77777777" w:rsidR="00266440" w:rsidRPr="008E0ABA" w:rsidRDefault="00266440" w:rsidP="00FF01CF">
            <w:pPr>
              <w:keepNext/>
              <w:keepLines/>
              <w:spacing w:before="60" w:after="60" w:line="240" w:lineRule="auto"/>
              <w:ind w:left="34" w:right="283"/>
              <w:jc w:val="both"/>
              <w:rPr>
                <w:rFonts w:asciiTheme="minorHAnsi" w:hAnsiTheme="minorHAnsi" w:cstheme="minorHAnsi"/>
                <w:b/>
                <w:sz w:val="18"/>
                <w:szCs w:val="20"/>
              </w:rPr>
            </w:pPr>
            <w:r w:rsidRPr="008E0ABA">
              <w:rPr>
                <w:rFonts w:asciiTheme="minorHAnsi" w:hAnsiTheme="minorHAnsi" w:cstheme="minorHAnsi"/>
                <w:b/>
                <w:sz w:val="18"/>
                <w:szCs w:val="20"/>
              </w:rPr>
              <w:t>Side Slope</w:t>
            </w:r>
          </w:p>
        </w:tc>
        <w:tc>
          <w:tcPr>
            <w:tcW w:w="5335" w:type="dxa"/>
            <w:gridSpan w:val="3"/>
            <w:shd w:val="clear" w:color="auto" w:fill="AEABBD" w:themeFill="accent6" w:themeFillTint="99"/>
            <w:vAlign w:val="center"/>
          </w:tcPr>
          <w:p w14:paraId="71010EE3" w14:textId="77777777" w:rsidR="00266440" w:rsidRPr="008E0ABA" w:rsidRDefault="00266440" w:rsidP="00FF01CF">
            <w:pPr>
              <w:keepNext/>
              <w:keepLines/>
              <w:spacing w:before="60" w:after="60" w:line="240" w:lineRule="auto"/>
              <w:ind w:left="34" w:right="283"/>
              <w:jc w:val="both"/>
              <w:rPr>
                <w:rFonts w:asciiTheme="minorHAnsi" w:hAnsiTheme="minorHAnsi" w:cstheme="minorHAnsi"/>
                <w:b/>
                <w:sz w:val="18"/>
                <w:szCs w:val="20"/>
              </w:rPr>
            </w:pPr>
            <w:r w:rsidRPr="008E0ABA">
              <w:rPr>
                <w:rFonts w:asciiTheme="minorHAnsi" w:hAnsiTheme="minorHAnsi" w:cstheme="minorHAnsi"/>
                <w:b/>
                <w:sz w:val="18"/>
                <w:szCs w:val="20"/>
              </w:rPr>
              <w:t>Road Class</w:t>
            </w:r>
          </w:p>
        </w:tc>
      </w:tr>
      <w:tr w:rsidR="00266440" w:rsidRPr="008E0ABA" w14:paraId="70198479" w14:textId="77777777" w:rsidTr="00436786">
        <w:trPr>
          <w:trHeight w:val="373"/>
        </w:trPr>
        <w:tc>
          <w:tcPr>
            <w:tcW w:w="3602" w:type="dxa"/>
            <w:shd w:val="clear" w:color="auto" w:fill="AEABBD" w:themeFill="accent6" w:themeFillTint="99"/>
            <w:vAlign w:val="center"/>
          </w:tcPr>
          <w:p w14:paraId="6687601D" w14:textId="77777777" w:rsidR="00266440" w:rsidRPr="008E0ABA" w:rsidRDefault="00266440" w:rsidP="00FF01CF">
            <w:pPr>
              <w:keepNext/>
              <w:keepLines/>
              <w:spacing w:before="60" w:after="60" w:line="240" w:lineRule="auto"/>
              <w:ind w:left="34" w:right="283"/>
              <w:jc w:val="both"/>
              <w:rPr>
                <w:rFonts w:asciiTheme="minorHAnsi" w:hAnsiTheme="minorHAnsi" w:cstheme="minorHAnsi"/>
                <w:b/>
                <w:sz w:val="18"/>
                <w:szCs w:val="20"/>
              </w:rPr>
            </w:pPr>
            <w:r w:rsidRPr="008E0ABA">
              <w:rPr>
                <w:rFonts w:asciiTheme="minorHAnsi" w:hAnsiTheme="minorHAnsi" w:cstheme="minorHAnsi"/>
                <w:b/>
                <w:sz w:val="18"/>
                <w:szCs w:val="20"/>
              </w:rPr>
              <w:t>Degrees</w:t>
            </w:r>
          </w:p>
        </w:tc>
        <w:tc>
          <w:tcPr>
            <w:tcW w:w="2770" w:type="dxa"/>
            <w:shd w:val="clear" w:color="auto" w:fill="AEABBD" w:themeFill="accent6" w:themeFillTint="99"/>
            <w:vAlign w:val="center"/>
          </w:tcPr>
          <w:p w14:paraId="727F2614"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b/>
                <w:sz w:val="18"/>
                <w:szCs w:val="20"/>
              </w:rPr>
            </w:pPr>
            <w:r w:rsidRPr="008E0ABA">
              <w:rPr>
                <w:rFonts w:asciiTheme="minorHAnsi" w:hAnsiTheme="minorHAnsi" w:cstheme="minorHAnsi"/>
                <w:b/>
                <w:sz w:val="18"/>
                <w:szCs w:val="20"/>
              </w:rPr>
              <w:t>%</w:t>
            </w:r>
          </w:p>
        </w:tc>
        <w:tc>
          <w:tcPr>
            <w:tcW w:w="2030" w:type="dxa"/>
            <w:shd w:val="clear" w:color="auto" w:fill="AEABBD" w:themeFill="accent6" w:themeFillTint="99"/>
            <w:vAlign w:val="center"/>
          </w:tcPr>
          <w:p w14:paraId="12E4BC8A"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b/>
                <w:sz w:val="18"/>
                <w:szCs w:val="20"/>
              </w:rPr>
            </w:pPr>
            <w:r w:rsidRPr="008E0ABA">
              <w:rPr>
                <w:rFonts w:asciiTheme="minorHAnsi" w:hAnsiTheme="minorHAnsi" w:cstheme="minorHAnsi"/>
                <w:b/>
                <w:sz w:val="18"/>
                <w:szCs w:val="20"/>
              </w:rPr>
              <w:t>5B</w:t>
            </w:r>
          </w:p>
        </w:tc>
        <w:tc>
          <w:tcPr>
            <w:tcW w:w="2073" w:type="dxa"/>
            <w:gridSpan w:val="2"/>
            <w:shd w:val="clear" w:color="auto" w:fill="AEABBD" w:themeFill="accent6" w:themeFillTint="99"/>
            <w:vAlign w:val="center"/>
          </w:tcPr>
          <w:p w14:paraId="6C21A391"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b/>
                <w:sz w:val="18"/>
                <w:szCs w:val="20"/>
              </w:rPr>
            </w:pPr>
            <w:r w:rsidRPr="008E0ABA">
              <w:rPr>
                <w:rFonts w:asciiTheme="minorHAnsi" w:hAnsiTheme="minorHAnsi" w:cstheme="minorHAnsi"/>
                <w:b/>
                <w:sz w:val="18"/>
                <w:szCs w:val="20"/>
              </w:rPr>
              <w:t>5C</w:t>
            </w:r>
          </w:p>
        </w:tc>
        <w:tc>
          <w:tcPr>
            <w:tcW w:w="2073" w:type="dxa"/>
            <w:shd w:val="clear" w:color="auto" w:fill="AEABBD" w:themeFill="accent6" w:themeFillTint="99"/>
            <w:vAlign w:val="center"/>
          </w:tcPr>
          <w:p w14:paraId="618CDCAC"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b/>
                <w:sz w:val="18"/>
                <w:szCs w:val="20"/>
              </w:rPr>
            </w:pPr>
            <w:r w:rsidRPr="008E0ABA">
              <w:rPr>
                <w:rFonts w:asciiTheme="minorHAnsi" w:hAnsiTheme="minorHAnsi" w:cstheme="minorHAnsi"/>
                <w:b/>
                <w:sz w:val="18"/>
                <w:szCs w:val="20"/>
              </w:rPr>
              <w:t>5D</w:t>
            </w:r>
          </w:p>
        </w:tc>
        <w:tc>
          <w:tcPr>
            <w:tcW w:w="2131" w:type="dxa"/>
            <w:shd w:val="clear" w:color="auto" w:fill="AEABBD" w:themeFill="accent6" w:themeFillTint="99"/>
            <w:vAlign w:val="center"/>
          </w:tcPr>
          <w:p w14:paraId="73FA9B02"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b/>
                <w:sz w:val="18"/>
                <w:szCs w:val="20"/>
              </w:rPr>
            </w:pPr>
            <w:r w:rsidRPr="008E0ABA">
              <w:rPr>
                <w:rFonts w:asciiTheme="minorHAnsi" w:hAnsiTheme="minorHAnsi" w:cstheme="minorHAnsi"/>
                <w:b/>
                <w:sz w:val="18"/>
                <w:szCs w:val="20"/>
              </w:rPr>
              <w:t>5E</w:t>
            </w:r>
          </w:p>
        </w:tc>
      </w:tr>
      <w:tr w:rsidR="00266440" w:rsidRPr="008E0ABA" w14:paraId="008DC038" w14:textId="77777777" w:rsidTr="00436786">
        <w:trPr>
          <w:trHeight w:val="378"/>
        </w:trPr>
        <w:tc>
          <w:tcPr>
            <w:tcW w:w="3602" w:type="dxa"/>
            <w:vAlign w:val="center"/>
          </w:tcPr>
          <w:p w14:paraId="1DFC13C4" w14:textId="77777777" w:rsidR="00266440" w:rsidRPr="008E0ABA" w:rsidRDefault="00266440" w:rsidP="00FF01CF">
            <w:pPr>
              <w:keepNext/>
              <w:keepLines/>
              <w:spacing w:before="60" w:after="60" w:line="240" w:lineRule="auto"/>
              <w:ind w:left="34" w:right="283"/>
              <w:jc w:val="both"/>
              <w:rPr>
                <w:rFonts w:asciiTheme="minorHAnsi" w:hAnsiTheme="minorHAnsi" w:cstheme="minorHAnsi"/>
                <w:sz w:val="18"/>
                <w:szCs w:val="20"/>
              </w:rPr>
            </w:pPr>
            <w:r w:rsidRPr="008E0ABA">
              <w:rPr>
                <w:rFonts w:asciiTheme="minorHAnsi" w:hAnsiTheme="minorHAnsi" w:cstheme="minorHAnsi"/>
                <w:sz w:val="18"/>
                <w:szCs w:val="20"/>
              </w:rPr>
              <w:t>0-7.5</w:t>
            </w:r>
          </w:p>
        </w:tc>
        <w:tc>
          <w:tcPr>
            <w:tcW w:w="2770" w:type="dxa"/>
            <w:vAlign w:val="center"/>
          </w:tcPr>
          <w:p w14:paraId="6A8EF8C7"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sz w:val="18"/>
                <w:szCs w:val="20"/>
              </w:rPr>
            </w:pPr>
            <w:r w:rsidRPr="008E0ABA">
              <w:rPr>
                <w:rFonts w:asciiTheme="minorHAnsi" w:hAnsiTheme="minorHAnsi" w:cstheme="minorHAnsi"/>
                <w:sz w:val="18"/>
                <w:szCs w:val="20"/>
              </w:rPr>
              <w:t>0-13</w:t>
            </w:r>
          </w:p>
        </w:tc>
        <w:tc>
          <w:tcPr>
            <w:tcW w:w="2030" w:type="dxa"/>
            <w:vAlign w:val="center"/>
          </w:tcPr>
          <w:p w14:paraId="09EADB70"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sz w:val="18"/>
                <w:szCs w:val="20"/>
              </w:rPr>
            </w:pPr>
            <w:r w:rsidRPr="008E0ABA">
              <w:rPr>
                <w:rFonts w:asciiTheme="minorHAnsi" w:hAnsiTheme="minorHAnsi" w:cstheme="minorHAnsi"/>
                <w:sz w:val="18"/>
                <w:szCs w:val="20"/>
              </w:rPr>
              <w:t>13</w:t>
            </w:r>
          </w:p>
        </w:tc>
        <w:tc>
          <w:tcPr>
            <w:tcW w:w="2073" w:type="dxa"/>
            <w:gridSpan w:val="2"/>
            <w:vAlign w:val="center"/>
          </w:tcPr>
          <w:p w14:paraId="11F115CE"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sz w:val="18"/>
                <w:szCs w:val="20"/>
              </w:rPr>
            </w:pPr>
            <w:r w:rsidRPr="008E0ABA">
              <w:rPr>
                <w:rFonts w:asciiTheme="minorHAnsi" w:hAnsiTheme="minorHAnsi" w:cstheme="minorHAnsi"/>
                <w:sz w:val="18"/>
                <w:szCs w:val="20"/>
              </w:rPr>
              <w:t>7</w:t>
            </w:r>
          </w:p>
        </w:tc>
        <w:tc>
          <w:tcPr>
            <w:tcW w:w="2073" w:type="dxa"/>
            <w:vAlign w:val="center"/>
          </w:tcPr>
          <w:p w14:paraId="68DE4990"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sz w:val="18"/>
                <w:szCs w:val="20"/>
              </w:rPr>
            </w:pPr>
            <w:r w:rsidRPr="008E0ABA">
              <w:rPr>
                <w:rFonts w:asciiTheme="minorHAnsi" w:hAnsiTheme="minorHAnsi" w:cstheme="minorHAnsi"/>
                <w:sz w:val="18"/>
                <w:szCs w:val="20"/>
              </w:rPr>
              <w:t>6</w:t>
            </w:r>
          </w:p>
        </w:tc>
        <w:tc>
          <w:tcPr>
            <w:tcW w:w="2131" w:type="dxa"/>
            <w:vAlign w:val="center"/>
          </w:tcPr>
          <w:p w14:paraId="32B90F53"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sz w:val="18"/>
                <w:szCs w:val="20"/>
              </w:rPr>
            </w:pPr>
            <w:r w:rsidRPr="008E0ABA">
              <w:rPr>
                <w:rFonts w:asciiTheme="minorHAnsi" w:hAnsiTheme="minorHAnsi" w:cstheme="minorHAnsi"/>
                <w:sz w:val="18"/>
                <w:szCs w:val="20"/>
              </w:rPr>
              <w:t>4</w:t>
            </w:r>
          </w:p>
        </w:tc>
      </w:tr>
      <w:tr w:rsidR="00266440" w:rsidRPr="008E0ABA" w14:paraId="61A5D377" w14:textId="77777777" w:rsidTr="00436786">
        <w:trPr>
          <w:trHeight w:val="373"/>
        </w:trPr>
        <w:tc>
          <w:tcPr>
            <w:tcW w:w="3602" w:type="dxa"/>
            <w:vAlign w:val="center"/>
          </w:tcPr>
          <w:p w14:paraId="5913C862" w14:textId="77777777" w:rsidR="00266440" w:rsidRPr="008E0ABA" w:rsidRDefault="00266440" w:rsidP="00FF01CF">
            <w:pPr>
              <w:keepNext/>
              <w:keepLines/>
              <w:spacing w:before="60" w:after="60" w:line="240" w:lineRule="auto"/>
              <w:ind w:left="34" w:right="283"/>
              <w:jc w:val="both"/>
              <w:rPr>
                <w:rFonts w:asciiTheme="minorHAnsi" w:hAnsiTheme="minorHAnsi" w:cstheme="minorHAnsi"/>
                <w:sz w:val="18"/>
                <w:szCs w:val="20"/>
              </w:rPr>
            </w:pPr>
            <w:r w:rsidRPr="008E0ABA">
              <w:rPr>
                <w:rFonts w:asciiTheme="minorHAnsi" w:hAnsiTheme="minorHAnsi" w:cstheme="minorHAnsi"/>
                <w:sz w:val="18"/>
                <w:szCs w:val="20"/>
              </w:rPr>
              <w:t>7.5-15</w:t>
            </w:r>
          </w:p>
        </w:tc>
        <w:tc>
          <w:tcPr>
            <w:tcW w:w="2770" w:type="dxa"/>
            <w:vAlign w:val="center"/>
          </w:tcPr>
          <w:p w14:paraId="66FB3F9A"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sz w:val="18"/>
                <w:szCs w:val="20"/>
              </w:rPr>
            </w:pPr>
            <w:r w:rsidRPr="008E0ABA">
              <w:rPr>
                <w:rFonts w:asciiTheme="minorHAnsi" w:hAnsiTheme="minorHAnsi" w:cstheme="minorHAnsi"/>
                <w:sz w:val="18"/>
                <w:szCs w:val="20"/>
              </w:rPr>
              <w:t>13-27</w:t>
            </w:r>
          </w:p>
        </w:tc>
        <w:tc>
          <w:tcPr>
            <w:tcW w:w="2030" w:type="dxa"/>
            <w:vAlign w:val="center"/>
          </w:tcPr>
          <w:p w14:paraId="4FC3E0BE"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sz w:val="18"/>
                <w:szCs w:val="20"/>
              </w:rPr>
            </w:pPr>
            <w:r w:rsidRPr="008E0ABA">
              <w:rPr>
                <w:rFonts w:asciiTheme="minorHAnsi" w:hAnsiTheme="minorHAnsi" w:cstheme="minorHAnsi"/>
                <w:sz w:val="18"/>
                <w:szCs w:val="20"/>
              </w:rPr>
              <w:t>17</w:t>
            </w:r>
          </w:p>
        </w:tc>
        <w:tc>
          <w:tcPr>
            <w:tcW w:w="2073" w:type="dxa"/>
            <w:gridSpan w:val="2"/>
            <w:vAlign w:val="center"/>
          </w:tcPr>
          <w:p w14:paraId="2891C526"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sz w:val="18"/>
                <w:szCs w:val="20"/>
              </w:rPr>
            </w:pPr>
            <w:r w:rsidRPr="008E0ABA">
              <w:rPr>
                <w:rFonts w:asciiTheme="minorHAnsi" w:hAnsiTheme="minorHAnsi" w:cstheme="minorHAnsi"/>
                <w:sz w:val="18"/>
                <w:szCs w:val="20"/>
              </w:rPr>
              <w:t>11</w:t>
            </w:r>
          </w:p>
        </w:tc>
        <w:tc>
          <w:tcPr>
            <w:tcW w:w="2073" w:type="dxa"/>
            <w:vAlign w:val="center"/>
          </w:tcPr>
          <w:p w14:paraId="7B44FA66"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sz w:val="18"/>
                <w:szCs w:val="20"/>
              </w:rPr>
            </w:pPr>
            <w:r w:rsidRPr="008E0ABA">
              <w:rPr>
                <w:rFonts w:asciiTheme="minorHAnsi" w:hAnsiTheme="minorHAnsi" w:cstheme="minorHAnsi"/>
                <w:sz w:val="18"/>
                <w:szCs w:val="20"/>
              </w:rPr>
              <w:t>10</w:t>
            </w:r>
          </w:p>
        </w:tc>
        <w:tc>
          <w:tcPr>
            <w:tcW w:w="2131" w:type="dxa"/>
            <w:vAlign w:val="center"/>
          </w:tcPr>
          <w:p w14:paraId="204712B8"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sz w:val="18"/>
                <w:szCs w:val="20"/>
              </w:rPr>
            </w:pPr>
            <w:r w:rsidRPr="008E0ABA">
              <w:rPr>
                <w:rFonts w:asciiTheme="minorHAnsi" w:hAnsiTheme="minorHAnsi" w:cstheme="minorHAnsi"/>
                <w:sz w:val="18"/>
                <w:szCs w:val="20"/>
              </w:rPr>
              <w:t>7</w:t>
            </w:r>
          </w:p>
        </w:tc>
      </w:tr>
      <w:tr w:rsidR="00266440" w:rsidRPr="008E0ABA" w14:paraId="2365F0E8" w14:textId="77777777" w:rsidTr="00436786">
        <w:trPr>
          <w:trHeight w:val="378"/>
        </w:trPr>
        <w:tc>
          <w:tcPr>
            <w:tcW w:w="3602" w:type="dxa"/>
            <w:vAlign w:val="center"/>
          </w:tcPr>
          <w:p w14:paraId="31AE6608" w14:textId="77777777" w:rsidR="00266440" w:rsidRPr="008E0ABA" w:rsidRDefault="00266440" w:rsidP="00FF01CF">
            <w:pPr>
              <w:keepNext/>
              <w:keepLines/>
              <w:spacing w:before="60" w:after="60" w:line="240" w:lineRule="auto"/>
              <w:ind w:left="34" w:right="283"/>
              <w:jc w:val="both"/>
              <w:rPr>
                <w:rFonts w:asciiTheme="minorHAnsi" w:hAnsiTheme="minorHAnsi" w:cstheme="minorHAnsi"/>
                <w:sz w:val="18"/>
                <w:szCs w:val="20"/>
              </w:rPr>
            </w:pPr>
            <w:r w:rsidRPr="008E0ABA">
              <w:rPr>
                <w:rFonts w:asciiTheme="minorHAnsi" w:hAnsiTheme="minorHAnsi" w:cstheme="minorHAnsi"/>
                <w:sz w:val="18"/>
                <w:szCs w:val="20"/>
              </w:rPr>
              <w:t>15-22.5</w:t>
            </w:r>
          </w:p>
        </w:tc>
        <w:tc>
          <w:tcPr>
            <w:tcW w:w="2770" w:type="dxa"/>
            <w:vAlign w:val="center"/>
          </w:tcPr>
          <w:p w14:paraId="0A8D06AB"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sz w:val="18"/>
                <w:szCs w:val="20"/>
              </w:rPr>
            </w:pPr>
            <w:r w:rsidRPr="008E0ABA">
              <w:rPr>
                <w:rFonts w:asciiTheme="minorHAnsi" w:hAnsiTheme="minorHAnsi" w:cstheme="minorHAnsi"/>
                <w:sz w:val="18"/>
                <w:szCs w:val="20"/>
              </w:rPr>
              <w:t>27-41</w:t>
            </w:r>
          </w:p>
        </w:tc>
        <w:tc>
          <w:tcPr>
            <w:tcW w:w="2030" w:type="dxa"/>
            <w:vAlign w:val="center"/>
          </w:tcPr>
          <w:p w14:paraId="5F4585B7"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sz w:val="18"/>
                <w:szCs w:val="20"/>
              </w:rPr>
            </w:pPr>
            <w:r w:rsidRPr="008E0ABA">
              <w:rPr>
                <w:rFonts w:asciiTheme="minorHAnsi" w:hAnsiTheme="minorHAnsi" w:cstheme="minorHAnsi"/>
                <w:sz w:val="18"/>
                <w:szCs w:val="20"/>
              </w:rPr>
              <w:t>23</w:t>
            </w:r>
          </w:p>
        </w:tc>
        <w:tc>
          <w:tcPr>
            <w:tcW w:w="2073" w:type="dxa"/>
            <w:gridSpan w:val="2"/>
            <w:vAlign w:val="center"/>
          </w:tcPr>
          <w:p w14:paraId="0927B525"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sz w:val="18"/>
                <w:szCs w:val="20"/>
              </w:rPr>
            </w:pPr>
            <w:r w:rsidRPr="008E0ABA">
              <w:rPr>
                <w:rFonts w:asciiTheme="minorHAnsi" w:hAnsiTheme="minorHAnsi" w:cstheme="minorHAnsi"/>
                <w:sz w:val="18"/>
                <w:szCs w:val="20"/>
              </w:rPr>
              <w:t>17</w:t>
            </w:r>
          </w:p>
        </w:tc>
        <w:tc>
          <w:tcPr>
            <w:tcW w:w="2073" w:type="dxa"/>
            <w:vAlign w:val="center"/>
          </w:tcPr>
          <w:p w14:paraId="535D02FD"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sz w:val="18"/>
                <w:szCs w:val="20"/>
              </w:rPr>
            </w:pPr>
            <w:r w:rsidRPr="008E0ABA">
              <w:rPr>
                <w:rFonts w:asciiTheme="minorHAnsi" w:hAnsiTheme="minorHAnsi" w:cstheme="minorHAnsi"/>
                <w:sz w:val="18"/>
                <w:szCs w:val="20"/>
              </w:rPr>
              <w:t>16</w:t>
            </w:r>
          </w:p>
        </w:tc>
        <w:tc>
          <w:tcPr>
            <w:tcW w:w="2131" w:type="dxa"/>
            <w:vAlign w:val="center"/>
          </w:tcPr>
          <w:p w14:paraId="324886BE"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sz w:val="18"/>
                <w:szCs w:val="20"/>
              </w:rPr>
            </w:pPr>
            <w:r w:rsidRPr="008E0ABA">
              <w:rPr>
                <w:rFonts w:asciiTheme="minorHAnsi" w:hAnsiTheme="minorHAnsi" w:cstheme="minorHAnsi"/>
                <w:sz w:val="18"/>
                <w:szCs w:val="20"/>
              </w:rPr>
              <w:t>10</w:t>
            </w:r>
          </w:p>
        </w:tc>
      </w:tr>
      <w:tr w:rsidR="00266440" w:rsidRPr="008E0ABA" w14:paraId="1B0791EB" w14:textId="77777777" w:rsidTr="00436786">
        <w:trPr>
          <w:trHeight w:val="373"/>
        </w:trPr>
        <w:tc>
          <w:tcPr>
            <w:tcW w:w="3602" w:type="dxa"/>
            <w:vAlign w:val="center"/>
          </w:tcPr>
          <w:p w14:paraId="18D7AB82" w14:textId="77777777" w:rsidR="00266440" w:rsidRPr="008E0ABA" w:rsidRDefault="00266440" w:rsidP="00FF01CF">
            <w:pPr>
              <w:keepNext/>
              <w:keepLines/>
              <w:spacing w:before="60" w:after="60" w:line="240" w:lineRule="auto"/>
              <w:ind w:left="34" w:right="283"/>
              <w:jc w:val="both"/>
              <w:rPr>
                <w:rFonts w:asciiTheme="minorHAnsi" w:hAnsiTheme="minorHAnsi" w:cstheme="minorHAnsi"/>
                <w:sz w:val="18"/>
                <w:szCs w:val="20"/>
              </w:rPr>
            </w:pPr>
            <w:r w:rsidRPr="008E0ABA">
              <w:rPr>
                <w:rFonts w:asciiTheme="minorHAnsi" w:hAnsiTheme="minorHAnsi" w:cstheme="minorHAnsi"/>
                <w:sz w:val="18"/>
                <w:szCs w:val="20"/>
              </w:rPr>
              <w:t>22.5-30</w:t>
            </w:r>
          </w:p>
        </w:tc>
        <w:tc>
          <w:tcPr>
            <w:tcW w:w="2770" w:type="dxa"/>
            <w:vAlign w:val="center"/>
          </w:tcPr>
          <w:p w14:paraId="24DB48AF"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sz w:val="18"/>
                <w:szCs w:val="20"/>
              </w:rPr>
            </w:pPr>
            <w:r w:rsidRPr="008E0ABA">
              <w:rPr>
                <w:rFonts w:asciiTheme="minorHAnsi" w:hAnsiTheme="minorHAnsi" w:cstheme="minorHAnsi"/>
                <w:sz w:val="18"/>
                <w:szCs w:val="20"/>
              </w:rPr>
              <w:t>41-58</w:t>
            </w:r>
          </w:p>
        </w:tc>
        <w:tc>
          <w:tcPr>
            <w:tcW w:w="2030" w:type="dxa"/>
            <w:vAlign w:val="center"/>
          </w:tcPr>
          <w:p w14:paraId="0B802CBB"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sz w:val="18"/>
                <w:szCs w:val="20"/>
              </w:rPr>
            </w:pPr>
            <w:r w:rsidRPr="008E0ABA">
              <w:rPr>
                <w:rFonts w:asciiTheme="minorHAnsi" w:hAnsiTheme="minorHAnsi" w:cstheme="minorHAnsi"/>
                <w:sz w:val="18"/>
                <w:szCs w:val="20"/>
              </w:rPr>
              <w:t>30</w:t>
            </w:r>
          </w:p>
        </w:tc>
        <w:tc>
          <w:tcPr>
            <w:tcW w:w="2073" w:type="dxa"/>
            <w:gridSpan w:val="2"/>
            <w:vAlign w:val="center"/>
          </w:tcPr>
          <w:p w14:paraId="4F40BC87"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sz w:val="18"/>
                <w:szCs w:val="20"/>
              </w:rPr>
            </w:pPr>
            <w:r w:rsidRPr="008E0ABA">
              <w:rPr>
                <w:rFonts w:asciiTheme="minorHAnsi" w:hAnsiTheme="minorHAnsi" w:cstheme="minorHAnsi"/>
                <w:sz w:val="18"/>
                <w:szCs w:val="20"/>
              </w:rPr>
              <w:t>24</w:t>
            </w:r>
          </w:p>
        </w:tc>
        <w:tc>
          <w:tcPr>
            <w:tcW w:w="2073" w:type="dxa"/>
            <w:vAlign w:val="center"/>
          </w:tcPr>
          <w:p w14:paraId="018D6289"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sz w:val="18"/>
                <w:szCs w:val="20"/>
              </w:rPr>
            </w:pPr>
            <w:r w:rsidRPr="008E0ABA">
              <w:rPr>
                <w:rFonts w:asciiTheme="minorHAnsi" w:hAnsiTheme="minorHAnsi" w:cstheme="minorHAnsi"/>
                <w:sz w:val="18"/>
                <w:szCs w:val="20"/>
              </w:rPr>
              <w:t>23</w:t>
            </w:r>
          </w:p>
        </w:tc>
        <w:tc>
          <w:tcPr>
            <w:tcW w:w="2131" w:type="dxa"/>
            <w:vAlign w:val="center"/>
          </w:tcPr>
          <w:p w14:paraId="2809CCEE" w14:textId="77777777" w:rsidR="00266440" w:rsidRPr="008E0ABA" w:rsidRDefault="00266440" w:rsidP="00FF01CF">
            <w:pPr>
              <w:keepNext/>
              <w:keepLines/>
              <w:spacing w:before="60" w:after="60" w:line="240" w:lineRule="auto"/>
              <w:ind w:left="34" w:right="283"/>
              <w:jc w:val="center"/>
              <w:rPr>
                <w:rFonts w:asciiTheme="minorHAnsi" w:hAnsiTheme="minorHAnsi" w:cstheme="minorHAnsi"/>
                <w:sz w:val="18"/>
                <w:szCs w:val="20"/>
              </w:rPr>
            </w:pPr>
            <w:r w:rsidRPr="008E0ABA">
              <w:rPr>
                <w:rFonts w:asciiTheme="minorHAnsi" w:hAnsiTheme="minorHAnsi" w:cstheme="minorHAnsi"/>
                <w:sz w:val="18"/>
                <w:szCs w:val="20"/>
              </w:rPr>
              <w:t>14</w:t>
            </w:r>
          </w:p>
        </w:tc>
      </w:tr>
    </w:tbl>
    <w:p w14:paraId="273A7DE4" w14:textId="77777777" w:rsidR="00701E30" w:rsidRPr="002735BE" w:rsidRDefault="00701E30" w:rsidP="00DD731B">
      <w:pPr>
        <w:keepNext/>
        <w:keepLines/>
        <w:spacing w:before="120" w:after="120" w:line="240" w:lineRule="auto"/>
        <w:ind w:right="283"/>
        <w:jc w:val="both"/>
        <w:rPr>
          <w:rFonts w:asciiTheme="minorHAnsi" w:hAnsiTheme="minorHAnsi" w:cstheme="minorHAnsi"/>
          <w:b/>
          <w:sz w:val="20"/>
          <w:szCs w:val="20"/>
        </w:rPr>
      </w:pPr>
      <w:r w:rsidRPr="002735BE">
        <w:rPr>
          <w:rFonts w:asciiTheme="minorHAnsi" w:hAnsiTheme="minorHAnsi" w:cstheme="minorHAnsi"/>
          <w:b/>
          <w:sz w:val="20"/>
          <w:szCs w:val="20"/>
        </w:rPr>
        <w:t>Notes:</w:t>
      </w:r>
    </w:p>
    <w:p w14:paraId="09FC6641" w14:textId="7920EAE4" w:rsidR="00701E30" w:rsidRPr="008E0ABA" w:rsidRDefault="00701E30" w:rsidP="00CA7D1D">
      <w:pPr>
        <w:pStyle w:val="ListParagraph"/>
        <w:keepNext/>
        <w:keepLines/>
        <w:numPr>
          <w:ilvl w:val="0"/>
          <w:numId w:val="14"/>
        </w:numPr>
        <w:ind w:right="283"/>
        <w:jc w:val="both"/>
        <w:rPr>
          <w:rFonts w:asciiTheme="minorHAnsi" w:hAnsiTheme="minorHAnsi" w:cstheme="minorHAnsi"/>
          <w:sz w:val="20"/>
          <w:szCs w:val="20"/>
        </w:rPr>
      </w:pPr>
      <w:r w:rsidRPr="008E0ABA">
        <w:rPr>
          <w:rFonts w:asciiTheme="minorHAnsi" w:hAnsiTheme="minorHAnsi" w:cstheme="minorHAnsi"/>
          <w:sz w:val="20"/>
          <w:szCs w:val="20"/>
        </w:rPr>
        <w:t>Refer to</w:t>
      </w:r>
      <w:r w:rsidR="00DF648D" w:rsidRPr="008E0ABA">
        <w:rPr>
          <w:rFonts w:asciiTheme="minorHAnsi" w:hAnsiTheme="minorHAnsi" w:cstheme="minorHAnsi"/>
          <w:sz w:val="20"/>
          <w:szCs w:val="20"/>
        </w:rPr>
        <w:t xml:space="preserve"> </w:t>
      </w:r>
      <w:r w:rsidR="0099765D" w:rsidRPr="008E0ABA">
        <w:rPr>
          <w:rFonts w:asciiTheme="minorHAnsi" w:hAnsiTheme="minorHAnsi" w:cstheme="minorHAnsi"/>
          <w:sz w:val="20"/>
          <w:szCs w:val="20"/>
        </w:rPr>
        <w:fldChar w:fldCharType="begin"/>
      </w:r>
      <w:r w:rsidR="0099765D" w:rsidRPr="008E0ABA">
        <w:rPr>
          <w:rFonts w:asciiTheme="minorHAnsi" w:hAnsiTheme="minorHAnsi" w:cstheme="minorHAnsi"/>
          <w:sz w:val="20"/>
          <w:szCs w:val="20"/>
        </w:rPr>
        <w:instrText xml:space="preserve"> REF _Ref361644655 \h </w:instrText>
      </w:r>
      <w:r w:rsidR="008E0ABA">
        <w:rPr>
          <w:rFonts w:asciiTheme="minorHAnsi" w:hAnsiTheme="minorHAnsi" w:cstheme="minorHAnsi"/>
          <w:sz w:val="20"/>
          <w:szCs w:val="20"/>
        </w:rPr>
        <w:instrText xml:space="preserve"> \* MERGEFORMAT </w:instrText>
      </w:r>
      <w:r w:rsidR="0099765D" w:rsidRPr="008E0ABA">
        <w:rPr>
          <w:rFonts w:asciiTheme="minorHAnsi" w:hAnsiTheme="minorHAnsi" w:cstheme="minorHAnsi"/>
          <w:sz w:val="20"/>
          <w:szCs w:val="20"/>
        </w:rPr>
      </w:r>
      <w:r w:rsidR="0099765D"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20 Road classification system</w:t>
      </w:r>
      <w:r w:rsidR="0099765D" w:rsidRPr="008E0ABA">
        <w:rPr>
          <w:rFonts w:asciiTheme="minorHAnsi" w:hAnsiTheme="minorHAnsi" w:cstheme="minorHAnsi"/>
          <w:sz w:val="20"/>
          <w:szCs w:val="20"/>
        </w:rPr>
        <w:fldChar w:fldCharType="end"/>
      </w:r>
      <w:r w:rsidRPr="008E0ABA">
        <w:rPr>
          <w:rFonts w:asciiTheme="minorHAnsi" w:hAnsiTheme="minorHAnsi" w:cstheme="minorHAnsi"/>
          <w:sz w:val="20"/>
          <w:szCs w:val="20"/>
        </w:rPr>
        <w:t xml:space="preserve"> </w:t>
      </w:r>
      <w:r w:rsidR="005555F8" w:rsidRPr="008E0ABA">
        <w:rPr>
          <w:rFonts w:asciiTheme="minorHAnsi" w:hAnsiTheme="minorHAnsi" w:cstheme="minorHAnsi"/>
          <w:sz w:val="20"/>
          <w:szCs w:val="20"/>
        </w:rPr>
        <w:t xml:space="preserve">above </w:t>
      </w:r>
      <w:r w:rsidRPr="008E0ABA">
        <w:rPr>
          <w:rFonts w:asciiTheme="minorHAnsi" w:hAnsiTheme="minorHAnsi" w:cstheme="minorHAnsi"/>
          <w:sz w:val="20"/>
          <w:szCs w:val="20"/>
        </w:rPr>
        <w:t>for road class definitions.</w:t>
      </w:r>
    </w:p>
    <w:p w14:paraId="32EB7799" w14:textId="77777777" w:rsidR="00701E30" w:rsidRPr="008E0ABA" w:rsidRDefault="00701E30" w:rsidP="00CA7D1D">
      <w:pPr>
        <w:pStyle w:val="ListParagraph"/>
        <w:keepNext/>
        <w:keepLines/>
        <w:numPr>
          <w:ilvl w:val="0"/>
          <w:numId w:val="14"/>
        </w:numPr>
        <w:ind w:right="283"/>
        <w:jc w:val="both"/>
        <w:rPr>
          <w:rFonts w:asciiTheme="minorHAnsi" w:hAnsiTheme="minorHAnsi" w:cstheme="minorHAnsi"/>
          <w:sz w:val="20"/>
          <w:szCs w:val="20"/>
        </w:rPr>
      </w:pPr>
      <w:r w:rsidRPr="008E0ABA">
        <w:rPr>
          <w:rFonts w:asciiTheme="minorHAnsi" w:hAnsiTheme="minorHAnsi" w:cstheme="minorHAnsi"/>
          <w:sz w:val="20"/>
          <w:szCs w:val="20"/>
        </w:rPr>
        <w:t>The recommended clearing width is a horizontal distance.</w:t>
      </w:r>
    </w:p>
    <w:p w14:paraId="0E57F3F7" w14:textId="1F1775BD" w:rsidR="00E3194C" w:rsidRPr="008E0ABA" w:rsidRDefault="0099765D" w:rsidP="00CA7D1D">
      <w:pPr>
        <w:pStyle w:val="ListParagraph"/>
        <w:keepNext/>
        <w:keepLines/>
        <w:numPr>
          <w:ilvl w:val="0"/>
          <w:numId w:val="14"/>
        </w:numPr>
        <w:ind w:right="283"/>
        <w:jc w:val="both"/>
        <w:rPr>
          <w:rFonts w:asciiTheme="minorHAnsi" w:hAnsiTheme="minorHAnsi" w:cstheme="minorHAnsi"/>
          <w:sz w:val="20"/>
          <w:szCs w:val="20"/>
        </w:rPr>
      </w:pPr>
      <w:r w:rsidRPr="008E0ABA">
        <w:rPr>
          <w:rFonts w:asciiTheme="minorHAnsi" w:hAnsiTheme="minorHAnsi" w:cstheme="minorHAnsi"/>
          <w:sz w:val="20"/>
          <w:szCs w:val="20"/>
        </w:rPr>
        <w:fldChar w:fldCharType="begin"/>
      </w:r>
      <w:r w:rsidRPr="008E0ABA">
        <w:rPr>
          <w:rFonts w:asciiTheme="minorHAnsi" w:hAnsiTheme="minorHAnsi" w:cstheme="minorHAnsi"/>
          <w:sz w:val="20"/>
          <w:szCs w:val="20"/>
        </w:rPr>
        <w:instrText xml:space="preserve"> REF _Ref361644770 \h </w:instrText>
      </w:r>
      <w:r w:rsidR="008E0ABA">
        <w:rPr>
          <w:rFonts w:asciiTheme="minorHAnsi" w:hAnsiTheme="minorHAnsi" w:cstheme="minorHAnsi"/>
          <w:sz w:val="20"/>
          <w:szCs w:val="20"/>
        </w:rPr>
        <w:instrText xml:space="preserve"> \* MERGEFORMAT </w:instrText>
      </w:r>
      <w:r w:rsidRPr="008E0ABA">
        <w:rPr>
          <w:rFonts w:asciiTheme="minorHAnsi" w:hAnsiTheme="minorHAnsi" w:cstheme="minorHAnsi"/>
          <w:sz w:val="20"/>
          <w:szCs w:val="20"/>
        </w:rPr>
      </w:r>
      <w:r w:rsidRPr="008E0ABA">
        <w:rPr>
          <w:rFonts w:asciiTheme="minorHAnsi" w:hAnsiTheme="minorHAnsi" w:cstheme="minorHAnsi"/>
          <w:sz w:val="20"/>
          <w:szCs w:val="20"/>
        </w:rPr>
        <w:fldChar w:fldCharType="separate"/>
      </w:r>
      <w:r w:rsidR="003178D8" w:rsidRPr="008E0ABA">
        <w:rPr>
          <w:rFonts w:asciiTheme="minorHAnsi" w:hAnsiTheme="minorHAnsi" w:cstheme="minorHAnsi"/>
          <w:b/>
          <w:sz w:val="20"/>
          <w:szCs w:val="20"/>
        </w:rPr>
        <w:t>Table 22 Minimum clearing widths (m) required for typical road construction</w:t>
      </w:r>
      <w:r w:rsidRPr="008E0ABA">
        <w:rPr>
          <w:rFonts w:asciiTheme="minorHAnsi" w:hAnsiTheme="minorHAnsi" w:cstheme="minorHAnsi"/>
          <w:sz w:val="20"/>
          <w:szCs w:val="20"/>
        </w:rPr>
        <w:fldChar w:fldCharType="end"/>
      </w:r>
      <w:r w:rsidRPr="008E0ABA">
        <w:rPr>
          <w:rFonts w:asciiTheme="minorHAnsi" w:hAnsiTheme="minorHAnsi" w:cstheme="minorHAnsi"/>
          <w:sz w:val="20"/>
          <w:szCs w:val="20"/>
        </w:rPr>
        <w:t xml:space="preserve"> </w:t>
      </w:r>
      <w:r w:rsidR="005555F8" w:rsidRPr="008E0ABA">
        <w:rPr>
          <w:rFonts w:asciiTheme="minorHAnsi" w:hAnsiTheme="minorHAnsi" w:cstheme="minorHAnsi"/>
          <w:sz w:val="20"/>
          <w:szCs w:val="20"/>
        </w:rPr>
        <w:t xml:space="preserve">above </w:t>
      </w:r>
      <w:r w:rsidR="00E3194C" w:rsidRPr="008E0ABA">
        <w:rPr>
          <w:rFonts w:asciiTheme="minorHAnsi" w:hAnsiTheme="minorHAnsi" w:cstheme="minorHAnsi"/>
          <w:sz w:val="20"/>
          <w:szCs w:val="20"/>
        </w:rPr>
        <w:t>assumes that debris disposal is complete before construction commences.</w:t>
      </w:r>
    </w:p>
    <w:p w14:paraId="5F36F3DD" w14:textId="77777777" w:rsidR="00E3194C" w:rsidRPr="008E0ABA" w:rsidRDefault="00E3194C" w:rsidP="00CA7D1D">
      <w:pPr>
        <w:pStyle w:val="ListParagraph"/>
        <w:keepNext/>
        <w:keepLines/>
        <w:numPr>
          <w:ilvl w:val="0"/>
          <w:numId w:val="14"/>
        </w:numPr>
        <w:ind w:right="283"/>
        <w:jc w:val="both"/>
        <w:rPr>
          <w:rFonts w:asciiTheme="minorHAnsi" w:hAnsiTheme="minorHAnsi" w:cstheme="minorHAnsi"/>
          <w:sz w:val="20"/>
          <w:szCs w:val="20"/>
        </w:rPr>
      </w:pPr>
      <w:r w:rsidRPr="008E0ABA">
        <w:rPr>
          <w:rFonts w:asciiTheme="minorHAnsi" w:hAnsiTheme="minorHAnsi" w:cstheme="minorHAnsi"/>
          <w:sz w:val="20"/>
          <w:szCs w:val="20"/>
        </w:rPr>
        <w:t xml:space="preserve">Extra clearing width may be required if debris disposal is concurrent with </w:t>
      </w:r>
      <w:r w:rsidRPr="002735BE">
        <w:rPr>
          <w:rFonts w:asciiTheme="minorHAnsi" w:hAnsiTheme="minorHAnsi" w:cstheme="minorHAnsi"/>
          <w:b/>
          <w:bCs/>
          <w:sz w:val="20"/>
          <w:szCs w:val="20"/>
        </w:rPr>
        <w:t>road construction</w:t>
      </w:r>
      <w:r w:rsidRPr="008E0ABA">
        <w:rPr>
          <w:rFonts w:asciiTheme="minorHAnsi" w:hAnsiTheme="minorHAnsi" w:cstheme="minorHAnsi"/>
          <w:sz w:val="20"/>
          <w:szCs w:val="20"/>
        </w:rPr>
        <w:t>.</w:t>
      </w:r>
    </w:p>
    <w:p w14:paraId="5A365AC5" w14:textId="77777777" w:rsidR="00E3194C" w:rsidRPr="008E0ABA" w:rsidRDefault="00E3194C" w:rsidP="00CA7D1D">
      <w:pPr>
        <w:pStyle w:val="ListParagraph"/>
        <w:keepNext/>
        <w:keepLines/>
        <w:numPr>
          <w:ilvl w:val="0"/>
          <w:numId w:val="14"/>
        </w:numPr>
        <w:ind w:right="283"/>
        <w:jc w:val="both"/>
        <w:rPr>
          <w:rFonts w:asciiTheme="minorHAnsi" w:hAnsiTheme="minorHAnsi" w:cstheme="minorHAnsi"/>
          <w:sz w:val="20"/>
          <w:szCs w:val="20"/>
        </w:rPr>
      </w:pPr>
      <w:r w:rsidRPr="008E0ABA">
        <w:rPr>
          <w:rFonts w:asciiTheme="minorHAnsi" w:hAnsiTheme="minorHAnsi" w:cstheme="minorHAnsi"/>
          <w:sz w:val="20"/>
          <w:szCs w:val="20"/>
        </w:rPr>
        <w:t xml:space="preserve">Clearing widths do not include slashed verges except within engineering or </w:t>
      </w:r>
      <w:r w:rsidRPr="002735BE">
        <w:rPr>
          <w:rFonts w:asciiTheme="minorHAnsi" w:hAnsiTheme="minorHAnsi" w:cstheme="minorHAnsi"/>
          <w:b/>
          <w:bCs/>
          <w:sz w:val="20"/>
          <w:szCs w:val="20"/>
        </w:rPr>
        <w:t>road</w:t>
      </w:r>
      <w:r w:rsidRPr="008E0ABA">
        <w:rPr>
          <w:rFonts w:asciiTheme="minorHAnsi" w:hAnsiTheme="minorHAnsi" w:cstheme="minorHAnsi"/>
          <w:sz w:val="20"/>
          <w:szCs w:val="20"/>
        </w:rPr>
        <w:t xml:space="preserve"> safety priority areas where extra cleared widths are shown to be required.</w:t>
      </w:r>
    </w:p>
    <w:p w14:paraId="72453093" w14:textId="77777777" w:rsidR="00E3194C" w:rsidRPr="008E0ABA" w:rsidRDefault="00E3194C" w:rsidP="00CA7D1D">
      <w:pPr>
        <w:pStyle w:val="ListParagraph"/>
        <w:keepNext/>
        <w:keepLines/>
        <w:numPr>
          <w:ilvl w:val="0"/>
          <w:numId w:val="14"/>
        </w:numPr>
        <w:ind w:right="283"/>
        <w:jc w:val="both"/>
        <w:rPr>
          <w:rFonts w:asciiTheme="minorHAnsi" w:hAnsiTheme="minorHAnsi" w:cstheme="minorHAnsi"/>
          <w:sz w:val="20"/>
          <w:szCs w:val="20"/>
        </w:rPr>
      </w:pPr>
      <w:r w:rsidRPr="008E0ABA">
        <w:rPr>
          <w:rFonts w:asciiTheme="minorHAnsi" w:hAnsiTheme="minorHAnsi" w:cstheme="minorHAnsi"/>
          <w:sz w:val="20"/>
          <w:szCs w:val="20"/>
        </w:rPr>
        <w:t xml:space="preserve">The recommended clearing width for </w:t>
      </w:r>
      <w:r w:rsidRPr="008E0ABA">
        <w:rPr>
          <w:rFonts w:asciiTheme="minorHAnsi" w:hAnsiTheme="minorHAnsi" w:cstheme="minorHAnsi"/>
          <w:b/>
          <w:sz w:val="20"/>
          <w:szCs w:val="20"/>
        </w:rPr>
        <w:t>temporary road</w:t>
      </w:r>
      <w:r w:rsidRPr="008E0ABA">
        <w:rPr>
          <w:rFonts w:asciiTheme="minorHAnsi" w:hAnsiTheme="minorHAnsi" w:cstheme="minorHAnsi"/>
          <w:sz w:val="20"/>
          <w:szCs w:val="20"/>
        </w:rPr>
        <w:t xml:space="preserve"> is 6m.</w:t>
      </w:r>
    </w:p>
    <w:p w14:paraId="63655EA7" w14:textId="77777777" w:rsidR="00E3194C" w:rsidRPr="008E0ABA" w:rsidRDefault="00E3194C" w:rsidP="00CA7D1D">
      <w:pPr>
        <w:pStyle w:val="ListParagraph"/>
        <w:keepNext/>
        <w:keepLines/>
        <w:numPr>
          <w:ilvl w:val="0"/>
          <w:numId w:val="14"/>
        </w:numPr>
        <w:ind w:right="283"/>
        <w:jc w:val="both"/>
        <w:rPr>
          <w:rFonts w:asciiTheme="minorHAnsi" w:hAnsiTheme="minorHAnsi" w:cstheme="minorHAnsi"/>
          <w:sz w:val="20"/>
          <w:szCs w:val="20"/>
        </w:rPr>
      </w:pPr>
      <w:r w:rsidRPr="008E0ABA">
        <w:rPr>
          <w:rFonts w:asciiTheme="minorHAnsi" w:hAnsiTheme="minorHAnsi" w:cstheme="minorHAnsi"/>
          <w:sz w:val="20"/>
          <w:szCs w:val="20"/>
        </w:rPr>
        <w:t>Additional widening is often required at curves.</w:t>
      </w:r>
      <w:r w:rsidRPr="008E0ABA" w:rsidDel="008B07AF">
        <w:rPr>
          <w:rFonts w:asciiTheme="minorHAnsi" w:hAnsiTheme="minorHAnsi" w:cstheme="minorHAnsi"/>
          <w:sz w:val="20"/>
          <w:szCs w:val="20"/>
        </w:rPr>
        <w:t xml:space="preserve"> </w:t>
      </w:r>
      <w:bookmarkStart w:id="1007" w:name="_Ref361645050"/>
    </w:p>
    <w:p w14:paraId="42ED1232" w14:textId="77777777" w:rsidR="006501F5" w:rsidRPr="008E0ABA" w:rsidRDefault="006501F5" w:rsidP="00DD731B">
      <w:pPr>
        <w:pStyle w:val="Caption"/>
        <w:spacing w:before="240" w:after="120" w:line="240" w:lineRule="auto"/>
        <w:ind w:right="283"/>
        <w:jc w:val="both"/>
        <w:rPr>
          <w:rFonts w:asciiTheme="minorHAnsi" w:hAnsiTheme="minorHAnsi" w:cstheme="minorHAnsi"/>
          <w:sz w:val="20"/>
        </w:rPr>
      </w:pPr>
    </w:p>
    <w:p w14:paraId="0EF339C1" w14:textId="77777777" w:rsidR="00DA5B10" w:rsidRPr="008E0ABA" w:rsidRDefault="00DA5B10">
      <w:pPr>
        <w:spacing w:after="0" w:line="240" w:lineRule="auto"/>
        <w:rPr>
          <w:rFonts w:asciiTheme="minorHAnsi" w:eastAsia="Times New Roman" w:hAnsiTheme="minorHAnsi" w:cstheme="minorHAnsi"/>
          <w:b/>
          <w:bCs/>
          <w:sz w:val="20"/>
          <w:szCs w:val="20"/>
        </w:rPr>
      </w:pPr>
      <w:bookmarkStart w:id="1008" w:name="_Ref14172004"/>
      <w:r w:rsidRPr="008E0ABA">
        <w:rPr>
          <w:rFonts w:asciiTheme="minorHAnsi" w:hAnsiTheme="minorHAnsi" w:cstheme="minorHAnsi"/>
          <w:b/>
          <w:sz w:val="20"/>
          <w:szCs w:val="20"/>
        </w:rPr>
        <w:br w:type="page"/>
      </w:r>
    </w:p>
    <w:p w14:paraId="1BDFE6BA" w14:textId="1C69ED22" w:rsidR="00E3194C" w:rsidRPr="008E0ABA" w:rsidRDefault="00E3194C" w:rsidP="006A788A">
      <w:pPr>
        <w:pStyle w:val="Heading4"/>
        <w:rPr>
          <w:rFonts w:asciiTheme="minorHAnsi" w:hAnsiTheme="minorHAnsi" w:cstheme="minorHAnsi"/>
          <w:b/>
          <w:sz w:val="20"/>
        </w:rPr>
      </w:pPr>
      <w:bookmarkStart w:id="1009" w:name="_Ref15313331"/>
      <w:r w:rsidRPr="008E0ABA">
        <w:rPr>
          <w:rFonts w:asciiTheme="minorHAnsi" w:hAnsiTheme="minorHAnsi" w:cstheme="minorHAnsi"/>
          <w:b/>
          <w:sz w:val="20"/>
          <w:szCs w:val="20"/>
        </w:rPr>
        <w:t>Table 2</w:t>
      </w:r>
      <w:r w:rsidR="00944EE7" w:rsidRPr="008E0ABA">
        <w:rPr>
          <w:rFonts w:asciiTheme="minorHAnsi" w:hAnsiTheme="minorHAnsi" w:cstheme="minorHAnsi"/>
          <w:b/>
          <w:sz w:val="20"/>
          <w:szCs w:val="20"/>
        </w:rPr>
        <w:t>3</w:t>
      </w:r>
      <w:r w:rsidRPr="008E0ABA">
        <w:rPr>
          <w:rFonts w:asciiTheme="minorHAnsi" w:hAnsiTheme="minorHAnsi" w:cstheme="minorHAnsi"/>
          <w:b/>
          <w:sz w:val="20"/>
          <w:szCs w:val="20"/>
        </w:rPr>
        <w:t xml:space="preserve"> Maximum distance between drainage structures</w:t>
      </w:r>
      <w:bookmarkEnd w:id="1007"/>
      <w:bookmarkEnd w:id="1008"/>
      <w:bookmarkEnd w:id="1009"/>
    </w:p>
    <w:tbl>
      <w:tblPr>
        <w:tblW w:w="14770" w:type="dxa"/>
        <w:tblBorders>
          <w:top w:val="single" w:sz="6" w:space="0" w:color="797391" w:themeColor="accent6"/>
          <w:bottom w:val="single" w:sz="6" w:space="0" w:color="797391" w:themeColor="accent6"/>
          <w:insideH w:val="single" w:sz="6" w:space="0" w:color="797391" w:themeColor="accent6"/>
        </w:tblBorders>
        <w:tblLayout w:type="fixed"/>
        <w:tblLook w:val="00A0" w:firstRow="1" w:lastRow="0" w:firstColumn="1" w:lastColumn="0" w:noHBand="0" w:noVBand="0"/>
      </w:tblPr>
      <w:tblGrid>
        <w:gridCol w:w="2183"/>
        <w:gridCol w:w="1566"/>
        <w:gridCol w:w="1568"/>
        <w:gridCol w:w="1568"/>
        <w:gridCol w:w="1568"/>
        <w:gridCol w:w="1566"/>
        <w:gridCol w:w="1568"/>
        <w:gridCol w:w="1568"/>
        <w:gridCol w:w="1609"/>
        <w:gridCol w:w="6"/>
      </w:tblGrid>
      <w:tr w:rsidR="00E3194C" w:rsidRPr="008E0ABA" w14:paraId="44716330" w14:textId="77777777" w:rsidTr="00D87B7D">
        <w:trPr>
          <w:gridAfter w:val="1"/>
          <w:wAfter w:w="6" w:type="dxa"/>
          <w:trHeight w:val="362"/>
        </w:trPr>
        <w:tc>
          <w:tcPr>
            <w:tcW w:w="2183" w:type="dxa"/>
            <w:vMerge w:val="restart"/>
            <w:shd w:val="clear" w:color="auto" w:fill="AEABBD" w:themeFill="accent6" w:themeFillTint="99"/>
            <w:vAlign w:val="center"/>
          </w:tcPr>
          <w:p w14:paraId="77A329E2" w14:textId="77777777" w:rsidR="00E3194C" w:rsidRPr="008E0ABA" w:rsidRDefault="00E3194C" w:rsidP="00513160">
            <w:pPr>
              <w:spacing w:before="60" w:after="60" w:line="240" w:lineRule="auto"/>
              <w:ind w:right="283"/>
              <w:rPr>
                <w:rFonts w:asciiTheme="minorHAnsi" w:hAnsiTheme="minorHAnsi" w:cstheme="minorHAnsi"/>
                <w:b/>
                <w:sz w:val="18"/>
                <w:szCs w:val="20"/>
              </w:rPr>
            </w:pPr>
            <w:r w:rsidRPr="008E0ABA">
              <w:rPr>
                <w:rFonts w:asciiTheme="minorHAnsi" w:hAnsiTheme="minorHAnsi" w:cstheme="minorHAnsi"/>
                <w:b/>
                <w:sz w:val="18"/>
                <w:szCs w:val="20"/>
              </w:rPr>
              <w:t>Soil</w:t>
            </w:r>
          </w:p>
          <w:p w14:paraId="498ACBC5" w14:textId="77777777" w:rsidR="00E3194C" w:rsidRPr="008E0ABA" w:rsidRDefault="00E3194C" w:rsidP="00513160">
            <w:pPr>
              <w:spacing w:before="60" w:after="60" w:line="240" w:lineRule="auto"/>
              <w:ind w:right="283"/>
              <w:rPr>
                <w:rFonts w:asciiTheme="minorHAnsi" w:hAnsiTheme="minorHAnsi" w:cstheme="minorHAnsi"/>
                <w:b/>
                <w:sz w:val="18"/>
                <w:szCs w:val="20"/>
              </w:rPr>
            </w:pPr>
            <w:r w:rsidRPr="008E0ABA">
              <w:rPr>
                <w:rFonts w:asciiTheme="minorHAnsi" w:hAnsiTheme="minorHAnsi" w:cstheme="minorHAnsi"/>
                <w:b/>
                <w:sz w:val="18"/>
                <w:szCs w:val="20"/>
              </w:rPr>
              <w:t>Erosion</w:t>
            </w:r>
          </w:p>
          <w:p w14:paraId="6CB82A64" w14:textId="77777777" w:rsidR="00E3194C" w:rsidRPr="008E0ABA" w:rsidRDefault="00E3194C" w:rsidP="00513160">
            <w:pPr>
              <w:spacing w:before="60" w:after="60" w:line="240" w:lineRule="auto"/>
              <w:ind w:right="283"/>
              <w:rPr>
                <w:rFonts w:asciiTheme="minorHAnsi" w:hAnsiTheme="minorHAnsi" w:cstheme="minorHAnsi"/>
                <w:b/>
                <w:sz w:val="18"/>
                <w:szCs w:val="20"/>
              </w:rPr>
            </w:pPr>
            <w:r w:rsidRPr="008E0ABA">
              <w:rPr>
                <w:rFonts w:asciiTheme="minorHAnsi" w:hAnsiTheme="minorHAnsi" w:cstheme="minorHAnsi"/>
                <w:b/>
                <w:sz w:val="18"/>
                <w:szCs w:val="20"/>
              </w:rPr>
              <w:t>Hazard</w:t>
            </w:r>
          </w:p>
        </w:tc>
        <w:tc>
          <w:tcPr>
            <w:tcW w:w="12581" w:type="dxa"/>
            <w:gridSpan w:val="8"/>
            <w:shd w:val="clear" w:color="auto" w:fill="AEABBD" w:themeFill="accent6" w:themeFillTint="99"/>
            <w:vAlign w:val="center"/>
          </w:tcPr>
          <w:p w14:paraId="703F38C2" w14:textId="77777777" w:rsidR="00E3194C" w:rsidRPr="008E0ABA" w:rsidRDefault="00E3194C" w:rsidP="00513160">
            <w:pPr>
              <w:spacing w:before="60" w:after="60" w:line="240" w:lineRule="auto"/>
              <w:ind w:right="283"/>
              <w:jc w:val="center"/>
              <w:rPr>
                <w:rFonts w:asciiTheme="minorHAnsi" w:hAnsiTheme="minorHAnsi" w:cstheme="minorHAnsi"/>
                <w:b/>
                <w:caps/>
                <w:sz w:val="18"/>
                <w:szCs w:val="20"/>
              </w:rPr>
            </w:pPr>
            <w:r w:rsidRPr="008E0ABA">
              <w:rPr>
                <w:rFonts w:asciiTheme="minorHAnsi" w:hAnsiTheme="minorHAnsi" w:cstheme="minorHAnsi"/>
                <w:b/>
                <w:caps/>
                <w:sz w:val="18"/>
                <w:szCs w:val="20"/>
              </w:rPr>
              <w:t>Road Grade</w:t>
            </w:r>
          </w:p>
        </w:tc>
      </w:tr>
      <w:tr w:rsidR="00E3194C" w:rsidRPr="008E0ABA" w14:paraId="22DEBBAE" w14:textId="77777777" w:rsidTr="00D87B7D">
        <w:trPr>
          <w:trHeight w:val="956"/>
        </w:trPr>
        <w:tc>
          <w:tcPr>
            <w:tcW w:w="2183" w:type="dxa"/>
            <w:vMerge/>
            <w:vAlign w:val="center"/>
          </w:tcPr>
          <w:p w14:paraId="4CF6F3E4" w14:textId="77777777" w:rsidR="00E3194C" w:rsidRPr="008E0ABA" w:rsidRDefault="00E3194C" w:rsidP="00DD731B">
            <w:pPr>
              <w:spacing w:before="60" w:after="60" w:line="240" w:lineRule="auto"/>
              <w:ind w:right="283"/>
              <w:jc w:val="both"/>
              <w:rPr>
                <w:rFonts w:asciiTheme="minorHAnsi" w:hAnsiTheme="minorHAnsi" w:cstheme="minorHAnsi"/>
                <w:b/>
                <w:sz w:val="18"/>
                <w:szCs w:val="20"/>
              </w:rPr>
            </w:pPr>
          </w:p>
        </w:tc>
        <w:tc>
          <w:tcPr>
            <w:tcW w:w="1566" w:type="dxa"/>
            <w:vAlign w:val="center"/>
          </w:tcPr>
          <w:p w14:paraId="38F7484C"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1:50</w:t>
            </w:r>
          </w:p>
          <w:p w14:paraId="019D569E"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1º</w:t>
            </w:r>
          </w:p>
          <w:p w14:paraId="0C10980F"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2%</w:t>
            </w:r>
          </w:p>
        </w:tc>
        <w:tc>
          <w:tcPr>
            <w:tcW w:w="1568" w:type="dxa"/>
            <w:vAlign w:val="center"/>
          </w:tcPr>
          <w:p w14:paraId="73A634D0"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1:25</w:t>
            </w:r>
          </w:p>
          <w:p w14:paraId="4A451233"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2º</w:t>
            </w:r>
          </w:p>
          <w:p w14:paraId="56D80FB5"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4%</w:t>
            </w:r>
          </w:p>
        </w:tc>
        <w:tc>
          <w:tcPr>
            <w:tcW w:w="1568" w:type="dxa"/>
            <w:vAlign w:val="center"/>
          </w:tcPr>
          <w:p w14:paraId="39DF8326"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1:15</w:t>
            </w:r>
          </w:p>
          <w:p w14:paraId="4EB70DF7"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3.5º</w:t>
            </w:r>
          </w:p>
          <w:p w14:paraId="5F9F894E"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6%</w:t>
            </w:r>
          </w:p>
        </w:tc>
        <w:tc>
          <w:tcPr>
            <w:tcW w:w="1568" w:type="dxa"/>
            <w:vAlign w:val="center"/>
          </w:tcPr>
          <w:p w14:paraId="0663679B"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1:12</w:t>
            </w:r>
          </w:p>
          <w:p w14:paraId="2E8A58DC"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4.5º</w:t>
            </w:r>
          </w:p>
          <w:p w14:paraId="0C7FC891"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8%</w:t>
            </w:r>
          </w:p>
        </w:tc>
        <w:tc>
          <w:tcPr>
            <w:tcW w:w="1566" w:type="dxa"/>
            <w:vAlign w:val="center"/>
          </w:tcPr>
          <w:p w14:paraId="1D3E1195"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1:10</w:t>
            </w:r>
          </w:p>
          <w:p w14:paraId="71354FBA"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6º</w:t>
            </w:r>
          </w:p>
          <w:p w14:paraId="2540812B"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10%</w:t>
            </w:r>
          </w:p>
        </w:tc>
        <w:tc>
          <w:tcPr>
            <w:tcW w:w="1568" w:type="dxa"/>
            <w:vAlign w:val="center"/>
          </w:tcPr>
          <w:p w14:paraId="36A805FE"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1:8</w:t>
            </w:r>
          </w:p>
          <w:p w14:paraId="66FAC407"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7º</w:t>
            </w:r>
          </w:p>
          <w:p w14:paraId="3D3F29D1"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12%</w:t>
            </w:r>
          </w:p>
        </w:tc>
        <w:tc>
          <w:tcPr>
            <w:tcW w:w="1568" w:type="dxa"/>
            <w:vAlign w:val="center"/>
          </w:tcPr>
          <w:p w14:paraId="3B3418A2"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1:7</w:t>
            </w:r>
          </w:p>
          <w:p w14:paraId="58A1D34B"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8º</w:t>
            </w:r>
          </w:p>
          <w:p w14:paraId="5333D949"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15%</w:t>
            </w:r>
          </w:p>
        </w:tc>
        <w:tc>
          <w:tcPr>
            <w:tcW w:w="1615" w:type="dxa"/>
            <w:gridSpan w:val="2"/>
            <w:vAlign w:val="center"/>
          </w:tcPr>
          <w:p w14:paraId="072394B9"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1:5</w:t>
            </w:r>
          </w:p>
          <w:p w14:paraId="7B0D3074"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11º</w:t>
            </w:r>
          </w:p>
          <w:p w14:paraId="4408DBA2"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20%</w:t>
            </w:r>
          </w:p>
        </w:tc>
      </w:tr>
      <w:tr w:rsidR="00E3194C" w:rsidRPr="008E0ABA" w14:paraId="62EDFE91" w14:textId="77777777" w:rsidTr="006A788A">
        <w:trPr>
          <w:trHeight w:val="176"/>
        </w:trPr>
        <w:tc>
          <w:tcPr>
            <w:tcW w:w="2183" w:type="dxa"/>
            <w:vAlign w:val="center"/>
          </w:tcPr>
          <w:p w14:paraId="55D2D648"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Low</w:t>
            </w:r>
          </w:p>
        </w:tc>
        <w:tc>
          <w:tcPr>
            <w:tcW w:w="1566" w:type="dxa"/>
            <w:vAlign w:val="center"/>
          </w:tcPr>
          <w:p w14:paraId="14735A5B"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250</w:t>
            </w:r>
          </w:p>
        </w:tc>
        <w:tc>
          <w:tcPr>
            <w:tcW w:w="1568" w:type="dxa"/>
            <w:vAlign w:val="center"/>
          </w:tcPr>
          <w:p w14:paraId="285E1280"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170</w:t>
            </w:r>
          </w:p>
        </w:tc>
        <w:tc>
          <w:tcPr>
            <w:tcW w:w="1568" w:type="dxa"/>
            <w:vAlign w:val="center"/>
          </w:tcPr>
          <w:p w14:paraId="3BF8903E"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130</w:t>
            </w:r>
          </w:p>
        </w:tc>
        <w:tc>
          <w:tcPr>
            <w:tcW w:w="1568" w:type="dxa"/>
            <w:vAlign w:val="center"/>
          </w:tcPr>
          <w:p w14:paraId="49C268E6"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115</w:t>
            </w:r>
          </w:p>
        </w:tc>
        <w:tc>
          <w:tcPr>
            <w:tcW w:w="1566" w:type="dxa"/>
            <w:vAlign w:val="center"/>
          </w:tcPr>
          <w:p w14:paraId="423F193E"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100</w:t>
            </w:r>
          </w:p>
        </w:tc>
        <w:tc>
          <w:tcPr>
            <w:tcW w:w="1568" w:type="dxa"/>
            <w:vAlign w:val="center"/>
          </w:tcPr>
          <w:p w14:paraId="09B849A0"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90</w:t>
            </w:r>
          </w:p>
        </w:tc>
        <w:tc>
          <w:tcPr>
            <w:tcW w:w="1568" w:type="dxa"/>
            <w:vAlign w:val="center"/>
          </w:tcPr>
          <w:p w14:paraId="7DED3A64"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60</w:t>
            </w:r>
          </w:p>
        </w:tc>
        <w:tc>
          <w:tcPr>
            <w:tcW w:w="1615" w:type="dxa"/>
            <w:gridSpan w:val="2"/>
            <w:vAlign w:val="center"/>
          </w:tcPr>
          <w:p w14:paraId="10E6022C"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30</w:t>
            </w:r>
          </w:p>
        </w:tc>
      </w:tr>
      <w:tr w:rsidR="00E3194C" w:rsidRPr="008E0ABA" w14:paraId="610E8DAB" w14:textId="77777777" w:rsidTr="00D87B7D">
        <w:trPr>
          <w:trHeight w:val="362"/>
        </w:trPr>
        <w:tc>
          <w:tcPr>
            <w:tcW w:w="2183" w:type="dxa"/>
            <w:vAlign w:val="center"/>
          </w:tcPr>
          <w:p w14:paraId="5F4BDD6F"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Moderate</w:t>
            </w:r>
          </w:p>
        </w:tc>
        <w:tc>
          <w:tcPr>
            <w:tcW w:w="1566" w:type="dxa"/>
            <w:vAlign w:val="center"/>
          </w:tcPr>
          <w:p w14:paraId="7C7AE694"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200</w:t>
            </w:r>
          </w:p>
        </w:tc>
        <w:tc>
          <w:tcPr>
            <w:tcW w:w="1568" w:type="dxa"/>
            <w:vAlign w:val="center"/>
          </w:tcPr>
          <w:p w14:paraId="11ECB441"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150</w:t>
            </w:r>
          </w:p>
        </w:tc>
        <w:tc>
          <w:tcPr>
            <w:tcW w:w="1568" w:type="dxa"/>
            <w:vAlign w:val="center"/>
          </w:tcPr>
          <w:p w14:paraId="40CBD816"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120</w:t>
            </w:r>
          </w:p>
        </w:tc>
        <w:tc>
          <w:tcPr>
            <w:tcW w:w="1568" w:type="dxa"/>
            <w:vAlign w:val="center"/>
          </w:tcPr>
          <w:p w14:paraId="672D9FDA"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105</w:t>
            </w:r>
          </w:p>
        </w:tc>
        <w:tc>
          <w:tcPr>
            <w:tcW w:w="1566" w:type="dxa"/>
            <w:vAlign w:val="center"/>
          </w:tcPr>
          <w:p w14:paraId="5C5A628F"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90</w:t>
            </w:r>
          </w:p>
        </w:tc>
        <w:tc>
          <w:tcPr>
            <w:tcW w:w="1568" w:type="dxa"/>
            <w:vAlign w:val="center"/>
          </w:tcPr>
          <w:p w14:paraId="1283E52A"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80</w:t>
            </w:r>
          </w:p>
        </w:tc>
        <w:tc>
          <w:tcPr>
            <w:tcW w:w="1568" w:type="dxa"/>
            <w:vAlign w:val="center"/>
          </w:tcPr>
          <w:p w14:paraId="68FB2E3C"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50</w:t>
            </w:r>
          </w:p>
        </w:tc>
        <w:tc>
          <w:tcPr>
            <w:tcW w:w="1615" w:type="dxa"/>
            <w:gridSpan w:val="2"/>
            <w:vAlign w:val="center"/>
          </w:tcPr>
          <w:p w14:paraId="0729938F" w14:textId="26BAE8BA"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NP</w:t>
            </w:r>
            <w:r w:rsidR="0086527C" w:rsidRPr="008E0ABA">
              <w:rPr>
                <w:rFonts w:asciiTheme="minorHAnsi" w:hAnsiTheme="minorHAnsi" w:cstheme="minorHAnsi"/>
                <w:sz w:val="18"/>
                <w:szCs w:val="20"/>
                <w:vertAlign w:val="superscript"/>
              </w:rPr>
              <w:t>1</w:t>
            </w:r>
          </w:p>
        </w:tc>
      </w:tr>
      <w:tr w:rsidR="00E3194C" w:rsidRPr="008E0ABA" w14:paraId="0F5F3B3A" w14:textId="77777777" w:rsidTr="00D87B7D">
        <w:trPr>
          <w:trHeight w:val="362"/>
        </w:trPr>
        <w:tc>
          <w:tcPr>
            <w:tcW w:w="2183" w:type="dxa"/>
            <w:vAlign w:val="center"/>
          </w:tcPr>
          <w:p w14:paraId="065DC638"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High</w:t>
            </w:r>
          </w:p>
        </w:tc>
        <w:tc>
          <w:tcPr>
            <w:tcW w:w="1566" w:type="dxa"/>
            <w:vAlign w:val="center"/>
          </w:tcPr>
          <w:p w14:paraId="568A17CD"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160</w:t>
            </w:r>
          </w:p>
        </w:tc>
        <w:tc>
          <w:tcPr>
            <w:tcW w:w="1568" w:type="dxa"/>
            <w:vAlign w:val="center"/>
          </w:tcPr>
          <w:p w14:paraId="0ABFFBED"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130</w:t>
            </w:r>
          </w:p>
        </w:tc>
        <w:tc>
          <w:tcPr>
            <w:tcW w:w="1568" w:type="dxa"/>
            <w:vAlign w:val="center"/>
          </w:tcPr>
          <w:p w14:paraId="02306E85"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110</w:t>
            </w:r>
          </w:p>
        </w:tc>
        <w:tc>
          <w:tcPr>
            <w:tcW w:w="1568" w:type="dxa"/>
            <w:vAlign w:val="center"/>
          </w:tcPr>
          <w:p w14:paraId="170C995E"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95</w:t>
            </w:r>
          </w:p>
        </w:tc>
        <w:tc>
          <w:tcPr>
            <w:tcW w:w="1566" w:type="dxa"/>
            <w:vAlign w:val="center"/>
          </w:tcPr>
          <w:p w14:paraId="596475B4"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80</w:t>
            </w:r>
          </w:p>
        </w:tc>
        <w:tc>
          <w:tcPr>
            <w:tcW w:w="1568" w:type="dxa"/>
            <w:vAlign w:val="center"/>
          </w:tcPr>
          <w:p w14:paraId="7E0460F7" w14:textId="77777777"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65</w:t>
            </w:r>
          </w:p>
        </w:tc>
        <w:tc>
          <w:tcPr>
            <w:tcW w:w="1568" w:type="dxa"/>
            <w:vAlign w:val="center"/>
          </w:tcPr>
          <w:p w14:paraId="0908D720" w14:textId="6B7EE3F6"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NP</w:t>
            </w:r>
            <w:r w:rsidR="0086527C" w:rsidRPr="008E0ABA">
              <w:rPr>
                <w:rFonts w:asciiTheme="minorHAnsi" w:hAnsiTheme="minorHAnsi" w:cstheme="minorHAnsi"/>
                <w:sz w:val="18"/>
                <w:szCs w:val="20"/>
                <w:vertAlign w:val="superscript"/>
              </w:rPr>
              <w:t>1</w:t>
            </w:r>
          </w:p>
        </w:tc>
        <w:tc>
          <w:tcPr>
            <w:tcW w:w="1615" w:type="dxa"/>
            <w:gridSpan w:val="2"/>
            <w:vAlign w:val="center"/>
          </w:tcPr>
          <w:p w14:paraId="33318F9D" w14:textId="7DFC3DA3" w:rsidR="00E3194C" w:rsidRPr="008E0ABA" w:rsidRDefault="00E3194C" w:rsidP="00DD731B">
            <w:pPr>
              <w:spacing w:before="60" w:after="60" w:line="240" w:lineRule="auto"/>
              <w:ind w:right="283"/>
              <w:jc w:val="both"/>
              <w:rPr>
                <w:rFonts w:asciiTheme="minorHAnsi" w:hAnsiTheme="minorHAnsi" w:cstheme="minorHAnsi"/>
                <w:sz w:val="18"/>
                <w:szCs w:val="20"/>
              </w:rPr>
            </w:pPr>
            <w:r w:rsidRPr="008E0ABA">
              <w:rPr>
                <w:rFonts w:asciiTheme="minorHAnsi" w:hAnsiTheme="minorHAnsi" w:cstheme="minorHAnsi"/>
                <w:sz w:val="18"/>
                <w:szCs w:val="20"/>
              </w:rPr>
              <w:t>NP</w:t>
            </w:r>
            <w:r w:rsidR="0086527C" w:rsidRPr="008E0ABA">
              <w:rPr>
                <w:rFonts w:asciiTheme="minorHAnsi" w:hAnsiTheme="minorHAnsi" w:cstheme="minorHAnsi"/>
                <w:sz w:val="18"/>
                <w:szCs w:val="20"/>
                <w:vertAlign w:val="superscript"/>
              </w:rPr>
              <w:t>1</w:t>
            </w:r>
          </w:p>
        </w:tc>
      </w:tr>
    </w:tbl>
    <w:p w14:paraId="536FD498" w14:textId="77777777" w:rsidR="00E3194C" w:rsidRPr="002735BE" w:rsidRDefault="00E3194C" w:rsidP="00DD731B">
      <w:pPr>
        <w:spacing w:before="120" w:after="120" w:line="240" w:lineRule="auto"/>
        <w:ind w:right="283"/>
        <w:jc w:val="both"/>
        <w:rPr>
          <w:rFonts w:asciiTheme="minorHAnsi" w:hAnsiTheme="minorHAnsi" w:cstheme="minorHAnsi"/>
          <w:b/>
          <w:sz w:val="20"/>
          <w:szCs w:val="20"/>
        </w:rPr>
      </w:pPr>
      <w:r w:rsidRPr="002735BE">
        <w:rPr>
          <w:rFonts w:asciiTheme="minorHAnsi" w:hAnsiTheme="minorHAnsi" w:cstheme="minorHAnsi"/>
          <w:b/>
          <w:sz w:val="20"/>
          <w:szCs w:val="20"/>
        </w:rPr>
        <w:t>Notes:</w:t>
      </w:r>
    </w:p>
    <w:p w14:paraId="043BB1BA" w14:textId="50D59E5C" w:rsidR="00E3194C" w:rsidRPr="008E0ABA" w:rsidRDefault="00E3194C" w:rsidP="00CA7D1D">
      <w:pPr>
        <w:pStyle w:val="ListParagraph"/>
        <w:numPr>
          <w:ilvl w:val="0"/>
          <w:numId w:val="14"/>
        </w:numPr>
        <w:ind w:right="283"/>
        <w:jc w:val="both"/>
        <w:rPr>
          <w:rFonts w:asciiTheme="minorHAnsi" w:hAnsiTheme="minorHAnsi" w:cstheme="minorHAnsi"/>
          <w:sz w:val="20"/>
          <w:szCs w:val="20"/>
        </w:rPr>
      </w:pPr>
      <w:r w:rsidRPr="008E0ABA">
        <w:rPr>
          <w:rFonts w:asciiTheme="minorHAnsi" w:hAnsiTheme="minorHAnsi" w:cstheme="minorHAnsi"/>
          <w:sz w:val="20"/>
          <w:szCs w:val="20"/>
        </w:rPr>
        <w:t>Drainage structures include culverts, roll-overs, and inverts or cross drains.</w:t>
      </w:r>
    </w:p>
    <w:p w14:paraId="011DCC45" w14:textId="77945E2A" w:rsidR="00033026" w:rsidRPr="008E0ABA" w:rsidRDefault="0086527C" w:rsidP="00CA7D1D">
      <w:pPr>
        <w:pStyle w:val="ListParagraph"/>
        <w:numPr>
          <w:ilvl w:val="0"/>
          <w:numId w:val="14"/>
        </w:numPr>
        <w:ind w:right="283"/>
        <w:jc w:val="both"/>
        <w:rPr>
          <w:rFonts w:asciiTheme="minorHAnsi" w:hAnsiTheme="minorHAnsi" w:cstheme="minorHAnsi"/>
          <w:sz w:val="20"/>
          <w:szCs w:val="20"/>
        </w:rPr>
      </w:pPr>
      <w:r w:rsidRPr="008E0ABA">
        <w:rPr>
          <w:rFonts w:asciiTheme="minorHAnsi" w:hAnsiTheme="minorHAnsi" w:cstheme="minorHAnsi"/>
          <w:sz w:val="20"/>
          <w:szCs w:val="20"/>
          <w:vertAlign w:val="superscript"/>
        </w:rPr>
        <w:t>1</w:t>
      </w:r>
      <w:r w:rsidRPr="008E0ABA">
        <w:rPr>
          <w:rFonts w:asciiTheme="minorHAnsi" w:hAnsiTheme="minorHAnsi" w:cstheme="minorHAnsi"/>
          <w:sz w:val="20"/>
          <w:szCs w:val="20"/>
        </w:rPr>
        <w:t xml:space="preserve"> </w:t>
      </w:r>
      <w:r w:rsidR="00E3194C" w:rsidRPr="008E0ABA">
        <w:rPr>
          <w:rFonts w:asciiTheme="minorHAnsi" w:hAnsiTheme="minorHAnsi" w:cstheme="minorHAnsi"/>
          <w:sz w:val="20"/>
          <w:szCs w:val="20"/>
        </w:rPr>
        <w:t>Road Grade Not Permitted.</w:t>
      </w:r>
    </w:p>
    <w:p w14:paraId="6F32202C" w14:textId="77777777" w:rsidR="00566B78" w:rsidRPr="008E0ABA" w:rsidRDefault="00566B78" w:rsidP="00DD731B">
      <w:pPr>
        <w:ind w:right="283"/>
        <w:jc w:val="both"/>
        <w:rPr>
          <w:rFonts w:asciiTheme="minorHAnsi" w:hAnsiTheme="minorHAnsi" w:cstheme="minorHAnsi"/>
          <w:sz w:val="20"/>
          <w:szCs w:val="20"/>
        </w:rPr>
      </w:pPr>
    </w:p>
    <w:p w14:paraId="71091F29" w14:textId="77777777" w:rsidR="00566B78" w:rsidRPr="008E0ABA" w:rsidRDefault="00566B78" w:rsidP="00DD731B">
      <w:pPr>
        <w:ind w:right="283"/>
        <w:jc w:val="both"/>
        <w:rPr>
          <w:rFonts w:asciiTheme="minorHAnsi" w:hAnsiTheme="minorHAnsi" w:cstheme="minorHAnsi"/>
          <w:sz w:val="20"/>
          <w:szCs w:val="20"/>
        </w:rPr>
      </w:pPr>
    </w:p>
    <w:p w14:paraId="461BFB4F" w14:textId="77777777" w:rsidR="007967D7" w:rsidRPr="008E0ABA" w:rsidRDefault="007967D7" w:rsidP="00DD731B">
      <w:pPr>
        <w:ind w:right="283"/>
        <w:jc w:val="both"/>
        <w:rPr>
          <w:rFonts w:asciiTheme="minorHAnsi" w:hAnsiTheme="minorHAnsi" w:cstheme="minorHAnsi"/>
          <w:sz w:val="20"/>
          <w:szCs w:val="20"/>
        </w:rPr>
      </w:pPr>
    </w:p>
    <w:p w14:paraId="06C009B4" w14:textId="77777777" w:rsidR="007967D7" w:rsidRPr="008E0ABA" w:rsidDel="00D123FE" w:rsidRDefault="007967D7" w:rsidP="00DD731B">
      <w:pPr>
        <w:ind w:right="283"/>
        <w:jc w:val="both"/>
        <w:rPr>
          <w:rFonts w:asciiTheme="minorHAnsi" w:hAnsiTheme="minorHAnsi" w:cstheme="minorHAnsi"/>
          <w:sz w:val="20"/>
          <w:szCs w:val="20"/>
        </w:rPr>
      </w:pPr>
    </w:p>
    <w:p w14:paraId="704FDEF6" w14:textId="6E090132" w:rsidR="00404CE2" w:rsidRPr="008E0ABA" w:rsidRDefault="00404CE2">
      <w:pPr>
        <w:spacing w:after="0" w:line="240" w:lineRule="auto"/>
        <w:rPr>
          <w:rFonts w:asciiTheme="minorHAnsi" w:hAnsiTheme="minorHAnsi" w:cstheme="minorHAnsi"/>
          <w:sz w:val="20"/>
          <w:szCs w:val="20"/>
        </w:rPr>
      </w:pPr>
      <w:r w:rsidRPr="008E0ABA">
        <w:rPr>
          <w:rFonts w:asciiTheme="minorHAnsi" w:hAnsiTheme="minorHAnsi" w:cstheme="minorHAnsi"/>
          <w:sz w:val="20"/>
          <w:szCs w:val="20"/>
        </w:rPr>
        <w:br w:type="page"/>
      </w:r>
    </w:p>
    <w:p w14:paraId="02E2F5A2" w14:textId="05601A90" w:rsidR="007967D7" w:rsidRPr="008E0ABA" w:rsidRDefault="007967D7" w:rsidP="001F393F">
      <w:pPr>
        <w:pStyle w:val="Heading4"/>
        <w:rPr>
          <w:rFonts w:asciiTheme="minorHAnsi" w:hAnsiTheme="minorHAnsi" w:cstheme="minorHAnsi"/>
          <w:b/>
          <w:sz w:val="20"/>
          <w:szCs w:val="20"/>
        </w:rPr>
      </w:pPr>
      <w:bookmarkStart w:id="1010" w:name="_Ref361645130"/>
      <w:r w:rsidRPr="008E0ABA">
        <w:rPr>
          <w:rFonts w:asciiTheme="minorHAnsi" w:hAnsiTheme="minorHAnsi" w:cstheme="minorHAnsi"/>
          <w:b/>
          <w:sz w:val="20"/>
          <w:szCs w:val="20"/>
        </w:rPr>
        <w:t>Table 2</w:t>
      </w:r>
      <w:r w:rsidR="00944EE7" w:rsidRPr="008E0ABA">
        <w:rPr>
          <w:rFonts w:asciiTheme="minorHAnsi" w:hAnsiTheme="minorHAnsi" w:cstheme="minorHAnsi"/>
          <w:b/>
          <w:sz w:val="20"/>
          <w:szCs w:val="20"/>
        </w:rPr>
        <w:t>4</w:t>
      </w:r>
      <w:r w:rsidRPr="008E0ABA">
        <w:rPr>
          <w:rFonts w:asciiTheme="minorHAnsi" w:hAnsiTheme="minorHAnsi" w:cstheme="minorHAnsi"/>
          <w:b/>
          <w:sz w:val="20"/>
          <w:szCs w:val="20"/>
        </w:rPr>
        <w:t xml:space="preserve"> Fire severity classification</w:t>
      </w:r>
      <w:bookmarkEnd w:id="1010"/>
    </w:p>
    <w:tbl>
      <w:tblPr>
        <w:tblW w:w="14875" w:type="dxa"/>
        <w:tblBorders>
          <w:top w:val="single" w:sz="8" w:space="0" w:color="797391" w:themeColor="accent6"/>
          <w:bottom w:val="single" w:sz="8" w:space="0" w:color="797391" w:themeColor="accent6"/>
          <w:insideH w:val="single" w:sz="8" w:space="0" w:color="797391" w:themeColor="accent6"/>
        </w:tblBorders>
        <w:tblLook w:val="0000" w:firstRow="0" w:lastRow="0" w:firstColumn="0" w:lastColumn="0" w:noHBand="0" w:noVBand="0"/>
      </w:tblPr>
      <w:tblGrid>
        <w:gridCol w:w="2926"/>
        <w:gridCol w:w="3896"/>
        <w:gridCol w:w="8053"/>
      </w:tblGrid>
      <w:tr w:rsidR="007967D7" w:rsidRPr="008E0ABA" w14:paraId="3DB87BB1" w14:textId="77777777" w:rsidTr="006A788A">
        <w:trPr>
          <w:trHeight w:val="303"/>
        </w:trPr>
        <w:tc>
          <w:tcPr>
            <w:tcW w:w="2926" w:type="dxa"/>
            <w:shd w:val="clear" w:color="auto" w:fill="AEABBD" w:themeFill="accent6" w:themeFillTint="99"/>
            <w:tcMar>
              <w:top w:w="57" w:type="dxa"/>
              <w:bottom w:w="57" w:type="dxa"/>
            </w:tcMar>
            <w:vAlign w:val="center"/>
          </w:tcPr>
          <w:p w14:paraId="57F5EF30" w14:textId="77777777" w:rsidR="007967D7" w:rsidRPr="008E0ABA" w:rsidRDefault="007967D7" w:rsidP="004572AB">
            <w:pPr>
              <w:spacing w:after="0"/>
              <w:ind w:left="20" w:right="283" w:hanging="20"/>
              <w:jc w:val="center"/>
              <w:rPr>
                <w:rFonts w:asciiTheme="minorHAnsi" w:hAnsiTheme="minorHAnsi" w:cstheme="minorHAnsi"/>
                <w:b/>
                <w:bCs/>
                <w:color w:val="000000"/>
                <w:sz w:val="18"/>
                <w:szCs w:val="20"/>
              </w:rPr>
            </w:pPr>
            <w:r w:rsidRPr="008E0ABA">
              <w:rPr>
                <w:rFonts w:asciiTheme="minorHAnsi" w:hAnsiTheme="minorHAnsi" w:cstheme="minorHAnsi"/>
                <w:b/>
                <w:bCs/>
                <w:snapToGrid w:val="0"/>
                <w:color w:val="000000"/>
                <w:sz w:val="18"/>
                <w:szCs w:val="20"/>
              </w:rPr>
              <w:t>Severity class</w:t>
            </w:r>
          </w:p>
        </w:tc>
        <w:tc>
          <w:tcPr>
            <w:tcW w:w="3896" w:type="dxa"/>
            <w:shd w:val="clear" w:color="auto" w:fill="AEABBD" w:themeFill="accent6" w:themeFillTint="99"/>
            <w:tcMar>
              <w:top w:w="57" w:type="dxa"/>
              <w:bottom w:w="57" w:type="dxa"/>
            </w:tcMar>
            <w:vAlign w:val="center"/>
          </w:tcPr>
          <w:p w14:paraId="10E5EC25" w14:textId="77777777" w:rsidR="007967D7" w:rsidRPr="008E0ABA" w:rsidRDefault="007967D7" w:rsidP="00C46EA0">
            <w:pPr>
              <w:spacing w:after="0"/>
              <w:ind w:left="20" w:right="283" w:hanging="20"/>
              <w:jc w:val="both"/>
              <w:rPr>
                <w:rFonts w:asciiTheme="minorHAnsi" w:hAnsiTheme="minorHAnsi" w:cstheme="minorHAnsi"/>
                <w:b/>
                <w:bCs/>
                <w:color w:val="000000"/>
                <w:sz w:val="18"/>
                <w:szCs w:val="20"/>
              </w:rPr>
            </w:pPr>
            <w:r w:rsidRPr="008E0ABA">
              <w:rPr>
                <w:rFonts w:asciiTheme="minorHAnsi" w:hAnsiTheme="minorHAnsi" w:cstheme="minorHAnsi"/>
                <w:b/>
                <w:bCs/>
                <w:snapToGrid w:val="0"/>
                <w:color w:val="000000"/>
                <w:sz w:val="18"/>
                <w:szCs w:val="20"/>
              </w:rPr>
              <w:t>Severity type</w:t>
            </w:r>
          </w:p>
        </w:tc>
        <w:tc>
          <w:tcPr>
            <w:tcW w:w="8053" w:type="dxa"/>
            <w:shd w:val="clear" w:color="auto" w:fill="AEABBD" w:themeFill="accent6" w:themeFillTint="99"/>
            <w:tcMar>
              <w:top w:w="57" w:type="dxa"/>
              <w:bottom w:w="57" w:type="dxa"/>
            </w:tcMar>
            <w:vAlign w:val="center"/>
          </w:tcPr>
          <w:p w14:paraId="5FA0FA8A" w14:textId="77777777" w:rsidR="007967D7" w:rsidRPr="008E0ABA" w:rsidRDefault="007967D7" w:rsidP="00C46EA0">
            <w:pPr>
              <w:spacing w:after="0"/>
              <w:ind w:left="20" w:right="283" w:hanging="20"/>
              <w:jc w:val="both"/>
              <w:rPr>
                <w:rFonts w:asciiTheme="minorHAnsi" w:hAnsiTheme="minorHAnsi" w:cstheme="minorHAnsi"/>
                <w:b/>
                <w:bCs/>
                <w:color w:val="000000"/>
                <w:sz w:val="18"/>
                <w:szCs w:val="20"/>
              </w:rPr>
            </w:pPr>
            <w:r w:rsidRPr="008E0ABA">
              <w:rPr>
                <w:rFonts w:asciiTheme="minorHAnsi" w:hAnsiTheme="minorHAnsi" w:cstheme="minorHAnsi"/>
                <w:b/>
                <w:bCs/>
                <w:snapToGrid w:val="0"/>
                <w:color w:val="000000"/>
                <w:sz w:val="18"/>
                <w:szCs w:val="20"/>
              </w:rPr>
              <w:t>Description</w:t>
            </w:r>
          </w:p>
        </w:tc>
      </w:tr>
      <w:tr w:rsidR="007967D7" w:rsidRPr="008E0ABA" w14:paraId="6A638607" w14:textId="77777777" w:rsidTr="006A788A">
        <w:trPr>
          <w:trHeight w:val="257"/>
        </w:trPr>
        <w:tc>
          <w:tcPr>
            <w:tcW w:w="2926" w:type="dxa"/>
            <w:vMerge w:val="restart"/>
            <w:shd w:val="clear" w:color="auto" w:fill="auto"/>
            <w:tcMar>
              <w:top w:w="57" w:type="dxa"/>
              <w:bottom w:w="57" w:type="dxa"/>
            </w:tcMar>
            <w:vAlign w:val="center"/>
          </w:tcPr>
          <w:p w14:paraId="696DFCEE" w14:textId="77777777" w:rsidR="007967D7" w:rsidRPr="008E0ABA" w:rsidRDefault="007967D7" w:rsidP="004572AB">
            <w:pPr>
              <w:spacing w:after="0" w:line="240" w:lineRule="auto"/>
              <w:ind w:left="20" w:right="283" w:hanging="20"/>
              <w:jc w:val="center"/>
              <w:rPr>
                <w:rFonts w:asciiTheme="minorHAnsi" w:hAnsiTheme="minorHAnsi" w:cstheme="minorHAnsi"/>
                <w:color w:val="000000"/>
                <w:sz w:val="18"/>
                <w:szCs w:val="20"/>
              </w:rPr>
            </w:pPr>
            <w:r w:rsidRPr="008E0ABA">
              <w:rPr>
                <w:rFonts w:asciiTheme="minorHAnsi" w:hAnsiTheme="minorHAnsi" w:cstheme="minorHAnsi"/>
                <w:snapToGrid w:val="0"/>
                <w:color w:val="000000"/>
                <w:sz w:val="18"/>
                <w:szCs w:val="20"/>
              </w:rPr>
              <w:t>1</w:t>
            </w:r>
          </w:p>
        </w:tc>
        <w:tc>
          <w:tcPr>
            <w:tcW w:w="3896" w:type="dxa"/>
            <w:vMerge w:val="restart"/>
            <w:shd w:val="clear" w:color="auto" w:fill="auto"/>
            <w:tcMar>
              <w:top w:w="57" w:type="dxa"/>
              <w:bottom w:w="57" w:type="dxa"/>
            </w:tcMar>
            <w:vAlign w:val="center"/>
          </w:tcPr>
          <w:p w14:paraId="3B8D292D" w14:textId="77777777" w:rsidR="007967D7" w:rsidRPr="008E0ABA" w:rsidRDefault="007967D7" w:rsidP="00C46EA0">
            <w:pPr>
              <w:spacing w:after="0" w:line="240" w:lineRule="auto"/>
              <w:ind w:left="20" w:right="283" w:hanging="20"/>
              <w:jc w:val="both"/>
              <w:rPr>
                <w:rFonts w:asciiTheme="minorHAnsi" w:hAnsiTheme="minorHAnsi" w:cstheme="minorHAnsi"/>
                <w:color w:val="000000"/>
                <w:sz w:val="18"/>
                <w:szCs w:val="20"/>
              </w:rPr>
            </w:pPr>
            <w:r w:rsidRPr="008E0ABA">
              <w:rPr>
                <w:rFonts w:asciiTheme="minorHAnsi" w:hAnsiTheme="minorHAnsi" w:cstheme="minorHAnsi"/>
                <w:b/>
                <w:snapToGrid w:val="0"/>
                <w:color w:val="000000"/>
                <w:sz w:val="18"/>
                <w:szCs w:val="20"/>
              </w:rPr>
              <w:t>crown</w:t>
            </w:r>
            <w:r w:rsidRPr="008E0ABA">
              <w:rPr>
                <w:rFonts w:asciiTheme="minorHAnsi" w:hAnsiTheme="minorHAnsi" w:cstheme="minorHAnsi"/>
                <w:snapToGrid w:val="0"/>
                <w:color w:val="000000"/>
                <w:sz w:val="18"/>
                <w:szCs w:val="20"/>
              </w:rPr>
              <w:t xml:space="preserve"> burn</w:t>
            </w:r>
          </w:p>
        </w:tc>
        <w:tc>
          <w:tcPr>
            <w:tcW w:w="8053" w:type="dxa"/>
            <w:shd w:val="clear" w:color="auto" w:fill="auto"/>
            <w:tcMar>
              <w:top w:w="57" w:type="dxa"/>
              <w:bottom w:w="57" w:type="dxa"/>
            </w:tcMar>
          </w:tcPr>
          <w:p w14:paraId="317180B6" w14:textId="03688FD6" w:rsidR="007967D7" w:rsidRPr="008E0ABA" w:rsidRDefault="007967D7" w:rsidP="00C46EA0">
            <w:pPr>
              <w:spacing w:after="0" w:line="240" w:lineRule="auto"/>
              <w:ind w:left="20" w:right="283" w:hanging="20"/>
              <w:jc w:val="both"/>
              <w:rPr>
                <w:rFonts w:asciiTheme="minorHAnsi" w:hAnsiTheme="minorHAnsi" w:cstheme="minorHAnsi"/>
                <w:i/>
                <w:iCs/>
                <w:color w:val="000000"/>
                <w:sz w:val="18"/>
                <w:szCs w:val="20"/>
              </w:rPr>
            </w:pPr>
            <w:r w:rsidRPr="008E0ABA">
              <w:rPr>
                <w:rFonts w:asciiTheme="minorHAnsi" w:hAnsiTheme="minorHAnsi" w:cstheme="minorHAnsi"/>
                <w:i/>
                <w:iCs/>
                <w:snapToGrid w:val="0"/>
                <w:color w:val="000000"/>
                <w:sz w:val="18"/>
                <w:szCs w:val="20"/>
              </w:rPr>
              <w:t>90 – 100 % of eucalypt and non-eucalypt crowns are burnt.</w:t>
            </w:r>
          </w:p>
        </w:tc>
      </w:tr>
      <w:tr w:rsidR="007967D7" w:rsidRPr="008E0ABA" w14:paraId="0CC2630D" w14:textId="77777777" w:rsidTr="006A788A">
        <w:trPr>
          <w:trHeight w:val="257"/>
        </w:trPr>
        <w:tc>
          <w:tcPr>
            <w:tcW w:w="2926" w:type="dxa"/>
            <w:vMerge/>
            <w:tcMar>
              <w:top w:w="57" w:type="dxa"/>
              <w:bottom w:w="57" w:type="dxa"/>
            </w:tcMar>
            <w:vAlign w:val="center"/>
          </w:tcPr>
          <w:p w14:paraId="0719B86D" w14:textId="77777777" w:rsidR="007967D7" w:rsidRPr="008E0ABA" w:rsidRDefault="007967D7" w:rsidP="004572AB">
            <w:pPr>
              <w:spacing w:after="0" w:line="240" w:lineRule="auto"/>
              <w:ind w:left="20" w:right="283" w:hanging="20"/>
              <w:jc w:val="center"/>
              <w:rPr>
                <w:rFonts w:asciiTheme="minorHAnsi" w:hAnsiTheme="minorHAnsi" w:cstheme="minorHAnsi"/>
                <w:color w:val="000000"/>
                <w:sz w:val="18"/>
                <w:szCs w:val="20"/>
              </w:rPr>
            </w:pPr>
          </w:p>
        </w:tc>
        <w:tc>
          <w:tcPr>
            <w:tcW w:w="3896" w:type="dxa"/>
            <w:vMerge/>
            <w:tcMar>
              <w:top w:w="57" w:type="dxa"/>
              <w:bottom w:w="57" w:type="dxa"/>
            </w:tcMar>
            <w:vAlign w:val="center"/>
          </w:tcPr>
          <w:p w14:paraId="00C4E712" w14:textId="77777777" w:rsidR="007967D7" w:rsidRPr="008E0ABA" w:rsidRDefault="007967D7" w:rsidP="00C46EA0">
            <w:pPr>
              <w:spacing w:after="0" w:line="240" w:lineRule="auto"/>
              <w:ind w:left="20" w:right="283" w:hanging="20"/>
              <w:jc w:val="both"/>
              <w:rPr>
                <w:rFonts w:asciiTheme="minorHAnsi" w:hAnsiTheme="minorHAnsi" w:cstheme="minorHAnsi"/>
                <w:color w:val="000000"/>
                <w:sz w:val="18"/>
                <w:szCs w:val="20"/>
              </w:rPr>
            </w:pPr>
          </w:p>
        </w:tc>
        <w:tc>
          <w:tcPr>
            <w:tcW w:w="8053" w:type="dxa"/>
            <w:shd w:val="clear" w:color="auto" w:fill="auto"/>
            <w:tcMar>
              <w:top w:w="57" w:type="dxa"/>
              <w:bottom w:w="57" w:type="dxa"/>
            </w:tcMar>
          </w:tcPr>
          <w:p w14:paraId="1CE15D3B" w14:textId="77777777" w:rsidR="007967D7" w:rsidRPr="008E0ABA" w:rsidRDefault="007967D7" w:rsidP="00C46EA0">
            <w:pPr>
              <w:spacing w:after="0" w:line="240" w:lineRule="auto"/>
              <w:ind w:left="20" w:right="283" w:hanging="20"/>
              <w:jc w:val="both"/>
              <w:rPr>
                <w:rFonts w:asciiTheme="minorHAnsi" w:hAnsiTheme="minorHAnsi" w:cstheme="minorHAnsi"/>
                <w:color w:val="000000"/>
                <w:sz w:val="18"/>
                <w:szCs w:val="20"/>
              </w:rPr>
            </w:pPr>
            <w:r w:rsidRPr="008E0ABA">
              <w:rPr>
                <w:rFonts w:asciiTheme="minorHAnsi" w:hAnsiTheme="minorHAnsi" w:cstheme="minorHAnsi"/>
                <w:snapToGrid w:val="0"/>
                <w:color w:val="000000"/>
                <w:sz w:val="18"/>
                <w:szCs w:val="20"/>
              </w:rPr>
              <w:t xml:space="preserve">an intense burn with widespread </w:t>
            </w:r>
            <w:r w:rsidRPr="002735BE">
              <w:rPr>
                <w:rFonts w:asciiTheme="minorHAnsi" w:hAnsiTheme="minorHAnsi" w:cstheme="minorHAnsi"/>
                <w:b/>
                <w:bCs/>
                <w:snapToGrid w:val="0"/>
                <w:color w:val="000000"/>
                <w:sz w:val="18"/>
                <w:szCs w:val="20"/>
              </w:rPr>
              <w:t>crown</w:t>
            </w:r>
            <w:r w:rsidRPr="008E0ABA">
              <w:rPr>
                <w:rFonts w:asciiTheme="minorHAnsi" w:hAnsiTheme="minorHAnsi" w:cstheme="minorHAnsi"/>
                <w:snapToGrid w:val="0"/>
                <w:color w:val="000000"/>
                <w:sz w:val="18"/>
                <w:szCs w:val="20"/>
              </w:rPr>
              <w:t xml:space="preserve"> removal.</w:t>
            </w:r>
          </w:p>
        </w:tc>
      </w:tr>
      <w:tr w:rsidR="007967D7" w:rsidRPr="008E0ABA" w14:paraId="7989969E" w14:textId="77777777" w:rsidTr="006A788A">
        <w:trPr>
          <w:trHeight w:val="517"/>
        </w:trPr>
        <w:tc>
          <w:tcPr>
            <w:tcW w:w="2926" w:type="dxa"/>
            <w:vMerge w:val="restart"/>
            <w:shd w:val="clear" w:color="auto" w:fill="auto"/>
            <w:tcMar>
              <w:top w:w="57" w:type="dxa"/>
              <w:bottom w:w="57" w:type="dxa"/>
            </w:tcMar>
            <w:vAlign w:val="center"/>
          </w:tcPr>
          <w:p w14:paraId="185E94B2" w14:textId="77777777" w:rsidR="007967D7" w:rsidRPr="008E0ABA" w:rsidRDefault="007967D7" w:rsidP="004572AB">
            <w:pPr>
              <w:spacing w:after="0" w:line="240" w:lineRule="auto"/>
              <w:ind w:left="20" w:right="283" w:hanging="20"/>
              <w:jc w:val="center"/>
              <w:rPr>
                <w:rFonts w:asciiTheme="minorHAnsi" w:hAnsiTheme="minorHAnsi" w:cstheme="minorHAnsi"/>
                <w:color w:val="000000"/>
                <w:sz w:val="18"/>
                <w:szCs w:val="20"/>
              </w:rPr>
            </w:pPr>
            <w:r w:rsidRPr="008E0ABA">
              <w:rPr>
                <w:rFonts w:asciiTheme="minorHAnsi" w:hAnsiTheme="minorHAnsi" w:cstheme="minorHAnsi"/>
                <w:snapToGrid w:val="0"/>
                <w:color w:val="000000"/>
                <w:sz w:val="18"/>
                <w:szCs w:val="20"/>
              </w:rPr>
              <w:t>2</w:t>
            </w:r>
          </w:p>
        </w:tc>
        <w:tc>
          <w:tcPr>
            <w:tcW w:w="3896" w:type="dxa"/>
            <w:vMerge w:val="restart"/>
            <w:shd w:val="clear" w:color="auto" w:fill="auto"/>
            <w:tcMar>
              <w:top w:w="57" w:type="dxa"/>
              <w:bottom w:w="57" w:type="dxa"/>
            </w:tcMar>
            <w:vAlign w:val="center"/>
          </w:tcPr>
          <w:p w14:paraId="7F7B3DE0" w14:textId="77777777" w:rsidR="007967D7" w:rsidRPr="008E0ABA" w:rsidRDefault="007967D7" w:rsidP="00C46EA0">
            <w:pPr>
              <w:spacing w:after="0" w:line="240" w:lineRule="auto"/>
              <w:ind w:left="20" w:right="283" w:hanging="20"/>
              <w:jc w:val="both"/>
              <w:rPr>
                <w:rFonts w:asciiTheme="minorHAnsi" w:hAnsiTheme="minorHAnsi" w:cstheme="minorHAnsi"/>
                <w:color w:val="000000"/>
                <w:sz w:val="18"/>
                <w:szCs w:val="20"/>
              </w:rPr>
            </w:pPr>
            <w:r w:rsidRPr="008E0ABA">
              <w:rPr>
                <w:rFonts w:asciiTheme="minorHAnsi" w:hAnsiTheme="minorHAnsi" w:cstheme="minorHAnsi"/>
                <w:b/>
                <w:snapToGrid w:val="0"/>
                <w:color w:val="000000"/>
                <w:sz w:val="18"/>
                <w:szCs w:val="20"/>
              </w:rPr>
              <w:t>crown</w:t>
            </w:r>
            <w:r w:rsidRPr="008E0ABA">
              <w:rPr>
                <w:rFonts w:asciiTheme="minorHAnsi" w:hAnsiTheme="minorHAnsi" w:cstheme="minorHAnsi"/>
                <w:snapToGrid w:val="0"/>
                <w:color w:val="000000"/>
                <w:sz w:val="18"/>
                <w:szCs w:val="20"/>
              </w:rPr>
              <w:t xml:space="preserve"> scorch</w:t>
            </w:r>
          </w:p>
        </w:tc>
        <w:tc>
          <w:tcPr>
            <w:tcW w:w="8053" w:type="dxa"/>
            <w:shd w:val="clear" w:color="auto" w:fill="auto"/>
            <w:tcMar>
              <w:top w:w="57" w:type="dxa"/>
              <w:bottom w:w="57" w:type="dxa"/>
            </w:tcMar>
          </w:tcPr>
          <w:p w14:paraId="3601AE54" w14:textId="77777777" w:rsidR="007967D7" w:rsidRPr="008E0ABA" w:rsidRDefault="007967D7" w:rsidP="00C46EA0">
            <w:pPr>
              <w:spacing w:after="0" w:line="240" w:lineRule="auto"/>
              <w:ind w:left="20" w:right="283" w:hanging="20"/>
              <w:jc w:val="both"/>
              <w:rPr>
                <w:rFonts w:asciiTheme="minorHAnsi" w:hAnsiTheme="minorHAnsi" w:cstheme="minorHAnsi"/>
                <w:i/>
                <w:iCs/>
                <w:color w:val="000000"/>
                <w:sz w:val="18"/>
                <w:szCs w:val="20"/>
              </w:rPr>
            </w:pPr>
            <w:r w:rsidRPr="008E0ABA">
              <w:rPr>
                <w:rFonts w:asciiTheme="minorHAnsi" w:hAnsiTheme="minorHAnsi" w:cstheme="minorHAnsi"/>
                <w:i/>
                <w:iCs/>
                <w:snapToGrid w:val="0"/>
                <w:color w:val="000000"/>
                <w:sz w:val="18"/>
                <w:szCs w:val="20"/>
              </w:rPr>
              <w:t>60 – 100 % of eucalypt and non-eucalypt crowns are scorched some crowns are burnt.</w:t>
            </w:r>
          </w:p>
        </w:tc>
      </w:tr>
      <w:tr w:rsidR="007967D7" w:rsidRPr="008E0ABA" w14:paraId="4C931080" w14:textId="77777777" w:rsidTr="006A788A">
        <w:trPr>
          <w:trHeight w:val="517"/>
        </w:trPr>
        <w:tc>
          <w:tcPr>
            <w:tcW w:w="2926" w:type="dxa"/>
            <w:vMerge/>
            <w:tcMar>
              <w:top w:w="57" w:type="dxa"/>
              <w:bottom w:w="57" w:type="dxa"/>
            </w:tcMar>
            <w:vAlign w:val="center"/>
          </w:tcPr>
          <w:p w14:paraId="2E641DE4" w14:textId="77777777" w:rsidR="007967D7" w:rsidRPr="008E0ABA" w:rsidRDefault="007967D7" w:rsidP="004572AB">
            <w:pPr>
              <w:spacing w:after="0" w:line="240" w:lineRule="auto"/>
              <w:ind w:left="20" w:right="283" w:hanging="20"/>
              <w:jc w:val="center"/>
              <w:rPr>
                <w:rFonts w:asciiTheme="minorHAnsi" w:hAnsiTheme="minorHAnsi" w:cstheme="minorHAnsi"/>
                <w:color w:val="000000"/>
                <w:sz w:val="18"/>
                <w:szCs w:val="20"/>
              </w:rPr>
            </w:pPr>
          </w:p>
        </w:tc>
        <w:tc>
          <w:tcPr>
            <w:tcW w:w="3896" w:type="dxa"/>
            <w:vMerge/>
            <w:tcMar>
              <w:top w:w="57" w:type="dxa"/>
              <w:bottom w:w="57" w:type="dxa"/>
            </w:tcMar>
            <w:vAlign w:val="center"/>
          </w:tcPr>
          <w:p w14:paraId="51DB7C48" w14:textId="77777777" w:rsidR="007967D7" w:rsidRPr="008E0ABA" w:rsidRDefault="007967D7" w:rsidP="00C46EA0">
            <w:pPr>
              <w:spacing w:after="0" w:line="240" w:lineRule="auto"/>
              <w:ind w:left="20" w:right="283" w:hanging="20"/>
              <w:jc w:val="both"/>
              <w:rPr>
                <w:rFonts w:asciiTheme="minorHAnsi" w:hAnsiTheme="minorHAnsi" w:cstheme="minorHAnsi"/>
                <w:color w:val="000000"/>
                <w:sz w:val="18"/>
                <w:szCs w:val="20"/>
              </w:rPr>
            </w:pPr>
          </w:p>
        </w:tc>
        <w:tc>
          <w:tcPr>
            <w:tcW w:w="8053" w:type="dxa"/>
            <w:shd w:val="clear" w:color="auto" w:fill="auto"/>
            <w:tcMar>
              <w:top w:w="57" w:type="dxa"/>
              <w:bottom w:w="57" w:type="dxa"/>
            </w:tcMar>
          </w:tcPr>
          <w:p w14:paraId="6C3BC8CB" w14:textId="77777777" w:rsidR="007967D7" w:rsidRPr="008E0ABA" w:rsidRDefault="007967D7" w:rsidP="00C46EA0">
            <w:pPr>
              <w:spacing w:after="0" w:line="240" w:lineRule="auto"/>
              <w:ind w:left="20" w:right="283" w:hanging="20"/>
              <w:jc w:val="both"/>
              <w:rPr>
                <w:rFonts w:asciiTheme="minorHAnsi" w:hAnsiTheme="minorHAnsi" w:cstheme="minorHAnsi"/>
                <w:color w:val="000000"/>
                <w:sz w:val="18"/>
                <w:szCs w:val="20"/>
              </w:rPr>
            </w:pPr>
            <w:r w:rsidRPr="008E0ABA">
              <w:rPr>
                <w:rFonts w:asciiTheme="minorHAnsi" w:hAnsiTheme="minorHAnsi" w:cstheme="minorHAnsi"/>
                <w:snapToGrid w:val="0"/>
                <w:color w:val="000000"/>
                <w:sz w:val="18"/>
                <w:szCs w:val="20"/>
              </w:rPr>
              <w:t xml:space="preserve">an intense </w:t>
            </w:r>
            <w:r w:rsidRPr="002735BE">
              <w:rPr>
                <w:rFonts w:asciiTheme="minorHAnsi" w:hAnsiTheme="minorHAnsi" w:cstheme="minorHAnsi"/>
                <w:b/>
                <w:bCs/>
                <w:snapToGrid w:val="0"/>
                <w:color w:val="000000"/>
                <w:sz w:val="18"/>
                <w:szCs w:val="20"/>
              </w:rPr>
              <w:t>understorey</w:t>
            </w:r>
            <w:r w:rsidRPr="008E0ABA">
              <w:rPr>
                <w:rFonts w:asciiTheme="minorHAnsi" w:hAnsiTheme="minorHAnsi" w:cstheme="minorHAnsi"/>
                <w:snapToGrid w:val="0"/>
                <w:color w:val="000000"/>
                <w:sz w:val="18"/>
                <w:szCs w:val="20"/>
              </w:rPr>
              <w:t xml:space="preserve"> fire with complete </w:t>
            </w:r>
            <w:r w:rsidRPr="002735BE">
              <w:rPr>
                <w:rFonts w:asciiTheme="minorHAnsi" w:hAnsiTheme="minorHAnsi" w:cstheme="minorHAnsi"/>
                <w:b/>
                <w:bCs/>
                <w:snapToGrid w:val="0"/>
                <w:color w:val="000000"/>
                <w:sz w:val="18"/>
                <w:szCs w:val="20"/>
              </w:rPr>
              <w:t>crown</w:t>
            </w:r>
            <w:r w:rsidRPr="008E0ABA">
              <w:rPr>
                <w:rFonts w:asciiTheme="minorHAnsi" w:hAnsiTheme="minorHAnsi" w:cstheme="minorHAnsi"/>
                <w:snapToGrid w:val="0"/>
                <w:color w:val="000000"/>
                <w:sz w:val="18"/>
                <w:szCs w:val="20"/>
              </w:rPr>
              <w:t xml:space="preserve"> scorch of most eucalypt and non-eucalypts.</w:t>
            </w:r>
          </w:p>
        </w:tc>
      </w:tr>
      <w:tr w:rsidR="007967D7" w:rsidRPr="008E0ABA" w14:paraId="63B3FA50" w14:textId="77777777" w:rsidTr="006A788A">
        <w:trPr>
          <w:trHeight w:val="257"/>
        </w:trPr>
        <w:tc>
          <w:tcPr>
            <w:tcW w:w="2926" w:type="dxa"/>
            <w:vMerge w:val="restart"/>
            <w:shd w:val="clear" w:color="auto" w:fill="auto"/>
            <w:tcMar>
              <w:top w:w="57" w:type="dxa"/>
              <w:bottom w:w="57" w:type="dxa"/>
            </w:tcMar>
            <w:vAlign w:val="center"/>
          </w:tcPr>
          <w:p w14:paraId="40ECE8F9" w14:textId="77777777" w:rsidR="007967D7" w:rsidRPr="008E0ABA" w:rsidRDefault="007967D7" w:rsidP="004572AB">
            <w:pPr>
              <w:spacing w:after="0" w:line="240" w:lineRule="auto"/>
              <w:ind w:left="20" w:right="283" w:hanging="20"/>
              <w:jc w:val="center"/>
              <w:rPr>
                <w:rFonts w:asciiTheme="minorHAnsi" w:hAnsiTheme="minorHAnsi" w:cstheme="minorHAnsi"/>
                <w:color w:val="000000"/>
                <w:sz w:val="18"/>
                <w:szCs w:val="20"/>
              </w:rPr>
            </w:pPr>
            <w:r w:rsidRPr="008E0ABA">
              <w:rPr>
                <w:rFonts w:asciiTheme="minorHAnsi" w:hAnsiTheme="minorHAnsi" w:cstheme="minorHAnsi"/>
                <w:snapToGrid w:val="0"/>
                <w:color w:val="000000"/>
                <w:sz w:val="18"/>
                <w:szCs w:val="20"/>
              </w:rPr>
              <w:t>3</w:t>
            </w:r>
          </w:p>
        </w:tc>
        <w:tc>
          <w:tcPr>
            <w:tcW w:w="3896" w:type="dxa"/>
            <w:vMerge w:val="restart"/>
            <w:shd w:val="clear" w:color="auto" w:fill="auto"/>
            <w:tcMar>
              <w:top w:w="57" w:type="dxa"/>
              <w:bottom w:w="57" w:type="dxa"/>
            </w:tcMar>
            <w:vAlign w:val="center"/>
          </w:tcPr>
          <w:p w14:paraId="5BB27691" w14:textId="77777777" w:rsidR="007967D7" w:rsidRPr="008E0ABA" w:rsidRDefault="007967D7" w:rsidP="00C46EA0">
            <w:pPr>
              <w:spacing w:after="0" w:line="240" w:lineRule="auto"/>
              <w:ind w:left="20" w:right="283" w:hanging="20"/>
              <w:rPr>
                <w:rFonts w:asciiTheme="minorHAnsi" w:hAnsiTheme="minorHAnsi" w:cstheme="minorHAnsi"/>
                <w:color w:val="000000"/>
                <w:sz w:val="18"/>
                <w:szCs w:val="20"/>
              </w:rPr>
            </w:pPr>
            <w:r w:rsidRPr="008E0ABA">
              <w:rPr>
                <w:rFonts w:asciiTheme="minorHAnsi" w:hAnsiTheme="minorHAnsi" w:cstheme="minorHAnsi"/>
                <w:snapToGrid w:val="0"/>
                <w:color w:val="000000"/>
                <w:sz w:val="18"/>
                <w:szCs w:val="20"/>
              </w:rPr>
              <w:t xml:space="preserve">moderate </w:t>
            </w:r>
            <w:r w:rsidRPr="008E0ABA">
              <w:rPr>
                <w:rFonts w:asciiTheme="minorHAnsi" w:hAnsiTheme="minorHAnsi" w:cstheme="minorHAnsi"/>
                <w:b/>
                <w:snapToGrid w:val="0"/>
                <w:color w:val="000000"/>
                <w:sz w:val="18"/>
                <w:szCs w:val="20"/>
              </w:rPr>
              <w:t>crown</w:t>
            </w:r>
            <w:r w:rsidRPr="008E0ABA">
              <w:rPr>
                <w:rFonts w:asciiTheme="minorHAnsi" w:hAnsiTheme="minorHAnsi" w:cstheme="minorHAnsi"/>
                <w:snapToGrid w:val="0"/>
                <w:color w:val="000000"/>
                <w:sz w:val="18"/>
                <w:szCs w:val="20"/>
              </w:rPr>
              <w:t xml:space="preserve"> scorch</w:t>
            </w:r>
          </w:p>
        </w:tc>
        <w:tc>
          <w:tcPr>
            <w:tcW w:w="8053" w:type="dxa"/>
            <w:shd w:val="clear" w:color="auto" w:fill="auto"/>
            <w:tcMar>
              <w:top w:w="57" w:type="dxa"/>
              <w:bottom w:w="57" w:type="dxa"/>
            </w:tcMar>
          </w:tcPr>
          <w:p w14:paraId="687B77E8" w14:textId="77777777" w:rsidR="007967D7" w:rsidRPr="008E0ABA" w:rsidRDefault="007967D7" w:rsidP="00C46EA0">
            <w:pPr>
              <w:spacing w:after="0" w:line="240" w:lineRule="auto"/>
              <w:ind w:left="20" w:right="283" w:hanging="20"/>
              <w:jc w:val="both"/>
              <w:rPr>
                <w:rFonts w:asciiTheme="minorHAnsi" w:hAnsiTheme="minorHAnsi" w:cstheme="minorHAnsi"/>
                <w:i/>
                <w:iCs/>
                <w:color w:val="000000"/>
                <w:sz w:val="18"/>
                <w:szCs w:val="20"/>
              </w:rPr>
            </w:pPr>
            <w:r w:rsidRPr="008E0ABA">
              <w:rPr>
                <w:rFonts w:asciiTheme="minorHAnsi" w:hAnsiTheme="minorHAnsi" w:cstheme="minorHAnsi"/>
                <w:i/>
                <w:iCs/>
                <w:snapToGrid w:val="0"/>
                <w:color w:val="000000"/>
                <w:sz w:val="18"/>
                <w:szCs w:val="20"/>
              </w:rPr>
              <w:t>30 – 65 % of eucalypt and non-eucalypt crowns are scorched.</w:t>
            </w:r>
          </w:p>
        </w:tc>
      </w:tr>
      <w:tr w:rsidR="007967D7" w:rsidRPr="008E0ABA" w14:paraId="7638BA78" w14:textId="77777777" w:rsidTr="006A788A">
        <w:trPr>
          <w:trHeight w:val="776"/>
        </w:trPr>
        <w:tc>
          <w:tcPr>
            <w:tcW w:w="2926" w:type="dxa"/>
            <w:vMerge/>
            <w:tcMar>
              <w:top w:w="57" w:type="dxa"/>
              <w:bottom w:w="57" w:type="dxa"/>
            </w:tcMar>
            <w:vAlign w:val="center"/>
          </w:tcPr>
          <w:p w14:paraId="0A96B2A5" w14:textId="77777777" w:rsidR="007967D7" w:rsidRPr="008E0ABA" w:rsidRDefault="007967D7" w:rsidP="004572AB">
            <w:pPr>
              <w:spacing w:after="0" w:line="240" w:lineRule="auto"/>
              <w:ind w:left="20" w:right="283" w:hanging="20"/>
              <w:jc w:val="center"/>
              <w:rPr>
                <w:rFonts w:asciiTheme="minorHAnsi" w:hAnsiTheme="minorHAnsi" w:cstheme="minorHAnsi"/>
                <w:color w:val="000000"/>
                <w:sz w:val="18"/>
                <w:szCs w:val="20"/>
              </w:rPr>
            </w:pPr>
          </w:p>
        </w:tc>
        <w:tc>
          <w:tcPr>
            <w:tcW w:w="3896" w:type="dxa"/>
            <w:vMerge/>
            <w:tcMar>
              <w:top w:w="57" w:type="dxa"/>
              <w:bottom w:w="57" w:type="dxa"/>
            </w:tcMar>
            <w:vAlign w:val="center"/>
          </w:tcPr>
          <w:p w14:paraId="525026C7" w14:textId="77777777" w:rsidR="007967D7" w:rsidRPr="008E0ABA" w:rsidRDefault="007967D7" w:rsidP="00C46EA0">
            <w:pPr>
              <w:spacing w:after="0" w:line="240" w:lineRule="auto"/>
              <w:ind w:left="20" w:right="283" w:hanging="20"/>
              <w:jc w:val="both"/>
              <w:rPr>
                <w:rFonts w:asciiTheme="minorHAnsi" w:hAnsiTheme="minorHAnsi" w:cstheme="minorHAnsi"/>
                <w:color w:val="000000"/>
                <w:sz w:val="18"/>
                <w:szCs w:val="20"/>
              </w:rPr>
            </w:pPr>
          </w:p>
        </w:tc>
        <w:tc>
          <w:tcPr>
            <w:tcW w:w="8053" w:type="dxa"/>
            <w:shd w:val="clear" w:color="auto" w:fill="auto"/>
            <w:tcMar>
              <w:top w:w="57" w:type="dxa"/>
              <w:bottom w:w="57" w:type="dxa"/>
            </w:tcMar>
          </w:tcPr>
          <w:p w14:paraId="67EC7B07" w14:textId="77777777" w:rsidR="007967D7" w:rsidRPr="008E0ABA" w:rsidRDefault="007967D7" w:rsidP="00C46EA0">
            <w:pPr>
              <w:spacing w:after="0" w:line="240" w:lineRule="auto"/>
              <w:ind w:left="20" w:right="283" w:hanging="20"/>
              <w:jc w:val="both"/>
              <w:rPr>
                <w:rFonts w:asciiTheme="minorHAnsi" w:hAnsiTheme="minorHAnsi" w:cstheme="minorHAnsi"/>
                <w:color w:val="000000"/>
                <w:sz w:val="18"/>
                <w:szCs w:val="20"/>
              </w:rPr>
            </w:pPr>
            <w:r w:rsidRPr="008E0ABA">
              <w:rPr>
                <w:rFonts w:asciiTheme="minorHAnsi" w:hAnsiTheme="minorHAnsi" w:cstheme="minorHAnsi"/>
                <w:snapToGrid w:val="0"/>
                <w:color w:val="000000"/>
                <w:sz w:val="18"/>
                <w:szCs w:val="20"/>
              </w:rPr>
              <w:t xml:space="preserve">a variable intensity of fire ranging from a warm ground burn with no </w:t>
            </w:r>
            <w:r w:rsidRPr="002735BE">
              <w:rPr>
                <w:rFonts w:asciiTheme="minorHAnsi" w:hAnsiTheme="minorHAnsi" w:cstheme="minorHAnsi"/>
                <w:b/>
                <w:bCs/>
                <w:snapToGrid w:val="0"/>
                <w:color w:val="000000"/>
                <w:sz w:val="18"/>
                <w:szCs w:val="20"/>
              </w:rPr>
              <w:t>crown</w:t>
            </w:r>
            <w:r w:rsidRPr="008E0ABA">
              <w:rPr>
                <w:rFonts w:asciiTheme="minorHAnsi" w:hAnsiTheme="minorHAnsi" w:cstheme="minorHAnsi"/>
                <w:snapToGrid w:val="0"/>
                <w:color w:val="000000"/>
                <w:sz w:val="18"/>
                <w:szCs w:val="20"/>
              </w:rPr>
              <w:t xml:space="preserve"> scorch to an intense </w:t>
            </w:r>
            <w:r w:rsidRPr="002735BE">
              <w:rPr>
                <w:rFonts w:asciiTheme="minorHAnsi" w:hAnsiTheme="minorHAnsi" w:cstheme="minorHAnsi"/>
                <w:b/>
                <w:bCs/>
                <w:snapToGrid w:val="0"/>
                <w:color w:val="000000"/>
                <w:sz w:val="18"/>
                <w:szCs w:val="20"/>
              </w:rPr>
              <w:t>understorey</w:t>
            </w:r>
            <w:r w:rsidRPr="008E0ABA">
              <w:rPr>
                <w:rFonts w:asciiTheme="minorHAnsi" w:hAnsiTheme="minorHAnsi" w:cstheme="minorHAnsi"/>
                <w:snapToGrid w:val="0"/>
                <w:color w:val="000000"/>
                <w:sz w:val="18"/>
                <w:szCs w:val="20"/>
              </w:rPr>
              <w:t xml:space="preserve"> fire with complete </w:t>
            </w:r>
            <w:r w:rsidRPr="002735BE">
              <w:rPr>
                <w:rFonts w:asciiTheme="minorHAnsi" w:hAnsiTheme="minorHAnsi" w:cstheme="minorHAnsi"/>
                <w:b/>
                <w:bCs/>
                <w:snapToGrid w:val="0"/>
                <w:color w:val="000000"/>
                <w:sz w:val="18"/>
                <w:szCs w:val="20"/>
              </w:rPr>
              <w:t>crown</w:t>
            </w:r>
            <w:r w:rsidRPr="008E0ABA">
              <w:rPr>
                <w:rFonts w:asciiTheme="minorHAnsi" w:hAnsiTheme="minorHAnsi" w:cstheme="minorHAnsi"/>
                <w:snapToGrid w:val="0"/>
                <w:color w:val="000000"/>
                <w:sz w:val="18"/>
                <w:szCs w:val="20"/>
              </w:rPr>
              <w:t xml:space="preserve"> scorch of most eucalypt and non-eucalypts.</w:t>
            </w:r>
          </w:p>
        </w:tc>
      </w:tr>
      <w:tr w:rsidR="007967D7" w:rsidRPr="008E0ABA" w14:paraId="352A6B1F" w14:textId="77777777" w:rsidTr="006A788A">
        <w:trPr>
          <w:trHeight w:val="257"/>
        </w:trPr>
        <w:tc>
          <w:tcPr>
            <w:tcW w:w="2926" w:type="dxa"/>
            <w:vMerge w:val="restart"/>
            <w:shd w:val="clear" w:color="auto" w:fill="auto"/>
            <w:tcMar>
              <w:top w:w="57" w:type="dxa"/>
              <w:bottom w:w="57" w:type="dxa"/>
            </w:tcMar>
            <w:vAlign w:val="center"/>
          </w:tcPr>
          <w:p w14:paraId="79568241" w14:textId="77777777" w:rsidR="007967D7" w:rsidRPr="008E0ABA" w:rsidRDefault="007967D7" w:rsidP="004572AB">
            <w:pPr>
              <w:spacing w:after="0" w:line="240" w:lineRule="auto"/>
              <w:ind w:left="20" w:right="283" w:hanging="20"/>
              <w:jc w:val="center"/>
              <w:rPr>
                <w:rFonts w:asciiTheme="minorHAnsi" w:hAnsiTheme="minorHAnsi" w:cstheme="minorHAnsi"/>
                <w:color w:val="000000"/>
                <w:sz w:val="18"/>
                <w:szCs w:val="20"/>
              </w:rPr>
            </w:pPr>
            <w:r w:rsidRPr="008E0ABA">
              <w:rPr>
                <w:rFonts w:asciiTheme="minorHAnsi" w:hAnsiTheme="minorHAnsi" w:cstheme="minorHAnsi"/>
                <w:snapToGrid w:val="0"/>
                <w:color w:val="000000"/>
                <w:sz w:val="18"/>
                <w:szCs w:val="20"/>
              </w:rPr>
              <w:t>4</w:t>
            </w:r>
          </w:p>
        </w:tc>
        <w:tc>
          <w:tcPr>
            <w:tcW w:w="3896" w:type="dxa"/>
            <w:vMerge w:val="restart"/>
            <w:shd w:val="clear" w:color="auto" w:fill="auto"/>
            <w:tcMar>
              <w:top w:w="57" w:type="dxa"/>
              <w:bottom w:w="57" w:type="dxa"/>
            </w:tcMar>
            <w:vAlign w:val="center"/>
          </w:tcPr>
          <w:p w14:paraId="06CFF0C7" w14:textId="77777777" w:rsidR="007967D7" w:rsidRPr="008E0ABA" w:rsidRDefault="007967D7" w:rsidP="00C46EA0">
            <w:pPr>
              <w:spacing w:after="0" w:line="240" w:lineRule="auto"/>
              <w:ind w:left="20" w:right="283" w:hanging="20"/>
              <w:jc w:val="both"/>
              <w:rPr>
                <w:rFonts w:asciiTheme="minorHAnsi" w:hAnsiTheme="minorHAnsi" w:cstheme="minorHAnsi"/>
                <w:color w:val="000000"/>
                <w:sz w:val="18"/>
                <w:szCs w:val="20"/>
              </w:rPr>
            </w:pPr>
            <w:r w:rsidRPr="008E0ABA">
              <w:rPr>
                <w:rFonts w:asciiTheme="minorHAnsi" w:hAnsiTheme="minorHAnsi" w:cstheme="minorHAnsi"/>
                <w:snapToGrid w:val="0"/>
                <w:color w:val="000000"/>
                <w:sz w:val="18"/>
                <w:szCs w:val="20"/>
              </w:rPr>
              <w:t xml:space="preserve">light </w:t>
            </w:r>
            <w:r w:rsidRPr="008E0ABA">
              <w:rPr>
                <w:rFonts w:asciiTheme="minorHAnsi" w:hAnsiTheme="minorHAnsi" w:cstheme="minorHAnsi"/>
                <w:b/>
                <w:snapToGrid w:val="0"/>
                <w:color w:val="000000"/>
                <w:sz w:val="18"/>
                <w:szCs w:val="20"/>
              </w:rPr>
              <w:t>crown</w:t>
            </w:r>
            <w:r w:rsidRPr="008E0ABA">
              <w:rPr>
                <w:rFonts w:asciiTheme="minorHAnsi" w:hAnsiTheme="minorHAnsi" w:cstheme="minorHAnsi"/>
                <w:snapToGrid w:val="0"/>
                <w:color w:val="000000"/>
                <w:sz w:val="18"/>
                <w:szCs w:val="20"/>
              </w:rPr>
              <w:t xml:space="preserve"> scorch</w:t>
            </w:r>
          </w:p>
        </w:tc>
        <w:tc>
          <w:tcPr>
            <w:tcW w:w="8053" w:type="dxa"/>
            <w:shd w:val="clear" w:color="auto" w:fill="auto"/>
            <w:tcMar>
              <w:top w:w="57" w:type="dxa"/>
              <w:bottom w:w="57" w:type="dxa"/>
            </w:tcMar>
          </w:tcPr>
          <w:p w14:paraId="7254AAD4" w14:textId="77777777" w:rsidR="007967D7" w:rsidRPr="008E0ABA" w:rsidRDefault="007967D7" w:rsidP="00C46EA0">
            <w:pPr>
              <w:spacing w:after="0" w:line="240" w:lineRule="auto"/>
              <w:ind w:left="20" w:right="283" w:hanging="20"/>
              <w:jc w:val="both"/>
              <w:rPr>
                <w:rFonts w:asciiTheme="minorHAnsi" w:hAnsiTheme="minorHAnsi" w:cstheme="minorHAnsi"/>
                <w:i/>
                <w:iCs/>
                <w:color w:val="000000"/>
                <w:sz w:val="18"/>
                <w:szCs w:val="20"/>
              </w:rPr>
            </w:pPr>
            <w:r w:rsidRPr="008E0ABA">
              <w:rPr>
                <w:rFonts w:asciiTheme="minorHAnsi" w:hAnsiTheme="minorHAnsi" w:cstheme="minorHAnsi"/>
                <w:i/>
                <w:iCs/>
                <w:snapToGrid w:val="0"/>
                <w:color w:val="000000"/>
                <w:sz w:val="18"/>
                <w:szCs w:val="20"/>
              </w:rPr>
              <w:t>1 – 35 % of eucalypt and non-eucalypt crowns are scorched.</w:t>
            </w:r>
          </w:p>
        </w:tc>
      </w:tr>
      <w:tr w:rsidR="007967D7" w:rsidRPr="008E0ABA" w14:paraId="31D8C01F" w14:textId="77777777" w:rsidTr="006A788A">
        <w:trPr>
          <w:trHeight w:val="517"/>
        </w:trPr>
        <w:tc>
          <w:tcPr>
            <w:tcW w:w="2926" w:type="dxa"/>
            <w:vMerge/>
            <w:tcMar>
              <w:top w:w="57" w:type="dxa"/>
              <w:bottom w:w="57" w:type="dxa"/>
            </w:tcMar>
            <w:vAlign w:val="center"/>
          </w:tcPr>
          <w:p w14:paraId="375C5183" w14:textId="77777777" w:rsidR="007967D7" w:rsidRPr="008E0ABA" w:rsidRDefault="007967D7" w:rsidP="004572AB">
            <w:pPr>
              <w:spacing w:after="0" w:line="240" w:lineRule="auto"/>
              <w:ind w:left="20" w:right="283" w:hanging="20"/>
              <w:jc w:val="center"/>
              <w:rPr>
                <w:rFonts w:asciiTheme="minorHAnsi" w:hAnsiTheme="minorHAnsi" w:cstheme="minorHAnsi"/>
                <w:color w:val="000000"/>
                <w:sz w:val="18"/>
                <w:szCs w:val="20"/>
              </w:rPr>
            </w:pPr>
          </w:p>
        </w:tc>
        <w:tc>
          <w:tcPr>
            <w:tcW w:w="3896" w:type="dxa"/>
            <w:vMerge/>
            <w:tcMar>
              <w:top w:w="57" w:type="dxa"/>
              <w:bottom w:w="57" w:type="dxa"/>
            </w:tcMar>
            <w:vAlign w:val="center"/>
          </w:tcPr>
          <w:p w14:paraId="6BAFF2D7" w14:textId="77777777" w:rsidR="007967D7" w:rsidRPr="008E0ABA" w:rsidRDefault="007967D7" w:rsidP="00C46EA0">
            <w:pPr>
              <w:spacing w:after="0" w:line="240" w:lineRule="auto"/>
              <w:ind w:left="20" w:right="283" w:hanging="20"/>
              <w:jc w:val="both"/>
              <w:rPr>
                <w:rFonts w:asciiTheme="minorHAnsi" w:hAnsiTheme="minorHAnsi" w:cstheme="minorHAnsi"/>
                <w:color w:val="000000"/>
                <w:sz w:val="18"/>
                <w:szCs w:val="20"/>
              </w:rPr>
            </w:pPr>
          </w:p>
        </w:tc>
        <w:tc>
          <w:tcPr>
            <w:tcW w:w="8053" w:type="dxa"/>
            <w:shd w:val="clear" w:color="auto" w:fill="auto"/>
            <w:tcMar>
              <w:top w:w="57" w:type="dxa"/>
              <w:bottom w:w="57" w:type="dxa"/>
            </w:tcMar>
          </w:tcPr>
          <w:p w14:paraId="580423A8" w14:textId="77777777" w:rsidR="007967D7" w:rsidRPr="008E0ABA" w:rsidRDefault="007967D7" w:rsidP="00C46EA0">
            <w:pPr>
              <w:spacing w:after="0" w:line="240" w:lineRule="auto"/>
              <w:ind w:left="20" w:right="283" w:hanging="20"/>
              <w:jc w:val="both"/>
              <w:rPr>
                <w:rFonts w:asciiTheme="minorHAnsi" w:hAnsiTheme="minorHAnsi" w:cstheme="minorHAnsi"/>
                <w:color w:val="000000"/>
                <w:sz w:val="18"/>
                <w:szCs w:val="20"/>
              </w:rPr>
            </w:pPr>
            <w:r w:rsidRPr="008E0ABA">
              <w:rPr>
                <w:rFonts w:asciiTheme="minorHAnsi" w:hAnsiTheme="minorHAnsi" w:cstheme="minorHAnsi"/>
                <w:snapToGrid w:val="0"/>
                <w:color w:val="000000"/>
                <w:sz w:val="18"/>
                <w:szCs w:val="20"/>
              </w:rPr>
              <w:t xml:space="preserve">a light ground burn with isolated patches of intense </w:t>
            </w:r>
            <w:r w:rsidRPr="002735BE">
              <w:rPr>
                <w:rFonts w:asciiTheme="minorHAnsi" w:hAnsiTheme="minorHAnsi" w:cstheme="minorHAnsi"/>
                <w:b/>
                <w:bCs/>
                <w:snapToGrid w:val="0"/>
                <w:color w:val="000000"/>
                <w:sz w:val="18"/>
                <w:szCs w:val="20"/>
              </w:rPr>
              <w:t>understorey</w:t>
            </w:r>
            <w:r w:rsidRPr="008E0ABA">
              <w:rPr>
                <w:rFonts w:asciiTheme="minorHAnsi" w:hAnsiTheme="minorHAnsi" w:cstheme="minorHAnsi"/>
                <w:snapToGrid w:val="0"/>
                <w:color w:val="000000"/>
                <w:sz w:val="18"/>
                <w:szCs w:val="20"/>
              </w:rPr>
              <w:t xml:space="preserve"> fire and some </w:t>
            </w:r>
            <w:r w:rsidRPr="002735BE">
              <w:rPr>
                <w:rFonts w:asciiTheme="minorHAnsi" w:hAnsiTheme="minorHAnsi" w:cstheme="minorHAnsi"/>
                <w:b/>
                <w:bCs/>
                <w:snapToGrid w:val="0"/>
                <w:color w:val="000000"/>
                <w:sz w:val="18"/>
                <w:szCs w:val="20"/>
              </w:rPr>
              <w:t>crown</w:t>
            </w:r>
            <w:r w:rsidRPr="008E0ABA">
              <w:rPr>
                <w:rFonts w:asciiTheme="minorHAnsi" w:hAnsiTheme="minorHAnsi" w:cstheme="minorHAnsi"/>
                <w:snapToGrid w:val="0"/>
                <w:color w:val="000000"/>
                <w:sz w:val="18"/>
                <w:szCs w:val="20"/>
              </w:rPr>
              <w:t xml:space="preserve"> scorch.</w:t>
            </w:r>
          </w:p>
        </w:tc>
      </w:tr>
      <w:tr w:rsidR="007967D7" w:rsidRPr="008E0ABA" w14:paraId="60E547F9" w14:textId="77777777" w:rsidTr="006A788A">
        <w:trPr>
          <w:trHeight w:val="531"/>
        </w:trPr>
        <w:tc>
          <w:tcPr>
            <w:tcW w:w="2926" w:type="dxa"/>
            <w:shd w:val="clear" w:color="auto" w:fill="auto"/>
            <w:tcMar>
              <w:top w:w="57" w:type="dxa"/>
              <w:bottom w:w="57" w:type="dxa"/>
            </w:tcMar>
            <w:vAlign w:val="center"/>
          </w:tcPr>
          <w:p w14:paraId="634F21CD" w14:textId="77777777" w:rsidR="007967D7" w:rsidRPr="008E0ABA" w:rsidRDefault="007967D7" w:rsidP="004572AB">
            <w:pPr>
              <w:spacing w:after="0" w:line="240" w:lineRule="auto"/>
              <w:ind w:left="20" w:right="283" w:hanging="20"/>
              <w:jc w:val="center"/>
              <w:rPr>
                <w:rFonts w:asciiTheme="minorHAnsi" w:hAnsiTheme="minorHAnsi" w:cstheme="minorHAnsi"/>
                <w:color w:val="000000"/>
                <w:sz w:val="18"/>
                <w:szCs w:val="20"/>
              </w:rPr>
            </w:pPr>
            <w:r w:rsidRPr="008E0ABA">
              <w:rPr>
                <w:rFonts w:asciiTheme="minorHAnsi" w:hAnsiTheme="minorHAnsi" w:cstheme="minorHAnsi"/>
                <w:snapToGrid w:val="0"/>
                <w:color w:val="000000"/>
                <w:sz w:val="18"/>
                <w:szCs w:val="20"/>
              </w:rPr>
              <w:t>5</w:t>
            </w:r>
          </w:p>
        </w:tc>
        <w:tc>
          <w:tcPr>
            <w:tcW w:w="3896" w:type="dxa"/>
            <w:shd w:val="clear" w:color="auto" w:fill="auto"/>
            <w:tcMar>
              <w:top w:w="57" w:type="dxa"/>
              <w:bottom w:w="57" w:type="dxa"/>
            </w:tcMar>
            <w:vAlign w:val="center"/>
          </w:tcPr>
          <w:p w14:paraId="6DD0ACAE" w14:textId="77777777" w:rsidR="007967D7" w:rsidRPr="008E0ABA" w:rsidRDefault="007967D7" w:rsidP="00C46EA0">
            <w:pPr>
              <w:spacing w:after="0" w:line="240" w:lineRule="auto"/>
              <w:ind w:left="20" w:right="283" w:hanging="20"/>
              <w:jc w:val="both"/>
              <w:rPr>
                <w:rFonts w:asciiTheme="minorHAnsi" w:hAnsiTheme="minorHAnsi" w:cstheme="minorHAnsi"/>
                <w:color w:val="000000"/>
                <w:sz w:val="18"/>
                <w:szCs w:val="20"/>
              </w:rPr>
            </w:pPr>
            <w:r w:rsidRPr="008E0ABA">
              <w:rPr>
                <w:rFonts w:asciiTheme="minorHAnsi" w:hAnsiTheme="minorHAnsi" w:cstheme="minorHAnsi"/>
                <w:snapToGrid w:val="0"/>
                <w:color w:val="000000"/>
                <w:sz w:val="18"/>
                <w:szCs w:val="20"/>
              </w:rPr>
              <w:t xml:space="preserve">no </w:t>
            </w:r>
            <w:r w:rsidRPr="008E0ABA">
              <w:rPr>
                <w:rFonts w:asciiTheme="minorHAnsi" w:hAnsiTheme="minorHAnsi" w:cstheme="minorHAnsi"/>
                <w:b/>
                <w:snapToGrid w:val="0"/>
                <w:color w:val="000000"/>
                <w:sz w:val="18"/>
                <w:szCs w:val="20"/>
              </w:rPr>
              <w:t>crown</w:t>
            </w:r>
            <w:r w:rsidRPr="008E0ABA">
              <w:rPr>
                <w:rFonts w:asciiTheme="minorHAnsi" w:hAnsiTheme="minorHAnsi" w:cstheme="minorHAnsi"/>
                <w:snapToGrid w:val="0"/>
                <w:color w:val="000000"/>
                <w:sz w:val="18"/>
                <w:szCs w:val="20"/>
              </w:rPr>
              <w:t xml:space="preserve"> scorch</w:t>
            </w:r>
          </w:p>
        </w:tc>
        <w:tc>
          <w:tcPr>
            <w:tcW w:w="8053" w:type="dxa"/>
            <w:shd w:val="clear" w:color="auto" w:fill="auto"/>
            <w:tcMar>
              <w:top w:w="57" w:type="dxa"/>
              <w:bottom w:w="57" w:type="dxa"/>
            </w:tcMar>
          </w:tcPr>
          <w:p w14:paraId="797D8F09" w14:textId="77777777" w:rsidR="007967D7" w:rsidRPr="008E0ABA" w:rsidRDefault="007967D7" w:rsidP="00C46EA0">
            <w:pPr>
              <w:spacing w:after="0" w:line="240" w:lineRule="auto"/>
              <w:ind w:left="20" w:right="283" w:hanging="20"/>
              <w:jc w:val="both"/>
              <w:rPr>
                <w:rFonts w:asciiTheme="minorHAnsi" w:hAnsiTheme="minorHAnsi" w:cstheme="minorHAnsi"/>
                <w:color w:val="000000"/>
                <w:sz w:val="18"/>
                <w:szCs w:val="20"/>
              </w:rPr>
            </w:pPr>
            <w:r w:rsidRPr="008E0ABA">
              <w:rPr>
                <w:rFonts w:asciiTheme="minorHAnsi" w:hAnsiTheme="minorHAnsi" w:cstheme="minorHAnsi"/>
                <w:snapToGrid w:val="0"/>
                <w:color w:val="000000"/>
                <w:sz w:val="18"/>
                <w:szCs w:val="20"/>
              </w:rPr>
              <w:t xml:space="preserve">&lt; 1 % of eucalypt and non-eucalypt </w:t>
            </w:r>
            <w:r w:rsidRPr="002735BE">
              <w:rPr>
                <w:rFonts w:asciiTheme="minorHAnsi" w:hAnsiTheme="minorHAnsi" w:cstheme="minorHAnsi"/>
                <w:b/>
                <w:bCs/>
                <w:snapToGrid w:val="0"/>
                <w:color w:val="000000"/>
                <w:sz w:val="18"/>
                <w:szCs w:val="20"/>
              </w:rPr>
              <w:t>crowns</w:t>
            </w:r>
            <w:r w:rsidRPr="008E0ABA">
              <w:rPr>
                <w:rFonts w:asciiTheme="minorHAnsi" w:hAnsiTheme="minorHAnsi" w:cstheme="minorHAnsi"/>
                <w:snapToGrid w:val="0"/>
                <w:color w:val="000000"/>
                <w:sz w:val="18"/>
                <w:szCs w:val="20"/>
              </w:rPr>
              <w:t xml:space="preserve"> are scorched, </w:t>
            </w:r>
            <w:r w:rsidRPr="002735BE">
              <w:rPr>
                <w:rFonts w:asciiTheme="minorHAnsi" w:hAnsiTheme="minorHAnsi" w:cstheme="minorHAnsi"/>
                <w:b/>
                <w:bCs/>
                <w:snapToGrid w:val="0"/>
                <w:color w:val="000000"/>
                <w:sz w:val="18"/>
                <w:szCs w:val="20"/>
              </w:rPr>
              <w:t>understorey</w:t>
            </w:r>
            <w:r w:rsidRPr="008E0ABA">
              <w:rPr>
                <w:rFonts w:asciiTheme="minorHAnsi" w:hAnsiTheme="minorHAnsi" w:cstheme="minorHAnsi"/>
                <w:snapToGrid w:val="0"/>
                <w:color w:val="000000"/>
                <w:sz w:val="18"/>
                <w:szCs w:val="20"/>
              </w:rPr>
              <w:t xml:space="preserve"> may be burnt or unburnt.</w:t>
            </w:r>
          </w:p>
        </w:tc>
      </w:tr>
    </w:tbl>
    <w:p w14:paraId="6D42E102" w14:textId="0C4B34A1" w:rsidR="007F633D" w:rsidRPr="008E0ABA" w:rsidRDefault="007F633D" w:rsidP="006A788A">
      <w:pPr>
        <w:pStyle w:val="Heading4"/>
        <w:rPr>
          <w:rFonts w:asciiTheme="minorHAnsi" w:hAnsiTheme="minorHAnsi" w:cstheme="minorHAnsi"/>
          <w:b/>
          <w:sz w:val="20"/>
        </w:rPr>
      </w:pPr>
      <w:bookmarkStart w:id="1011" w:name="_Ref14174311"/>
      <w:r w:rsidRPr="008E0ABA">
        <w:rPr>
          <w:rFonts w:asciiTheme="minorHAnsi" w:hAnsiTheme="minorHAnsi" w:cstheme="minorHAnsi"/>
          <w:b/>
          <w:sz w:val="20"/>
          <w:szCs w:val="20"/>
        </w:rPr>
        <w:t xml:space="preserve">Figure 2 Field process for determining </w:t>
      </w:r>
      <w:r w:rsidR="00FE6063">
        <w:rPr>
          <w:rFonts w:ascii="Arial" w:hAnsi="Arial" w:cs="Arial"/>
          <w:b/>
          <w:bCs w:val="0"/>
          <w:color w:val="363534" w:themeColor="text1"/>
          <w:sz w:val="18"/>
          <w:szCs w:val="18"/>
          <w:lang w:eastAsia="en-AU"/>
        </w:rPr>
        <w:t>protection</w:t>
      </w:r>
      <w:r w:rsidR="00FE6063" w:rsidDel="00FE6063">
        <w:rPr>
          <w:rFonts w:asciiTheme="minorHAnsi" w:hAnsiTheme="minorHAnsi" w:cstheme="minorHAnsi"/>
          <w:b/>
          <w:sz w:val="20"/>
          <w:szCs w:val="20"/>
        </w:rPr>
        <w:t xml:space="preserve"> </w:t>
      </w:r>
      <w:r w:rsidR="00AE702D">
        <w:rPr>
          <w:rFonts w:asciiTheme="minorHAnsi" w:hAnsiTheme="minorHAnsi" w:cstheme="minorHAnsi"/>
          <w:b/>
          <w:sz w:val="20"/>
          <w:szCs w:val="20"/>
        </w:rPr>
        <w:t>areas and management areas</w:t>
      </w:r>
      <w:r w:rsidR="00AE702D" w:rsidRPr="008E0ABA">
        <w:rPr>
          <w:rFonts w:asciiTheme="minorHAnsi" w:hAnsiTheme="minorHAnsi" w:cstheme="minorHAnsi"/>
          <w:b/>
          <w:sz w:val="20"/>
          <w:szCs w:val="20"/>
        </w:rPr>
        <w:t xml:space="preserve"> </w:t>
      </w:r>
      <w:r w:rsidRPr="008E0ABA">
        <w:rPr>
          <w:rFonts w:asciiTheme="minorHAnsi" w:hAnsiTheme="minorHAnsi" w:cstheme="minorHAnsi"/>
          <w:b/>
          <w:sz w:val="20"/>
          <w:szCs w:val="20"/>
        </w:rPr>
        <w:t>based on modelled or mapped values</w:t>
      </w:r>
      <w:bookmarkEnd w:id="1011"/>
    </w:p>
    <w:p w14:paraId="39BEF4E0" w14:textId="37134626" w:rsidR="007F633D" w:rsidRPr="008E0ABA" w:rsidRDefault="007F633D" w:rsidP="007F633D">
      <w:pPr>
        <w:pStyle w:val="Body"/>
        <w:spacing w:before="240" w:after="240"/>
        <w:ind w:right="283"/>
        <w:jc w:val="both"/>
        <w:rPr>
          <w:rFonts w:asciiTheme="minorHAnsi" w:hAnsiTheme="minorHAnsi" w:cstheme="minorHAnsi"/>
        </w:rPr>
      </w:pPr>
      <w:r w:rsidRPr="008E0ABA">
        <w:rPr>
          <w:rFonts w:asciiTheme="minorHAnsi" w:hAnsiTheme="minorHAnsi" w:cstheme="minorHAnsi"/>
          <w:bCs/>
          <w:noProof/>
          <w:lang w:eastAsia="en-AU"/>
        </w:rPr>
        <mc:AlternateContent>
          <mc:Choice Requires="wpc">
            <w:drawing>
              <wp:inline distT="0" distB="0" distL="0" distR="0" wp14:anchorId="6DC5059F" wp14:editId="3A759335">
                <wp:extent cx="5143500" cy="5515610"/>
                <wp:effectExtent l="0" t="0" r="0" b="0"/>
                <wp:docPr id="30" name="Canvas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 name="AutoShape 56"/>
                        <wps:cNvSpPr>
                          <a:spLocks noChangeArrowheads="1"/>
                        </wps:cNvSpPr>
                        <wps:spPr bwMode="auto">
                          <a:xfrm>
                            <a:off x="1504900" y="233600"/>
                            <a:ext cx="1791300" cy="843302"/>
                          </a:xfrm>
                          <a:prstGeom prst="roundRect">
                            <a:avLst>
                              <a:gd name="adj" fmla="val 16667"/>
                            </a:avLst>
                          </a:prstGeom>
                          <a:solidFill>
                            <a:srgbClr val="FFFF99"/>
                          </a:solidFill>
                          <a:ln w="9525">
                            <a:solidFill>
                              <a:srgbClr val="000000"/>
                            </a:solidFill>
                            <a:round/>
                            <a:headEnd/>
                            <a:tailEnd/>
                          </a:ln>
                        </wps:spPr>
                        <wps:txbx>
                          <w:txbxContent>
                            <w:p w14:paraId="763A8C01" w14:textId="77777777" w:rsidR="003D34BB" w:rsidRPr="006A16FC" w:rsidRDefault="003D34BB" w:rsidP="007F633D">
                              <w:pPr>
                                <w:jc w:val="both"/>
                                <w:rPr>
                                  <w:rFonts w:asciiTheme="minorHAnsi" w:hAnsiTheme="minorHAnsi" w:cstheme="minorHAnsi"/>
                                  <w:sz w:val="24"/>
                                  <w:szCs w:val="24"/>
                                </w:rPr>
                              </w:pPr>
                              <w:r w:rsidRPr="006A16FC">
                                <w:rPr>
                                  <w:rFonts w:asciiTheme="minorHAnsi" w:hAnsiTheme="minorHAnsi" w:cstheme="minorHAnsi"/>
                                  <w:sz w:val="24"/>
                                  <w:szCs w:val="24"/>
                                </w:rPr>
                                <w:t>Can modelled or mapped value be identified in the field?</w:t>
                              </w:r>
                            </w:p>
                          </w:txbxContent>
                        </wps:txbx>
                        <wps:bodyPr rot="0" vert="horz" wrap="square" lIns="91440" tIns="45720" rIns="91440" bIns="45720" anchor="t" anchorCtr="0" upright="1">
                          <a:noAutofit/>
                        </wps:bodyPr>
                      </wps:wsp>
                      <wps:wsp>
                        <wps:cNvPr id="11" name="AutoShape 57"/>
                        <wps:cNvSpPr>
                          <a:spLocks noChangeArrowheads="1"/>
                        </wps:cNvSpPr>
                        <wps:spPr bwMode="auto">
                          <a:xfrm>
                            <a:off x="1257300" y="1343002"/>
                            <a:ext cx="942900" cy="400001"/>
                          </a:xfrm>
                          <a:prstGeom prst="roundRect">
                            <a:avLst>
                              <a:gd name="adj" fmla="val 16667"/>
                            </a:avLst>
                          </a:prstGeom>
                          <a:solidFill>
                            <a:srgbClr val="FFCC99"/>
                          </a:solidFill>
                          <a:ln w="9525">
                            <a:solidFill>
                              <a:srgbClr val="000000"/>
                            </a:solidFill>
                            <a:round/>
                            <a:headEnd/>
                            <a:tailEnd/>
                          </a:ln>
                        </wps:spPr>
                        <wps:txbx>
                          <w:txbxContent>
                            <w:p w14:paraId="6199C099" w14:textId="77777777" w:rsidR="003D34BB" w:rsidRPr="006A16FC" w:rsidRDefault="003D34BB" w:rsidP="007F633D">
                              <w:pPr>
                                <w:jc w:val="center"/>
                                <w:rPr>
                                  <w:rFonts w:asciiTheme="minorHAnsi" w:hAnsiTheme="minorHAnsi" w:cstheme="minorHAnsi"/>
                                  <w:b/>
                                  <w:sz w:val="24"/>
                                  <w:szCs w:val="24"/>
                                </w:rPr>
                              </w:pPr>
                              <w:r w:rsidRPr="006A16FC">
                                <w:rPr>
                                  <w:rFonts w:asciiTheme="minorHAnsi" w:hAnsiTheme="minorHAnsi" w:cstheme="minorHAnsi"/>
                                  <w:b/>
                                  <w:sz w:val="24"/>
                                  <w:szCs w:val="24"/>
                                </w:rPr>
                                <w:t>Yes</w:t>
                              </w:r>
                            </w:p>
                          </w:txbxContent>
                        </wps:txbx>
                        <wps:bodyPr rot="0" vert="horz" wrap="square" lIns="91440" tIns="45720" rIns="91440" bIns="45720" anchor="t" anchorCtr="0" upright="1">
                          <a:noAutofit/>
                        </wps:bodyPr>
                      </wps:wsp>
                      <wps:wsp>
                        <wps:cNvPr id="12" name="AutoShape 58"/>
                        <wps:cNvSpPr>
                          <a:spLocks noChangeArrowheads="1"/>
                        </wps:cNvSpPr>
                        <wps:spPr bwMode="auto">
                          <a:xfrm>
                            <a:off x="2581200" y="1343002"/>
                            <a:ext cx="943000" cy="399401"/>
                          </a:xfrm>
                          <a:prstGeom prst="roundRect">
                            <a:avLst>
                              <a:gd name="adj" fmla="val 16667"/>
                            </a:avLst>
                          </a:prstGeom>
                          <a:solidFill>
                            <a:srgbClr val="FFCC99"/>
                          </a:solidFill>
                          <a:ln w="9525">
                            <a:solidFill>
                              <a:srgbClr val="000000"/>
                            </a:solidFill>
                            <a:round/>
                            <a:headEnd/>
                            <a:tailEnd/>
                          </a:ln>
                        </wps:spPr>
                        <wps:txbx>
                          <w:txbxContent>
                            <w:p w14:paraId="2FAFF746" w14:textId="77777777" w:rsidR="003D34BB" w:rsidRPr="006A16FC" w:rsidRDefault="003D34BB" w:rsidP="007F633D">
                              <w:pPr>
                                <w:jc w:val="center"/>
                                <w:rPr>
                                  <w:rFonts w:asciiTheme="minorHAnsi" w:hAnsiTheme="minorHAnsi" w:cstheme="minorHAnsi"/>
                                  <w:b/>
                                  <w:sz w:val="24"/>
                                  <w:szCs w:val="24"/>
                                </w:rPr>
                              </w:pPr>
                              <w:r w:rsidRPr="006A16FC">
                                <w:rPr>
                                  <w:rFonts w:asciiTheme="minorHAnsi" w:hAnsiTheme="minorHAnsi" w:cstheme="minorHAnsi"/>
                                  <w:b/>
                                  <w:sz w:val="24"/>
                                  <w:szCs w:val="24"/>
                                </w:rPr>
                                <w:t>No</w:t>
                              </w:r>
                            </w:p>
                          </w:txbxContent>
                        </wps:txbx>
                        <wps:bodyPr rot="0" vert="horz" wrap="square" lIns="91440" tIns="45720" rIns="91440" bIns="45720" anchor="t" anchorCtr="0" upright="1">
                          <a:noAutofit/>
                        </wps:bodyPr>
                      </wps:wsp>
                      <wps:wsp>
                        <wps:cNvPr id="14" name="AutoShape 59"/>
                        <wps:cNvSpPr>
                          <a:spLocks noChangeArrowheads="1"/>
                        </wps:cNvSpPr>
                        <wps:spPr bwMode="auto">
                          <a:xfrm>
                            <a:off x="142900" y="3962407"/>
                            <a:ext cx="2362200" cy="1372202"/>
                          </a:xfrm>
                          <a:prstGeom prst="roundRect">
                            <a:avLst>
                              <a:gd name="adj" fmla="val 16667"/>
                            </a:avLst>
                          </a:prstGeom>
                          <a:solidFill>
                            <a:srgbClr val="FFFF99"/>
                          </a:solidFill>
                          <a:ln w="9525">
                            <a:solidFill>
                              <a:srgbClr val="000000"/>
                            </a:solidFill>
                            <a:round/>
                            <a:headEnd/>
                            <a:tailEnd/>
                          </a:ln>
                        </wps:spPr>
                        <wps:txbx>
                          <w:txbxContent>
                            <w:p w14:paraId="08C9C33D" w14:textId="3E46CBB7" w:rsidR="003D34BB" w:rsidRPr="009614AE" w:rsidRDefault="003D34BB" w:rsidP="007F633D">
                              <w:pPr>
                                <w:autoSpaceDE w:val="0"/>
                                <w:autoSpaceDN w:val="0"/>
                                <w:adjustRightInd w:val="0"/>
                                <w:jc w:val="both"/>
                                <w:rPr>
                                  <w:rFonts w:asciiTheme="minorHAnsi" w:hAnsiTheme="minorHAnsi" w:cstheme="minorHAnsi"/>
                                  <w:sz w:val="20"/>
                                  <w:szCs w:val="20"/>
                                </w:rPr>
                              </w:pPr>
                              <w:r w:rsidRPr="009614AE">
                                <w:rPr>
                                  <w:rFonts w:asciiTheme="minorHAnsi" w:hAnsiTheme="minorHAnsi" w:cstheme="minorHAnsi"/>
                                  <w:sz w:val="20"/>
                                  <w:szCs w:val="20"/>
                                </w:rPr>
                                <w:t xml:space="preserve">Situate the </w:t>
                              </w:r>
                              <w:r w:rsidRPr="00782DE6">
                                <w:rPr>
                                  <w:rFonts w:asciiTheme="minorHAnsi" w:hAnsiTheme="minorHAnsi" w:cstheme="minorHAnsi"/>
                                  <w:b/>
                                  <w:bCs/>
                                  <w:sz w:val="20"/>
                                  <w:szCs w:val="20"/>
                                </w:rPr>
                                <w:t>exclusion area</w:t>
                              </w:r>
                              <w:r w:rsidRPr="009614AE">
                                <w:rPr>
                                  <w:rFonts w:asciiTheme="minorHAnsi" w:hAnsiTheme="minorHAnsi" w:cstheme="minorHAnsi"/>
                                  <w:sz w:val="20"/>
                                  <w:szCs w:val="20"/>
                                </w:rPr>
                                <w:t xml:space="preserve"> or </w:t>
                              </w:r>
                              <w:r w:rsidRPr="00782DE6">
                                <w:rPr>
                                  <w:rFonts w:asciiTheme="minorHAnsi" w:hAnsiTheme="minorHAnsi" w:cstheme="minorHAnsi"/>
                                  <w:b/>
                                  <w:bCs/>
                                  <w:sz w:val="20"/>
                                  <w:szCs w:val="20"/>
                                </w:rPr>
                                <w:t>management area</w:t>
                              </w:r>
                              <w:r w:rsidRPr="009614AE">
                                <w:rPr>
                                  <w:rFonts w:asciiTheme="minorHAnsi" w:hAnsiTheme="minorHAnsi" w:cstheme="minorHAnsi"/>
                                  <w:sz w:val="20"/>
                                  <w:szCs w:val="20"/>
                                </w:rPr>
                                <w:t xml:space="preserve"> (boundary according with the actual value as determined in the field.  </w:t>
                              </w:r>
                              <w:r w:rsidRPr="002735BE">
                                <w:rPr>
                                  <w:rFonts w:asciiTheme="minorHAnsi" w:hAnsiTheme="minorHAnsi" w:cstheme="minorHAnsi"/>
                                  <w:b/>
                                  <w:sz w:val="20"/>
                                  <w:szCs w:val="20"/>
                                </w:rPr>
                                <w:t>Note</w:t>
                              </w:r>
                              <w:r w:rsidRPr="009614AE">
                                <w:rPr>
                                  <w:rFonts w:asciiTheme="minorHAnsi" w:hAnsiTheme="minorHAnsi" w:cstheme="minorHAnsi"/>
                                  <w:sz w:val="20"/>
                                  <w:szCs w:val="20"/>
                                </w:rPr>
                                <w:t xml:space="preserve"> that a change to the FMZ</w:t>
                              </w:r>
                              <w:r>
                                <w:rPr>
                                  <w:rFonts w:asciiTheme="minorHAnsi" w:hAnsiTheme="minorHAnsi" w:cstheme="minorHAnsi"/>
                                  <w:sz w:val="20"/>
                                  <w:szCs w:val="20"/>
                                </w:rPr>
                                <w:t>S</w:t>
                              </w:r>
                              <w:r w:rsidRPr="009614AE">
                                <w:rPr>
                                  <w:rFonts w:asciiTheme="minorHAnsi" w:hAnsiTheme="minorHAnsi" w:cstheme="minorHAnsi"/>
                                  <w:sz w:val="20"/>
                                  <w:szCs w:val="20"/>
                                </w:rPr>
                                <w:t xml:space="preserve"> </w:t>
                              </w:r>
                              <w:r>
                                <w:rPr>
                                  <w:rFonts w:asciiTheme="minorHAnsi" w:hAnsiTheme="minorHAnsi" w:cstheme="minorHAnsi"/>
                                  <w:sz w:val="20"/>
                                  <w:szCs w:val="20"/>
                                </w:rPr>
                                <w:t>may</w:t>
                              </w:r>
                              <w:r w:rsidRPr="009614AE">
                                <w:rPr>
                                  <w:rFonts w:asciiTheme="minorHAnsi" w:hAnsiTheme="minorHAnsi" w:cstheme="minorHAnsi"/>
                                  <w:sz w:val="20"/>
                                  <w:szCs w:val="20"/>
                                </w:rPr>
                                <w:t xml:space="preserve"> be required.</w:t>
                              </w:r>
                            </w:p>
                            <w:p w14:paraId="3F53B90D" w14:textId="77777777" w:rsidR="003D34BB" w:rsidRPr="009614AE" w:rsidRDefault="003D34BB" w:rsidP="007F633D">
                              <w:pPr>
                                <w:autoSpaceDE w:val="0"/>
                                <w:autoSpaceDN w:val="0"/>
                                <w:adjustRightInd w:val="0"/>
                                <w:rPr>
                                  <w:sz w:val="20"/>
                                  <w:szCs w:val="20"/>
                                </w:rPr>
                              </w:pPr>
                            </w:p>
                          </w:txbxContent>
                        </wps:txbx>
                        <wps:bodyPr rot="0" vert="horz" wrap="square" lIns="91440" tIns="45720" rIns="91440" bIns="45720" anchor="t" anchorCtr="0" upright="1">
                          <a:noAutofit/>
                        </wps:bodyPr>
                      </wps:wsp>
                      <wps:wsp>
                        <wps:cNvPr id="15" name="AutoShape 60"/>
                        <wps:cNvSpPr>
                          <a:spLocks noChangeArrowheads="1"/>
                        </wps:cNvSpPr>
                        <wps:spPr bwMode="auto">
                          <a:xfrm>
                            <a:off x="142800" y="1981204"/>
                            <a:ext cx="2438400" cy="782901"/>
                          </a:xfrm>
                          <a:prstGeom prst="roundRect">
                            <a:avLst>
                              <a:gd name="adj" fmla="val 16667"/>
                            </a:avLst>
                          </a:prstGeom>
                          <a:solidFill>
                            <a:srgbClr val="FFFF99"/>
                          </a:solidFill>
                          <a:ln w="9525">
                            <a:solidFill>
                              <a:srgbClr val="000000"/>
                            </a:solidFill>
                            <a:round/>
                            <a:headEnd/>
                            <a:tailEnd/>
                          </a:ln>
                        </wps:spPr>
                        <wps:txbx>
                          <w:txbxContent>
                            <w:p w14:paraId="314F80A8" w14:textId="77777777" w:rsidR="003D34BB" w:rsidRPr="006A16FC" w:rsidRDefault="003D34BB" w:rsidP="007F633D">
                              <w:pPr>
                                <w:jc w:val="both"/>
                                <w:rPr>
                                  <w:rFonts w:asciiTheme="minorHAnsi" w:hAnsiTheme="minorHAnsi" w:cstheme="minorHAnsi"/>
                                  <w:sz w:val="24"/>
                                  <w:szCs w:val="24"/>
                                </w:rPr>
                              </w:pPr>
                              <w:r w:rsidRPr="006A16FC">
                                <w:rPr>
                                  <w:rFonts w:asciiTheme="minorHAnsi" w:hAnsiTheme="minorHAnsi" w:cstheme="minorHAnsi"/>
                                  <w:sz w:val="24"/>
                                  <w:szCs w:val="24"/>
                                </w:rPr>
                                <w:t>Based on field inspection, is the value correctly modelled or mapped?</w:t>
                              </w:r>
                            </w:p>
                          </w:txbxContent>
                        </wps:txbx>
                        <wps:bodyPr rot="0" vert="horz" wrap="square" lIns="91440" tIns="45720" rIns="91440" bIns="45720" anchor="t" anchorCtr="0" upright="1">
                          <a:noAutofit/>
                        </wps:bodyPr>
                      </wps:wsp>
                      <wps:wsp>
                        <wps:cNvPr id="16" name="AutoShape 61"/>
                        <wps:cNvSpPr>
                          <a:spLocks noChangeArrowheads="1"/>
                        </wps:cNvSpPr>
                        <wps:spPr bwMode="auto">
                          <a:xfrm>
                            <a:off x="295200" y="3152706"/>
                            <a:ext cx="943000" cy="400101"/>
                          </a:xfrm>
                          <a:prstGeom prst="roundRect">
                            <a:avLst>
                              <a:gd name="adj" fmla="val 16667"/>
                            </a:avLst>
                          </a:prstGeom>
                          <a:solidFill>
                            <a:srgbClr val="FFCC99"/>
                          </a:solidFill>
                          <a:ln w="9525">
                            <a:solidFill>
                              <a:srgbClr val="000000"/>
                            </a:solidFill>
                            <a:round/>
                            <a:headEnd/>
                            <a:tailEnd/>
                          </a:ln>
                        </wps:spPr>
                        <wps:txbx>
                          <w:txbxContent>
                            <w:p w14:paraId="061E6711" w14:textId="77777777" w:rsidR="003D34BB" w:rsidRPr="006A16FC" w:rsidRDefault="003D34BB" w:rsidP="007F633D">
                              <w:pPr>
                                <w:jc w:val="center"/>
                                <w:rPr>
                                  <w:rFonts w:asciiTheme="minorHAnsi" w:hAnsiTheme="minorHAnsi" w:cstheme="minorHAnsi"/>
                                  <w:b/>
                                  <w:sz w:val="24"/>
                                  <w:szCs w:val="24"/>
                                </w:rPr>
                              </w:pPr>
                              <w:r w:rsidRPr="006A16FC">
                                <w:rPr>
                                  <w:rFonts w:asciiTheme="minorHAnsi" w:hAnsiTheme="minorHAnsi" w:cstheme="minorHAnsi"/>
                                  <w:b/>
                                  <w:sz w:val="24"/>
                                  <w:szCs w:val="24"/>
                                </w:rPr>
                                <w:t>No</w:t>
                              </w:r>
                            </w:p>
                          </w:txbxContent>
                        </wps:txbx>
                        <wps:bodyPr rot="0" vert="horz" wrap="square" lIns="91440" tIns="45720" rIns="91440" bIns="45720" anchor="t" anchorCtr="0" upright="1">
                          <a:noAutofit/>
                        </wps:bodyPr>
                      </wps:wsp>
                      <wps:wsp>
                        <wps:cNvPr id="17" name="AutoShape 62"/>
                        <wps:cNvSpPr>
                          <a:spLocks noChangeArrowheads="1"/>
                        </wps:cNvSpPr>
                        <wps:spPr bwMode="auto">
                          <a:xfrm>
                            <a:off x="2628900" y="3971906"/>
                            <a:ext cx="2362200" cy="1381143"/>
                          </a:xfrm>
                          <a:prstGeom prst="roundRect">
                            <a:avLst>
                              <a:gd name="adj" fmla="val 16667"/>
                            </a:avLst>
                          </a:prstGeom>
                          <a:solidFill>
                            <a:srgbClr val="FFFF99"/>
                          </a:solidFill>
                          <a:ln w="9525">
                            <a:solidFill>
                              <a:srgbClr val="000000"/>
                            </a:solidFill>
                            <a:round/>
                            <a:headEnd/>
                            <a:tailEnd/>
                          </a:ln>
                        </wps:spPr>
                        <wps:txbx>
                          <w:txbxContent>
                            <w:p w14:paraId="4BD6DBA2" w14:textId="128A2158" w:rsidR="003D34BB" w:rsidRPr="009614AE" w:rsidRDefault="003D34BB" w:rsidP="007F633D">
                              <w:pPr>
                                <w:jc w:val="both"/>
                                <w:rPr>
                                  <w:rFonts w:asciiTheme="minorHAnsi" w:hAnsiTheme="minorHAnsi" w:cstheme="minorHAnsi"/>
                                </w:rPr>
                              </w:pPr>
                              <w:r w:rsidRPr="009614AE">
                                <w:rPr>
                                  <w:rFonts w:asciiTheme="minorHAnsi" w:hAnsiTheme="minorHAnsi" w:cstheme="minorHAnsi"/>
                                </w:rPr>
                                <w:t xml:space="preserve">Situate the </w:t>
                              </w:r>
                              <w:r w:rsidRPr="002735BE">
                                <w:rPr>
                                  <w:rFonts w:ascii="Arial" w:eastAsia="Times New Roman" w:hAnsi="Arial" w:cs="Arial"/>
                                  <w:b/>
                                  <w:bCs/>
                                  <w:color w:val="363534" w:themeColor="text1"/>
                                  <w:lang w:eastAsia="en-AU"/>
                                </w:rPr>
                                <w:t>protection</w:t>
                              </w:r>
                              <w:r w:rsidRPr="00FE6063" w:rsidDel="00FE6063">
                                <w:rPr>
                                  <w:rFonts w:asciiTheme="minorHAnsi" w:hAnsiTheme="minorHAnsi" w:cstheme="minorHAnsi"/>
                                  <w:b/>
                                  <w:bCs/>
                                </w:rPr>
                                <w:t xml:space="preserve"> </w:t>
                              </w:r>
                              <w:r w:rsidRPr="00782DE6">
                                <w:rPr>
                                  <w:rFonts w:asciiTheme="minorHAnsi" w:hAnsiTheme="minorHAnsi" w:cstheme="minorHAnsi"/>
                                  <w:b/>
                                  <w:bCs/>
                                </w:rPr>
                                <w:t>area</w:t>
                              </w:r>
                              <w:r w:rsidRPr="009614AE">
                                <w:rPr>
                                  <w:rFonts w:asciiTheme="minorHAnsi" w:hAnsiTheme="minorHAnsi" w:cstheme="minorHAnsi"/>
                                </w:rPr>
                                <w:t xml:space="preserve"> or </w:t>
                              </w:r>
                              <w:r w:rsidRPr="00782DE6">
                                <w:rPr>
                                  <w:rFonts w:asciiTheme="minorHAnsi" w:hAnsiTheme="minorHAnsi" w:cstheme="minorHAnsi"/>
                                  <w:b/>
                                  <w:bCs/>
                                </w:rPr>
                                <w:t>management area</w:t>
                              </w:r>
                              <w:r w:rsidRPr="009614AE">
                                <w:rPr>
                                  <w:rFonts w:asciiTheme="minorHAnsi" w:hAnsiTheme="minorHAnsi" w:cstheme="minorHAnsi"/>
                                </w:rPr>
                                <w:t xml:space="preserve"> boundary according to FMZ</w:t>
                              </w:r>
                              <w:r>
                                <w:rPr>
                                  <w:rFonts w:asciiTheme="minorHAnsi" w:hAnsiTheme="minorHAnsi" w:cstheme="minorHAnsi"/>
                                </w:rPr>
                                <w:t xml:space="preserve"> S</w:t>
                              </w:r>
                              <w:r w:rsidRPr="009614AE">
                                <w:rPr>
                                  <w:rFonts w:asciiTheme="minorHAnsi" w:hAnsiTheme="minorHAnsi" w:cstheme="minorHAnsi"/>
                                </w:rPr>
                                <w:t xml:space="preserve"> (i.e. based on the modelled or mapped value).</w:t>
                              </w:r>
                            </w:p>
                            <w:p w14:paraId="0CB4B217" w14:textId="77777777" w:rsidR="003D34BB" w:rsidRPr="002D4A44" w:rsidRDefault="003D34BB" w:rsidP="007F633D">
                              <w:pPr>
                                <w:autoSpaceDE w:val="0"/>
                                <w:autoSpaceDN w:val="0"/>
                                <w:adjustRightInd w:val="0"/>
                              </w:pPr>
                            </w:p>
                          </w:txbxContent>
                        </wps:txbx>
                        <wps:bodyPr rot="0" vert="horz" wrap="square" lIns="91440" tIns="45720" rIns="91440" bIns="45720" anchor="t" anchorCtr="0" upright="1">
                          <a:noAutofit/>
                        </wps:bodyPr>
                      </wps:wsp>
                      <wps:wsp>
                        <wps:cNvPr id="18" name="AutoShape 63"/>
                        <wps:cNvSpPr>
                          <a:spLocks noChangeArrowheads="1"/>
                        </wps:cNvSpPr>
                        <wps:spPr bwMode="auto">
                          <a:xfrm>
                            <a:off x="1371600" y="3133706"/>
                            <a:ext cx="942900" cy="400001"/>
                          </a:xfrm>
                          <a:prstGeom prst="roundRect">
                            <a:avLst>
                              <a:gd name="adj" fmla="val 16667"/>
                            </a:avLst>
                          </a:prstGeom>
                          <a:solidFill>
                            <a:srgbClr val="FFCC99"/>
                          </a:solidFill>
                          <a:ln w="9525">
                            <a:solidFill>
                              <a:srgbClr val="000000"/>
                            </a:solidFill>
                            <a:round/>
                            <a:headEnd/>
                            <a:tailEnd/>
                          </a:ln>
                        </wps:spPr>
                        <wps:txbx>
                          <w:txbxContent>
                            <w:p w14:paraId="0844685A" w14:textId="77777777" w:rsidR="003D34BB" w:rsidRPr="006A16FC" w:rsidRDefault="003D34BB" w:rsidP="007F633D">
                              <w:pPr>
                                <w:jc w:val="center"/>
                                <w:rPr>
                                  <w:rFonts w:asciiTheme="minorHAnsi" w:hAnsiTheme="minorHAnsi" w:cstheme="minorHAnsi"/>
                                  <w:b/>
                                  <w:sz w:val="24"/>
                                  <w:szCs w:val="24"/>
                                </w:rPr>
                              </w:pPr>
                              <w:r w:rsidRPr="006A16FC">
                                <w:rPr>
                                  <w:rFonts w:asciiTheme="minorHAnsi" w:hAnsiTheme="minorHAnsi" w:cstheme="minorHAnsi"/>
                                  <w:b/>
                                  <w:sz w:val="24"/>
                                  <w:szCs w:val="24"/>
                                </w:rPr>
                                <w:t>Yes</w:t>
                              </w:r>
                            </w:p>
                          </w:txbxContent>
                        </wps:txbx>
                        <wps:bodyPr rot="0" vert="horz" wrap="square" lIns="91440" tIns="45720" rIns="91440" bIns="45720" anchor="t" anchorCtr="0" upright="1">
                          <a:noAutofit/>
                        </wps:bodyPr>
                      </wps:wsp>
                      <wps:wsp>
                        <wps:cNvPr id="19" name="AutoShape 64"/>
                        <wps:cNvCnPr>
                          <a:cxnSpLocks noChangeShapeType="1"/>
                        </wps:cNvCnPr>
                        <wps:spPr bwMode="auto">
                          <a:xfrm rot="5400000">
                            <a:off x="632536" y="2795778"/>
                            <a:ext cx="375387" cy="35211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65"/>
                        <wps:cNvCnPr>
                          <a:cxnSpLocks noChangeShapeType="1"/>
                        </wps:cNvCnPr>
                        <wps:spPr bwMode="auto">
                          <a:xfrm rot="16200000" flipH="1">
                            <a:off x="1210284" y="2830721"/>
                            <a:ext cx="361232" cy="2280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66"/>
                        <wps:cNvCnPr>
                          <a:cxnSpLocks noChangeShapeType="1"/>
                        </wps:cNvCnPr>
                        <wps:spPr bwMode="auto">
                          <a:xfrm rot="16200000" flipH="1">
                            <a:off x="2316398" y="2479005"/>
                            <a:ext cx="2229504" cy="756900"/>
                          </a:xfrm>
                          <a:prstGeom prst="bentConnector3">
                            <a:avLst>
                              <a:gd name="adj1" fmla="val 4998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AutoShape 67"/>
                        <wps:cNvCnPr>
                          <a:cxnSpLocks noChangeShapeType="1"/>
                        </wps:cNvCnPr>
                        <wps:spPr bwMode="auto">
                          <a:xfrm rot="16200000" flipH="1">
                            <a:off x="2607900" y="2769207"/>
                            <a:ext cx="438201" cy="19666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AutoShape 68"/>
                        <wps:cNvCnPr>
                          <a:cxnSpLocks noChangeShapeType="1"/>
                        </wps:cNvCnPr>
                        <wps:spPr bwMode="auto">
                          <a:xfrm rot="16200000" flipH="1">
                            <a:off x="840700" y="3479107"/>
                            <a:ext cx="409601" cy="556900"/>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AutoShape 69"/>
                        <wps:cNvCnPr>
                          <a:cxnSpLocks noChangeShapeType="1"/>
                        </wps:cNvCnPr>
                        <wps:spPr bwMode="auto">
                          <a:xfrm rot="5400000">
                            <a:off x="1426100" y="1678903"/>
                            <a:ext cx="238200" cy="367000"/>
                          </a:xfrm>
                          <a:prstGeom prst="bentConnector3">
                            <a:avLst>
                              <a:gd name="adj1" fmla="val 4986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70"/>
                        <wps:cNvCnPr>
                          <a:cxnSpLocks noChangeShapeType="1"/>
                        </wps:cNvCnPr>
                        <wps:spPr bwMode="auto">
                          <a:xfrm rot="5400000">
                            <a:off x="1931600" y="874302"/>
                            <a:ext cx="266100" cy="671900"/>
                          </a:xfrm>
                          <a:prstGeom prst="bentConnector3">
                            <a:avLst>
                              <a:gd name="adj1" fmla="val 498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1"/>
                        <wps:cNvCnPr>
                          <a:cxnSpLocks noChangeShapeType="1"/>
                        </wps:cNvCnPr>
                        <wps:spPr bwMode="auto">
                          <a:xfrm rot="16200000" flipH="1">
                            <a:off x="2593900" y="883902"/>
                            <a:ext cx="266100" cy="652100"/>
                          </a:xfrm>
                          <a:prstGeom prst="bentConnector3">
                            <a:avLst>
                              <a:gd name="adj1" fmla="val 498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DC5059F" id="Canvas 54" o:spid="_x0000_s1026" editas="canvas" style="width:405pt;height:434.3pt;mso-position-horizontal-relative:char;mso-position-vertical-relative:line" coordsize="51435,55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35;height:55156;visibility:visible;mso-wrap-style:square">
                  <v:fill o:detectmouseclick="t"/>
                  <v:path o:connecttype="none"/>
                </v:shape>
                <v:roundrect id="AutoShape 56" o:spid="_x0000_s1028" style="position:absolute;left:15049;top:2336;width:17913;height:843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" fillcolor="#ff9">
                  <v:textbox>
                    <w:txbxContent>
                      <w:p w14:paraId="763A8C01" w14:textId="77777777" w:rsidR="003D34BB" w:rsidRPr="006A16FC" w:rsidRDefault="003D34BB" w:rsidP="007F633D">
                        <w:pPr>
                          <w:jc w:val="both"/>
                          <w:rPr>
                            <w:rFonts w:asciiTheme="minorHAnsi" w:hAnsiTheme="minorHAnsi" w:cstheme="minorHAnsi"/>
                            <w:sz w:val="24"/>
                            <w:szCs w:val="24"/>
                          </w:rPr>
                        </w:pPr>
                        <w:r w:rsidRPr="006A16FC">
                          <w:rPr>
                            <w:rFonts w:asciiTheme="minorHAnsi" w:hAnsiTheme="minorHAnsi" w:cstheme="minorHAnsi"/>
                            <w:sz w:val="24"/>
                            <w:szCs w:val="24"/>
                          </w:rPr>
                          <w:t>Can modelled or mapped value be identified in the field?</w:t>
                        </w:r>
                      </w:p>
                    </w:txbxContent>
                  </v:textbox>
                </v:roundrect>
                <v:roundrect id="AutoShape 57" o:spid="_x0000_s1029" style="position:absolute;left:12573;top:13430;width:9429;height:4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" fillcolor="#fc9">
                  <v:textbox>
                    <w:txbxContent>
                      <w:p w14:paraId="6199C099" w14:textId="77777777" w:rsidR="003D34BB" w:rsidRPr="006A16FC" w:rsidRDefault="003D34BB" w:rsidP="007F633D">
                        <w:pPr>
                          <w:jc w:val="center"/>
                          <w:rPr>
                            <w:rFonts w:asciiTheme="minorHAnsi" w:hAnsiTheme="minorHAnsi" w:cstheme="minorHAnsi"/>
                            <w:b/>
                            <w:sz w:val="24"/>
                            <w:szCs w:val="24"/>
                          </w:rPr>
                        </w:pPr>
                        <w:r w:rsidRPr="006A16FC">
                          <w:rPr>
                            <w:rFonts w:asciiTheme="minorHAnsi" w:hAnsiTheme="minorHAnsi" w:cstheme="minorHAnsi"/>
                            <w:b/>
                            <w:sz w:val="24"/>
                            <w:szCs w:val="24"/>
                          </w:rPr>
                          <w:t>Yes</w:t>
                        </w:r>
                      </w:p>
                    </w:txbxContent>
                  </v:textbox>
                </v:roundrect>
                <v:roundrect id="AutoShape 58" o:spid="_x0000_s1030" style="position:absolute;left:25812;top:13430;width:9430;height:39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" fillcolor="#fc9">
                  <v:textbox>
                    <w:txbxContent>
                      <w:p w14:paraId="2FAFF746" w14:textId="77777777" w:rsidR="003D34BB" w:rsidRPr="006A16FC" w:rsidRDefault="003D34BB" w:rsidP="007F633D">
                        <w:pPr>
                          <w:jc w:val="center"/>
                          <w:rPr>
                            <w:rFonts w:asciiTheme="minorHAnsi" w:hAnsiTheme="minorHAnsi" w:cstheme="minorHAnsi"/>
                            <w:b/>
                            <w:sz w:val="24"/>
                            <w:szCs w:val="24"/>
                          </w:rPr>
                        </w:pPr>
                        <w:r w:rsidRPr="006A16FC">
                          <w:rPr>
                            <w:rFonts w:asciiTheme="minorHAnsi" w:hAnsiTheme="minorHAnsi" w:cstheme="minorHAnsi"/>
                            <w:b/>
                            <w:sz w:val="24"/>
                            <w:szCs w:val="24"/>
                          </w:rPr>
                          <w:t>No</w:t>
                        </w:r>
                      </w:p>
                    </w:txbxContent>
                  </v:textbox>
                </v:roundrect>
                <v:roundrect id="AutoShape 59" o:spid="_x0000_s1031" style="position:absolute;left:1429;top:39624;width:23622;height:137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" fillcolor="#ff9">
                  <v:textbox>
                    <w:txbxContent>
                      <w:p w14:paraId="08C9C33D" w14:textId="3E46CBB7" w:rsidR="003D34BB" w:rsidRPr="009614AE" w:rsidRDefault="003D34BB" w:rsidP="007F633D">
                        <w:pPr>
                          <w:autoSpaceDE w:val="0"/>
                          <w:autoSpaceDN w:val="0"/>
                          <w:adjustRightInd w:val="0"/>
                          <w:jc w:val="both"/>
                          <w:rPr>
                            <w:rFonts w:asciiTheme="minorHAnsi" w:hAnsiTheme="minorHAnsi" w:cstheme="minorHAnsi"/>
                            <w:sz w:val="20"/>
                            <w:szCs w:val="20"/>
                          </w:rPr>
                        </w:pPr>
                        <w:r w:rsidRPr="009614AE">
                          <w:rPr>
                            <w:rFonts w:asciiTheme="minorHAnsi" w:hAnsiTheme="minorHAnsi" w:cstheme="minorHAnsi"/>
                            <w:sz w:val="20"/>
                            <w:szCs w:val="20"/>
                          </w:rPr>
                          <w:t xml:space="preserve">Situate the </w:t>
                        </w:r>
                        <w:r w:rsidRPr="00782DE6">
                          <w:rPr>
                            <w:rFonts w:asciiTheme="minorHAnsi" w:hAnsiTheme="minorHAnsi" w:cstheme="minorHAnsi"/>
                            <w:b/>
                            <w:bCs/>
                            <w:sz w:val="20"/>
                            <w:szCs w:val="20"/>
                          </w:rPr>
                          <w:t>exclusion area</w:t>
                        </w:r>
                        <w:r w:rsidRPr="009614AE">
                          <w:rPr>
                            <w:rFonts w:asciiTheme="minorHAnsi" w:hAnsiTheme="minorHAnsi" w:cstheme="minorHAnsi"/>
                            <w:sz w:val="20"/>
                            <w:szCs w:val="20"/>
                          </w:rPr>
                          <w:t xml:space="preserve"> or </w:t>
                        </w:r>
                        <w:r w:rsidRPr="00782DE6">
                          <w:rPr>
                            <w:rFonts w:asciiTheme="minorHAnsi" w:hAnsiTheme="minorHAnsi" w:cstheme="minorHAnsi"/>
                            <w:b/>
                            <w:bCs/>
                            <w:sz w:val="20"/>
                            <w:szCs w:val="20"/>
                          </w:rPr>
                          <w:t>management area</w:t>
                        </w:r>
                        <w:r w:rsidRPr="009614AE">
                          <w:rPr>
                            <w:rFonts w:asciiTheme="minorHAnsi" w:hAnsiTheme="minorHAnsi" w:cstheme="minorHAnsi"/>
                            <w:sz w:val="20"/>
                            <w:szCs w:val="20"/>
                          </w:rPr>
                          <w:t xml:space="preserve"> (boundary according with the actual value as determined in the field.  </w:t>
                        </w:r>
                        <w:r w:rsidRPr="002735BE">
                          <w:rPr>
                            <w:rFonts w:asciiTheme="minorHAnsi" w:hAnsiTheme="minorHAnsi" w:cstheme="minorHAnsi"/>
                            <w:b/>
                            <w:sz w:val="20"/>
                            <w:szCs w:val="20"/>
                          </w:rPr>
                          <w:t>Note</w:t>
                        </w:r>
                        <w:r w:rsidRPr="009614AE">
                          <w:rPr>
                            <w:rFonts w:asciiTheme="minorHAnsi" w:hAnsiTheme="minorHAnsi" w:cstheme="minorHAnsi"/>
                            <w:sz w:val="20"/>
                            <w:szCs w:val="20"/>
                          </w:rPr>
                          <w:t xml:space="preserve"> that a change to the FMZ</w:t>
                        </w:r>
                        <w:r>
                          <w:rPr>
                            <w:rFonts w:asciiTheme="minorHAnsi" w:hAnsiTheme="minorHAnsi" w:cstheme="minorHAnsi"/>
                            <w:sz w:val="20"/>
                            <w:szCs w:val="20"/>
                          </w:rPr>
                          <w:t>S</w:t>
                        </w:r>
                        <w:r w:rsidRPr="009614AE">
                          <w:rPr>
                            <w:rFonts w:asciiTheme="minorHAnsi" w:hAnsiTheme="minorHAnsi" w:cstheme="minorHAnsi"/>
                            <w:sz w:val="20"/>
                            <w:szCs w:val="20"/>
                          </w:rPr>
                          <w:t xml:space="preserve"> </w:t>
                        </w:r>
                        <w:r>
                          <w:rPr>
                            <w:rFonts w:asciiTheme="minorHAnsi" w:hAnsiTheme="minorHAnsi" w:cstheme="minorHAnsi"/>
                            <w:sz w:val="20"/>
                            <w:szCs w:val="20"/>
                          </w:rPr>
                          <w:t>may</w:t>
                        </w:r>
                        <w:r w:rsidRPr="009614AE">
                          <w:rPr>
                            <w:rFonts w:asciiTheme="minorHAnsi" w:hAnsiTheme="minorHAnsi" w:cstheme="minorHAnsi"/>
                            <w:sz w:val="20"/>
                            <w:szCs w:val="20"/>
                          </w:rPr>
                          <w:t xml:space="preserve"> be required.</w:t>
                        </w:r>
                      </w:p>
                      <w:p w14:paraId="3F53B90D" w14:textId="77777777" w:rsidR="003D34BB" w:rsidRPr="009614AE" w:rsidRDefault="003D34BB" w:rsidP="007F633D">
                        <w:pPr>
                          <w:autoSpaceDE w:val="0"/>
                          <w:autoSpaceDN w:val="0"/>
                          <w:adjustRightInd w:val="0"/>
                          <w:rPr>
                            <w:sz w:val="20"/>
                            <w:szCs w:val="20"/>
                          </w:rPr>
                        </w:pPr>
                      </w:p>
                    </w:txbxContent>
                  </v:textbox>
                </v:roundrect>
                <v:roundrect id="AutoShape 60" o:spid="_x0000_s1032" style="position:absolute;left:1428;top:19812;width:24384;height:78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" fillcolor="#ff9">
                  <v:textbox>
                    <w:txbxContent>
                      <w:p w14:paraId="314F80A8" w14:textId="77777777" w:rsidR="003D34BB" w:rsidRPr="006A16FC" w:rsidRDefault="003D34BB" w:rsidP="007F633D">
                        <w:pPr>
                          <w:jc w:val="both"/>
                          <w:rPr>
                            <w:rFonts w:asciiTheme="minorHAnsi" w:hAnsiTheme="minorHAnsi" w:cstheme="minorHAnsi"/>
                            <w:sz w:val="24"/>
                            <w:szCs w:val="24"/>
                          </w:rPr>
                        </w:pPr>
                        <w:r w:rsidRPr="006A16FC">
                          <w:rPr>
                            <w:rFonts w:asciiTheme="minorHAnsi" w:hAnsiTheme="minorHAnsi" w:cstheme="minorHAnsi"/>
                            <w:sz w:val="24"/>
                            <w:szCs w:val="24"/>
                          </w:rPr>
                          <w:t>Based on field inspection, is the value correctly modelled or mapped?</w:t>
                        </w:r>
                      </w:p>
                    </w:txbxContent>
                  </v:textbox>
                </v:roundrect>
                <v:roundrect id="AutoShape 61" o:spid="_x0000_s1033" style="position:absolute;left:2952;top:31527;width:9430;height:40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" fillcolor="#fc9">
                  <v:textbox>
                    <w:txbxContent>
                      <w:p w14:paraId="061E6711" w14:textId="77777777" w:rsidR="003D34BB" w:rsidRPr="006A16FC" w:rsidRDefault="003D34BB" w:rsidP="007F633D">
                        <w:pPr>
                          <w:jc w:val="center"/>
                          <w:rPr>
                            <w:rFonts w:asciiTheme="minorHAnsi" w:hAnsiTheme="minorHAnsi" w:cstheme="minorHAnsi"/>
                            <w:b/>
                            <w:sz w:val="24"/>
                            <w:szCs w:val="24"/>
                          </w:rPr>
                        </w:pPr>
                        <w:r w:rsidRPr="006A16FC">
                          <w:rPr>
                            <w:rFonts w:asciiTheme="minorHAnsi" w:hAnsiTheme="minorHAnsi" w:cstheme="minorHAnsi"/>
                            <w:b/>
                            <w:sz w:val="24"/>
                            <w:szCs w:val="24"/>
                          </w:rPr>
                          <w:t>No</w:t>
                        </w:r>
                      </w:p>
                    </w:txbxContent>
                  </v:textbox>
                </v:roundrect>
                <v:roundrect id="AutoShape 62" o:spid="_x0000_s1034" style="position:absolute;left:26289;top:39719;width:23622;height:138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" fillcolor="#ff9">
                  <v:textbox>
                    <w:txbxContent>
                      <w:p w14:paraId="4BD6DBA2" w14:textId="128A2158" w:rsidR="003D34BB" w:rsidRPr="009614AE" w:rsidRDefault="003D34BB" w:rsidP="007F633D">
                        <w:pPr>
                          <w:jc w:val="both"/>
                          <w:rPr>
                            <w:rFonts w:asciiTheme="minorHAnsi" w:hAnsiTheme="minorHAnsi" w:cstheme="minorHAnsi"/>
                          </w:rPr>
                        </w:pPr>
                        <w:r w:rsidRPr="009614AE">
                          <w:rPr>
                            <w:rFonts w:asciiTheme="minorHAnsi" w:hAnsiTheme="minorHAnsi" w:cstheme="minorHAnsi"/>
                          </w:rPr>
                          <w:t xml:space="preserve">Situate the </w:t>
                        </w:r>
                        <w:r w:rsidRPr="002735BE">
                          <w:rPr>
                            <w:rFonts w:ascii="Arial" w:eastAsia="Times New Roman" w:hAnsi="Arial" w:cs="Arial"/>
                            <w:b/>
                            <w:bCs/>
                            <w:color w:val="363534" w:themeColor="text1"/>
                            <w:lang w:eastAsia="en-AU"/>
                          </w:rPr>
                          <w:t>protection</w:t>
                        </w:r>
                        <w:r w:rsidRPr="00FE6063" w:rsidDel="00FE6063">
                          <w:rPr>
                            <w:rFonts w:asciiTheme="minorHAnsi" w:hAnsiTheme="minorHAnsi" w:cstheme="minorHAnsi"/>
                            <w:b/>
                            <w:bCs/>
                          </w:rPr>
                          <w:t xml:space="preserve"> </w:t>
                        </w:r>
                        <w:r w:rsidRPr="00782DE6">
                          <w:rPr>
                            <w:rFonts w:asciiTheme="minorHAnsi" w:hAnsiTheme="minorHAnsi" w:cstheme="minorHAnsi"/>
                            <w:b/>
                            <w:bCs/>
                          </w:rPr>
                          <w:t>area</w:t>
                        </w:r>
                        <w:r w:rsidRPr="009614AE">
                          <w:rPr>
                            <w:rFonts w:asciiTheme="minorHAnsi" w:hAnsiTheme="minorHAnsi" w:cstheme="minorHAnsi"/>
                          </w:rPr>
                          <w:t xml:space="preserve"> or </w:t>
                        </w:r>
                        <w:r w:rsidRPr="00782DE6">
                          <w:rPr>
                            <w:rFonts w:asciiTheme="minorHAnsi" w:hAnsiTheme="minorHAnsi" w:cstheme="minorHAnsi"/>
                            <w:b/>
                            <w:bCs/>
                          </w:rPr>
                          <w:t>management area</w:t>
                        </w:r>
                        <w:r w:rsidRPr="009614AE">
                          <w:rPr>
                            <w:rFonts w:asciiTheme="minorHAnsi" w:hAnsiTheme="minorHAnsi" w:cstheme="minorHAnsi"/>
                          </w:rPr>
                          <w:t xml:space="preserve"> boundary according to FMZ</w:t>
                        </w:r>
                        <w:r>
                          <w:rPr>
                            <w:rFonts w:asciiTheme="minorHAnsi" w:hAnsiTheme="minorHAnsi" w:cstheme="minorHAnsi"/>
                          </w:rPr>
                          <w:t xml:space="preserve"> S</w:t>
                        </w:r>
                        <w:r w:rsidRPr="009614AE">
                          <w:rPr>
                            <w:rFonts w:asciiTheme="minorHAnsi" w:hAnsiTheme="minorHAnsi" w:cstheme="minorHAnsi"/>
                          </w:rPr>
                          <w:t xml:space="preserve"> (i.e. based on the modelled or mapped value).</w:t>
                        </w:r>
                      </w:p>
                      <w:p w14:paraId="0CB4B217" w14:textId="77777777" w:rsidR="003D34BB" w:rsidRPr="002D4A44" w:rsidRDefault="003D34BB" w:rsidP="007F633D">
                        <w:pPr>
                          <w:autoSpaceDE w:val="0"/>
                          <w:autoSpaceDN w:val="0"/>
                          <w:adjustRightInd w:val="0"/>
                        </w:pPr>
                      </w:p>
                    </w:txbxContent>
                  </v:textbox>
                </v:roundrect>
                <v:roundrect id="AutoShape 63" o:spid="_x0000_s1035" style="position:absolute;left:13716;top:31337;width:9429;height:4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" fillcolor="#fc9">
                  <v:textbox>
                    <w:txbxContent>
                      <w:p w14:paraId="0844685A" w14:textId="77777777" w:rsidR="003D34BB" w:rsidRPr="006A16FC" w:rsidRDefault="003D34BB" w:rsidP="007F633D">
                        <w:pPr>
                          <w:jc w:val="center"/>
                          <w:rPr>
                            <w:rFonts w:asciiTheme="minorHAnsi" w:hAnsiTheme="minorHAnsi" w:cstheme="minorHAnsi"/>
                            <w:b/>
                            <w:sz w:val="24"/>
                            <w:szCs w:val="24"/>
                          </w:rPr>
                        </w:pPr>
                        <w:r w:rsidRPr="006A16FC">
                          <w:rPr>
                            <w:rFonts w:asciiTheme="minorHAnsi" w:hAnsiTheme="minorHAnsi" w:cstheme="minorHAnsi"/>
                            <w:b/>
                            <w:sz w:val="24"/>
                            <w:szCs w:val="24"/>
                          </w:rPr>
                          <w:t>Yes</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4" o:spid="_x0000_s1036" type="#_x0000_t34" style="position:absolute;left:6325;top:27957;width:3754;height:352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">
                  <v:stroke endarrow="block"/>
                </v:shape>
                <v:shape id="AutoShape 65" o:spid="_x0000_s1037" type="#_x0000_t34" style="position:absolute;left:12103;top:28307;width:3612;height:22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">
                  <v:stroke endarrow="block"/>
                </v:shape>
                <v:shape id="AutoShape 66" o:spid="_x0000_s1038" type="#_x0000_t34" style="position:absolute;left:23164;top:24790;width:22295;height:756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" adj="10797">
                  <v:stroke endarrow="block"/>
                </v:shape>
                <v:shape id="AutoShape 67" o:spid="_x0000_s1039" type="#_x0000_t34" style="position:absolute;left:26079;top:27692;width:4382;height:1966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">
                  <v:stroke endarrow="block"/>
                </v:shape>
                <v:shape id="AutoShape 68" o:spid="_x0000_s1040" type="#_x0000_t34" style="position:absolute;left:8407;top:34790;width:4096;height:556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" adj="10783">
                  <v:stroke endarrow="block"/>
                </v:shape>
                <v:shape id="AutoShape 69" o:spid="_x0000_s1041" type="#_x0000_t34" style="position:absolute;left:14261;top:16789;width:2382;height:367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" adj="10771">
                  <v:stroke endarrow="block"/>
                </v:shape>
                <v:shape id="AutoShape 70" o:spid="_x0000_s1042" type="#_x0000_t34" style="position:absolute;left:19316;top:8743;width:2661;height:67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" adj="10774">
                  <v:stroke endarrow="block"/>
                </v:shape>
                <v:shape id="AutoShape 71" o:spid="_x0000_s1043" type="#_x0000_t34" style="position:absolute;left:25939;top:8839;width:2661;height:652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" adj="10774">
                  <v:stroke endarrow="block"/>
                </v:shape>
                <w10:anchorlock/>
              </v:group>
            </w:pict>
          </mc:Fallback>
        </mc:AlternateContent>
      </w:r>
    </w:p>
    <w:p w14:paraId="41A2C296" w14:textId="6103EE2A" w:rsidR="00AF0658" w:rsidRPr="008E0ABA" w:rsidRDefault="009F5597" w:rsidP="001F393F">
      <w:pPr>
        <w:pStyle w:val="Heading4"/>
        <w:rPr>
          <w:rFonts w:asciiTheme="minorHAnsi" w:hAnsiTheme="minorHAnsi" w:cstheme="minorHAnsi"/>
          <w:sz w:val="20"/>
          <w:szCs w:val="20"/>
        </w:rPr>
      </w:pPr>
      <w:bookmarkStart w:id="1012" w:name="_Ref361645915"/>
      <w:r w:rsidRPr="008E0ABA">
        <w:rPr>
          <w:rFonts w:asciiTheme="minorHAnsi" w:hAnsiTheme="minorHAnsi" w:cstheme="minorHAnsi"/>
          <w:b/>
          <w:sz w:val="20"/>
          <w:szCs w:val="20"/>
        </w:rPr>
        <w:t xml:space="preserve">Table </w:t>
      </w:r>
      <w:r w:rsidR="00B62423" w:rsidRPr="008E0ABA">
        <w:rPr>
          <w:rFonts w:asciiTheme="minorHAnsi" w:hAnsiTheme="minorHAnsi" w:cstheme="minorHAnsi"/>
          <w:b/>
          <w:sz w:val="20"/>
          <w:szCs w:val="20"/>
        </w:rPr>
        <w:t>2</w:t>
      </w:r>
      <w:r w:rsidR="00944EE7" w:rsidRPr="008E0ABA">
        <w:rPr>
          <w:rFonts w:asciiTheme="minorHAnsi" w:hAnsiTheme="minorHAnsi" w:cstheme="minorHAnsi"/>
          <w:b/>
          <w:sz w:val="20"/>
          <w:szCs w:val="20"/>
        </w:rPr>
        <w:t>5</w:t>
      </w:r>
      <w:r w:rsidRPr="008E0ABA">
        <w:rPr>
          <w:rFonts w:asciiTheme="minorHAnsi" w:hAnsiTheme="minorHAnsi" w:cstheme="minorHAnsi"/>
          <w:b/>
          <w:sz w:val="20"/>
          <w:szCs w:val="20"/>
        </w:rPr>
        <w:t xml:space="preserve"> Salvage harvesting Barred Galaxia minimum buffer and filter strip widths</w:t>
      </w:r>
      <w:bookmarkEnd w:id="1012"/>
      <w:r w:rsidRPr="008E0ABA">
        <w:rPr>
          <w:rFonts w:asciiTheme="minorHAnsi" w:hAnsiTheme="minorHAnsi" w:cstheme="minorHAnsi"/>
          <w:sz w:val="20"/>
          <w:szCs w:val="20"/>
        </w:rPr>
        <w:t xml:space="preserve"> </w:t>
      </w:r>
    </w:p>
    <w:tbl>
      <w:tblPr>
        <w:tblStyle w:val="TableGrid"/>
        <w:tblW w:w="14616" w:type="dxa"/>
        <w:tblBorders>
          <w:top w:val="single" w:sz="4" w:space="0" w:color="797391" w:themeColor="accent6"/>
          <w:left w:val="none" w:sz="0" w:space="0" w:color="auto"/>
          <w:bottom w:val="single" w:sz="4" w:space="0" w:color="797391" w:themeColor="accent6"/>
          <w:right w:val="none" w:sz="0" w:space="0" w:color="auto"/>
          <w:insideH w:val="single" w:sz="4" w:space="0" w:color="797391" w:themeColor="accent6"/>
          <w:insideV w:val="none" w:sz="0" w:space="0" w:color="auto"/>
        </w:tblBorders>
        <w:tblLook w:val="04A0" w:firstRow="1" w:lastRow="0" w:firstColumn="1" w:lastColumn="0" w:noHBand="0" w:noVBand="1"/>
      </w:tblPr>
      <w:tblGrid>
        <w:gridCol w:w="4872"/>
        <w:gridCol w:w="4872"/>
        <w:gridCol w:w="4872"/>
      </w:tblGrid>
      <w:tr w:rsidR="00AF0658" w:rsidRPr="008E0ABA" w14:paraId="7BE27698" w14:textId="77777777" w:rsidTr="00C545C1">
        <w:trPr>
          <w:trHeight w:val="399"/>
        </w:trPr>
        <w:tc>
          <w:tcPr>
            <w:tcW w:w="4872" w:type="dxa"/>
            <w:shd w:val="clear" w:color="auto" w:fill="AEABBD" w:themeFill="accent6" w:themeFillTint="99"/>
          </w:tcPr>
          <w:p w14:paraId="1C0FCC9C" w14:textId="77777777" w:rsidR="00AF0658" w:rsidRPr="008E0ABA" w:rsidRDefault="009F5597" w:rsidP="00AF0658">
            <w:pPr>
              <w:ind w:right="283"/>
              <w:jc w:val="both"/>
              <w:rPr>
                <w:rFonts w:asciiTheme="minorHAnsi" w:hAnsiTheme="minorHAnsi" w:cstheme="minorHAnsi"/>
                <w:b/>
                <w:sz w:val="18"/>
              </w:rPr>
            </w:pPr>
            <w:r w:rsidRPr="008E0ABA">
              <w:rPr>
                <w:rFonts w:asciiTheme="minorHAnsi" w:hAnsiTheme="minorHAnsi" w:cstheme="minorHAnsi"/>
                <w:b/>
                <w:sz w:val="18"/>
              </w:rPr>
              <w:t>Stream Class</w:t>
            </w:r>
          </w:p>
        </w:tc>
        <w:tc>
          <w:tcPr>
            <w:tcW w:w="4872" w:type="dxa"/>
            <w:shd w:val="clear" w:color="auto" w:fill="AEABBD" w:themeFill="accent6" w:themeFillTint="99"/>
          </w:tcPr>
          <w:p w14:paraId="25294787" w14:textId="77777777" w:rsidR="00AF0658" w:rsidRPr="008E0ABA" w:rsidRDefault="009F5597" w:rsidP="00AF0658">
            <w:pPr>
              <w:ind w:right="283"/>
              <w:jc w:val="both"/>
              <w:rPr>
                <w:rFonts w:asciiTheme="minorHAnsi" w:hAnsiTheme="minorHAnsi" w:cstheme="minorHAnsi"/>
                <w:b/>
                <w:sz w:val="18"/>
              </w:rPr>
            </w:pPr>
            <w:r w:rsidRPr="008E0ABA">
              <w:rPr>
                <w:rFonts w:asciiTheme="minorHAnsi" w:hAnsiTheme="minorHAnsi" w:cstheme="minorHAnsi"/>
                <w:b/>
                <w:sz w:val="18"/>
              </w:rPr>
              <w:t>Slope 0-20°</w:t>
            </w:r>
          </w:p>
        </w:tc>
        <w:tc>
          <w:tcPr>
            <w:tcW w:w="4872" w:type="dxa"/>
            <w:shd w:val="clear" w:color="auto" w:fill="AEABBD" w:themeFill="accent6" w:themeFillTint="99"/>
          </w:tcPr>
          <w:p w14:paraId="3BA9CB21" w14:textId="77777777" w:rsidR="00AF0658" w:rsidRPr="008E0ABA" w:rsidRDefault="009F5597" w:rsidP="006A788A">
            <w:pPr>
              <w:ind w:right="283"/>
              <w:rPr>
                <w:rFonts w:asciiTheme="minorHAnsi" w:hAnsiTheme="minorHAnsi" w:cstheme="minorHAnsi"/>
                <w:b/>
                <w:sz w:val="18"/>
              </w:rPr>
            </w:pPr>
            <w:r w:rsidRPr="008E0ABA">
              <w:rPr>
                <w:rFonts w:asciiTheme="minorHAnsi" w:hAnsiTheme="minorHAnsi" w:cstheme="minorHAnsi"/>
                <w:b/>
                <w:sz w:val="18"/>
              </w:rPr>
              <w:t>Slope 21-30°</w:t>
            </w:r>
          </w:p>
        </w:tc>
      </w:tr>
      <w:tr w:rsidR="00AF0658" w:rsidRPr="008E0ABA" w14:paraId="10FFCC26" w14:textId="77777777" w:rsidTr="00C545C1">
        <w:trPr>
          <w:trHeight w:val="399"/>
        </w:trPr>
        <w:tc>
          <w:tcPr>
            <w:tcW w:w="4872" w:type="dxa"/>
          </w:tcPr>
          <w:p w14:paraId="39EC9B9B" w14:textId="77777777" w:rsidR="00AF0658" w:rsidRPr="002735BE" w:rsidRDefault="009F5597" w:rsidP="00AF0658">
            <w:pPr>
              <w:ind w:right="283"/>
              <w:jc w:val="both"/>
              <w:rPr>
                <w:rFonts w:asciiTheme="minorHAnsi" w:hAnsiTheme="minorHAnsi" w:cstheme="minorHAnsi"/>
                <w:b/>
                <w:bCs/>
                <w:sz w:val="18"/>
              </w:rPr>
            </w:pPr>
            <w:r w:rsidRPr="002735BE">
              <w:rPr>
                <w:rFonts w:asciiTheme="minorHAnsi" w:hAnsiTheme="minorHAnsi" w:cstheme="minorHAnsi"/>
                <w:b/>
                <w:bCs/>
                <w:sz w:val="18"/>
              </w:rPr>
              <w:t>Permanent</w:t>
            </w:r>
          </w:p>
        </w:tc>
        <w:tc>
          <w:tcPr>
            <w:tcW w:w="4872" w:type="dxa"/>
          </w:tcPr>
          <w:p w14:paraId="451A62D9" w14:textId="77777777" w:rsidR="00AF0658" w:rsidRPr="008E0ABA" w:rsidRDefault="009F5597" w:rsidP="00AF0658">
            <w:pPr>
              <w:ind w:right="283"/>
              <w:jc w:val="both"/>
              <w:rPr>
                <w:rFonts w:asciiTheme="minorHAnsi" w:hAnsiTheme="minorHAnsi" w:cstheme="minorHAnsi"/>
                <w:sz w:val="18"/>
              </w:rPr>
            </w:pPr>
            <w:r w:rsidRPr="008E0ABA">
              <w:rPr>
                <w:rFonts w:asciiTheme="minorHAnsi" w:hAnsiTheme="minorHAnsi" w:cstheme="minorHAnsi"/>
                <w:sz w:val="18"/>
              </w:rPr>
              <w:t>40 m B + 10 m F</w:t>
            </w:r>
          </w:p>
        </w:tc>
        <w:tc>
          <w:tcPr>
            <w:tcW w:w="4872" w:type="dxa"/>
          </w:tcPr>
          <w:p w14:paraId="204EFAFF" w14:textId="77777777" w:rsidR="00AF0658" w:rsidRPr="008E0ABA" w:rsidRDefault="009F5597" w:rsidP="006A788A">
            <w:pPr>
              <w:ind w:right="283"/>
              <w:rPr>
                <w:rFonts w:asciiTheme="minorHAnsi" w:hAnsiTheme="minorHAnsi" w:cstheme="minorHAnsi"/>
                <w:sz w:val="18"/>
              </w:rPr>
            </w:pPr>
            <w:r w:rsidRPr="008E0ABA">
              <w:rPr>
                <w:rFonts w:asciiTheme="minorHAnsi" w:hAnsiTheme="minorHAnsi" w:cstheme="minorHAnsi"/>
                <w:sz w:val="18"/>
              </w:rPr>
              <w:t>50 m B + 10 m F</w:t>
            </w:r>
          </w:p>
        </w:tc>
      </w:tr>
      <w:tr w:rsidR="00AF0658" w:rsidRPr="008E0ABA" w14:paraId="3A609657" w14:textId="77777777" w:rsidTr="00C545C1">
        <w:trPr>
          <w:trHeight w:val="399"/>
        </w:trPr>
        <w:tc>
          <w:tcPr>
            <w:tcW w:w="4872" w:type="dxa"/>
          </w:tcPr>
          <w:p w14:paraId="40479A88" w14:textId="77777777" w:rsidR="00AF0658" w:rsidRPr="002735BE" w:rsidRDefault="009F5597" w:rsidP="00AF0658">
            <w:pPr>
              <w:ind w:right="283"/>
              <w:jc w:val="both"/>
              <w:rPr>
                <w:rFonts w:asciiTheme="minorHAnsi" w:hAnsiTheme="minorHAnsi" w:cstheme="minorHAnsi"/>
                <w:b/>
                <w:bCs/>
                <w:sz w:val="18"/>
              </w:rPr>
            </w:pPr>
            <w:r w:rsidRPr="002735BE">
              <w:rPr>
                <w:rFonts w:asciiTheme="minorHAnsi" w:hAnsiTheme="minorHAnsi" w:cstheme="minorHAnsi"/>
                <w:b/>
                <w:bCs/>
                <w:sz w:val="18"/>
              </w:rPr>
              <w:t>Temporary</w:t>
            </w:r>
          </w:p>
        </w:tc>
        <w:tc>
          <w:tcPr>
            <w:tcW w:w="4872" w:type="dxa"/>
          </w:tcPr>
          <w:p w14:paraId="16002D40" w14:textId="77777777" w:rsidR="00AF0658" w:rsidRPr="008E0ABA" w:rsidRDefault="009F5597" w:rsidP="00AF0658">
            <w:pPr>
              <w:ind w:right="283"/>
              <w:jc w:val="both"/>
              <w:rPr>
                <w:rFonts w:asciiTheme="minorHAnsi" w:hAnsiTheme="minorHAnsi" w:cstheme="minorHAnsi"/>
                <w:sz w:val="18"/>
              </w:rPr>
            </w:pPr>
            <w:r w:rsidRPr="008E0ABA">
              <w:rPr>
                <w:rFonts w:asciiTheme="minorHAnsi" w:hAnsiTheme="minorHAnsi" w:cstheme="minorHAnsi"/>
                <w:sz w:val="18"/>
              </w:rPr>
              <w:t>20 m B + 20 m F</w:t>
            </w:r>
          </w:p>
        </w:tc>
        <w:tc>
          <w:tcPr>
            <w:tcW w:w="4872" w:type="dxa"/>
          </w:tcPr>
          <w:p w14:paraId="1FD49B90" w14:textId="77777777" w:rsidR="00AF0658" w:rsidRPr="008E0ABA" w:rsidRDefault="009F5597" w:rsidP="006A788A">
            <w:pPr>
              <w:ind w:right="283"/>
              <w:rPr>
                <w:rFonts w:asciiTheme="minorHAnsi" w:hAnsiTheme="minorHAnsi" w:cstheme="minorHAnsi"/>
                <w:sz w:val="18"/>
              </w:rPr>
            </w:pPr>
            <w:r w:rsidRPr="008E0ABA">
              <w:rPr>
                <w:rFonts w:asciiTheme="minorHAnsi" w:hAnsiTheme="minorHAnsi" w:cstheme="minorHAnsi"/>
                <w:sz w:val="18"/>
              </w:rPr>
              <w:t>30 m B+ 20 m F</w:t>
            </w:r>
          </w:p>
        </w:tc>
      </w:tr>
      <w:tr w:rsidR="00AF0658" w:rsidRPr="008E0ABA" w14:paraId="2C55A366" w14:textId="77777777" w:rsidTr="00C545C1">
        <w:trPr>
          <w:trHeight w:val="386"/>
        </w:trPr>
        <w:tc>
          <w:tcPr>
            <w:tcW w:w="4872" w:type="dxa"/>
          </w:tcPr>
          <w:p w14:paraId="267455D5" w14:textId="77777777" w:rsidR="00AF0658" w:rsidRPr="008E0ABA" w:rsidRDefault="009F5597" w:rsidP="00AF0658">
            <w:pPr>
              <w:ind w:right="283"/>
              <w:jc w:val="both"/>
              <w:rPr>
                <w:rFonts w:asciiTheme="minorHAnsi" w:hAnsiTheme="minorHAnsi" w:cstheme="minorHAnsi"/>
                <w:sz w:val="18"/>
              </w:rPr>
            </w:pPr>
            <w:r w:rsidRPr="008E0ABA">
              <w:rPr>
                <w:rFonts w:asciiTheme="minorHAnsi" w:hAnsiTheme="minorHAnsi" w:cstheme="minorHAnsi"/>
                <w:b/>
                <w:sz w:val="18"/>
              </w:rPr>
              <w:t>Drainage Lines</w:t>
            </w:r>
          </w:p>
        </w:tc>
        <w:tc>
          <w:tcPr>
            <w:tcW w:w="4872" w:type="dxa"/>
          </w:tcPr>
          <w:p w14:paraId="580D9821" w14:textId="77777777" w:rsidR="00AF0658" w:rsidRPr="008E0ABA" w:rsidRDefault="009F5597" w:rsidP="00AF0658">
            <w:pPr>
              <w:ind w:right="283"/>
              <w:jc w:val="both"/>
              <w:rPr>
                <w:rFonts w:asciiTheme="minorHAnsi" w:hAnsiTheme="minorHAnsi" w:cstheme="minorHAnsi"/>
                <w:sz w:val="18"/>
              </w:rPr>
            </w:pPr>
            <w:r w:rsidRPr="008E0ABA">
              <w:rPr>
                <w:rFonts w:asciiTheme="minorHAnsi" w:hAnsiTheme="minorHAnsi" w:cstheme="minorHAnsi"/>
                <w:sz w:val="18"/>
              </w:rPr>
              <w:t>10 m F</w:t>
            </w:r>
          </w:p>
        </w:tc>
        <w:tc>
          <w:tcPr>
            <w:tcW w:w="4872" w:type="dxa"/>
          </w:tcPr>
          <w:p w14:paraId="1C921C55" w14:textId="77777777" w:rsidR="00AF0658" w:rsidRPr="008E0ABA" w:rsidRDefault="009F5597" w:rsidP="006A788A">
            <w:pPr>
              <w:ind w:right="283"/>
              <w:rPr>
                <w:rFonts w:asciiTheme="minorHAnsi" w:hAnsiTheme="minorHAnsi" w:cstheme="minorHAnsi"/>
                <w:sz w:val="18"/>
              </w:rPr>
            </w:pPr>
            <w:r w:rsidRPr="008E0ABA">
              <w:rPr>
                <w:rFonts w:asciiTheme="minorHAnsi" w:hAnsiTheme="minorHAnsi" w:cstheme="minorHAnsi"/>
                <w:sz w:val="18"/>
              </w:rPr>
              <w:t>15 m F</w:t>
            </w:r>
          </w:p>
        </w:tc>
      </w:tr>
      <w:tr w:rsidR="00AF0658" w:rsidRPr="008E0ABA" w14:paraId="7413868B" w14:textId="77777777" w:rsidTr="00C545C1">
        <w:trPr>
          <w:trHeight w:val="399"/>
        </w:trPr>
        <w:tc>
          <w:tcPr>
            <w:tcW w:w="4872" w:type="dxa"/>
          </w:tcPr>
          <w:p w14:paraId="6C6A5492" w14:textId="77777777" w:rsidR="00AF0658" w:rsidRPr="002735BE" w:rsidRDefault="009F5597" w:rsidP="00AF0658">
            <w:pPr>
              <w:ind w:right="283"/>
              <w:jc w:val="both"/>
              <w:rPr>
                <w:rFonts w:asciiTheme="minorHAnsi" w:hAnsiTheme="minorHAnsi" w:cstheme="minorHAnsi"/>
                <w:b/>
                <w:bCs/>
                <w:sz w:val="18"/>
              </w:rPr>
            </w:pPr>
            <w:r w:rsidRPr="002735BE">
              <w:rPr>
                <w:rFonts w:asciiTheme="minorHAnsi" w:hAnsiTheme="minorHAnsi" w:cstheme="minorHAnsi"/>
                <w:b/>
                <w:bCs/>
                <w:sz w:val="18"/>
              </w:rPr>
              <w:t>Wetlands</w:t>
            </w:r>
          </w:p>
        </w:tc>
        <w:tc>
          <w:tcPr>
            <w:tcW w:w="4872" w:type="dxa"/>
          </w:tcPr>
          <w:p w14:paraId="463B610C" w14:textId="77777777" w:rsidR="00AF0658" w:rsidRPr="008E0ABA" w:rsidRDefault="009F5597" w:rsidP="00AF0658">
            <w:pPr>
              <w:ind w:right="283"/>
              <w:jc w:val="both"/>
              <w:rPr>
                <w:rFonts w:asciiTheme="minorHAnsi" w:hAnsiTheme="minorHAnsi" w:cstheme="minorHAnsi"/>
                <w:sz w:val="18"/>
              </w:rPr>
            </w:pPr>
            <w:r w:rsidRPr="008E0ABA">
              <w:rPr>
                <w:rFonts w:asciiTheme="minorHAnsi" w:hAnsiTheme="minorHAnsi" w:cstheme="minorHAnsi"/>
                <w:sz w:val="18"/>
              </w:rPr>
              <w:t>40 m B</w:t>
            </w:r>
          </w:p>
        </w:tc>
        <w:tc>
          <w:tcPr>
            <w:tcW w:w="4872" w:type="dxa"/>
          </w:tcPr>
          <w:p w14:paraId="6F06D483" w14:textId="77777777" w:rsidR="00AF0658" w:rsidRPr="008E0ABA" w:rsidRDefault="009F5597" w:rsidP="006A788A">
            <w:pPr>
              <w:pStyle w:val="ListParagraph"/>
              <w:numPr>
                <w:ilvl w:val="0"/>
                <w:numId w:val="46"/>
              </w:numPr>
              <w:ind w:left="273" w:right="283" w:hanging="273"/>
              <w:rPr>
                <w:rFonts w:asciiTheme="minorHAnsi" w:hAnsiTheme="minorHAnsi" w:cstheme="minorHAnsi"/>
                <w:sz w:val="18"/>
              </w:rPr>
            </w:pPr>
            <w:r w:rsidRPr="008E0ABA">
              <w:rPr>
                <w:rFonts w:asciiTheme="minorHAnsi" w:hAnsiTheme="minorHAnsi" w:cstheme="minorHAnsi"/>
                <w:sz w:val="18"/>
              </w:rPr>
              <w:t>m B</w:t>
            </w:r>
          </w:p>
        </w:tc>
      </w:tr>
    </w:tbl>
    <w:p w14:paraId="74F4F00E" w14:textId="77777777" w:rsidR="005704FF" w:rsidRPr="008E0ABA" w:rsidRDefault="009F5597" w:rsidP="00DD731B">
      <w:pPr>
        <w:ind w:right="283"/>
        <w:jc w:val="both"/>
        <w:rPr>
          <w:rFonts w:asciiTheme="minorHAnsi" w:hAnsiTheme="minorHAnsi" w:cstheme="minorHAnsi"/>
          <w:sz w:val="20"/>
          <w:szCs w:val="20"/>
        </w:rPr>
      </w:pPr>
      <w:r w:rsidRPr="002735BE">
        <w:rPr>
          <w:rFonts w:asciiTheme="minorHAnsi" w:hAnsiTheme="minorHAnsi" w:cstheme="minorHAnsi"/>
          <w:b/>
          <w:sz w:val="20"/>
          <w:szCs w:val="20"/>
        </w:rPr>
        <w:t>Note:</w:t>
      </w:r>
      <w:r w:rsidRPr="008E0ABA">
        <w:rPr>
          <w:rFonts w:asciiTheme="minorHAnsi" w:hAnsiTheme="minorHAnsi" w:cstheme="minorHAnsi"/>
          <w:sz w:val="20"/>
          <w:szCs w:val="20"/>
        </w:rPr>
        <w:t xml:space="preserve"> Slope is the average slope of the </w:t>
      </w:r>
      <w:r w:rsidRPr="008E0ABA">
        <w:rPr>
          <w:rFonts w:asciiTheme="minorHAnsi" w:hAnsiTheme="minorHAnsi" w:cstheme="minorHAnsi"/>
          <w:b/>
          <w:sz w:val="20"/>
          <w:szCs w:val="20"/>
        </w:rPr>
        <w:t>coupe</w:t>
      </w:r>
      <w:r w:rsidRPr="008E0ABA">
        <w:rPr>
          <w:rFonts w:asciiTheme="minorHAnsi" w:hAnsiTheme="minorHAnsi" w:cstheme="minorHAnsi"/>
          <w:sz w:val="20"/>
          <w:szCs w:val="20"/>
        </w:rPr>
        <w:t xml:space="preserve"> and potential </w:t>
      </w:r>
      <w:r w:rsidRPr="002735BE">
        <w:rPr>
          <w:rFonts w:asciiTheme="minorHAnsi" w:hAnsiTheme="minorHAnsi" w:cstheme="minorHAnsi"/>
          <w:b/>
          <w:bCs/>
          <w:sz w:val="20"/>
          <w:szCs w:val="20"/>
        </w:rPr>
        <w:t>buffer</w:t>
      </w:r>
      <w:r w:rsidRPr="008E0ABA">
        <w:rPr>
          <w:rFonts w:asciiTheme="minorHAnsi" w:hAnsiTheme="minorHAnsi" w:cstheme="minorHAnsi"/>
          <w:sz w:val="20"/>
          <w:szCs w:val="20"/>
        </w:rPr>
        <w:t xml:space="preserve"> area situated within 100 m of the </w:t>
      </w:r>
      <w:r w:rsidRPr="008E0ABA">
        <w:rPr>
          <w:rFonts w:asciiTheme="minorHAnsi" w:hAnsiTheme="minorHAnsi" w:cstheme="minorHAnsi"/>
          <w:b/>
          <w:sz w:val="20"/>
          <w:szCs w:val="20"/>
        </w:rPr>
        <w:t>waterway</w:t>
      </w:r>
      <w:r w:rsidRPr="008E0ABA">
        <w:rPr>
          <w:rFonts w:asciiTheme="minorHAnsi" w:hAnsiTheme="minorHAnsi" w:cstheme="minorHAnsi"/>
          <w:sz w:val="20"/>
          <w:szCs w:val="20"/>
        </w:rPr>
        <w:t xml:space="preserve"> or to the top of the drainage basin (whichever is closest).</w:t>
      </w:r>
    </w:p>
    <w:p w14:paraId="2E94736E" w14:textId="2DCDA60F" w:rsidR="00EE62EA" w:rsidRPr="008E0ABA" w:rsidRDefault="00EE62EA" w:rsidP="00EE62EA">
      <w:pPr>
        <w:pStyle w:val="Heading4"/>
        <w:rPr>
          <w:rFonts w:asciiTheme="minorHAnsi" w:hAnsiTheme="minorHAnsi" w:cstheme="minorHAnsi"/>
          <w:b/>
          <w:sz w:val="20"/>
          <w:szCs w:val="20"/>
        </w:rPr>
      </w:pPr>
      <w:bookmarkStart w:id="1013" w:name="_Ref14174089"/>
      <w:r w:rsidRPr="008E0ABA">
        <w:rPr>
          <w:rFonts w:asciiTheme="minorHAnsi" w:hAnsiTheme="minorHAnsi" w:cstheme="minorHAnsi"/>
          <w:b/>
          <w:sz w:val="20"/>
          <w:szCs w:val="20"/>
        </w:rPr>
        <w:t>Table 2</w:t>
      </w:r>
      <w:r w:rsidR="00944EE7" w:rsidRPr="008E0ABA">
        <w:rPr>
          <w:rFonts w:asciiTheme="minorHAnsi" w:hAnsiTheme="minorHAnsi" w:cstheme="minorHAnsi"/>
          <w:b/>
          <w:sz w:val="20"/>
          <w:szCs w:val="20"/>
        </w:rPr>
        <w:t>6</w:t>
      </w:r>
      <w:r w:rsidRPr="008E0ABA">
        <w:rPr>
          <w:rFonts w:asciiTheme="minorHAnsi" w:hAnsiTheme="minorHAnsi" w:cstheme="minorHAnsi"/>
          <w:b/>
          <w:sz w:val="20"/>
          <w:szCs w:val="20"/>
        </w:rPr>
        <w:t xml:space="preserve"> Basal Area (BA) and stocking specifications for commercial ash thinning</w:t>
      </w:r>
      <w:bookmarkEnd w:id="1013"/>
      <w:r w:rsidRPr="008E0ABA">
        <w:rPr>
          <w:rFonts w:asciiTheme="minorHAnsi" w:hAnsiTheme="minorHAnsi" w:cstheme="minorHAnsi"/>
          <w:b/>
          <w:sz w:val="20"/>
          <w:szCs w:val="20"/>
        </w:rPr>
        <w:t xml:space="preserve"> </w:t>
      </w:r>
    </w:p>
    <w:tbl>
      <w:tblPr>
        <w:tblW w:w="10125" w:type="dxa"/>
        <w:tblCellSpacing w:w="15" w:type="dxa"/>
        <w:tblBorders>
          <w:bottom w:val="single" w:sz="4" w:space="0" w:color="363534" w:themeColor="text1"/>
        </w:tblBorders>
        <w:tblCellMar>
          <w:top w:w="15" w:type="dxa"/>
          <w:left w:w="15" w:type="dxa"/>
          <w:bottom w:w="15" w:type="dxa"/>
          <w:right w:w="15" w:type="dxa"/>
        </w:tblCellMar>
        <w:tblLook w:val="04A0" w:firstRow="1" w:lastRow="0" w:firstColumn="1" w:lastColumn="0" w:noHBand="0" w:noVBand="1"/>
      </w:tblPr>
      <w:tblGrid>
        <w:gridCol w:w="14572"/>
      </w:tblGrid>
      <w:tr w:rsidR="00EE62EA" w:rsidRPr="00CD6F85" w14:paraId="78395516" w14:textId="77777777" w:rsidTr="00B828C7">
        <w:trPr>
          <w:tblHeader/>
          <w:tblCellSpacing w:w="15" w:type="dxa"/>
        </w:trPr>
        <w:tc>
          <w:tcPr>
            <w:tcW w:w="0" w:type="auto"/>
            <w:vAlign w:val="center"/>
            <w:hideMark/>
          </w:tcPr>
          <w:tbl>
            <w:tblPr>
              <w:tblStyle w:val="TableGrid"/>
              <w:tblW w:w="14593" w:type="dxa"/>
              <w:tblBorders>
                <w:top w:val="single" w:sz="4" w:space="0" w:color="797391" w:themeColor="accent6"/>
                <w:left w:val="none" w:sz="0" w:space="0" w:color="auto"/>
                <w:bottom w:val="single" w:sz="4" w:space="0" w:color="797391" w:themeColor="accent6"/>
                <w:right w:val="none" w:sz="0" w:space="0" w:color="auto"/>
                <w:insideH w:val="single" w:sz="4" w:space="0" w:color="797391" w:themeColor="accent6"/>
                <w:insideV w:val="none" w:sz="0" w:space="0" w:color="auto"/>
              </w:tblBorders>
              <w:tblLook w:val="04A0" w:firstRow="1" w:lastRow="0" w:firstColumn="1" w:lastColumn="0" w:noHBand="0" w:noVBand="1"/>
            </w:tblPr>
            <w:tblGrid>
              <w:gridCol w:w="3648"/>
              <w:gridCol w:w="2960"/>
              <w:gridCol w:w="3521"/>
              <w:gridCol w:w="4464"/>
            </w:tblGrid>
            <w:tr w:rsidR="00EE62EA" w:rsidRPr="008E0ABA" w14:paraId="75448527" w14:textId="77777777" w:rsidTr="006A788A">
              <w:trPr>
                <w:trHeight w:val="708"/>
              </w:trPr>
              <w:tc>
                <w:tcPr>
                  <w:tcW w:w="3648" w:type="dxa"/>
                  <w:shd w:val="clear" w:color="auto" w:fill="AEABBD" w:themeFill="accent6" w:themeFillTint="99"/>
                  <w:vAlign w:val="center"/>
                </w:tcPr>
                <w:p w14:paraId="101D0D98" w14:textId="77777777" w:rsidR="00EE62EA" w:rsidRPr="008E0ABA" w:rsidRDefault="00EE62EA" w:rsidP="00B828C7">
                  <w:pPr>
                    <w:spacing w:after="0" w:line="240" w:lineRule="auto"/>
                    <w:ind w:right="283"/>
                    <w:jc w:val="both"/>
                    <w:rPr>
                      <w:rFonts w:asciiTheme="minorHAnsi" w:hAnsiTheme="minorHAnsi" w:cstheme="minorHAnsi"/>
                      <w:sz w:val="18"/>
                      <w:lang w:eastAsia="en-AU"/>
                    </w:rPr>
                  </w:pPr>
                  <w:r w:rsidRPr="008E0ABA">
                    <w:rPr>
                      <w:rFonts w:asciiTheme="minorHAnsi" w:hAnsiTheme="minorHAnsi" w:cstheme="minorHAnsi"/>
                      <w:b/>
                      <w:bCs/>
                      <w:sz w:val="18"/>
                      <w:lang w:eastAsia="en-AU"/>
                    </w:rPr>
                    <w:t>Stand age (yrs.)</w:t>
                  </w:r>
                </w:p>
              </w:tc>
              <w:tc>
                <w:tcPr>
                  <w:tcW w:w="2960" w:type="dxa"/>
                  <w:shd w:val="clear" w:color="auto" w:fill="AEABBD" w:themeFill="accent6" w:themeFillTint="99"/>
                  <w:vAlign w:val="center"/>
                </w:tcPr>
                <w:p w14:paraId="459F3066" w14:textId="77777777" w:rsidR="00EE62EA" w:rsidRPr="008E0ABA" w:rsidRDefault="00EE62EA" w:rsidP="00961337">
                  <w:pPr>
                    <w:spacing w:after="0" w:line="240" w:lineRule="auto"/>
                    <w:ind w:right="283"/>
                    <w:rPr>
                      <w:rFonts w:asciiTheme="minorHAnsi" w:hAnsiTheme="minorHAnsi" w:cstheme="minorHAnsi"/>
                      <w:sz w:val="18"/>
                      <w:lang w:eastAsia="en-AU"/>
                    </w:rPr>
                  </w:pPr>
                  <w:r w:rsidRPr="008E0ABA">
                    <w:rPr>
                      <w:rFonts w:asciiTheme="minorHAnsi" w:hAnsiTheme="minorHAnsi" w:cstheme="minorHAnsi"/>
                      <w:b/>
                      <w:bCs/>
                      <w:sz w:val="18"/>
                      <w:lang w:eastAsia="en-AU"/>
                    </w:rPr>
                    <w:t>Minimum retained BA (m</w:t>
                  </w:r>
                  <w:r w:rsidRPr="008E0ABA">
                    <w:rPr>
                      <w:rFonts w:asciiTheme="minorHAnsi" w:hAnsiTheme="minorHAnsi" w:cstheme="minorHAnsi"/>
                      <w:b/>
                      <w:bCs/>
                      <w:sz w:val="18"/>
                      <w:vertAlign w:val="superscript"/>
                      <w:lang w:eastAsia="en-AU"/>
                    </w:rPr>
                    <w:t>2</w:t>
                  </w:r>
                  <w:r w:rsidRPr="008E0ABA">
                    <w:rPr>
                      <w:rFonts w:asciiTheme="minorHAnsi" w:hAnsiTheme="minorHAnsi" w:cstheme="minorHAnsi"/>
                      <w:b/>
                      <w:bCs/>
                      <w:sz w:val="18"/>
                      <w:lang w:eastAsia="en-AU"/>
                    </w:rPr>
                    <w:t>/ha)</w:t>
                  </w:r>
                </w:p>
              </w:tc>
              <w:tc>
                <w:tcPr>
                  <w:tcW w:w="3521" w:type="dxa"/>
                  <w:shd w:val="clear" w:color="auto" w:fill="AEABBD" w:themeFill="accent6" w:themeFillTint="99"/>
                  <w:vAlign w:val="center"/>
                </w:tcPr>
                <w:p w14:paraId="07108B08" w14:textId="77777777" w:rsidR="00EE62EA" w:rsidRPr="008E0ABA" w:rsidRDefault="00EE62EA" w:rsidP="00B828C7">
                  <w:pPr>
                    <w:spacing w:after="0" w:line="240" w:lineRule="auto"/>
                    <w:ind w:right="283"/>
                    <w:jc w:val="both"/>
                    <w:rPr>
                      <w:rFonts w:asciiTheme="minorHAnsi" w:hAnsiTheme="minorHAnsi" w:cstheme="minorHAnsi"/>
                      <w:sz w:val="18"/>
                      <w:lang w:eastAsia="en-AU"/>
                    </w:rPr>
                  </w:pPr>
                  <w:r w:rsidRPr="008E0ABA">
                    <w:rPr>
                      <w:rFonts w:asciiTheme="minorHAnsi" w:hAnsiTheme="minorHAnsi" w:cstheme="minorHAnsi"/>
                      <w:b/>
                      <w:bCs/>
                      <w:sz w:val="18"/>
                      <w:lang w:eastAsia="en-AU"/>
                    </w:rPr>
                    <w:t>Stocking range (stems/ha)</w:t>
                  </w:r>
                </w:p>
              </w:tc>
              <w:tc>
                <w:tcPr>
                  <w:tcW w:w="4464" w:type="dxa"/>
                  <w:shd w:val="clear" w:color="auto" w:fill="AEABBD" w:themeFill="accent6" w:themeFillTint="99"/>
                  <w:vAlign w:val="center"/>
                </w:tcPr>
                <w:p w14:paraId="20B25A72" w14:textId="77777777" w:rsidR="00EE62EA" w:rsidRPr="008E0ABA" w:rsidRDefault="00EE62EA" w:rsidP="00B828C7">
                  <w:pPr>
                    <w:spacing w:after="0" w:line="240" w:lineRule="auto"/>
                    <w:ind w:right="283"/>
                    <w:jc w:val="both"/>
                    <w:rPr>
                      <w:rFonts w:asciiTheme="minorHAnsi" w:hAnsiTheme="minorHAnsi" w:cstheme="minorHAnsi"/>
                      <w:sz w:val="18"/>
                      <w:lang w:eastAsia="en-AU"/>
                    </w:rPr>
                  </w:pPr>
                  <w:r w:rsidRPr="008E0ABA">
                    <w:rPr>
                      <w:rFonts w:asciiTheme="minorHAnsi" w:hAnsiTheme="minorHAnsi" w:cstheme="minorHAnsi"/>
                      <w:b/>
                      <w:bCs/>
                      <w:sz w:val="18"/>
                      <w:lang w:eastAsia="en-AU"/>
                    </w:rPr>
                    <w:t>Average square spacing (m)</w:t>
                  </w:r>
                </w:p>
              </w:tc>
            </w:tr>
            <w:tr w:rsidR="00EE62EA" w:rsidRPr="008E0ABA" w14:paraId="64FF4877" w14:textId="77777777" w:rsidTr="006A788A">
              <w:trPr>
                <w:trHeight w:val="353"/>
              </w:trPr>
              <w:tc>
                <w:tcPr>
                  <w:tcW w:w="3648" w:type="dxa"/>
                  <w:vAlign w:val="center"/>
                </w:tcPr>
                <w:p w14:paraId="60B51CC8" w14:textId="77777777" w:rsidR="00EE62EA" w:rsidRPr="008E0ABA" w:rsidRDefault="00EE62EA" w:rsidP="00B828C7">
                  <w:pPr>
                    <w:spacing w:after="0" w:line="240" w:lineRule="auto"/>
                    <w:ind w:right="283"/>
                    <w:jc w:val="both"/>
                    <w:rPr>
                      <w:rFonts w:asciiTheme="minorHAnsi" w:hAnsiTheme="minorHAnsi" w:cstheme="minorHAnsi"/>
                      <w:sz w:val="18"/>
                      <w:lang w:eastAsia="en-AU"/>
                    </w:rPr>
                  </w:pPr>
                  <w:r w:rsidRPr="008E0ABA">
                    <w:rPr>
                      <w:rFonts w:asciiTheme="minorHAnsi" w:hAnsiTheme="minorHAnsi" w:cstheme="minorHAnsi"/>
                      <w:sz w:val="18"/>
                      <w:lang w:eastAsia="en-AU"/>
                    </w:rPr>
                    <w:t>14-20</w:t>
                  </w:r>
                </w:p>
              </w:tc>
              <w:tc>
                <w:tcPr>
                  <w:tcW w:w="2960" w:type="dxa"/>
                  <w:vAlign w:val="center"/>
                </w:tcPr>
                <w:p w14:paraId="1F1E08FD" w14:textId="77777777" w:rsidR="00EE62EA" w:rsidRPr="008E0ABA" w:rsidRDefault="00EE62EA" w:rsidP="00B828C7">
                  <w:pPr>
                    <w:spacing w:after="0" w:line="240" w:lineRule="auto"/>
                    <w:ind w:right="283"/>
                    <w:jc w:val="both"/>
                    <w:rPr>
                      <w:rFonts w:asciiTheme="minorHAnsi" w:hAnsiTheme="minorHAnsi" w:cstheme="minorHAnsi"/>
                      <w:sz w:val="18"/>
                      <w:lang w:eastAsia="en-AU"/>
                    </w:rPr>
                  </w:pPr>
                  <w:r w:rsidRPr="008E0ABA">
                    <w:rPr>
                      <w:rFonts w:asciiTheme="minorHAnsi" w:hAnsiTheme="minorHAnsi" w:cstheme="minorHAnsi"/>
                      <w:sz w:val="18"/>
                      <w:lang w:eastAsia="en-AU"/>
                    </w:rPr>
                    <w:t>17</w:t>
                  </w:r>
                </w:p>
              </w:tc>
              <w:tc>
                <w:tcPr>
                  <w:tcW w:w="3521" w:type="dxa"/>
                  <w:vAlign w:val="center"/>
                </w:tcPr>
                <w:p w14:paraId="5E4B8DB4" w14:textId="77777777" w:rsidR="00EE62EA" w:rsidRPr="008E0ABA" w:rsidRDefault="00EE62EA" w:rsidP="00B828C7">
                  <w:pPr>
                    <w:spacing w:after="0" w:line="240" w:lineRule="auto"/>
                    <w:ind w:right="283"/>
                    <w:jc w:val="both"/>
                    <w:rPr>
                      <w:rFonts w:asciiTheme="minorHAnsi" w:hAnsiTheme="minorHAnsi" w:cstheme="minorHAnsi"/>
                      <w:sz w:val="18"/>
                      <w:lang w:eastAsia="en-AU"/>
                    </w:rPr>
                  </w:pPr>
                  <w:r w:rsidRPr="008E0ABA">
                    <w:rPr>
                      <w:rFonts w:asciiTheme="minorHAnsi" w:hAnsiTheme="minorHAnsi" w:cstheme="minorHAnsi"/>
                      <w:sz w:val="18"/>
                      <w:lang w:eastAsia="en-AU"/>
                    </w:rPr>
                    <w:t>300-400</w:t>
                  </w:r>
                </w:p>
              </w:tc>
              <w:tc>
                <w:tcPr>
                  <w:tcW w:w="4464" w:type="dxa"/>
                  <w:vAlign w:val="center"/>
                </w:tcPr>
                <w:p w14:paraId="13880A49" w14:textId="77777777" w:rsidR="00EE62EA" w:rsidRPr="008E0ABA" w:rsidRDefault="00EE62EA" w:rsidP="00B828C7">
                  <w:pPr>
                    <w:spacing w:after="0" w:line="240" w:lineRule="auto"/>
                    <w:ind w:right="283"/>
                    <w:jc w:val="both"/>
                    <w:rPr>
                      <w:rFonts w:asciiTheme="minorHAnsi" w:hAnsiTheme="minorHAnsi" w:cstheme="minorHAnsi"/>
                      <w:sz w:val="18"/>
                      <w:lang w:eastAsia="en-AU"/>
                    </w:rPr>
                  </w:pPr>
                  <w:r w:rsidRPr="008E0ABA">
                    <w:rPr>
                      <w:rFonts w:asciiTheme="minorHAnsi" w:hAnsiTheme="minorHAnsi" w:cstheme="minorHAnsi"/>
                      <w:sz w:val="18"/>
                      <w:lang w:eastAsia="en-AU"/>
                    </w:rPr>
                    <w:t>5.3</w:t>
                  </w:r>
                </w:p>
              </w:tc>
            </w:tr>
            <w:tr w:rsidR="00EE62EA" w:rsidRPr="008E0ABA" w14:paraId="7C97A5FD" w14:textId="77777777" w:rsidTr="006A788A">
              <w:trPr>
                <w:trHeight w:val="353"/>
              </w:trPr>
              <w:tc>
                <w:tcPr>
                  <w:tcW w:w="3648" w:type="dxa"/>
                  <w:vAlign w:val="center"/>
                </w:tcPr>
                <w:p w14:paraId="308BF50B" w14:textId="77777777" w:rsidR="00EE62EA" w:rsidRPr="008E0ABA" w:rsidRDefault="00EE62EA" w:rsidP="00B828C7">
                  <w:pPr>
                    <w:spacing w:after="0" w:line="240" w:lineRule="auto"/>
                    <w:ind w:right="283"/>
                    <w:jc w:val="both"/>
                    <w:rPr>
                      <w:rFonts w:asciiTheme="minorHAnsi" w:hAnsiTheme="minorHAnsi" w:cstheme="minorHAnsi"/>
                      <w:sz w:val="18"/>
                      <w:lang w:eastAsia="en-AU"/>
                    </w:rPr>
                  </w:pPr>
                  <w:r w:rsidRPr="008E0ABA">
                    <w:rPr>
                      <w:rFonts w:asciiTheme="minorHAnsi" w:hAnsiTheme="minorHAnsi" w:cstheme="minorHAnsi"/>
                      <w:sz w:val="18"/>
                      <w:lang w:eastAsia="en-AU"/>
                    </w:rPr>
                    <w:t>21-30</w:t>
                  </w:r>
                </w:p>
              </w:tc>
              <w:tc>
                <w:tcPr>
                  <w:tcW w:w="2960" w:type="dxa"/>
                  <w:vAlign w:val="center"/>
                </w:tcPr>
                <w:p w14:paraId="04446B7C" w14:textId="77777777" w:rsidR="00EE62EA" w:rsidRPr="008E0ABA" w:rsidRDefault="00EE62EA" w:rsidP="00B828C7">
                  <w:pPr>
                    <w:spacing w:after="0" w:line="240" w:lineRule="auto"/>
                    <w:ind w:right="283"/>
                    <w:jc w:val="both"/>
                    <w:rPr>
                      <w:rFonts w:asciiTheme="minorHAnsi" w:hAnsiTheme="minorHAnsi" w:cstheme="minorHAnsi"/>
                      <w:sz w:val="18"/>
                      <w:lang w:eastAsia="en-AU"/>
                    </w:rPr>
                  </w:pPr>
                  <w:r w:rsidRPr="008E0ABA">
                    <w:rPr>
                      <w:rFonts w:asciiTheme="minorHAnsi" w:hAnsiTheme="minorHAnsi" w:cstheme="minorHAnsi"/>
                      <w:sz w:val="18"/>
                      <w:lang w:eastAsia="en-AU"/>
                    </w:rPr>
                    <w:t>20</w:t>
                  </w:r>
                </w:p>
              </w:tc>
              <w:tc>
                <w:tcPr>
                  <w:tcW w:w="3521" w:type="dxa"/>
                  <w:vAlign w:val="center"/>
                </w:tcPr>
                <w:p w14:paraId="4FDC2845" w14:textId="77777777" w:rsidR="00EE62EA" w:rsidRPr="008E0ABA" w:rsidRDefault="00EE62EA" w:rsidP="00B828C7">
                  <w:pPr>
                    <w:spacing w:after="0" w:line="240" w:lineRule="auto"/>
                    <w:ind w:right="283"/>
                    <w:jc w:val="both"/>
                    <w:rPr>
                      <w:rFonts w:asciiTheme="minorHAnsi" w:hAnsiTheme="minorHAnsi" w:cstheme="minorHAnsi"/>
                      <w:sz w:val="18"/>
                      <w:lang w:eastAsia="en-AU"/>
                    </w:rPr>
                  </w:pPr>
                  <w:r w:rsidRPr="008E0ABA">
                    <w:rPr>
                      <w:rFonts w:asciiTheme="minorHAnsi" w:hAnsiTheme="minorHAnsi" w:cstheme="minorHAnsi"/>
                      <w:sz w:val="18"/>
                      <w:lang w:eastAsia="en-AU"/>
                    </w:rPr>
                    <w:t>230-320</w:t>
                  </w:r>
                </w:p>
              </w:tc>
              <w:tc>
                <w:tcPr>
                  <w:tcW w:w="4464" w:type="dxa"/>
                  <w:vAlign w:val="center"/>
                </w:tcPr>
                <w:p w14:paraId="4C01D00F" w14:textId="77777777" w:rsidR="00EE62EA" w:rsidRPr="008E0ABA" w:rsidRDefault="00EE62EA" w:rsidP="00B828C7">
                  <w:pPr>
                    <w:spacing w:after="0" w:line="240" w:lineRule="auto"/>
                    <w:ind w:right="283"/>
                    <w:jc w:val="both"/>
                    <w:rPr>
                      <w:rFonts w:asciiTheme="minorHAnsi" w:hAnsiTheme="minorHAnsi" w:cstheme="minorHAnsi"/>
                      <w:sz w:val="18"/>
                      <w:lang w:eastAsia="en-AU"/>
                    </w:rPr>
                  </w:pPr>
                  <w:r w:rsidRPr="008E0ABA">
                    <w:rPr>
                      <w:rFonts w:asciiTheme="minorHAnsi" w:hAnsiTheme="minorHAnsi" w:cstheme="minorHAnsi"/>
                      <w:sz w:val="18"/>
                      <w:lang w:eastAsia="en-AU"/>
                    </w:rPr>
                    <w:t>6.0</w:t>
                  </w:r>
                </w:p>
              </w:tc>
            </w:tr>
            <w:tr w:rsidR="00EE62EA" w:rsidRPr="008E0ABA" w14:paraId="056CE6C8" w14:textId="77777777" w:rsidTr="006A788A">
              <w:trPr>
                <w:trHeight w:val="353"/>
              </w:trPr>
              <w:tc>
                <w:tcPr>
                  <w:tcW w:w="3648" w:type="dxa"/>
                  <w:vAlign w:val="center"/>
                </w:tcPr>
                <w:p w14:paraId="60C7D33E" w14:textId="77777777" w:rsidR="00EE62EA" w:rsidRPr="008E0ABA" w:rsidRDefault="00EE62EA" w:rsidP="00B828C7">
                  <w:pPr>
                    <w:spacing w:after="0" w:line="240" w:lineRule="auto"/>
                    <w:ind w:right="283"/>
                    <w:jc w:val="both"/>
                    <w:rPr>
                      <w:rFonts w:asciiTheme="minorHAnsi" w:hAnsiTheme="minorHAnsi" w:cstheme="minorHAnsi"/>
                      <w:sz w:val="18"/>
                      <w:lang w:eastAsia="en-AU"/>
                    </w:rPr>
                  </w:pPr>
                  <w:r w:rsidRPr="008E0ABA">
                    <w:rPr>
                      <w:rFonts w:asciiTheme="minorHAnsi" w:hAnsiTheme="minorHAnsi" w:cstheme="minorHAnsi"/>
                      <w:sz w:val="18"/>
                      <w:lang w:eastAsia="en-AU"/>
                    </w:rPr>
                    <w:t>31-35</w:t>
                  </w:r>
                </w:p>
              </w:tc>
              <w:tc>
                <w:tcPr>
                  <w:tcW w:w="2960" w:type="dxa"/>
                  <w:vAlign w:val="center"/>
                </w:tcPr>
                <w:p w14:paraId="6CFFE6EF" w14:textId="77777777" w:rsidR="00EE62EA" w:rsidRPr="008E0ABA" w:rsidRDefault="00EE62EA" w:rsidP="00B828C7">
                  <w:pPr>
                    <w:spacing w:after="0" w:line="240" w:lineRule="auto"/>
                    <w:ind w:right="283"/>
                    <w:jc w:val="both"/>
                    <w:rPr>
                      <w:rFonts w:asciiTheme="minorHAnsi" w:hAnsiTheme="minorHAnsi" w:cstheme="minorHAnsi"/>
                      <w:sz w:val="18"/>
                      <w:lang w:eastAsia="en-AU"/>
                    </w:rPr>
                  </w:pPr>
                  <w:r w:rsidRPr="008E0ABA">
                    <w:rPr>
                      <w:rFonts w:asciiTheme="minorHAnsi" w:hAnsiTheme="minorHAnsi" w:cstheme="minorHAnsi"/>
                      <w:sz w:val="18"/>
                      <w:lang w:eastAsia="en-AU"/>
                    </w:rPr>
                    <w:t>23</w:t>
                  </w:r>
                </w:p>
              </w:tc>
              <w:tc>
                <w:tcPr>
                  <w:tcW w:w="3521" w:type="dxa"/>
                  <w:vAlign w:val="center"/>
                </w:tcPr>
                <w:p w14:paraId="304B50DE" w14:textId="77777777" w:rsidR="00EE62EA" w:rsidRPr="008E0ABA" w:rsidRDefault="00EE62EA" w:rsidP="00B828C7">
                  <w:pPr>
                    <w:spacing w:after="0" w:line="240" w:lineRule="auto"/>
                    <w:ind w:right="283"/>
                    <w:jc w:val="both"/>
                    <w:rPr>
                      <w:rFonts w:asciiTheme="minorHAnsi" w:hAnsiTheme="minorHAnsi" w:cstheme="minorHAnsi"/>
                      <w:sz w:val="18"/>
                      <w:lang w:eastAsia="en-AU"/>
                    </w:rPr>
                  </w:pPr>
                  <w:r w:rsidRPr="008E0ABA">
                    <w:rPr>
                      <w:rFonts w:asciiTheme="minorHAnsi" w:hAnsiTheme="minorHAnsi" w:cstheme="minorHAnsi"/>
                      <w:sz w:val="18"/>
                      <w:lang w:eastAsia="en-AU"/>
                    </w:rPr>
                    <w:t>170-250</w:t>
                  </w:r>
                </w:p>
              </w:tc>
              <w:tc>
                <w:tcPr>
                  <w:tcW w:w="4464" w:type="dxa"/>
                  <w:vAlign w:val="center"/>
                </w:tcPr>
                <w:p w14:paraId="546A19CE" w14:textId="77777777" w:rsidR="00EE62EA" w:rsidRPr="008E0ABA" w:rsidRDefault="00EE62EA" w:rsidP="00B828C7">
                  <w:pPr>
                    <w:spacing w:after="0" w:line="240" w:lineRule="auto"/>
                    <w:ind w:right="283"/>
                    <w:jc w:val="both"/>
                    <w:rPr>
                      <w:rFonts w:asciiTheme="minorHAnsi" w:hAnsiTheme="minorHAnsi" w:cstheme="minorHAnsi"/>
                      <w:sz w:val="18"/>
                      <w:lang w:eastAsia="en-AU"/>
                    </w:rPr>
                  </w:pPr>
                  <w:r w:rsidRPr="008E0ABA">
                    <w:rPr>
                      <w:rFonts w:asciiTheme="minorHAnsi" w:hAnsiTheme="minorHAnsi" w:cstheme="minorHAnsi"/>
                      <w:sz w:val="18"/>
                      <w:lang w:eastAsia="en-AU"/>
                    </w:rPr>
                    <w:t>6.9</w:t>
                  </w:r>
                </w:p>
              </w:tc>
            </w:tr>
            <w:tr w:rsidR="00EE62EA" w:rsidRPr="008E0ABA" w14:paraId="4088F7D3" w14:textId="77777777" w:rsidTr="006A788A">
              <w:trPr>
                <w:trHeight w:val="353"/>
              </w:trPr>
              <w:tc>
                <w:tcPr>
                  <w:tcW w:w="3648" w:type="dxa"/>
                  <w:vAlign w:val="center"/>
                </w:tcPr>
                <w:p w14:paraId="3DDE2C32" w14:textId="77777777" w:rsidR="00EE62EA" w:rsidRPr="008E0ABA" w:rsidRDefault="00EE62EA" w:rsidP="00B828C7">
                  <w:pPr>
                    <w:spacing w:after="0" w:line="240" w:lineRule="auto"/>
                    <w:ind w:right="283"/>
                    <w:jc w:val="both"/>
                    <w:rPr>
                      <w:rFonts w:asciiTheme="minorHAnsi" w:hAnsiTheme="minorHAnsi" w:cstheme="minorHAnsi"/>
                      <w:sz w:val="18"/>
                      <w:lang w:eastAsia="en-AU"/>
                    </w:rPr>
                  </w:pPr>
                  <w:r w:rsidRPr="008E0ABA">
                    <w:rPr>
                      <w:rFonts w:asciiTheme="minorHAnsi" w:hAnsiTheme="minorHAnsi" w:cstheme="minorHAnsi"/>
                      <w:sz w:val="18"/>
                      <w:lang w:eastAsia="en-AU"/>
                    </w:rPr>
                    <w:t>36-40</w:t>
                  </w:r>
                </w:p>
              </w:tc>
              <w:tc>
                <w:tcPr>
                  <w:tcW w:w="2960" w:type="dxa"/>
                  <w:vAlign w:val="center"/>
                </w:tcPr>
                <w:p w14:paraId="0F525415" w14:textId="77777777" w:rsidR="00EE62EA" w:rsidRPr="008E0ABA" w:rsidRDefault="00EE62EA" w:rsidP="00B828C7">
                  <w:pPr>
                    <w:spacing w:after="0" w:line="240" w:lineRule="auto"/>
                    <w:ind w:right="283"/>
                    <w:jc w:val="both"/>
                    <w:rPr>
                      <w:rFonts w:asciiTheme="minorHAnsi" w:hAnsiTheme="minorHAnsi" w:cstheme="minorHAnsi"/>
                      <w:sz w:val="18"/>
                      <w:lang w:eastAsia="en-AU"/>
                    </w:rPr>
                  </w:pPr>
                  <w:r w:rsidRPr="008E0ABA">
                    <w:rPr>
                      <w:rFonts w:asciiTheme="minorHAnsi" w:hAnsiTheme="minorHAnsi" w:cstheme="minorHAnsi"/>
                      <w:sz w:val="18"/>
                      <w:lang w:eastAsia="en-AU"/>
                    </w:rPr>
                    <w:t>28</w:t>
                  </w:r>
                </w:p>
              </w:tc>
              <w:tc>
                <w:tcPr>
                  <w:tcW w:w="3521" w:type="dxa"/>
                  <w:vAlign w:val="center"/>
                </w:tcPr>
                <w:p w14:paraId="64705BE7" w14:textId="77777777" w:rsidR="00EE62EA" w:rsidRPr="008E0ABA" w:rsidRDefault="00EE62EA" w:rsidP="00B828C7">
                  <w:pPr>
                    <w:spacing w:after="0" w:line="240" w:lineRule="auto"/>
                    <w:ind w:right="283"/>
                    <w:jc w:val="both"/>
                    <w:rPr>
                      <w:rFonts w:asciiTheme="minorHAnsi" w:hAnsiTheme="minorHAnsi" w:cstheme="minorHAnsi"/>
                      <w:sz w:val="18"/>
                      <w:lang w:eastAsia="en-AU"/>
                    </w:rPr>
                  </w:pPr>
                  <w:r w:rsidRPr="008E0ABA">
                    <w:rPr>
                      <w:rFonts w:asciiTheme="minorHAnsi" w:hAnsiTheme="minorHAnsi" w:cstheme="minorHAnsi"/>
                      <w:sz w:val="18"/>
                      <w:lang w:eastAsia="en-AU"/>
                    </w:rPr>
                    <w:t>120-190</w:t>
                  </w:r>
                </w:p>
              </w:tc>
              <w:tc>
                <w:tcPr>
                  <w:tcW w:w="4464" w:type="dxa"/>
                  <w:vAlign w:val="center"/>
                </w:tcPr>
                <w:p w14:paraId="4582A88D" w14:textId="77777777" w:rsidR="00EE62EA" w:rsidRPr="008E0ABA" w:rsidRDefault="00EE62EA" w:rsidP="00B828C7">
                  <w:pPr>
                    <w:spacing w:after="0" w:line="240" w:lineRule="auto"/>
                    <w:ind w:right="283"/>
                    <w:jc w:val="both"/>
                    <w:rPr>
                      <w:rFonts w:asciiTheme="minorHAnsi" w:hAnsiTheme="minorHAnsi" w:cstheme="minorHAnsi"/>
                      <w:sz w:val="18"/>
                      <w:lang w:eastAsia="en-AU"/>
                    </w:rPr>
                  </w:pPr>
                  <w:r w:rsidRPr="008E0ABA">
                    <w:rPr>
                      <w:rFonts w:asciiTheme="minorHAnsi" w:hAnsiTheme="minorHAnsi" w:cstheme="minorHAnsi"/>
                      <w:sz w:val="18"/>
                      <w:lang w:eastAsia="en-AU"/>
                    </w:rPr>
                    <w:t>8.0</w:t>
                  </w:r>
                </w:p>
              </w:tc>
            </w:tr>
            <w:tr w:rsidR="00EE62EA" w:rsidRPr="00CD6F85" w14:paraId="736856EC" w14:textId="77777777" w:rsidTr="006A788A">
              <w:trPr>
                <w:trHeight w:val="353"/>
              </w:trPr>
              <w:tc>
                <w:tcPr>
                  <w:tcW w:w="3648" w:type="dxa"/>
                  <w:vAlign w:val="center"/>
                </w:tcPr>
                <w:p w14:paraId="619821E2" w14:textId="77777777" w:rsidR="00EE62EA" w:rsidRPr="008E0ABA" w:rsidRDefault="00EE62EA" w:rsidP="00B828C7">
                  <w:pPr>
                    <w:spacing w:after="0" w:line="240" w:lineRule="auto"/>
                    <w:ind w:right="283"/>
                    <w:jc w:val="both"/>
                    <w:rPr>
                      <w:rFonts w:asciiTheme="minorHAnsi" w:hAnsiTheme="minorHAnsi" w:cstheme="minorHAnsi"/>
                      <w:sz w:val="18"/>
                      <w:lang w:eastAsia="en-AU"/>
                    </w:rPr>
                  </w:pPr>
                  <w:r w:rsidRPr="008E0ABA">
                    <w:rPr>
                      <w:rFonts w:asciiTheme="minorHAnsi" w:hAnsiTheme="minorHAnsi" w:cstheme="minorHAnsi"/>
                      <w:sz w:val="18"/>
                      <w:lang w:eastAsia="en-AU"/>
                    </w:rPr>
                    <w:t>41+</w:t>
                  </w:r>
                </w:p>
              </w:tc>
              <w:tc>
                <w:tcPr>
                  <w:tcW w:w="2960" w:type="dxa"/>
                  <w:vAlign w:val="center"/>
                </w:tcPr>
                <w:p w14:paraId="2458B8D7" w14:textId="77777777" w:rsidR="00EE62EA" w:rsidRPr="008E0ABA" w:rsidRDefault="00EE62EA" w:rsidP="00B828C7">
                  <w:pPr>
                    <w:spacing w:after="0" w:line="240" w:lineRule="auto"/>
                    <w:ind w:right="283"/>
                    <w:jc w:val="both"/>
                    <w:rPr>
                      <w:rFonts w:asciiTheme="minorHAnsi" w:hAnsiTheme="minorHAnsi" w:cstheme="minorHAnsi"/>
                      <w:sz w:val="18"/>
                      <w:lang w:eastAsia="en-AU"/>
                    </w:rPr>
                  </w:pPr>
                  <w:r w:rsidRPr="008E0ABA">
                    <w:rPr>
                      <w:rFonts w:asciiTheme="minorHAnsi" w:hAnsiTheme="minorHAnsi" w:cstheme="minorHAnsi"/>
                      <w:sz w:val="18"/>
                      <w:lang w:eastAsia="en-AU"/>
                    </w:rPr>
                    <w:t>32</w:t>
                  </w:r>
                </w:p>
              </w:tc>
              <w:tc>
                <w:tcPr>
                  <w:tcW w:w="3521" w:type="dxa"/>
                  <w:vAlign w:val="center"/>
                </w:tcPr>
                <w:p w14:paraId="7AB7CC7F" w14:textId="77777777" w:rsidR="00EE62EA" w:rsidRPr="008E0ABA" w:rsidRDefault="00EE62EA" w:rsidP="00B828C7">
                  <w:pPr>
                    <w:spacing w:after="0" w:line="240" w:lineRule="auto"/>
                    <w:ind w:right="283"/>
                    <w:jc w:val="both"/>
                    <w:rPr>
                      <w:rFonts w:asciiTheme="minorHAnsi" w:hAnsiTheme="minorHAnsi" w:cstheme="minorHAnsi"/>
                      <w:sz w:val="18"/>
                      <w:lang w:eastAsia="en-AU"/>
                    </w:rPr>
                  </w:pPr>
                  <w:r w:rsidRPr="008E0ABA">
                    <w:rPr>
                      <w:rFonts w:asciiTheme="minorHAnsi" w:hAnsiTheme="minorHAnsi" w:cstheme="minorHAnsi"/>
                      <w:sz w:val="18"/>
                      <w:lang w:eastAsia="en-AU"/>
                    </w:rPr>
                    <w:t>80-140</w:t>
                  </w:r>
                </w:p>
              </w:tc>
              <w:tc>
                <w:tcPr>
                  <w:tcW w:w="4464" w:type="dxa"/>
                  <w:vAlign w:val="center"/>
                </w:tcPr>
                <w:p w14:paraId="782D0D68" w14:textId="77777777" w:rsidR="00EE62EA" w:rsidRPr="004572AB" w:rsidRDefault="00EE62EA" w:rsidP="00B828C7">
                  <w:pPr>
                    <w:spacing w:after="0" w:line="240" w:lineRule="auto"/>
                    <w:ind w:right="283"/>
                    <w:jc w:val="both"/>
                    <w:rPr>
                      <w:rFonts w:asciiTheme="minorHAnsi" w:hAnsiTheme="minorHAnsi" w:cstheme="minorHAnsi"/>
                      <w:sz w:val="18"/>
                      <w:lang w:eastAsia="en-AU"/>
                    </w:rPr>
                  </w:pPr>
                  <w:r w:rsidRPr="008E0ABA">
                    <w:rPr>
                      <w:rFonts w:asciiTheme="minorHAnsi" w:hAnsiTheme="minorHAnsi" w:cstheme="minorHAnsi"/>
                      <w:sz w:val="18"/>
                      <w:lang w:eastAsia="en-AU"/>
                    </w:rPr>
                    <w:t>9.5</w:t>
                  </w:r>
                </w:p>
              </w:tc>
            </w:tr>
          </w:tbl>
          <w:p w14:paraId="04DB9D97" w14:textId="77777777" w:rsidR="00EE62EA" w:rsidRPr="00CD6F85" w:rsidRDefault="00EE62EA" w:rsidP="00B828C7">
            <w:pPr>
              <w:spacing w:after="0" w:line="240" w:lineRule="auto"/>
              <w:ind w:right="283"/>
              <w:jc w:val="both"/>
              <w:rPr>
                <w:rFonts w:asciiTheme="minorHAnsi" w:eastAsia="Times New Roman" w:hAnsiTheme="minorHAnsi" w:cstheme="minorHAnsi"/>
                <w:sz w:val="20"/>
                <w:szCs w:val="20"/>
                <w:lang w:eastAsia="en-AU"/>
              </w:rPr>
            </w:pPr>
          </w:p>
        </w:tc>
      </w:tr>
    </w:tbl>
    <w:p w14:paraId="26A698DB" w14:textId="77777777" w:rsidR="005704FF" w:rsidRDefault="005704FF" w:rsidP="00DD731B">
      <w:pPr>
        <w:ind w:right="283"/>
        <w:jc w:val="both"/>
        <w:rPr>
          <w:rFonts w:asciiTheme="minorHAnsi" w:hAnsiTheme="minorHAnsi" w:cstheme="minorHAnsi"/>
          <w:sz w:val="20"/>
          <w:szCs w:val="20"/>
        </w:rPr>
      </w:pPr>
    </w:p>
    <w:p w14:paraId="041879F7" w14:textId="45BEF18D" w:rsidR="00E3194C" w:rsidRDefault="00E3194C" w:rsidP="00DD731B">
      <w:pPr>
        <w:ind w:right="283"/>
        <w:jc w:val="both"/>
        <w:rPr>
          <w:rFonts w:asciiTheme="minorHAnsi" w:hAnsiTheme="minorHAnsi" w:cstheme="minorHAnsi"/>
          <w:b/>
          <w:sz w:val="20"/>
          <w:szCs w:val="20"/>
        </w:rPr>
      </w:pPr>
    </w:p>
    <w:p w14:paraId="49457D92" w14:textId="19143540" w:rsidR="00C0729A" w:rsidRDefault="00C0729A" w:rsidP="00DD731B">
      <w:pPr>
        <w:ind w:right="283"/>
        <w:jc w:val="both"/>
        <w:rPr>
          <w:rFonts w:asciiTheme="minorHAnsi" w:hAnsiTheme="minorHAnsi" w:cstheme="minorHAnsi"/>
          <w:b/>
          <w:sz w:val="20"/>
          <w:szCs w:val="20"/>
        </w:rPr>
      </w:pPr>
    </w:p>
    <w:p w14:paraId="375ECF09" w14:textId="77777777" w:rsidR="00C0729A" w:rsidRDefault="00C0729A" w:rsidP="00DD731B">
      <w:pPr>
        <w:ind w:right="283"/>
        <w:jc w:val="both"/>
        <w:rPr>
          <w:rFonts w:asciiTheme="minorHAnsi" w:hAnsiTheme="minorHAnsi" w:cstheme="minorHAnsi"/>
          <w:b/>
          <w:sz w:val="20"/>
          <w:szCs w:val="20"/>
        </w:rPr>
        <w:sectPr w:rsidR="00C0729A" w:rsidSect="0031677A">
          <w:headerReference w:type="first" r:id="rId31"/>
          <w:footerReference w:type="first" r:id="rId32"/>
          <w:type w:val="continuous"/>
          <w:pgSz w:w="16840" w:h="11907" w:orient="landscape" w:code="9"/>
          <w:pgMar w:top="1134" w:right="1134" w:bottom="1134" w:left="1134" w:header="709" w:footer="567" w:gutter="0"/>
          <w:cols w:space="708"/>
          <w:formProt w:val="0"/>
          <w:titlePg/>
          <w:docGrid w:linePitch="360"/>
        </w:sectPr>
      </w:pPr>
    </w:p>
    <w:p w14:paraId="03244B10" w14:textId="36D8D48C" w:rsidR="00C0729A" w:rsidRDefault="00C0729A" w:rsidP="00DD731B">
      <w:pPr>
        <w:ind w:right="283"/>
        <w:jc w:val="both"/>
        <w:rPr>
          <w:rFonts w:asciiTheme="minorHAnsi" w:hAnsiTheme="minorHAnsi" w:cstheme="minorHAnsi"/>
          <w:b/>
          <w:sz w:val="20"/>
          <w:szCs w:val="20"/>
        </w:rPr>
      </w:pPr>
    </w:p>
    <w:p w14:paraId="734906EB" w14:textId="77777777" w:rsidR="004F122F" w:rsidRPr="00583DDC" w:rsidRDefault="004F122F" w:rsidP="004F122F">
      <w:pPr>
        <w:pStyle w:val="ListParagraph"/>
        <w:numPr>
          <w:ilvl w:val="0"/>
          <w:numId w:val="148"/>
        </w:numPr>
        <w:spacing w:before="120" w:after="120" w:line="240" w:lineRule="auto"/>
        <w:contextualSpacing w:val="0"/>
        <w:rPr>
          <w:rFonts w:ascii="Arial" w:hAnsi="Arial" w:cs="Arial"/>
        </w:rPr>
      </w:pPr>
      <w:r w:rsidRPr="008B1BFD">
        <w:rPr>
          <w:rFonts w:ascii="Arial" w:hAnsi="Arial" w:cs="Arial"/>
        </w:rPr>
        <w:tab/>
      </w:r>
      <w:r w:rsidRPr="00583DDC">
        <w:rPr>
          <w:rFonts w:ascii="Arial" w:hAnsi="Arial" w:cs="Arial"/>
        </w:rPr>
        <w:t xml:space="preserve">For clauses 5.6.1.4 and 5.6.1.5 in Schedule 1 to the Principal Code </w:t>
      </w:r>
      <w:r w:rsidRPr="00583DDC">
        <w:rPr>
          <w:rFonts w:ascii="Arial" w:hAnsi="Arial" w:cs="Arial"/>
          <w:b/>
        </w:rPr>
        <w:t>substitute</w:t>
      </w:r>
      <w:r w:rsidRPr="00583DDC">
        <w:rPr>
          <w:rFonts w:ascii="Arial" w:hAnsi="Arial" w:cs="Arial"/>
        </w:rPr>
        <w:t>—</w:t>
      </w:r>
    </w:p>
    <w:p w14:paraId="539B4D72" w14:textId="6A323152" w:rsidR="004F122F" w:rsidRPr="0085033C" w:rsidRDefault="004F122F" w:rsidP="004F122F">
      <w:pPr>
        <w:pStyle w:val="ListParagraph"/>
        <w:spacing w:before="120" w:after="120"/>
        <w:ind w:left="2205" w:hanging="1485"/>
        <w:contextualSpacing w:val="0"/>
        <w:rPr>
          <w:rFonts w:ascii="Arial" w:hAnsi="Arial" w:cs="Arial"/>
          <w:sz w:val="20"/>
          <w:szCs w:val="20"/>
        </w:rPr>
      </w:pPr>
      <w:r w:rsidRPr="00EC53A8">
        <w:rPr>
          <w:rFonts w:ascii="Arial" w:hAnsi="Arial" w:cs="Arial"/>
          <w:sz w:val="20"/>
          <w:szCs w:val="20"/>
        </w:rPr>
        <w:t>"5.6.1.4</w:t>
      </w:r>
      <w:r w:rsidRPr="00EC53A8">
        <w:rPr>
          <w:rFonts w:ascii="Arial" w:hAnsi="Arial" w:cs="Arial"/>
          <w:b/>
          <w:sz w:val="20"/>
          <w:szCs w:val="20"/>
        </w:rPr>
        <w:tab/>
      </w:r>
      <w:r w:rsidRPr="00EC53A8">
        <w:rPr>
          <w:rFonts w:ascii="Arial" w:hAnsi="Arial" w:cs="Arial"/>
          <w:b/>
          <w:sz w:val="20"/>
          <w:szCs w:val="20"/>
        </w:rPr>
        <w:tab/>
      </w:r>
      <w:r w:rsidRPr="00EC53A8">
        <w:rPr>
          <w:rFonts w:ascii="Arial" w:hAnsi="Arial" w:cs="Arial"/>
          <w:sz w:val="20"/>
          <w:szCs w:val="20"/>
        </w:rPr>
        <w:t xml:space="preserve">The following requirements apply to </w:t>
      </w:r>
      <w:r w:rsidRPr="00EC53A8">
        <w:rPr>
          <w:rFonts w:ascii="Arial" w:hAnsi="Arial" w:cs="Arial"/>
          <w:b/>
          <w:sz w:val="20"/>
          <w:szCs w:val="20"/>
        </w:rPr>
        <w:t>APZ L</w:t>
      </w:r>
      <w:r w:rsidRPr="0085033C">
        <w:rPr>
          <w:rFonts w:ascii="Arial" w:hAnsi="Arial" w:cs="Arial"/>
          <w:b/>
          <w:sz w:val="20"/>
          <w:szCs w:val="20"/>
        </w:rPr>
        <w:t>and</w:t>
      </w:r>
      <w:r w:rsidRPr="0085033C">
        <w:rPr>
          <w:rFonts w:ascii="Arial" w:hAnsi="Arial" w:cs="Arial"/>
          <w:sz w:val="20"/>
          <w:szCs w:val="20"/>
        </w:rPr>
        <w:t>:</w:t>
      </w:r>
    </w:p>
    <w:p w14:paraId="61506C99" w14:textId="697E6741" w:rsidR="00F64B31" w:rsidRPr="00EC53A8" w:rsidRDefault="00F64B31" w:rsidP="00F64B31">
      <w:pPr>
        <w:pStyle w:val="ListParagraph"/>
        <w:numPr>
          <w:ilvl w:val="4"/>
          <w:numId w:val="26"/>
        </w:numPr>
        <w:tabs>
          <w:tab w:val="clear" w:pos="492"/>
          <w:tab w:val="num" w:pos="2760"/>
        </w:tabs>
        <w:spacing w:before="120" w:after="120"/>
        <w:ind w:left="2760"/>
        <w:rPr>
          <w:rFonts w:ascii="Arial" w:hAnsi="Arial" w:cs="Arial"/>
          <w:sz w:val="20"/>
          <w:szCs w:val="20"/>
        </w:rPr>
      </w:pPr>
      <w:r w:rsidRPr="0085033C">
        <w:rPr>
          <w:rFonts w:ascii="Arial" w:hAnsi="Arial" w:cs="Arial"/>
          <w:sz w:val="20"/>
          <w:szCs w:val="20"/>
        </w:rPr>
        <w:t xml:space="preserve">The </w:t>
      </w:r>
      <w:r w:rsidRPr="0085033C">
        <w:rPr>
          <w:rFonts w:ascii="Arial" w:hAnsi="Arial" w:cs="Arial"/>
          <w:b/>
          <w:bCs/>
          <w:sz w:val="20"/>
          <w:szCs w:val="20"/>
        </w:rPr>
        <w:t>overall fuel hazard rating</w:t>
      </w:r>
      <w:r w:rsidRPr="0085033C">
        <w:rPr>
          <w:rFonts w:ascii="Arial" w:hAnsi="Arial" w:cs="Arial"/>
          <w:sz w:val="20"/>
          <w:szCs w:val="20"/>
        </w:rPr>
        <w:t xml:space="preserve"> for a harvested </w:t>
      </w:r>
      <w:r w:rsidRPr="0085033C">
        <w:rPr>
          <w:rFonts w:ascii="Arial" w:hAnsi="Arial" w:cs="Arial"/>
          <w:b/>
          <w:bCs/>
          <w:sz w:val="20"/>
          <w:szCs w:val="20"/>
        </w:rPr>
        <w:t>coupe</w:t>
      </w:r>
      <w:r w:rsidRPr="0085033C">
        <w:rPr>
          <w:rFonts w:ascii="Arial" w:hAnsi="Arial" w:cs="Arial"/>
          <w:sz w:val="20"/>
          <w:szCs w:val="20"/>
        </w:rPr>
        <w:t xml:space="preserve"> must be less than or equal to moderate:</w:t>
      </w:r>
      <w:r w:rsidR="00A81299">
        <w:rPr>
          <w:rFonts w:ascii="Arial" w:hAnsi="Arial" w:cs="Arial"/>
          <w:sz w:val="20"/>
          <w:szCs w:val="20"/>
        </w:rPr>
        <w:br/>
      </w:r>
    </w:p>
    <w:p w14:paraId="65630F2F" w14:textId="77777777" w:rsidR="00F64B31" w:rsidRPr="0085033C" w:rsidRDefault="00F64B31" w:rsidP="00F64B31">
      <w:pPr>
        <w:pStyle w:val="ListParagraph"/>
        <w:numPr>
          <w:ilvl w:val="2"/>
          <w:numId w:val="151"/>
        </w:numPr>
        <w:spacing w:before="120" w:after="120"/>
        <w:rPr>
          <w:rFonts w:asciiTheme="majorHAnsi" w:hAnsiTheme="majorHAnsi" w:cstheme="majorHAnsi"/>
          <w:sz w:val="20"/>
          <w:szCs w:val="20"/>
        </w:rPr>
      </w:pPr>
      <w:r w:rsidRPr="0085033C">
        <w:rPr>
          <w:rFonts w:asciiTheme="majorHAnsi" w:hAnsiTheme="majorHAnsi" w:cstheme="majorHAnsi"/>
          <w:sz w:val="20"/>
          <w:szCs w:val="20"/>
        </w:rPr>
        <w:t>during harvesting if harvesting is conducted during the fire season; and</w:t>
      </w:r>
    </w:p>
    <w:p w14:paraId="244A6F11" w14:textId="77777777" w:rsidR="00F64B31" w:rsidRPr="0085033C" w:rsidRDefault="00F64B31" w:rsidP="00F64B31">
      <w:pPr>
        <w:pStyle w:val="Heading4"/>
        <w:numPr>
          <w:ilvl w:val="2"/>
          <w:numId w:val="151"/>
        </w:numPr>
        <w:spacing w:before="120" w:after="120"/>
        <w:ind w:right="283"/>
        <w:jc w:val="both"/>
        <w:rPr>
          <w:rFonts w:asciiTheme="majorHAnsi" w:hAnsiTheme="majorHAnsi" w:cstheme="majorHAnsi"/>
          <w:sz w:val="20"/>
          <w:szCs w:val="20"/>
        </w:rPr>
      </w:pPr>
      <w:r w:rsidRPr="0085033C">
        <w:rPr>
          <w:rFonts w:asciiTheme="majorHAnsi" w:hAnsiTheme="majorHAnsi" w:cstheme="majorHAnsi"/>
          <w:sz w:val="20"/>
          <w:szCs w:val="20"/>
        </w:rPr>
        <w:t>within 12 months of harvesting.</w:t>
      </w:r>
    </w:p>
    <w:p w14:paraId="58EDCC18" w14:textId="12219F2C" w:rsidR="004F122F" w:rsidRPr="0085033C" w:rsidRDefault="00F64B31" w:rsidP="004F122F">
      <w:pPr>
        <w:pStyle w:val="Heading4"/>
        <w:numPr>
          <w:ilvl w:val="1"/>
          <w:numId w:val="142"/>
        </w:numPr>
        <w:spacing w:before="120" w:after="120"/>
        <w:ind w:right="283"/>
        <w:jc w:val="both"/>
        <w:rPr>
          <w:rFonts w:asciiTheme="majorHAnsi" w:hAnsiTheme="majorHAnsi" w:cstheme="majorHAnsi"/>
          <w:sz w:val="20"/>
          <w:szCs w:val="20"/>
        </w:rPr>
      </w:pPr>
      <w:r w:rsidRPr="0085033C">
        <w:rPr>
          <w:rFonts w:asciiTheme="majorHAnsi" w:hAnsiTheme="majorHAnsi" w:cstheme="majorHAnsi"/>
          <w:b/>
          <w:sz w:val="20"/>
          <w:szCs w:val="20"/>
        </w:rPr>
        <w:t>Clearfall</w:t>
      </w:r>
      <w:r w:rsidRPr="0085033C">
        <w:rPr>
          <w:rFonts w:asciiTheme="majorHAnsi" w:hAnsiTheme="majorHAnsi" w:cstheme="majorHAnsi"/>
          <w:sz w:val="20"/>
          <w:szCs w:val="20"/>
        </w:rPr>
        <w:t xml:space="preserve"> and </w:t>
      </w:r>
      <w:r w:rsidRPr="0085033C">
        <w:rPr>
          <w:rFonts w:asciiTheme="majorHAnsi" w:hAnsiTheme="majorHAnsi" w:cstheme="majorHAnsi"/>
          <w:b/>
          <w:sz w:val="20"/>
          <w:szCs w:val="20"/>
        </w:rPr>
        <w:t>seed tree</w:t>
      </w:r>
      <w:r w:rsidRPr="0085033C">
        <w:rPr>
          <w:rFonts w:asciiTheme="majorHAnsi" w:hAnsiTheme="majorHAnsi" w:cstheme="majorHAnsi"/>
          <w:sz w:val="20"/>
          <w:szCs w:val="20"/>
        </w:rPr>
        <w:t xml:space="preserve"> harvesting is not permitted in more than 1 ha of the </w:t>
      </w:r>
      <w:r w:rsidRPr="0085033C">
        <w:rPr>
          <w:rFonts w:asciiTheme="majorHAnsi" w:hAnsiTheme="majorHAnsi" w:cstheme="majorHAnsi"/>
          <w:b/>
          <w:sz w:val="20"/>
          <w:szCs w:val="20"/>
        </w:rPr>
        <w:t>gross coupe area</w:t>
      </w:r>
      <w:r w:rsidRPr="0085033C">
        <w:rPr>
          <w:rFonts w:asciiTheme="majorHAnsi" w:hAnsiTheme="majorHAnsi" w:cstheme="majorHAnsi"/>
          <w:sz w:val="20"/>
          <w:szCs w:val="20"/>
        </w:rPr>
        <w:t>.</w:t>
      </w:r>
    </w:p>
    <w:p w14:paraId="35BBA197" w14:textId="3213085A" w:rsidR="004F122F" w:rsidRPr="0085033C" w:rsidRDefault="004F122F" w:rsidP="004F122F">
      <w:pPr>
        <w:pStyle w:val="Heading4"/>
        <w:numPr>
          <w:ilvl w:val="1"/>
          <w:numId w:val="142"/>
        </w:numPr>
        <w:spacing w:before="120" w:after="120"/>
        <w:ind w:right="283"/>
        <w:jc w:val="both"/>
        <w:rPr>
          <w:rFonts w:asciiTheme="majorHAnsi" w:hAnsiTheme="majorHAnsi" w:cstheme="majorHAnsi"/>
          <w:sz w:val="20"/>
          <w:szCs w:val="20"/>
        </w:rPr>
      </w:pPr>
      <w:r w:rsidRPr="0085033C">
        <w:rPr>
          <w:rFonts w:asciiTheme="majorHAnsi" w:hAnsiTheme="majorHAnsi" w:cstheme="majorHAnsi"/>
          <w:sz w:val="20"/>
          <w:szCs w:val="20"/>
        </w:rPr>
        <w:t xml:space="preserve">Harvesting using </w:t>
      </w:r>
      <w:r w:rsidRPr="0085033C">
        <w:rPr>
          <w:rFonts w:asciiTheme="majorHAnsi" w:hAnsiTheme="majorHAnsi" w:cstheme="majorHAnsi"/>
          <w:b/>
          <w:sz w:val="20"/>
          <w:szCs w:val="20"/>
        </w:rPr>
        <w:t>thinning</w:t>
      </w:r>
      <w:r w:rsidRPr="0085033C">
        <w:rPr>
          <w:rFonts w:asciiTheme="majorHAnsi" w:hAnsiTheme="majorHAnsi" w:cstheme="majorHAnsi"/>
          <w:sz w:val="20"/>
          <w:szCs w:val="20"/>
        </w:rPr>
        <w:t xml:space="preserve"> or </w:t>
      </w:r>
      <w:r w:rsidRPr="0085033C">
        <w:rPr>
          <w:rFonts w:asciiTheme="majorHAnsi" w:hAnsiTheme="majorHAnsi" w:cstheme="majorHAnsi"/>
          <w:b/>
          <w:sz w:val="20"/>
          <w:szCs w:val="20"/>
        </w:rPr>
        <w:t>selective harvesting</w:t>
      </w:r>
      <w:r w:rsidRPr="0085033C">
        <w:rPr>
          <w:rFonts w:asciiTheme="majorHAnsi" w:hAnsiTheme="majorHAnsi" w:cstheme="majorHAnsi"/>
          <w:sz w:val="20"/>
          <w:szCs w:val="20"/>
        </w:rPr>
        <w:t xml:space="preserve"> must not be undertaken if it would cause the rolling five year average APZ harvest percentage within a </w:t>
      </w:r>
      <w:r w:rsidRPr="0085033C">
        <w:rPr>
          <w:rFonts w:asciiTheme="majorHAnsi" w:hAnsiTheme="majorHAnsi" w:cstheme="majorHAnsi"/>
          <w:b/>
          <w:sz w:val="20"/>
          <w:szCs w:val="20"/>
        </w:rPr>
        <w:t>fuel hazard management unit</w:t>
      </w:r>
      <w:r w:rsidRPr="0085033C">
        <w:rPr>
          <w:rFonts w:asciiTheme="majorHAnsi" w:hAnsiTheme="majorHAnsi" w:cstheme="majorHAnsi"/>
          <w:sz w:val="20"/>
          <w:szCs w:val="20"/>
        </w:rPr>
        <w:t xml:space="preserve"> to exceed 5 per cent.</w:t>
      </w:r>
    </w:p>
    <w:p w14:paraId="7A32F4C5" w14:textId="4E27E0AF" w:rsidR="004F122F" w:rsidRPr="0085033C" w:rsidRDefault="004F122F" w:rsidP="004F122F">
      <w:pPr>
        <w:pStyle w:val="Heading4"/>
        <w:numPr>
          <w:ilvl w:val="1"/>
          <w:numId w:val="142"/>
        </w:numPr>
        <w:spacing w:before="120" w:after="120"/>
        <w:ind w:right="283"/>
        <w:jc w:val="both"/>
        <w:rPr>
          <w:rFonts w:asciiTheme="majorHAnsi" w:hAnsiTheme="majorHAnsi" w:cstheme="majorHAnsi"/>
          <w:sz w:val="20"/>
          <w:szCs w:val="20"/>
        </w:rPr>
      </w:pPr>
      <w:r w:rsidRPr="0085033C">
        <w:rPr>
          <w:rFonts w:asciiTheme="majorHAnsi" w:hAnsiTheme="majorHAnsi" w:cstheme="majorHAnsi"/>
          <w:sz w:val="20"/>
          <w:szCs w:val="20"/>
        </w:rPr>
        <w:t xml:space="preserve">For the purposes of paragraph (c), the rolling five year average APZ harvest percentage is to be determined in the 2022/23 financial year and each subsequent financial year, for each </w:t>
      </w:r>
      <w:r w:rsidRPr="0085033C">
        <w:rPr>
          <w:rFonts w:asciiTheme="majorHAnsi" w:hAnsiTheme="majorHAnsi" w:cstheme="majorHAnsi"/>
          <w:b/>
          <w:sz w:val="20"/>
          <w:szCs w:val="20"/>
        </w:rPr>
        <w:t>fuel hazard management unit</w:t>
      </w:r>
      <w:r w:rsidRPr="0085033C">
        <w:rPr>
          <w:rFonts w:asciiTheme="majorHAnsi" w:hAnsiTheme="majorHAnsi" w:cstheme="majorHAnsi"/>
          <w:sz w:val="20"/>
          <w:szCs w:val="20"/>
        </w:rPr>
        <w:t>, using the following method:</w:t>
      </w:r>
    </w:p>
    <w:p w14:paraId="0FE51E62" w14:textId="77777777" w:rsidR="004F122F" w:rsidRPr="0085033C" w:rsidRDefault="004F122F" w:rsidP="004F122F">
      <w:pPr>
        <w:pStyle w:val="Heading4"/>
        <w:numPr>
          <w:ilvl w:val="2"/>
          <w:numId w:val="142"/>
        </w:numPr>
        <w:spacing w:before="120" w:after="120"/>
        <w:ind w:right="283"/>
        <w:jc w:val="both"/>
        <w:rPr>
          <w:rFonts w:ascii="Arial" w:hAnsi="Arial" w:cs="Arial"/>
          <w:sz w:val="20"/>
          <w:szCs w:val="20"/>
        </w:rPr>
      </w:pPr>
      <w:r w:rsidRPr="0085033C">
        <w:rPr>
          <w:rFonts w:ascii="Arial" w:hAnsi="Arial" w:cs="Arial"/>
          <w:sz w:val="20"/>
          <w:szCs w:val="20"/>
        </w:rPr>
        <w:t xml:space="preserve">Calculate the annual APZ harvest percentage in a </w:t>
      </w:r>
      <w:r w:rsidRPr="0085033C">
        <w:rPr>
          <w:rFonts w:ascii="Arial" w:hAnsi="Arial" w:cs="Arial"/>
          <w:b/>
          <w:bCs w:val="0"/>
          <w:sz w:val="20"/>
          <w:szCs w:val="20"/>
        </w:rPr>
        <w:t>fuel hazard management unit</w:t>
      </w:r>
      <w:r w:rsidRPr="0085033C">
        <w:rPr>
          <w:rFonts w:ascii="Arial" w:hAnsi="Arial" w:cs="Arial"/>
          <w:sz w:val="20"/>
          <w:szCs w:val="20"/>
        </w:rPr>
        <w:t xml:space="preserve"> for the financial year using the following formula:</w:t>
      </w:r>
    </w:p>
    <w:p w14:paraId="63CB4FF8" w14:textId="77777777" w:rsidR="004F122F" w:rsidRPr="0085033C" w:rsidRDefault="004F122F" w:rsidP="004F122F">
      <w:pPr>
        <w:pStyle w:val="Heading4"/>
        <w:spacing w:before="120" w:after="120"/>
        <w:ind w:left="2374" w:right="283" w:firstLine="461"/>
        <w:jc w:val="both"/>
        <w:rPr>
          <w:rFonts w:ascii="Arial" w:hAnsi="Arial" w:cs="Arial"/>
          <w:sz w:val="20"/>
          <w:szCs w:val="20"/>
        </w:rPr>
      </w:pPr>
      <w:r w:rsidRPr="0085033C">
        <w:rPr>
          <w:rFonts w:ascii="Arial" w:hAnsi="Arial" w:cs="Arial"/>
          <w:b/>
          <w:sz w:val="20"/>
          <w:szCs w:val="20"/>
        </w:rPr>
        <w:t>A</w:t>
      </w:r>
      <w:r w:rsidRPr="0085033C">
        <w:rPr>
          <w:rFonts w:ascii="Arial" w:hAnsi="Arial" w:cs="Arial"/>
          <w:sz w:val="20"/>
          <w:szCs w:val="20"/>
        </w:rPr>
        <w:t xml:space="preserve"> = (</w:t>
      </w:r>
      <w:r w:rsidRPr="0085033C">
        <w:rPr>
          <w:rFonts w:ascii="Arial" w:hAnsi="Arial" w:cs="Arial"/>
          <w:b/>
          <w:sz w:val="20"/>
          <w:szCs w:val="20"/>
        </w:rPr>
        <w:t>H/Z</w:t>
      </w:r>
      <w:r w:rsidRPr="0085033C">
        <w:rPr>
          <w:rFonts w:ascii="Arial" w:hAnsi="Arial" w:cs="Arial"/>
          <w:sz w:val="20"/>
          <w:szCs w:val="20"/>
        </w:rPr>
        <w:t xml:space="preserve">) X 100 </w:t>
      </w:r>
    </w:p>
    <w:p w14:paraId="09C7CA0B" w14:textId="77777777" w:rsidR="004F122F" w:rsidRPr="0085033C" w:rsidRDefault="004F122F" w:rsidP="004F122F">
      <w:pPr>
        <w:pStyle w:val="Heading4"/>
        <w:spacing w:before="120" w:after="120"/>
        <w:ind w:left="2098" w:right="283" w:firstLine="737"/>
        <w:jc w:val="both"/>
        <w:rPr>
          <w:rFonts w:ascii="Arial" w:hAnsi="Arial" w:cs="Arial"/>
          <w:sz w:val="20"/>
          <w:szCs w:val="20"/>
        </w:rPr>
      </w:pPr>
      <w:r w:rsidRPr="0085033C">
        <w:rPr>
          <w:rFonts w:ascii="Arial" w:hAnsi="Arial" w:cs="Arial"/>
          <w:sz w:val="20"/>
          <w:szCs w:val="20"/>
        </w:rPr>
        <w:t xml:space="preserve">Where – </w:t>
      </w:r>
    </w:p>
    <w:p w14:paraId="509EBF84" w14:textId="77777777" w:rsidR="004F122F" w:rsidRPr="0085033C" w:rsidRDefault="004F122F" w:rsidP="004F122F">
      <w:pPr>
        <w:pStyle w:val="Heading4"/>
        <w:spacing w:before="120" w:after="120"/>
        <w:ind w:left="2734" w:right="283" w:firstLine="101"/>
        <w:jc w:val="both"/>
        <w:rPr>
          <w:rFonts w:ascii="Arial" w:hAnsi="Arial" w:cs="Arial"/>
          <w:sz w:val="20"/>
          <w:szCs w:val="20"/>
        </w:rPr>
      </w:pPr>
      <w:r w:rsidRPr="0085033C">
        <w:rPr>
          <w:rFonts w:ascii="Arial" w:hAnsi="Arial" w:cs="Arial"/>
          <w:b/>
          <w:sz w:val="20"/>
          <w:szCs w:val="20"/>
        </w:rPr>
        <w:t>A</w:t>
      </w:r>
      <w:r w:rsidRPr="0085033C">
        <w:rPr>
          <w:rFonts w:ascii="Arial" w:hAnsi="Arial" w:cs="Arial"/>
          <w:sz w:val="20"/>
          <w:szCs w:val="20"/>
        </w:rPr>
        <w:t xml:space="preserve"> is the annual APZ harvest percentage;</w:t>
      </w:r>
    </w:p>
    <w:p w14:paraId="75261BA4" w14:textId="471B9715" w:rsidR="004F122F" w:rsidRPr="0085033C" w:rsidRDefault="004F122F" w:rsidP="004F122F">
      <w:pPr>
        <w:pStyle w:val="Heading4"/>
        <w:spacing w:before="120" w:after="120"/>
        <w:ind w:left="2835" w:right="283"/>
        <w:jc w:val="both"/>
        <w:rPr>
          <w:rFonts w:ascii="Arial" w:hAnsi="Arial" w:cs="Arial"/>
          <w:sz w:val="20"/>
          <w:szCs w:val="20"/>
        </w:rPr>
      </w:pPr>
      <w:r w:rsidRPr="0085033C">
        <w:rPr>
          <w:rFonts w:ascii="Arial" w:hAnsi="Arial" w:cs="Arial"/>
          <w:b/>
          <w:sz w:val="20"/>
          <w:szCs w:val="20"/>
        </w:rPr>
        <w:t>H</w:t>
      </w:r>
      <w:r w:rsidRPr="0085033C">
        <w:rPr>
          <w:rFonts w:ascii="Arial" w:hAnsi="Arial" w:cs="Arial"/>
          <w:sz w:val="20"/>
          <w:szCs w:val="20"/>
        </w:rPr>
        <w:t xml:space="preserve"> is the total combined area, measured in hectares, of </w:t>
      </w:r>
      <w:r w:rsidRPr="0085033C">
        <w:rPr>
          <w:rFonts w:ascii="Arial" w:hAnsi="Arial" w:cs="Arial"/>
          <w:b/>
          <w:sz w:val="20"/>
          <w:szCs w:val="20"/>
        </w:rPr>
        <w:t>APZ Land</w:t>
      </w:r>
      <w:r w:rsidRPr="0085033C">
        <w:rPr>
          <w:rFonts w:ascii="Arial" w:hAnsi="Arial" w:cs="Arial"/>
          <w:sz w:val="20"/>
          <w:szCs w:val="20"/>
        </w:rPr>
        <w:t xml:space="preserve"> in the </w:t>
      </w:r>
      <w:r w:rsidRPr="0085033C">
        <w:rPr>
          <w:rFonts w:ascii="Arial" w:hAnsi="Arial" w:cs="Arial"/>
          <w:b/>
          <w:sz w:val="20"/>
          <w:szCs w:val="20"/>
        </w:rPr>
        <w:t>fuel hazard management unit</w:t>
      </w:r>
      <w:r w:rsidRPr="0085033C">
        <w:rPr>
          <w:rFonts w:ascii="Arial" w:hAnsi="Arial" w:cs="Arial"/>
          <w:sz w:val="20"/>
          <w:szCs w:val="20"/>
        </w:rPr>
        <w:t xml:space="preserve"> that was zoned either </w:t>
      </w:r>
      <w:r w:rsidRPr="0085033C">
        <w:rPr>
          <w:rFonts w:ascii="Arial" w:hAnsi="Arial" w:cs="Arial"/>
          <w:b/>
          <w:sz w:val="20"/>
          <w:szCs w:val="20"/>
        </w:rPr>
        <w:t>GMZ</w:t>
      </w:r>
      <w:r w:rsidRPr="0085033C">
        <w:rPr>
          <w:rFonts w:ascii="Arial" w:hAnsi="Arial" w:cs="Arial"/>
          <w:sz w:val="20"/>
          <w:szCs w:val="20"/>
        </w:rPr>
        <w:t xml:space="preserve"> or </w:t>
      </w:r>
      <w:r w:rsidRPr="0085033C">
        <w:rPr>
          <w:rFonts w:ascii="Arial" w:hAnsi="Arial" w:cs="Arial"/>
          <w:b/>
          <w:sz w:val="20"/>
          <w:szCs w:val="20"/>
        </w:rPr>
        <w:t>SMZ</w:t>
      </w:r>
      <w:r w:rsidRPr="0085033C">
        <w:rPr>
          <w:rFonts w:ascii="Arial" w:hAnsi="Arial" w:cs="Arial"/>
          <w:sz w:val="20"/>
          <w:szCs w:val="20"/>
        </w:rPr>
        <w:t xml:space="preserve"> as of 30 June of the preceding financial year, which has been harvested using </w:t>
      </w:r>
      <w:r w:rsidRPr="0085033C">
        <w:rPr>
          <w:rFonts w:ascii="Arial" w:hAnsi="Arial" w:cs="Arial"/>
          <w:b/>
          <w:sz w:val="20"/>
          <w:szCs w:val="20"/>
        </w:rPr>
        <w:t>thinning</w:t>
      </w:r>
      <w:r w:rsidRPr="0085033C">
        <w:rPr>
          <w:rFonts w:ascii="Arial" w:hAnsi="Arial" w:cs="Arial"/>
          <w:sz w:val="20"/>
          <w:szCs w:val="20"/>
        </w:rPr>
        <w:t xml:space="preserve"> or </w:t>
      </w:r>
      <w:r w:rsidRPr="0085033C">
        <w:rPr>
          <w:rFonts w:ascii="Arial" w:hAnsi="Arial" w:cs="Arial"/>
          <w:b/>
          <w:sz w:val="20"/>
          <w:szCs w:val="20"/>
        </w:rPr>
        <w:t>selective harvesting</w:t>
      </w:r>
      <w:r w:rsidRPr="0085033C">
        <w:rPr>
          <w:rFonts w:ascii="Arial" w:hAnsi="Arial" w:cs="Arial"/>
          <w:sz w:val="20"/>
          <w:szCs w:val="20"/>
        </w:rPr>
        <w:t xml:space="preserve"> in the financial year; </w:t>
      </w:r>
    </w:p>
    <w:p w14:paraId="51FF69F9" w14:textId="2957DD03" w:rsidR="004F122F" w:rsidRPr="0085033C" w:rsidRDefault="004F122F" w:rsidP="004F122F">
      <w:pPr>
        <w:pStyle w:val="Heading4"/>
        <w:spacing w:before="120" w:after="120"/>
        <w:ind w:left="2835" w:right="283"/>
        <w:jc w:val="both"/>
        <w:rPr>
          <w:rFonts w:ascii="Arial" w:hAnsi="Arial" w:cs="Arial"/>
          <w:sz w:val="20"/>
          <w:szCs w:val="20"/>
        </w:rPr>
      </w:pPr>
      <w:r w:rsidRPr="0085033C">
        <w:rPr>
          <w:rFonts w:ascii="Arial" w:hAnsi="Arial" w:cs="Arial"/>
          <w:b/>
          <w:sz w:val="20"/>
          <w:szCs w:val="20"/>
        </w:rPr>
        <w:t>Z</w:t>
      </w:r>
      <w:r w:rsidRPr="0085033C">
        <w:rPr>
          <w:rFonts w:ascii="Arial" w:hAnsi="Arial" w:cs="Arial"/>
          <w:sz w:val="20"/>
          <w:szCs w:val="20"/>
        </w:rPr>
        <w:t xml:space="preserve"> is the total combined area, measured in hectares, of </w:t>
      </w:r>
      <w:r w:rsidRPr="0085033C">
        <w:rPr>
          <w:rFonts w:ascii="Arial" w:hAnsi="Arial" w:cs="Arial"/>
          <w:b/>
          <w:bCs w:val="0"/>
          <w:sz w:val="20"/>
          <w:szCs w:val="20"/>
        </w:rPr>
        <w:t>APZ Land</w:t>
      </w:r>
      <w:r w:rsidRPr="0085033C">
        <w:rPr>
          <w:rFonts w:ascii="Arial" w:hAnsi="Arial" w:cs="Arial"/>
          <w:sz w:val="20"/>
          <w:szCs w:val="20"/>
        </w:rPr>
        <w:t xml:space="preserve"> in the </w:t>
      </w:r>
      <w:r w:rsidRPr="0085033C">
        <w:rPr>
          <w:rFonts w:ascii="Arial" w:hAnsi="Arial" w:cs="Arial"/>
          <w:b/>
          <w:sz w:val="20"/>
          <w:szCs w:val="20"/>
        </w:rPr>
        <w:t xml:space="preserve">fuel hazard management unit </w:t>
      </w:r>
      <w:r w:rsidRPr="0085033C">
        <w:rPr>
          <w:rFonts w:ascii="Arial" w:hAnsi="Arial" w:cs="Arial"/>
          <w:sz w:val="20"/>
          <w:szCs w:val="20"/>
        </w:rPr>
        <w:t xml:space="preserve">that was zoned either </w:t>
      </w:r>
      <w:r w:rsidRPr="0085033C">
        <w:rPr>
          <w:rFonts w:ascii="Arial" w:hAnsi="Arial" w:cs="Arial"/>
          <w:b/>
          <w:sz w:val="20"/>
          <w:szCs w:val="20"/>
        </w:rPr>
        <w:t>GMZ</w:t>
      </w:r>
      <w:r w:rsidRPr="0085033C">
        <w:rPr>
          <w:rFonts w:ascii="Arial" w:hAnsi="Arial" w:cs="Arial"/>
          <w:sz w:val="20"/>
          <w:szCs w:val="20"/>
        </w:rPr>
        <w:t xml:space="preserve"> or </w:t>
      </w:r>
      <w:r w:rsidRPr="0085033C">
        <w:rPr>
          <w:rFonts w:ascii="Arial" w:hAnsi="Arial" w:cs="Arial"/>
          <w:b/>
          <w:sz w:val="20"/>
          <w:szCs w:val="20"/>
        </w:rPr>
        <w:t>SMZ</w:t>
      </w:r>
      <w:r w:rsidRPr="0085033C">
        <w:rPr>
          <w:rFonts w:ascii="Arial" w:hAnsi="Arial" w:cs="Arial"/>
          <w:sz w:val="20"/>
          <w:szCs w:val="20"/>
        </w:rPr>
        <w:t>, as at 30 June of the preceding financial year.</w:t>
      </w:r>
    </w:p>
    <w:p w14:paraId="4E9157FD" w14:textId="77777777" w:rsidR="004F122F" w:rsidRPr="0085033C" w:rsidRDefault="004F122F" w:rsidP="004F122F">
      <w:pPr>
        <w:pStyle w:val="Heading4"/>
        <w:numPr>
          <w:ilvl w:val="2"/>
          <w:numId w:val="142"/>
        </w:numPr>
        <w:spacing w:before="120" w:after="120"/>
        <w:ind w:right="283"/>
        <w:jc w:val="both"/>
        <w:rPr>
          <w:rFonts w:ascii="Arial" w:hAnsi="Arial" w:cs="Arial"/>
          <w:sz w:val="20"/>
          <w:szCs w:val="20"/>
        </w:rPr>
      </w:pPr>
      <w:r w:rsidRPr="0085033C">
        <w:rPr>
          <w:rFonts w:ascii="Arial" w:hAnsi="Arial" w:cs="Arial"/>
          <w:sz w:val="20"/>
          <w:szCs w:val="20"/>
        </w:rPr>
        <w:t xml:space="preserve">Add the annual APZ harvest percentage for the financial year to the final annual APZ harvest percentage of each of the immediately preceding four financial years, and divide that total by 5. </w:t>
      </w:r>
    </w:p>
    <w:p w14:paraId="38E95948" w14:textId="77777777" w:rsidR="004F122F" w:rsidRPr="006F1FBC" w:rsidRDefault="004F122F" w:rsidP="00C82783">
      <w:pPr>
        <w:pStyle w:val="Heading4"/>
        <w:spacing w:before="120" w:after="120"/>
        <w:ind w:left="2835" w:right="283"/>
        <w:rPr>
          <w:rFonts w:ascii="Arial" w:hAnsi="Arial" w:cs="Arial"/>
          <w:sz w:val="20"/>
          <w:szCs w:val="20"/>
        </w:rPr>
      </w:pPr>
      <w:r w:rsidRPr="0085033C">
        <w:rPr>
          <w:rFonts w:ascii="Arial" w:hAnsi="Arial" w:cs="Arial"/>
          <w:b/>
          <w:sz w:val="18"/>
          <w:szCs w:val="18"/>
        </w:rPr>
        <w:t>Note</w:t>
      </w:r>
      <w:r w:rsidRPr="0085033C">
        <w:rPr>
          <w:rFonts w:ascii="Arial" w:hAnsi="Arial" w:cs="Arial"/>
          <w:sz w:val="18"/>
          <w:szCs w:val="18"/>
        </w:rPr>
        <w:t>: the annual APZ harvest percentage formula applies continuously throughout a financial year (including to be calculated at the conclusion of the financial year, taking into account harvesting up to and including 30 June of that year, which will be the final annual APZ harvest percentage for that year).</w:t>
      </w:r>
    </w:p>
    <w:p w14:paraId="6B12E6DC" w14:textId="77777777" w:rsidR="004F122F" w:rsidRPr="0085033C" w:rsidRDefault="004F122F" w:rsidP="00C82783">
      <w:pPr>
        <w:pStyle w:val="Heading4"/>
        <w:spacing w:before="120" w:after="120"/>
        <w:ind w:left="2931" w:right="283" w:hanging="360"/>
        <w:rPr>
          <w:rFonts w:ascii="Arial" w:hAnsi="Arial" w:cs="Arial"/>
          <w:sz w:val="20"/>
          <w:szCs w:val="20"/>
        </w:rPr>
      </w:pPr>
      <w:r w:rsidRPr="0085033C">
        <w:rPr>
          <w:rFonts w:ascii="Arial" w:hAnsi="Arial" w:cs="Arial"/>
          <w:sz w:val="20"/>
          <w:szCs w:val="20"/>
        </w:rPr>
        <w:t>(e)</w:t>
      </w:r>
      <w:r w:rsidRPr="0085033C">
        <w:rPr>
          <w:rFonts w:ascii="Arial" w:hAnsi="Arial" w:cs="Arial"/>
          <w:sz w:val="20"/>
          <w:szCs w:val="20"/>
        </w:rPr>
        <w:tab/>
        <w:t>For the purposes of paragraph (d)(ii), the final annual APZ harvest percentage for the 2018/19, 2019/20, 2020/21 and 2021/22 financial years must be calculated:</w:t>
      </w:r>
    </w:p>
    <w:p w14:paraId="4F2F7F9B" w14:textId="77777777" w:rsidR="004F122F" w:rsidRPr="0085033C" w:rsidRDefault="004F122F" w:rsidP="00C82783">
      <w:pPr>
        <w:pStyle w:val="ListParagraph"/>
        <w:numPr>
          <w:ilvl w:val="0"/>
          <w:numId w:val="149"/>
        </w:numPr>
        <w:spacing w:before="120" w:after="120"/>
        <w:ind w:left="3291"/>
        <w:contextualSpacing w:val="0"/>
        <w:rPr>
          <w:rFonts w:ascii="Arial" w:hAnsi="Arial" w:cs="Arial"/>
          <w:sz w:val="20"/>
          <w:szCs w:val="20"/>
        </w:rPr>
      </w:pPr>
      <w:r w:rsidRPr="0085033C">
        <w:rPr>
          <w:rFonts w:ascii="Arial" w:hAnsi="Arial" w:cs="Arial"/>
          <w:sz w:val="20"/>
          <w:szCs w:val="20"/>
        </w:rPr>
        <w:t>as soon as practicable after 1 July 2022 (and in any event no later than 1 September 2022);</w:t>
      </w:r>
    </w:p>
    <w:p w14:paraId="6C3F368C" w14:textId="77777777" w:rsidR="004F122F" w:rsidRPr="0085033C" w:rsidRDefault="004F122F" w:rsidP="00C82783">
      <w:pPr>
        <w:pStyle w:val="ListParagraph"/>
        <w:numPr>
          <w:ilvl w:val="0"/>
          <w:numId w:val="149"/>
        </w:numPr>
        <w:spacing w:before="120" w:after="120"/>
        <w:ind w:left="3291"/>
        <w:contextualSpacing w:val="0"/>
        <w:rPr>
          <w:rFonts w:ascii="Arial" w:hAnsi="Arial" w:cs="Arial"/>
          <w:sz w:val="20"/>
          <w:szCs w:val="20"/>
        </w:rPr>
      </w:pPr>
      <w:r w:rsidRPr="0085033C">
        <w:rPr>
          <w:rFonts w:ascii="Arial" w:hAnsi="Arial" w:cs="Arial"/>
          <w:sz w:val="20"/>
          <w:szCs w:val="20"/>
        </w:rPr>
        <w:t>using the method specified in paragraph (d) (as modified by paragraphs (iii) and (iv) below);</w:t>
      </w:r>
    </w:p>
    <w:p w14:paraId="501C7F83" w14:textId="77777777" w:rsidR="004F122F" w:rsidRPr="0085033C" w:rsidRDefault="004F122F" w:rsidP="00C82783">
      <w:pPr>
        <w:pStyle w:val="ListParagraph"/>
        <w:numPr>
          <w:ilvl w:val="0"/>
          <w:numId w:val="149"/>
        </w:numPr>
        <w:spacing w:before="120" w:after="120"/>
        <w:ind w:left="3291"/>
        <w:contextualSpacing w:val="0"/>
        <w:rPr>
          <w:rFonts w:ascii="Arial" w:hAnsi="Arial" w:cs="Arial"/>
          <w:sz w:val="20"/>
          <w:szCs w:val="20"/>
        </w:rPr>
      </w:pPr>
      <w:r w:rsidRPr="0085033C">
        <w:rPr>
          <w:rFonts w:ascii="Arial" w:hAnsi="Arial" w:cs="Arial"/>
          <w:sz w:val="20"/>
          <w:szCs w:val="20"/>
        </w:rPr>
        <w:t xml:space="preserve">on the assumption that </w:t>
      </w:r>
      <w:r w:rsidRPr="0085033C">
        <w:rPr>
          <w:rFonts w:ascii="Arial" w:hAnsi="Arial" w:cs="Arial"/>
          <w:b/>
          <w:sz w:val="20"/>
          <w:szCs w:val="20"/>
        </w:rPr>
        <w:t xml:space="preserve">fuel hazard management units </w:t>
      </w:r>
      <w:r w:rsidRPr="0085033C">
        <w:rPr>
          <w:rFonts w:ascii="Arial" w:hAnsi="Arial" w:cs="Arial"/>
          <w:sz w:val="20"/>
          <w:szCs w:val="20"/>
        </w:rPr>
        <w:t xml:space="preserve">were in place and had the same boundaries as each </w:t>
      </w:r>
      <w:r w:rsidRPr="0085033C">
        <w:rPr>
          <w:rFonts w:ascii="Arial" w:hAnsi="Arial" w:cs="Arial"/>
          <w:b/>
          <w:sz w:val="20"/>
          <w:szCs w:val="20"/>
        </w:rPr>
        <w:t xml:space="preserve">fuel hazard management unit </w:t>
      </w:r>
      <w:r w:rsidRPr="0085033C">
        <w:rPr>
          <w:rFonts w:ascii="Arial" w:hAnsi="Arial" w:cs="Arial"/>
          <w:sz w:val="20"/>
          <w:szCs w:val="20"/>
        </w:rPr>
        <w:t>has as at 1 July 2022.</w:t>
      </w:r>
    </w:p>
    <w:p w14:paraId="705498BB" w14:textId="77777777" w:rsidR="004F122F" w:rsidRPr="0085033C" w:rsidRDefault="004F122F" w:rsidP="00C82783">
      <w:pPr>
        <w:pStyle w:val="ListParagraph"/>
        <w:numPr>
          <w:ilvl w:val="0"/>
          <w:numId w:val="149"/>
        </w:numPr>
        <w:spacing w:before="120" w:after="120"/>
        <w:ind w:left="3291"/>
        <w:contextualSpacing w:val="0"/>
        <w:rPr>
          <w:rFonts w:ascii="Arial" w:hAnsi="Arial" w:cs="Arial"/>
          <w:sz w:val="20"/>
          <w:szCs w:val="20"/>
        </w:rPr>
      </w:pPr>
      <w:r w:rsidRPr="0085033C">
        <w:rPr>
          <w:rFonts w:ascii="Arial" w:hAnsi="Arial" w:cs="Arial"/>
          <w:sz w:val="20"/>
          <w:szCs w:val="20"/>
        </w:rPr>
        <w:t xml:space="preserve">on the assumption that, within a </w:t>
      </w:r>
      <w:r w:rsidRPr="0085033C">
        <w:rPr>
          <w:rFonts w:ascii="Arial" w:hAnsi="Arial" w:cs="Arial"/>
          <w:b/>
          <w:sz w:val="20"/>
          <w:szCs w:val="20"/>
        </w:rPr>
        <w:t>fuel hazard management unit</w:t>
      </w:r>
      <w:r w:rsidRPr="0085033C">
        <w:rPr>
          <w:rFonts w:ascii="Arial" w:hAnsi="Arial" w:cs="Arial"/>
          <w:sz w:val="20"/>
          <w:szCs w:val="20"/>
        </w:rPr>
        <w:t xml:space="preserve">, the boundaries of the </w:t>
      </w:r>
      <w:r w:rsidRPr="0085033C">
        <w:rPr>
          <w:rFonts w:ascii="Arial" w:hAnsi="Arial" w:cs="Arial"/>
          <w:b/>
          <w:sz w:val="20"/>
          <w:szCs w:val="20"/>
        </w:rPr>
        <w:t>Asset Protection Zones</w:t>
      </w:r>
      <w:r w:rsidRPr="0085033C">
        <w:rPr>
          <w:rFonts w:ascii="Arial" w:hAnsi="Arial" w:cs="Arial"/>
          <w:sz w:val="20"/>
          <w:szCs w:val="20"/>
        </w:rPr>
        <w:t xml:space="preserve">, </w:t>
      </w:r>
      <w:r w:rsidRPr="0085033C">
        <w:rPr>
          <w:rFonts w:ascii="Arial" w:hAnsi="Arial" w:cs="Arial"/>
          <w:b/>
          <w:sz w:val="20"/>
          <w:szCs w:val="20"/>
        </w:rPr>
        <w:t>GMZ</w:t>
      </w:r>
      <w:r w:rsidRPr="0085033C">
        <w:rPr>
          <w:rFonts w:ascii="Arial" w:hAnsi="Arial" w:cs="Arial"/>
          <w:sz w:val="20"/>
          <w:szCs w:val="20"/>
        </w:rPr>
        <w:t xml:space="preserve"> and </w:t>
      </w:r>
      <w:r w:rsidRPr="0085033C">
        <w:rPr>
          <w:rFonts w:ascii="Arial" w:hAnsi="Arial" w:cs="Arial"/>
          <w:b/>
          <w:sz w:val="20"/>
          <w:szCs w:val="20"/>
        </w:rPr>
        <w:t>SMZ</w:t>
      </w:r>
      <w:r w:rsidRPr="0085033C">
        <w:rPr>
          <w:rFonts w:ascii="Arial" w:hAnsi="Arial" w:cs="Arial"/>
          <w:sz w:val="20"/>
          <w:szCs w:val="20"/>
        </w:rPr>
        <w:t xml:space="preserve"> were the same as those that exist as at 1 July 2022.</w:t>
      </w:r>
    </w:p>
    <w:p w14:paraId="78743D75" w14:textId="3F09F48B" w:rsidR="004F122F" w:rsidRPr="0085033C" w:rsidRDefault="004F122F" w:rsidP="004F122F">
      <w:pPr>
        <w:spacing w:before="120" w:after="120"/>
        <w:ind w:left="2201" w:hanging="1350"/>
        <w:rPr>
          <w:rFonts w:ascii="Arial" w:hAnsi="Arial" w:cs="Arial"/>
          <w:sz w:val="20"/>
        </w:rPr>
      </w:pPr>
      <w:r w:rsidRPr="0085033C">
        <w:rPr>
          <w:rFonts w:ascii="Arial" w:hAnsi="Arial" w:cs="Arial"/>
          <w:sz w:val="20"/>
        </w:rPr>
        <w:t>5.6.1.5</w:t>
      </w:r>
      <w:r w:rsidRPr="0085033C">
        <w:rPr>
          <w:rFonts w:ascii="Arial" w:hAnsi="Arial" w:cs="Arial"/>
          <w:b/>
          <w:sz w:val="20"/>
        </w:rPr>
        <w:tab/>
      </w:r>
      <w:r w:rsidRPr="0085033C">
        <w:rPr>
          <w:rFonts w:ascii="Arial" w:hAnsi="Arial" w:cs="Arial"/>
          <w:sz w:val="20"/>
        </w:rPr>
        <w:t xml:space="preserve">The following requirements apply to </w:t>
      </w:r>
      <w:r w:rsidRPr="0085033C">
        <w:rPr>
          <w:rFonts w:ascii="Arial" w:hAnsi="Arial" w:cs="Arial"/>
          <w:b/>
          <w:sz w:val="20"/>
        </w:rPr>
        <w:t>BMZ Land</w:t>
      </w:r>
      <w:r w:rsidRPr="0085033C">
        <w:rPr>
          <w:rFonts w:ascii="Arial" w:hAnsi="Arial" w:cs="Arial"/>
          <w:sz w:val="20"/>
        </w:rPr>
        <w:t>:</w:t>
      </w:r>
    </w:p>
    <w:p w14:paraId="1E66B7B4" w14:textId="77777777" w:rsidR="004F122F" w:rsidRPr="0085033C" w:rsidRDefault="004F122F" w:rsidP="004F122F">
      <w:pPr>
        <w:pStyle w:val="Heading4"/>
        <w:numPr>
          <w:ilvl w:val="4"/>
          <w:numId w:val="114"/>
        </w:numPr>
        <w:tabs>
          <w:tab w:val="clear" w:pos="492"/>
          <w:tab w:val="num" w:pos="2760"/>
        </w:tabs>
        <w:spacing w:before="120" w:after="120"/>
        <w:ind w:left="2760" w:right="283"/>
        <w:jc w:val="both"/>
        <w:rPr>
          <w:rFonts w:ascii="Arial" w:hAnsi="Arial" w:cs="Arial"/>
          <w:sz w:val="20"/>
          <w:szCs w:val="22"/>
        </w:rPr>
      </w:pPr>
      <w:r w:rsidRPr="0085033C">
        <w:rPr>
          <w:rFonts w:ascii="Arial" w:hAnsi="Arial" w:cs="Arial"/>
          <w:sz w:val="20"/>
          <w:szCs w:val="22"/>
        </w:rPr>
        <w:t xml:space="preserve">The </w:t>
      </w:r>
      <w:r w:rsidRPr="0085033C">
        <w:rPr>
          <w:rFonts w:ascii="Arial" w:hAnsi="Arial" w:cs="Arial"/>
          <w:b/>
          <w:bCs w:val="0"/>
          <w:sz w:val="20"/>
          <w:szCs w:val="22"/>
        </w:rPr>
        <w:t xml:space="preserve">overall fuel hazard </w:t>
      </w:r>
      <w:r w:rsidRPr="0085033C">
        <w:rPr>
          <w:rFonts w:ascii="Arial" w:hAnsi="Arial" w:cs="Arial"/>
          <w:bCs w:val="0"/>
          <w:sz w:val="20"/>
          <w:szCs w:val="22"/>
        </w:rPr>
        <w:t>rating</w:t>
      </w:r>
      <w:r w:rsidRPr="0085033C">
        <w:rPr>
          <w:rFonts w:ascii="Arial" w:hAnsi="Arial" w:cs="Arial"/>
          <w:sz w:val="20"/>
          <w:szCs w:val="22"/>
        </w:rPr>
        <w:t xml:space="preserve"> for a </w:t>
      </w:r>
      <w:r w:rsidRPr="0085033C">
        <w:rPr>
          <w:rFonts w:ascii="Arial" w:hAnsi="Arial" w:cs="Arial"/>
          <w:b/>
          <w:bCs w:val="0"/>
          <w:sz w:val="20"/>
          <w:szCs w:val="22"/>
        </w:rPr>
        <w:t>clearfall</w:t>
      </w:r>
      <w:r w:rsidRPr="0085033C">
        <w:rPr>
          <w:rFonts w:ascii="Arial" w:hAnsi="Arial" w:cs="Arial"/>
          <w:sz w:val="20"/>
          <w:szCs w:val="22"/>
        </w:rPr>
        <w:t xml:space="preserve"> or </w:t>
      </w:r>
      <w:r w:rsidRPr="0085033C">
        <w:rPr>
          <w:rFonts w:ascii="Arial" w:hAnsi="Arial" w:cs="Arial"/>
          <w:b/>
          <w:bCs w:val="0"/>
          <w:sz w:val="20"/>
          <w:szCs w:val="22"/>
        </w:rPr>
        <w:t>seed tree</w:t>
      </w:r>
      <w:r w:rsidRPr="0085033C">
        <w:rPr>
          <w:rFonts w:ascii="Arial" w:hAnsi="Arial" w:cs="Arial"/>
          <w:sz w:val="20"/>
          <w:szCs w:val="22"/>
        </w:rPr>
        <w:t xml:space="preserve"> </w:t>
      </w:r>
      <w:r w:rsidRPr="0085033C">
        <w:rPr>
          <w:rFonts w:ascii="Arial" w:hAnsi="Arial" w:cs="Arial"/>
          <w:b/>
          <w:bCs w:val="0"/>
          <w:sz w:val="20"/>
          <w:szCs w:val="22"/>
        </w:rPr>
        <w:t>harvested coupe</w:t>
      </w:r>
      <w:r w:rsidRPr="0085033C">
        <w:rPr>
          <w:rFonts w:ascii="Arial" w:hAnsi="Arial" w:cs="Arial"/>
          <w:sz w:val="20"/>
          <w:szCs w:val="22"/>
        </w:rPr>
        <w:t xml:space="preserve"> must be  returned to a rating of less than or equal to high within 12 months of harvesting.</w:t>
      </w:r>
    </w:p>
    <w:p w14:paraId="65A23427" w14:textId="591EAA6C" w:rsidR="004F122F" w:rsidRPr="0085033C" w:rsidRDefault="004F122F" w:rsidP="004F122F">
      <w:pPr>
        <w:pStyle w:val="Heading4"/>
        <w:numPr>
          <w:ilvl w:val="4"/>
          <w:numId w:val="114"/>
        </w:numPr>
        <w:tabs>
          <w:tab w:val="clear" w:pos="492"/>
          <w:tab w:val="num" w:pos="2760"/>
        </w:tabs>
        <w:spacing w:before="120" w:after="120"/>
        <w:ind w:left="2760" w:right="283"/>
        <w:jc w:val="both"/>
        <w:rPr>
          <w:rFonts w:ascii="Arial" w:hAnsi="Arial" w:cs="Arial"/>
          <w:sz w:val="20"/>
          <w:szCs w:val="22"/>
        </w:rPr>
      </w:pPr>
      <w:r w:rsidRPr="0085033C">
        <w:rPr>
          <w:rFonts w:ascii="Arial" w:hAnsi="Arial" w:cs="Arial"/>
          <w:sz w:val="20"/>
          <w:szCs w:val="22"/>
        </w:rPr>
        <w:t xml:space="preserve">Harvesting using </w:t>
      </w:r>
      <w:r w:rsidRPr="0085033C">
        <w:rPr>
          <w:rFonts w:ascii="Arial" w:hAnsi="Arial" w:cs="Arial"/>
          <w:b/>
          <w:bCs w:val="0"/>
          <w:sz w:val="20"/>
          <w:szCs w:val="22"/>
        </w:rPr>
        <w:t>clearfell</w:t>
      </w:r>
      <w:r w:rsidRPr="0085033C">
        <w:rPr>
          <w:rFonts w:ascii="Arial" w:hAnsi="Arial" w:cs="Arial"/>
          <w:sz w:val="20"/>
          <w:szCs w:val="22"/>
        </w:rPr>
        <w:t xml:space="preserve"> or </w:t>
      </w:r>
      <w:r w:rsidRPr="0085033C">
        <w:rPr>
          <w:rFonts w:ascii="Arial" w:hAnsi="Arial" w:cs="Arial"/>
          <w:b/>
          <w:bCs w:val="0"/>
          <w:sz w:val="20"/>
          <w:szCs w:val="22"/>
        </w:rPr>
        <w:t>seed tree harvesting</w:t>
      </w:r>
      <w:r w:rsidRPr="0085033C">
        <w:rPr>
          <w:rFonts w:ascii="Arial" w:hAnsi="Arial" w:cs="Arial"/>
          <w:sz w:val="20"/>
          <w:szCs w:val="22"/>
        </w:rPr>
        <w:t xml:space="preserve"> must not be undertaken if it would cause the rolling five year average BMZ clearfell harvest percentage within a</w:t>
      </w:r>
      <w:r w:rsidRPr="0085033C">
        <w:rPr>
          <w:rFonts w:ascii="Arial" w:hAnsi="Arial" w:cs="Arial"/>
          <w:b/>
          <w:sz w:val="20"/>
          <w:szCs w:val="22"/>
        </w:rPr>
        <w:t xml:space="preserve"> fuel hazard management unit</w:t>
      </w:r>
      <w:r w:rsidRPr="0085033C">
        <w:rPr>
          <w:rFonts w:ascii="Arial" w:hAnsi="Arial" w:cs="Arial"/>
          <w:sz w:val="20"/>
          <w:szCs w:val="22"/>
        </w:rPr>
        <w:t xml:space="preserve"> to exceed 1 per cent. </w:t>
      </w:r>
    </w:p>
    <w:p w14:paraId="1AB7AC1D" w14:textId="77777777" w:rsidR="004F122F" w:rsidRPr="0085033C" w:rsidRDefault="004F122F" w:rsidP="004F122F">
      <w:pPr>
        <w:pStyle w:val="Heading4"/>
        <w:numPr>
          <w:ilvl w:val="4"/>
          <w:numId w:val="114"/>
        </w:numPr>
        <w:tabs>
          <w:tab w:val="clear" w:pos="492"/>
          <w:tab w:val="num" w:pos="2760"/>
        </w:tabs>
        <w:spacing w:before="120" w:after="120"/>
        <w:ind w:left="2760" w:right="283"/>
        <w:jc w:val="both"/>
        <w:rPr>
          <w:rFonts w:ascii="Arial" w:hAnsi="Arial" w:cs="Arial"/>
          <w:sz w:val="20"/>
          <w:szCs w:val="22"/>
        </w:rPr>
      </w:pPr>
      <w:r w:rsidRPr="0085033C">
        <w:rPr>
          <w:rFonts w:ascii="Arial" w:hAnsi="Arial" w:cs="Arial"/>
          <w:sz w:val="20"/>
          <w:szCs w:val="22"/>
        </w:rPr>
        <w:t xml:space="preserve">For the purposes of paragraph (c), the rolling five year average BMZ clearfell harvest percentage is to be determined in the 2022/23 financial year and each subsequent financial year, for each </w:t>
      </w:r>
      <w:r w:rsidRPr="0085033C">
        <w:rPr>
          <w:rFonts w:ascii="Arial" w:hAnsi="Arial" w:cs="Arial"/>
          <w:b/>
          <w:sz w:val="20"/>
          <w:szCs w:val="22"/>
        </w:rPr>
        <w:t>fuel hazard management unit</w:t>
      </w:r>
      <w:r w:rsidRPr="0085033C">
        <w:rPr>
          <w:rFonts w:ascii="Arial" w:hAnsi="Arial" w:cs="Arial"/>
          <w:sz w:val="20"/>
          <w:szCs w:val="22"/>
        </w:rPr>
        <w:t>, using the following method:</w:t>
      </w:r>
    </w:p>
    <w:p w14:paraId="524CEF6C" w14:textId="77777777" w:rsidR="00C82783" w:rsidRPr="0085033C" w:rsidRDefault="004F122F" w:rsidP="00C82783">
      <w:pPr>
        <w:pStyle w:val="Heading4"/>
        <w:numPr>
          <w:ilvl w:val="2"/>
          <w:numId w:val="141"/>
        </w:numPr>
        <w:spacing w:before="120" w:after="120"/>
        <w:ind w:right="283"/>
        <w:jc w:val="both"/>
        <w:rPr>
          <w:rFonts w:ascii="Arial" w:hAnsi="Arial" w:cs="Arial"/>
          <w:sz w:val="20"/>
          <w:szCs w:val="22"/>
        </w:rPr>
      </w:pPr>
      <w:r w:rsidRPr="0085033C">
        <w:rPr>
          <w:rFonts w:ascii="Arial" w:hAnsi="Arial" w:cs="Arial"/>
          <w:sz w:val="20"/>
          <w:szCs w:val="22"/>
        </w:rPr>
        <w:t xml:space="preserve">Calculate the annual BMZ clearfell harvest percentage in a </w:t>
      </w:r>
      <w:r w:rsidRPr="0085033C">
        <w:rPr>
          <w:rFonts w:ascii="Arial" w:hAnsi="Arial" w:cs="Arial"/>
          <w:b/>
          <w:sz w:val="20"/>
          <w:szCs w:val="22"/>
        </w:rPr>
        <w:t xml:space="preserve">fuel hazard management unit </w:t>
      </w:r>
      <w:r w:rsidRPr="0085033C">
        <w:rPr>
          <w:rFonts w:ascii="Arial" w:hAnsi="Arial" w:cs="Arial"/>
          <w:sz w:val="20"/>
          <w:szCs w:val="22"/>
        </w:rPr>
        <w:t>for the finan</w:t>
      </w:r>
      <w:r w:rsidR="00C82783" w:rsidRPr="0085033C">
        <w:rPr>
          <w:rFonts w:ascii="Arial" w:hAnsi="Arial" w:cs="Arial"/>
          <w:sz w:val="20"/>
          <w:szCs w:val="22"/>
        </w:rPr>
        <w:t>cial year using the following</w:t>
      </w:r>
      <w:r w:rsidR="00C82783" w:rsidRPr="0085033C">
        <w:rPr>
          <w:sz w:val="22"/>
        </w:rPr>
        <w:t xml:space="preserve"> </w:t>
      </w:r>
      <w:r w:rsidRPr="0085033C">
        <w:rPr>
          <w:rFonts w:ascii="Arial" w:hAnsi="Arial" w:cs="Arial"/>
          <w:sz w:val="20"/>
          <w:szCs w:val="22"/>
        </w:rPr>
        <w:t>formula:</w:t>
      </w:r>
    </w:p>
    <w:p w14:paraId="13529640" w14:textId="36162C6D" w:rsidR="004F122F" w:rsidRPr="0085033C" w:rsidRDefault="004F122F" w:rsidP="00C82783">
      <w:pPr>
        <w:pStyle w:val="Heading4"/>
        <w:spacing w:before="120" w:after="120"/>
        <w:ind w:left="3015" w:right="283"/>
        <w:jc w:val="both"/>
        <w:rPr>
          <w:rFonts w:ascii="Arial" w:hAnsi="Arial" w:cs="Arial"/>
          <w:sz w:val="20"/>
          <w:szCs w:val="22"/>
        </w:rPr>
      </w:pPr>
      <w:r w:rsidRPr="0085033C">
        <w:rPr>
          <w:rFonts w:ascii="Arial" w:hAnsi="Arial" w:cs="Arial"/>
          <w:b/>
          <w:sz w:val="20"/>
          <w:szCs w:val="22"/>
        </w:rPr>
        <w:t>BC</w:t>
      </w:r>
      <w:r w:rsidRPr="0085033C">
        <w:rPr>
          <w:rFonts w:ascii="Arial" w:hAnsi="Arial" w:cs="Arial"/>
          <w:sz w:val="20"/>
          <w:szCs w:val="22"/>
        </w:rPr>
        <w:t xml:space="preserve"> = (</w:t>
      </w:r>
      <w:r w:rsidRPr="0085033C">
        <w:rPr>
          <w:rFonts w:ascii="Arial" w:hAnsi="Arial" w:cs="Arial"/>
          <w:b/>
          <w:sz w:val="20"/>
          <w:szCs w:val="22"/>
        </w:rPr>
        <w:t>H/Z</w:t>
      </w:r>
      <w:r w:rsidRPr="0085033C">
        <w:rPr>
          <w:rFonts w:ascii="Arial" w:hAnsi="Arial" w:cs="Arial"/>
          <w:sz w:val="20"/>
          <w:szCs w:val="22"/>
        </w:rPr>
        <w:t xml:space="preserve">) X 100 </w:t>
      </w:r>
    </w:p>
    <w:p w14:paraId="625AD430" w14:textId="77777777" w:rsidR="004F122F" w:rsidRPr="0085033C" w:rsidRDefault="004F122F" w:rsidP="004F122F">
      <w:pPr>
        <w:autoSpaceDE w:val="0"/>
        <w:autoSpaceDN w:val="0"/>
        <w:adjustRightInd w:val="0"/>
        <w:spacing w:before="120" w:after="120"/>
        <w:ind w:left="2164" w:firstLine="851"/>
        <w:rPr>
          <w:rFonts w:ascii="Arial" w:hAnsi="Arial" w:cs="Arial"/>
          <w:b/>
          <w:bCs/>
          <w:sz w:val="20"/>
        </w:rPr>
      </w:pPr>
      <w:r w:rsidRPr="0085033C">
        <w:rPr>
          <w:rFonts w:ascii="Arial" w:hAnsi="Arial" w:cs="Arial"/>
          <w:sz w:val="20"/>
        </w:rPr>
        <w:t>Where –</w:t>
      </w:r>
      <w:r w:rsidRPr="0085033C">
        <w:rPr>
          <w:rFonts w:ascii="Arial" w:hAnsi="Arial" w:cs="Arial"/>
          <w:b/>
          <w:bCs/>
          <w:sz w:val="20"/>
        </w:rPr>
        <w:t xml:space="preserve"> </w:t>
      </w:r>
    </w:p>
    <w:p w14:paraId="518B2574" w14:textId="77777777" w:rsidR="004F122F" w:rsidRPr="0085033C" w:rsidRDefault="004F122F" w:rsidP="004F122F">
      <w:pPr>
        <w:autoSpaceDE w:val="0"/>
        <w:autoSpaceDN w:val="0"/>
        <w:adjustRightInd w:val="0"/>
        <w:spacing w:before="120" w:after="120"/>
        <w:ind w:left="2164" w:firstLine="851"/>
        <w:rPr>
          <w:rFonts w:ascii="Arial" w:hAnsi="Arial" w:cs="Arial"/>
          <w:sz w:val="20"/>
        </w:rPr>
      </w:pPr>
      <w:r w:rsidRPr="0085033C">
        <w:rPr>
          <w:rFonts w:ascii="Arial" w:hAnsi="Arial" w:cs="Arial"/>
          <w:b/>
          <w:bCs/>
          <w:sz w:val="20"/>
        </w:rPr>
        <w:t xml:space="preserve">BC </w:t>
      </w:r>
      <w:r w:rsidRPr="0085033C">
        <w:rPr>
          <w:rFonts w:ascii="Arial" w:hAnsi="Arial" w:cs="Arial"/>
          <w:sz w:val="20"/>
        </w:rPr>
        <w:t>is the annual BMZ clearfell harvest percentage;</w:t>
      </w:r>
    </w:p>
    <w:p w14:paraId="6228C22F" w14:textId="39B2051B" w:rsidR="004F122F" w:rsidRPr="0085033C" w:rsidRDefault="004F122F" w:rsidP="004F122F">
      <w:pPr>
        <w:autoSpaceDE w:val="0"/>
        <w:autoSpaceDN w:val="0"/>
        <w:adjustRightInd w:val="0"/>
        <w:spacing w:before="120" w:after="120"/>
        <w:ind w:left="2948"/>
        <w:rPr>
          <w:rFonts w:ascii="Arial" w:hAnsi="Arial" w:cs="Arial"/>
          <w:sz w:val="20"/>
        </w:rPr>
      </w:pPr>
      <w:r w:rsidRPr="0085033C">
        <w:rPr>
          <w:rFonts w:ascii="Arial" w:hAnsi="Arial" w:cs="Arial"/>
          <w:b/>
          <w:bCs/>
          <w:sz w:val="20"/>
        </w:rPr>
        <w:t xml:space="preserve">H </w:t>
      </w:r>
      <w:r w:rsidRPr="0085033C">
        <w:rPr>
          <w:rFonts w:ascii="Arial" w:hAnsi="Arial" w:cs="Arial"/>
          <w:sz w:val="20"/>
        </w:rPr>
        <w:t xml:space="preserve">is the total combined area, measured in hectares, of </w:t>
      </w:r>
      <w:r w:rsidRPr="0085033C">
        <w:rPr>
          <w:rFonts w:ascii="Arial" w:hAnsi="Arial" w:cs="Arial"/>
          <w:b/>
          <w:sz w:val="20"/>
        </w:rPr>
        <w:t xml:space="preserve">BMZ Land </w:t>
      </w:r>
      <w:r w:rsidRPr="0085033C">
        <w:rPr>
          <w:rFonts w:ascii="Arial" w:hAnsi="Arial" w:cs="Arial"/>
          <w:sz w:val="20"/>
        </w:rPr>
        <w:t xml:space="preserve">in the </w:t>
      </w:r>
      <w:r w:rsidRPr="0085033C">
        <w:rPr>
          <w:rFonts w:ascii="Arial" w:hAnsi="Arial" w:cs="Arial"/>
          <w:b/>
          <w:sz w:val="20"/>
        </w:rPr>
        <w:t xml:space="preserve">fuel hazard management unit </w:t>
      </w:r>
      <w:r w:rsidRPr="0085033C">
        <w:rPr>
          <w:rFonts w:ascii="Arial" w:hAnsi="Arial" w:cs="Arial"/>
          <w:sz w:val="20"/>
        </w:rPr>
        <w:t xml:space="preserve">that was zoned either </w:t>
      </w:r>
      <w:r w:rsidRPr="0085033C">
        <w:rPr>
          <w:rFonts w:ascii="Arial" w:hAnsi="Arial" w:cs="Arial"/>
          <w:b/>
          <w:bCs/>
          <w:sz w:val="20"/>
        </w:rPr>
        <w:t>GMZ</w:t>
      </w:r>
      <w:r w:rsidRPr="0085033C">
        <w:rPr>
          <w:rFonts w:ascii="Arial" w:hAnsi="Arial" w:cs="Arial"/>
          <w:sz w:val="20"/>
        </w:rPr>
        <w:t xml:space="preserve"> or </w:t>
      </w:r>
      <w:r w:rsidRPr="0085033C">
        <w:rPr>
          <w:rFonts w:ascii="Arial" w:hAnsi="Arial" w:cs="Arial"/>
          <w:b/>
          <w:bCs/>
          <w:sz w:val="20"/>
        </w:rPr>
        <w:t xml:space="preserve">SMZ </w:t>
      </w:r>
      <w:r w:rsidRPr="0085033C">
        <w:rPr>
          <w:rFonts w:ascii="Arial" w:hAnsi="Arial" w:cs="Arial"/>
          <w:bCs/>
          <w:sz w:val="20"/>
        </w:rPr>
        <w:t>as of</w:t>
      </w:r>
      <w:r w:rsidRPr="0085033C">
        <w:rPr>
          <w:rFonts w:ascii="Arial" w:hAnsi="Arial" w:cs="Arial"/>
          <w:b/>
          <w:bCs/>
          <w:sz w:val="20"/>
        </w:rPr>
        <w:t xml:space="preserve"> </w:t>
      </w:r>
      <w:r w:rsidRPr="0085033C">
        <w:rPr>
          <w:rFonts w:ascii="Arial" w:hAnsi="Arial" w:cs="Arial"/>
          <w:bCs/>
          <w:sz w:val="20"/>
        </w:rPr>
        <w:t>30 June of the preceding financial year, which</w:t>
      </w:r>
      <w:r w:rsidRPr="0085033C">
        <w:rPr>
          <w:rFonts w:ascii="Arial" w:hAnsi="Arial" w:cs="Arial"/>
          <w:sz w:val="20"/>
        </w:rPr>
        <w:t xml:space="preserve"> has been harvested using </w:t>
      </w:r>
      <w:r w:rsidRPr="0085033C">
        <w:rPr>
          <w:rFonts w:ascii="Arial" w:hAnsi="Arial" w:cs="Arial"/>
          <w:bCs/>
          <w:sz w:val="20"/>
        </w:rPr>
        <w:t>clearfell</w:t>
      </w:r>
      <w:r w:rsidRPr="0085033C">
        <w:rPr>
          <w:rFonts w:ascii="Arial" w:hAnsi="Arial" w:cs="Arial"/>
          <w:b/>
          <w:bCs/>
          <w:sz w:val="20"/>
        </w:rPr>
        <w:t xml:space="preserve"> </w:t>
      </w:r>
      <w:r w:rsidRPr="0085033C">
        <w:rPr>
          <w:rFonts w:ascii="Arial" w:hAnsi="Arial" w:cs="Arial"/>
          <w:sz w:val="20"/>
        </w:rPr>
        <w:t xml:space="preserve">or </w:t>
      </w:r>
      <w:r w:rsidRPr="0085033C">
        <w:rPr>
          <w:rFonts w:ascii="Arial" w:hAnsi="Arial" w:cs="Arial"/>
          <w:bCs/>
          <w:sz w:val="20"/>
        </w:rPr>
        <w:t xml:space="preserve">seed tree harvesting </w:t>
      </w:r>
      <w:r w:rsidRPr="0085033C">
        <w:rPr>
          <w:rFonts w:ascii="Arial" w:hAnsi="Arial" w:cs="Arial"/>
          <w:sz w:val="20"/>
        </w:rPr>
        <w:t>in the financial year</w:t>
      </w:r>
      <w:r w:rsidRPr="0085033C">
        <w:rPr>
          <w:rFonts w:ascii="Arial" w:hAnsi="Arial" w:cs="Arial"/>
          <w:bCs/>
          <w:sz w:val="20"/>
        </w:rPr>
        <w:t>;</w:t>
      </w:r>
      <w:r w:rsidRPr="0085033C">
        <w:rPr>
          <w:rFonts w:ascii="Arial" w:hAnsi="Arial" w:cs="Arial"/>
          <w:sz w:val="20"/>
        </w:rPr>
        <w:t xml:space="preserve"> </w:t>
      </w:r>
    </w:p>
    <w:p w14:paraId="50AE6641" w14:textId="65FD6426" w:rsidR="004F122F" w:rsidRPr="0085033C" w:rsidRDefault="004F122F" w:rsidP="004F122F">
      <w:pPr>
        <w:autoSpaceDE w:val="0"/>
        <w:autoSpaceDN w:val="0"/>
        <w:adjustRightInd w:val="0"/>
        <w:spacing w:before="120" w:after="120"/>
        <w:ind w:left="2948"/>
        <w:rPr>
          <w:rFonts w:ascii="Arial" w:hAnsi="Arial" w:cs="Arial"/>
          <w:sz w:val="20"/>
        </w:rPr>
      </w:pPr>
      <w:r w:rsidRPr="0085033C">
        <w:rPr>
          <w:rFonts w:ascii="Arial" w:hAnsi="Arial" w:cs="Arial"/>
          <w:b/>
          <w:bCs/>
          <w:sz w:val="20"/>
        </w:rPr>
        <w:t xml:space="preserve">Z </w:t>
      </w:r>
      <w:r w:rsidRPr="0085033C">
        <w:rPr>
          <w:rFonts w:ascii="Arial" w:hAnsi="Arial" w:cs="Arial"/>
          <w:sz w:val="20"/>
        </w:rPr>
        <w:t xml:space="preserve">is the total combined area, measured in hectares, of </w:t>
      </w:r>
      <w:r w:rsidRPr="0085033C">
        <w:rPr>
          <w:rFonts w:ascii="Arial" w:hAnsi="Arial" w:cs="Arial"/>
          <w:b/>
          <w:sz w:val="20"/>
        </w:rPr>
        <w:t>BMZ Land</w:t>
      </w:r>
      <w:r w:rsidRPr="0085033C">
        <w:rPr>
          <w:rFonts w:ascii="Arial" w:hAnsi="Arial" w:cs="Arial"/>
          <w:sz w:val="20"/>
        </w:rPr>
        <w:t xml:space="preserve"> in the </w:t>
      </w:r>
      <w:r w:rsidRPr="0085033C">
        <w:rPr>
          <w:rFonts w:ascii="Arial" w:hAnsi="Arial" w:cs="Arial"/>
          <w:b/>
          <w:sz w:val="20"/>
        </w:rPr>
        <w:t>fuel hazard management unit</w:t>
      </w:r>
      <w:r w:rsidRPr="0085033C">
        <w:rPr>
          <w:rFonts w:ascii="Arial" w:hAnsi="Arial" w:cs="Arial"/>
          <w:sz w:val="20"/>
        </w:rPr>
        <w:t xml:space="preserve"> that was zoned either </w:t>
      </w:r>
      <w:r w:rsidRPr="0085033C">
        <w:rPr>
          <w:rFonts w:ascii="Arial" w:hAnsi="Arial" w:cs="Arial"/>
          <w:b/>
          <w:bCs/>
          <w:sz w:val="20"/>
        </w:rPr>
        <w:t xml:space="preserve">GMZ </w:t>
      </w:r>
      <w:r w:rsidRPr="0085033C">
        <w:rPr>
          <w:rFonts w:ascii="Arial" w:hAnsi="Arial" w:cs="Arial"/>
          <w:sz w:val="20"/>
        </w:rPr>
        <w:t xml:space="preserve">or </w:t>
      </w:r>
      <w:r w:rsidRPr="0085033C">
        <w:rPr>
          <w:rFonts w:ascii="Arial" w:hAnsi="Arial" w:cs="Arial"/>
          <w:b/>
          <w:bCs/>
          <w:sz w:val="20"/>
        </w:rPr>
        <w:t>SMZ</w:t>
      </w:r>
      <w:r w:rsidRPr="0085033C">
        <w:rPr>
          <w:rFonts w:ascii="Arial" w:hAnsi="Arial" w:cs="Arial"/>
          <w:sz w:val="20"/>
        </w:rPr>
        <w:t>, as at 30 June of the preceding financial year.</w:t>
      </w:r>
    </w:p>
    <w:p w14:paraId="4D95BC01" w14:textId="5ABCEE18" w:rsidR="004F122F" w:rsidRPr="0085033C" w:rsidRDefault="004F122F" w:rsidP="004F122F">
      <w:pPr>
        <w:pStyle w:val="ListParagraph"/>
        <w:numPr>
          <w:ilvl w:val="2"/>
          <w:numId w:val="141"/>
        </w:numPr>
        <w:autoSpaceDE w:val="0"/>
        <w:autoSpaceDN w:val="0"/>
        <w:adjustRightInd w:val="0"/>
        <w:spacing w:before="120" w:after="120" w:line="240" w:lineRule="auto"/>
        <w:contextualSpacing w:val="0"/>
        <w:rPr>
          <w:rFonts w:ascii="Arial" w:hAnsi="Arial" w:cs="Arial"/>
          <w:sz w:val="20"/>
        </w:rPr>
      </w:pPr>
      <w:r w:rsidRPr="0085033C">
        <w:rPr>
          <w:rFonts w:ascii="Arial" w:hAnsi="Arial" w:cs="Arial"/>
          <w:sz w:val="20"/>
        </w:rPr>
        <w:t>Add the annual BMZ clearfell harvest percentage for the financial year to the final annual BMZ clearfell harvest percentage of each of the immediately preceding four financial years, and divide that total by 5.</w:t>
      </w:r>
      <w:r w:rsidR="00C82783" w:rsidRPr="0085033C">
        <w:rPr>
          <w:rFonts w:ascii="Arial" w:hAnsi="Arial" w:cs="Arial"/>
          <w:sz w:val="20"/>
        </w:rPr>
        <w:tab/>
      </w:r>
    </w:p>
    <w:p w14:paraId="045A5DE4" w14:textId="77777777" w:rsidR="004F122F" w:rsidRPr="0085033C" w:rsidRDefault="004F122F" w:rsidP="00C82783">
      <w:pPr>
        <w:autoSpaceDE w:val="0"/>
        <w:autoSpaceDN w:val="0"/>
        <w:adjustRightInd w:val="0"/>
        <w:spacing w:before="120" w:after="120"/>
        <w:ind w:left="2781"/>
        <w:rPr>
          <w:rFonts w:ascii="Arial" w:hAnsi="Arial" w:cs="Arial"/>
          <w:sz w:val="18"/>
          <w:szCs w:val="20"/>
        </w:rPr>
      </w:pPr>
      <w:r w:rsidRPr="0085033C">
        <w:rPr>
          <w:rFonts w:ascii="Arial" w:hAnsi="Arial" w:cs="Arial"/>
          <w:b/>
          <w:sz w:val="18"/>
          <w:szCs w:val="20"/>
        </w:rPr>
        <w:t>Note</w:t>
      </w:r>
      <w:r w:rsidRPr="0085033C">
        <w:rPr>
          <w:rFonts w:ascii="Arial" w:hAnsi="Arial" w:cs="Arial"/>
          <w:sz w:val="18"/>
          <w:szCs w:val="20"/>
        </w:rPr>
        <w:t>: the annual BMZ clearfell harvest percentage formula applies continuously throughout a financial year (including to be calculated at the conclusion of the financial year, taking into account harvesting up to and including 30 June of that year, which will be the final annual BMZ clearfell harvest percentage for that year).</w:t>
      </w:r>
    </w:p>
    <w:p w14:paraId="19D09A0B" w14:textId="283ABF3A" w:rsidR="004F122F" w:rsidRPr="0085033C" w:rsidRDefault="004F122F" w:rsidP="00C82783">
      <w:pPr>
        <w:spacing w:before="120" w:after="120"/>
        <w:ind w:left="2781" w:hanging="570"/>
        <w:rPr>
          <w:rFonts w:ascii="Arial" w:hAnsi="Arial" w:cs="Arial"/>
          <w:sz w:val="20"/>
        </w:rPr>
      </w:pPr>
      <w:r w:rsidRPr="0085033C">
        <w:rPr>
          <w:rFonts w:ascii="Arial" w:hAnsi="Arial" w:cs="Arial"/>
          <w:sz w:val="20"/>
        </w:rPr>
        <w:t>(d)</w:t>
      </w:r>
      <w:r w:rsidRPr="0085033C">
        <w:rPr>
          <w:rFonts w:ascii="Arial" w:hAnsi="Arial" w:cs="Arial"/>
          <w:sz w:val="20"/>
        </w:rPr>
        <w:tab/>
        <w:t>For the purposes of paragraph (c)(ii), the final annual BMZ clearfell harvest percentage for the 2018/19, 2019/20, 2020/21 and 2021/22 financial years must be calculated:</w:t>
      </w:r>
    </w:p>
    <w:p w14:paraId="72B263E5" w14:textId="77777777" w:rsidR="004F122F" w:rsidRPr="0085033C" w:rsidRDefault="004F122F" w:rsidP="00C82783">
      <w:pPr>
        <w:pStyle w:val="ListParagraph"/>
        <w:numPr>
          <w:ilvl w:val="1"/>
          <w:numId w:val="148"/>
        </w:numPr>
        <w:spacing w:before="120" w:after="120"/>
        <w:ind w:left="3563"/>
        <w:rPr>
          <w:rFonts w:ascii="Arial" w:hAnsi="Arial" w:cs="Arial"/>
          <w:sz w:val="20"/>
        </w:rPr>
      </w:pPr>
      <w:r w:rsidRPr="0085033C">
        <w:rPr>
          <w:rFonts w:ascii="Arial" w:hAnsi="Arial" w:cs="Arial"/>
          <w:sz w:val="20"/>
        </w:rPr>
        <w:t xml:space="preserve">as soon as practicable after 1 July 2022 (and in any event no later than 1 September 2022); </w:t>
      </w:r>
    </w:p>
    <w:p w14:paraId="40AF4878" w14:textId="77777777" w:rsidR="004F122F" w:rsidRPr="0085033C" w:rsidRDefault="004F122F" w:rsidP="00C82783">
      <w:pPr>
        <w:pStyle w:val="ListParagraph"/>
        <w:numPr>
          <w:ilvl w:val="1"/>
          <w:numId w:val="148"/>
        </w:numPr>
        <w:spacing w:before="120" w:after="120"/>
        <w:ind w:left="3563"/>
        <w:rPr>
          <w:rFonts w:ascii="Arial" w:hAnsi="Arial" w:cs="Arial"/>
          <w:sz w:val="20"/>
        </w:rPr>
      </w:pPr>
      <w:r w:rsidRPr="0085033C">
        <w:rPr>
          <w:rFonts w:ascii="Arial" w:hAnsi="Arial" w:cs="Arial"/>
          <w:sz w:val="20"/>
        </w:rPr>
        <w:t>using the method specified in paragraph (c) (as modified by paragraphs (iii) and (iv) below);</w:t>
      </w:r>
    </w:p>
    <w:p w14:paraId="1F7BFC3C" w14:textId="77777777" w:rsidR="004F122F" w:rsidRPr="0085033C" w:rsidRDefault="004F122F" w:rsidP="00C82783">
      <w:pPr>
        <w:pStyle w:val="ListParagraph"/>
        <w:numPr>
          <w:ilvl w:val="1"/>
          <w:numId w:val="148"/>
        </w:numPr>
        <w:spacing w:before="120" w:after="120"/>
        <w:ind w:left="3563"/>
        <w:rPr>
          <w:rFonts w:ascii="Arial" w:hAnsi="Arial" w:cs="Arial"/>
          <w:sz w:val="20"/>
        </w:rPr>
      </w:pPr>
      <w:r w:rsidRPr="0085033C">
        <w:rPr>
          <w:rFonts w:ascii="Arial" w:hAnsi="Arial" w:cs="Arial"/>
          <w:sz w:val="20"/>
        </w:rPr>
        <w:t xml:space="preserve">on the assumption that </w:t>
      </w:r>
      <w:r w:rsidRPr="0085033C">
        <w:rPr>
          <w:rFonts w:ascii="Arial" w:hAnsi="Arial" w:cs="Arial"/>
          <w:b/>
          <w:sz w:val="20"/>
        </w:rPr>
        <w:t xml:space="preserve">fuel hazard management units </w:t>
      </w:r>
      <w:r w:rsidRPr="0085033C">
        <w:rPr>
          <w:rFonts w:ascii="Arial" w:hAnsi="Arial" w:cs="Arial"/>
          <w:sz w:val="20"/>
        </w:rPr>
        <w:t>were in place and had the same boundaries as each</w:t>
      </w:r>
      <w:r w:rsidRPr="0085033C">
        <w:rPr>
          <w:rFonts w:ascii="Arial" w:hAnsi="Arial" w:cs="Arial"/>
          <w:b/>
          <w:sz w:val="20"/>
        </w:rPr>
        <w:t xml:space="preserve"> fuel hazard management unit</w:t>
      </w:r>
      <w:r w:rsidRPr="0085033C">
        <w:rPr>
          <w:rFonts w:ascii="Arial" w:hAnsi="Arial" w:cs="Arial"/>
          <w:sz w:val="20"/>
        </w:rPr>
        <w:t xml:space="preserve"> has as at 1 July 2022; </w:t>
      </w:r>
    </w:p>
    <w:p w14:paraId="72885F10" w14:textId="77777777" w:rsidR="004F122F" w:rsidRPr="0085033C" w:rsidRDefault="004F122F" w:rsidP="00C82783">
      <w:pPr>
        <w:pStyle w:val="ListParagraph"/>
        <w:numPr>
          <w:ilvl w:val="1"/>
          <w:numId w:val="148"/>
        </w:numPr>
        <w:spacing w:before="120" w:after="120"/>
        <w:ind w:left="3563"/>
        <w:rPr>
          <w:rFonts w:ascii="Arial" w:hAnsi="Arial" w:cs="Arial"/>
          <w:sz w:val="20"/>
        </w:rPr>
      </w:pPr>
      <w:r w:rsidRPr="0085033C">
        <w:rPr>
          <w:rFonts w:ascii="Arial" w:hAnsi="Arial" w:cs="Arial"/>
          <w:sz w:val="20"/>
        </w:rPr>
        <w:t xml:space="preserve">on the assumption that, within a </w:t>
      </w:r>
      <w:r w:rsidRPr="0085033C">
        <w:rPr>
          <w:rFonts w:ascii="Arial" w:hAnsi="Arial" w:cs="Arial"/>
          <w:b/>
          <w:sz w:val="20"/>
        </w:rPr>
        <w:t>fuel hazard management unit</w:t>
      </w:r>
      <w:r w:rsidRPr="0085033C">
        <w:rPr>
          <w:rFonts w:ascii="Arial" w:hAnsi="Arial" w:cs="Arial"/>
          <w:sz w:val="20"/>
        </w:rPr>
        <w:t xml:space="preserve">, the boundaries of the Bushfire Moderation Zones, </w:t>
      </w:r>
      <w:r w:rsidRPr="0085033C">
        <w:rPr>
          <w:rFonts w:ascii="Arial" w:hAnsi="Arial" w:cs="Arial"/>
          <w:b/>
          <w:sz w:val="20"/>
        </w:rPr>
        <w:t>GMZ</w:t>
      </w:r>
      <w:r w:rsidRPr="0085033C">
        <w:rPr>
          <w:rFonts w:ascii="Arial" w:hAnsi="Arial" w:cs="Arial"/>
          <w:sz w:val="20"/>
        </w:rPr>
        <w:t xml:space="preserve"> and </w:t>
      </w:r>
      <w:r w:rsidRPr="0085033C">
        <w:rPr>
          <w:rFonts w:ascii="Arial" w:hAnsi="Arial" w:cs="Arial"/>
          <w:b/>
          <w:sz w:val="20"/>
        </w:rPr>
        <w:t>SMZ</w:t>
      </w:r>
      <w:r w:rsidRPr="0085033C">
        <w:rPr>
          <w:rFonts w:ascii="Arial" w:hAnsi="Arial" w:cs="Arial"/>
          <w:sz w:val="20"/>
        </w:rPr>
        <w:t xml:space="preserve"> were the same as those that exist as at 1 July 2022.</w:t>
      </w:r>
    </w:p>
    <w:p w14:paraId="74B3DDC6" w14:textId="789B5CF3" w:rsidR="004F122F" w:rsidRPr="0085033C" w:rsidRDefault="004F122F" w:rsidP="0085033C">
      <w:pPr>
        <w:autoSpaceDE w:val="0"/>
        <w:autoSpaceDN w:val="0"/>
        <w:adjustRightInd w:val="0"/>
        <w:spacing w:before="120" w:after="120"/>
        <w:ind w:left="2552" w:hanging="503"/>
        <w:rPr>
          <w:rFonts w:ascii="Arial" w:hAnsi="Arial" w:cs="Arial"/>
          <w:sz w:val="20"/>
        </w:rPr>
      </w:pPr>
      <w:r w:rsidRPr="0085033C">
        <w:rPr>
          <w:rFonts w:ascii="Arial" w:hAnsi="Arial" w:cs="Arial"/>
          <w:sz w:val="20"/>
        </w:rPr>
        <w:t>(e)</w:t>
      </w:r>
      <w:r w:rsidRPr="0085033C">
        <w:rPr>
          <w:rFonts w:ascii="Arial" w:hAnsi="Arial" w:cs="Arial"/>
          <w:sz w:val="20"/>
        </w:rPr>
        <w:tab/>
        <w:t xml:space="preserve">Harvesting using </w:t>
      </w:r>
      <w:r w:rsidRPr="0085033C">
        <w:rPr>
          <w:rFonts w:ascii="Arial" w:hAnsi="Arial" w:cs="Arial"/>
          <w:b/>
          <w:sz w:val="20"/>
        </w:rPr>
        <w:t>thinning</w:t>
      </w:r>
      <w:r w:rsidRPr="0085033C">
        <w:rPr>
          <w:rFonts w:ascii="Arial" w:hAnsi="Arial" w:cs="Arial"/>
          <w:sz w:val="20"/>
        </w:rPr>
        <w:t xml:space="preserve"> or </w:t>
      </w:r>
      <w:r w:rsidRPr="0085033C">
        <w:rPr>
          <w:rFonts w:ascii="Arial" w:hAnsi="Arial" w:cs="Arial"/>
          <w:b/>
          <w:sz w:val="20"/>
        </w:rPr>
        <w:t>selective harvesting</w:t>
      </w:r>
      <w:r w:rsidRPr="0085033C">
        <w:rPr>
          <w:rFonts w:ascii="Arial" w:hAnsi="Arial" w:cs="Arial"/>
          <w:bCs/>
          <w:sz w:val="20"/>
        </w:rPr>
        <w:t xml:space="preserve"> must not be undertaken </w:t>
      </w:r>
      <w:r w:rsidRPr="0085033C">
        <w:rPr>
          <w:rFonts w:ascii="Arial" w:hAnsi="Arial" w:cs="Arial"/>
          <w:sz w:val="20"/>
        </w:rPr>
        <w:t>if it would cause the rolling five year average BMZ thinning harvest percentage within a</w:t>
      </w:r>
      <w:r w:rsidRPr="0085033C">
        <w:rPr>
          <w:rFonts w:ascii="Arial" w:hAnsi="Arial" w:cs="Arial"/>
          <w:b/>
          <w:sz w:val="20"/>
        </w:rPr>
        <w:t xml:space="preserve"> fuel hazard management unit</w:t>
      </w:r>
      <w:r w:rsidRPr="0085033C">
        <w:rPr>
          <w:rFonts w:ascii="Arial" w:hAnsi="Arial" w:cs="Arial"/>
          <w:sz w:val="20"/>
        </w:rPr>
        <w:t xml:space="preserve"> to exceed 4 per cent.</w:t>
      </w:r>
    </w:p>
    <w:p w14:paraId="334FE39A" w14:textId="77777777" w:rsidR="004F122F" w:rsidRPr="0085033C" w:rsidRDefault="004F122F" w:rsidP="00C82783">
      <w:pPr>
        <w:autoSpaceDE w:val="0"/>
        <w:autoSpaceDN w:val="0"/>
        <w:adjustRightInd w:val="0"/>
        <w:spacing w:before="120" w:after="120"/>
        <w:ind w:left="2560" w:hanging="511"/>
        <w:rPr>
          <w:rFonts w:ascii="Arial" w:hAnsi="Arial" w:cs="Arial"/>
          <w:sz w:val="20"/>
        </w:rPr>
      </w:pPr>
      <w:r w:rsidRPr="0085033C">
        <w:rPr>
          <w:rFonts w:ascii="Arial" w:hAnsi="Arial" w:cs="Arial"/>
          <w:sz w:val="20"/>
        </w:rPr>
        <w:t xml:space="preserve">(f) </w:t>
      </w:r>
      <w:r w:rsidRPr="0085033C">
        <w:rPr>
          <w:rFonts w:ascii="Arial" w:hAnsi="Arial" w:cs="Arial"/>
          <w:sz w:val="20"/>
        </w:rPr>
        <w:tab/>
        <w:t xml:space="preserve">For the purposes of paragraph (e), the rolling five year average BMZ thinning harvest percentage is to be determined in the 2022/23 financial year and each subsequent financial year, for each </w:t>
      </w:r>
      <w:r w:rsidRPr="0085033C">
        <w:rPr>
          <w:rFonts w:ascii="Arial" w:hAnsi="Arial" w:cs="Arial"/>
          <w:b/>
          <w:bCs/>
          <w:sz w:val="20"/>
        </w:rPr>
        <w:t>fuel hazard management unit</w:t>
      </w:r>
      <w:r w:rsidRPr="0085033C">
        <w:rPr>
          <w:rFonts w:ascii="Arial" w:hAnsi="Arial" w:cs="Arial"/>
          <w:sz w:val="20"/>
        </w:rPr>
        <w:t>, using the following method:</w:t>
      </w:r>
    </w:p>
    <w:p w14:paraId="1ADB495D" w14:textId="77777777" w:rsidR="004F122F" w:rsidRPr="0085033C" w:rsidRDefault="004F122F" w:rsidP="00C82783">
      <w:pPr>
        <w:pStyle w:val="ListParagraph"/>
        <w:numPr>
          <w:ilvl w:val="2"/>
          <w:numId w:val="145"/>
        </w:numPr>
        <w:autoSpaceDE w:val="0"/>
        <w:autoSpaceDN w:val="0"/>
        <w:adjustRightInd w:val="0"/>
        <w:spacing w:before="120" w:after="120" w:line="240" w:lineRule="auto"/>
        <w:ind w:left="2920"/>
        <w:contextualSpacing w:val="0"/>
        <w:rPr>
          <w:rFonts w:ascii="Arial" w:hAnsi="Arial" w:cs="Arial"/>
          <w:sz w:val="20"/>
        </w:rPr>
      </w:pPr>
      <w:r w:rsidRPr="0085033C">
        <w:rPr>
          <w:rFonts w:ascii="Arial" w:hAnsi="Arial" w:cs="Arial"/>
          <w:sz w:val="20"/>
        </w:rPr>
        <w:t xml:space="preserve">Calculate the annual BMZ thinning harvest percentage in a </w:t>
      </w:r>
      <w:r w:rsidRPr="0085033C">
        <w:rPr>
          <w:rFonts w:ascii="Arial" w:hAnsi="Arial" w:cs="Arial"/>
          <w:b/>
          <w:sz w:val="20"/>
        </w:rPr>
        <w:t>fuel hazard management unit</w:t>
      </w:r>
      <w:r w:rsidRPr="0085033C">
        <w:rPr>
          <w:rFonts w:ascii="Arial" w:hAnsi="Arial" w:cs="Arial"/>
          <w:sz w:val="20"/>
        </w:rPr>
        <w:t xml:space="preserve"> for the financial year using the following formula:</w:t>
      </w:r>
    </w:p>
    <w:p w14:paraId="699A3406" w14:textId="77777777" w:rsidR="004F122F" w:rsidRPr="0085033C" w:rsidRDefault="004F122F" w:rsidP="00C82783">
      <w:pPr>
        <w:autoSpaceDE w:val="0"/>
        <w:autoSpaceDN w:val="0"/>
        <w:adjustRightInd w:val="0"/>
        <w:spacing w:before="120" w:after="120"/>
        <w:ind w:left="2069" w:firstLine="851"/>
        <w:rPr>
          <w:rFonts w:ascii="Arial" w:hAnsi="Arial" w:cs="Arial"/>
          <w:sz w:val="20"/>
        </w:rPr>
      </w:pPr>
      <w:r w:rsidRPr="0085033C">
        <w:rPr>
          <w:rFonts w:ascii="Arial" w:hAnsi="Arial" w:cs="Arial"/>
          <w:b/>
          <w:sz w:val="20"/>
        </w:rPr>
        <w:t>BT</w:t>
      </w:r>
      <w:r w:rsidRPr="0085033C">
        <w:rPr>
          <w:rFonts w:ascii="Arial" w:hAnsi="Arial" w:cs="Arial"/>
          <w:sz w:val="20"/>
        </w:rPr>
        <w:t xml:space="preserve"> = (</w:t>
      </w:r>
      <w:r w:rsidRPr="0085033C">
        <w:rPr>
          <w:rFonts w:ascii="Arial" w:hAnsi="Arial" w:cs="Arial"/>
          <w:b/>
          <w:sz w:val="20"/>
        </w:rPr>
        <w:t>H/Z</w:t>
      </w:r>
      <w:r w:rsidRPr="0085033C">
        <w:rPr>
          <w:rFonts w:ascii="Arial" w:hAnsi="Arial" w:cs="Arial"/>
          <w:sz w:val="20"/>
        </w:rPr>
        <w:t xml:space="preserve">) X 100 </w:t>
      </w:r>
    </w:p>
    <w:p w14:paraId="5BCAAFB5" w14:textId="77777777" w:rsidR="004F122F" w:rsidRPr="0085033C" w:rsidRDefault="004F122F" w:rsidP="00C82783">
      <w:pPr>
        <w:autoSpaceDE w:val="0"/>
        <w:autoSpaceDN w:val="0"/>
        <w:adjustRightInd w:val="0"/>
        <w:spacing w:before="120" w:after="120"/>
        <w:ind w:left="2069" w:firstLine="851"/>
        <w:rPr>
          <w:rFonts w:ascii="Arial" w:hAnsi="Arial" w:cs="Arial"/>
          <w:b/>
          <w:bCs/>
          <w:sz w:val="20"/>
        </w:rPr>
      </w:pPr>
      <w:r w:rsidRPr="0085033C">
        <w:rPr>
          <w:rFonts w:ascii="Arial" w:hAnsi="Arial" w:cs="Arial"/>
          <w:sz w:val="20"/>
        </w:rPr>
        <w:t>Where –</w:t>
      </w:r>
      <w:r w:rsidRPr="0085033C">
        <w:rPr>
          <w:rFonts w:ascii="Arial" w:hAnsi="Arial" w:cs="Arial"/>
          <w:b/>
          <w:bCs/>
          <w:sz w:val="20"/>
        </w:rPr>
        <w:t xml:space="preserve"> </w:t>
      </w:r>
    </w:p>
    <w:p w14:paraId="09C39151" w14:textId="77777777" w:rsidR="004F122F" w:rsidRPr="0085033C" w:rsidRDefault="004F122F" w:rsidP="00C82783">
      <w:pPr>
        <w:autoSpaceDE w:val="0"/>
        <w:autoSpaceDN w:val="0"/>
        <w:adjustRightInd w:val="0"/>
        <w:spacing w:before="120" w:after="120"/>
        <w:ind w:left="2069" w:firstLine="851"/>
        <w:rPr>
          <w:rFonts w:ascii="Arial" w:hAnsi="Arial" w:cs="Arial"/>
          <w:sz w:val="20"/>
        </w:rPr>
      </w:pPr>
      <w:r w:rsidRPr="0085033C">
        <w:rPr>
          <w:rFonts w:ascii="Arial" w:hAnsi="Arial" w:cs="Arial"/>
          <w:b/>
          <w:bCs/>
          <w:sz w:val="20"/>
        </w:rPr>
        <w:t xml:space="preserve">BT </w:t>
      </w:r>
      <w:r w:rsidRPr="0085033C">
        <w:rPr>
          <w:rFonts w:ascii="Arial" w:hAnsi="Arial" w:cs="Arial"/>
          <w:sz w:val="20"/>
        </w:rPr>
        <w:t>is the annual BMZ thinning harvest percentage;</w:t>
      </w:r>
    </w:p>
    <w:p w14:paraId="2EAA8CBF" w14:textId="5934CFC2" w:rsidR="004F122F" w:rsidRPr="0085033C" w:rsidRDefault="004F122F" w:rsidP="00C82783">
      <w:pPr>
        <w:autoSpaceDE w:val="0"/>
        <w:autoSpaceDN w:val="0"/>
        <w:adjustRightInd w:val="0"/>
        <w:spacing w:before="120" w:after="120"/>
        <w:ind w:left="2920"/>
        <w:rPr>
          <w:rFonts w:ascii="Arial" w:hAnsi="Arial" w:cs="Arial"/>
          <w:sz w:val="20"/>
        </w:rPr>
      </w:pPr>
      <w:r w:rsidRPr="0085033C">
        <w:rPr>
          <w:rFonts w:ascii="Arial" w:hAnsi="Arial" w:cs="Arial"/>
          <w:b/>
          <w:bCs/>
          <w:sz w:val="20"/>
        </w:rPr>
        <w:t xml:space="preserve">H </w:t>
      </w:r>
      <w:r w:rsidRPr="0085033C">
        <w:rPr>
          <w:rFonts w:ascii="Arial" w:hAnsi="Arial" w:cs="Arial"/>
          <w:sz w:val="20"/>
        </w:rPr>
        <w:t xml:space="preserve">is the total combined area, measured in hectares, of </w:t>
      </w:r>
      <w:r w:rsidRPr="0085033C">
        <w:rPr>
          <w:rFonts w:ascii="Arial" w:hAnsi="Arial" w:cs="Arial"/>
          <w:b/>
          <w:sz w:val="20"/>
        </w:rPr>
        <w:t>BMZ Land</w:t>
      </w:r>
      <w:r w:rsidRPr="0085033C">
        <w:rPr>
          <w:rFonts w:ascii="Arial" w:hAnsi="Arial" w:cs="Arial"/>
          <w:sz w:val="20"/>
        </w:rPr>
        <w:t xml:space="preserve"> in the </w:t>
      </w:r>
      <w:r w:rsidRPr="0085033C">
        <w:rPr>
          <w:rFonts w:ascii="Arial" w:hAnsi="Arial" w:cs="Arial"/>
          <w:b/>
          <w:sz w:val="20"/>
        </w:rPr>
        <w:t xml:space="preserve">fuel hazard management unit </w:t>
      </w:r>
      <w:r w:rsidRPr="0085033C">
        <w:rPr>
          <w:rFonts w:ascii="Arial" w:hAnsi="Arial" w:cs="Arial"/>
          <w:sz w:val="20"/>
        </w:rPr>
        <w:t xml:space="preserve">that was zoned either </w:t>
      </w:r>
      <w:r w:rsidRPr="0085033C">
        <w:rPr>
          <w:rFonts w:ascii="Arial" w:hAnsi="Arial" w:cs="Arial"/>
          <w:b/>
          <w:bCs/>
          <w:sz w:val="20"/>
        </w:rPr>
        <w:t>GMZ</w:t>
      </w:r>
      <w:r w:rsidRPr="0085033C">
        <w:rPr>
          <w:rFonts w:ascii="Arial" w:hAnsi="Arial" w:cs="Arial"/>
          <w:sz w:val="20"/>
        </w:rPr>
        <w:t xml:space="preserve"> or </w:t>
      </w:r>
      <w:r w:rsidRPr="0085033C">
        <w:rPr>
          <w:rFonts w:ascii="Arial" w:hAnsi="Arial" w:cs="Arial"/>
          <w:b/>
          <w:bCs/>
          <w:sz w:val="20"/>
        </w:rPr>
        <w:t xml:space="preserve">SMZ </w:t>
      </w:r>
      <w:r w:rsidRPr="0085033C">
        <w:rPr>
          <w:rFonts w:ascii="Arial" w:hAnsi="Arial" w:cs="Arial"/>
          <w:bCs/>
          <w:sz w:val="20"/>
        </w:rPr>
        <w:t>as of</w:t>
      </w:r>
      <w:r w:rsidRPr="0085033C">
        <w:rPr>
          <w:rFonts w:ascii="Arial" w:hAnsi="Arial" w:cs="Arial"/>
          <w:b/>
          <w:bCs/>
          <w:sz w:val="20"/>
        </w:rPr>
        <w:t xml:space="preserve"> </w:t>
      </w:r>
      <w:r w:rsidRPr="0085033C">
        <w:rPr>
          <w:rFonts w:ascii="Arial" w:hAnsi="Arial" w:cs="Arial"/>
          <w:bCs/>
          <w:sz w:val="20"/>
        </w:rPr>
        <w:t>30 June of the preceding financial year, which</w:t>
      </w:r>
      <w:r w:rsidRPr="0085033C">
        <w:rPr>
          <w:rFonts w:ascii="Arial" w:hAnsi="Arial" w:cs="Arial"/>
          <w:sz w:val="20"/>
        </w:rPr>
        <w:t xml:space="preserve"> has been harvested using </w:t>
      </w:r>
      <w:r w:rsidRPr="0085033C">
        <w:rPr>
          <w:rFonts w:ascii="Arial" w:hAnsi="Arial" w:cs="Arial"/>
          <w:b/>
          <w:sz w:val="20"/>
        </w:rPr>
        <w:t>thinning</w:t>
      </w:r>
      <w:r w:rsidRPr="0085033C">
        <w:rPr>
          <w:rFonts w:ascii="Arial" w:hAnsi="Arial" w:cs="Arial"/>
          <w:b/>
          <w:bCs/>
          <w:sz w:val="20"/>
        </w:rPr>
        <w:t xml:space="preserve"> </w:t>
      </w:r>
      <w:r w:rsidRPr="0085033C">
        <w:rPr>
          <w:rFonts w:ascii="Arial" w:hAnsi="Arial" w:cs="Arial"/>
          <w:sz w:val="20"/>
        </w:rPr>
        <w:t xml:space="preserve">or </w:t>
      </w:r>
      <w:r w:rsidRPr="0085033C">
        <w:rPr>
          <w:rFonts w:ascii="Arial" w:hAnsi="Arial" w:cs="Arial"/>
          <w:b/>
          <w:sz w:val="20"/>
        </w:rPr>
        <w:t>selective harvesting</w:t>
      </w:r>
      <w:r w:rsidRPr="0085033C">
        <w:rPr>
          <w:rFonts w:ascii="Arial" w:hAnsi="Arial" w:cs="Arial"/>
          <w:bCs/>
          <w:sz w:val="20"/>
        </w:rPr>
        <w:t xml:space="preserve"> </w:t>
      </w:r>
      <w:r w:rsidRPr="0085033C">
        <w:rPr>
          <w:rFonts w:ascii="Arial" w:hAnsi="Arial" w:cs="Arial"/>
          <w:sz w:val="20"/>
        </w:rPr>
        <w:t>in the financial year</w:t>
      </w:r>
      <w:r w:rsidRPr="0085033C">
        <w:rPr>
          <w:rFonts w:ascii="Arial" w:hAnsi="Arial" w:cs="Arial"/>
          <w:bCs/>
          <w:sz w:val="20"/>
        </w:rPr>
        <w:t>;</w:t>
      </w:r>
      <w:r w:rsidRPr="0085033C">
        <w:rPr>
          <w:rFonts w:ascii="Arial" w:hAnsi="Arial" w:cs="Arial"/>
          <w:sz w:val="20"/>
        </w:rPr>
        <w:t xml:space="preserve"> </w:t>
      </w:r>
    </w:p>
    <w:p w14:paraId="5FE63754" w14:textId="2DE6D298" w:rsidR="004F122F" w:rsidRPr="0085033C" w:rsidRDefault="004F122F" w:rsidP="00C82783">
      <w:pPr>
        <w:autoSpaceDE w:val="0"/>
        <w:autoSpaceDN w:val="0"/>
        <w:adjustRightInd w:val="0"/>
        <w:spacing w:before="120" w:after="120"/>
        <w:ind w:left="2920"/>
        <w:rPr>
          <w:rFonts w:ascii="Arial" w:hAnsi="Arial" w:cs="Arial"/>
          <w:sz w:val="20"/>
        </w:rPr>
      </w:pPr>
      <w:r w:rsidRPr="0085033C">
        <w:rPr>
          <w:rFonts w:ascii="Arial" w:hAnsi="Arial" w:cs="Arial"/>
          <w:b/>
          <w:bCs/>
          <w:sz w:val="20"/>
        </w:rPr>
        <w:t xml:space="preserve">Z </w:t>
      </w:r>
      <w:r w:rsidRPr="0085033C">
        <w:rPr>
          <w:rFonts w:ascii="Arial" w:hAnsi="Arial" w:cs="Arial"/>
          <w:sz w:val="20"/>
        </w:rPr>
        <w:t xml:space="preserve">is the total combined area, measured in hectares, of </w:t>
      </w:r>
      <w:r w:rsidRPr="0085033C">
        <w:rPr>
          <w:rFonts w:ascii="Arial" w:hAnsi="Arial" w:cs="Arial"/>
          <w:b/>
          <w:sz w:val="20"/>
        </w:rPr>
        <w:t>BMZ Land</w:t>
      </w:r>
      <w:r w:rsidRPr="0085033C">
        <w:rPr>
          <w:rFonts w:ascii="Arial" w:hAnsi="Arial" w:cs="Arial"/>
          <w:sz w:val="20"/>
        </w:rPr>
        <w:t xml:space="preserve"> in the </w:t>
      </w:r>
      <w:r w:rsidRPr="0085033C">
        <w:rPr>
          <w:rFonts w:ascii="Arial" w:hAnsi="Arial" w:cs="Arial"/>
          <w:b/>
          <w:sz w:val="20"/>
        </w:rPr>
        <w:t>fuel hazard management unit</w:t>
      </w:r>
      <w:r w:rsidRPr="0085033C">
        <w:rPr>
          <w:rFonts w:ascii="Arial" w:hAnsi="Arial" w:cs="Arial"/>
          <w:sz w:val="20"/>
        </w:rPr>
        <w:t xml:space="preserve"> that was zoned either </w:t>
      </w:r>
      <w:r w:rsidRPr="0085033C">
        <w:rPr>
          <w:rFonts w:ascii="Arial" w:hAnsi="Arial" w:cs="Arial"/>
          <w:b/>
          <w:bCs/>
          <w:sz w:val="20"/>
        </w:rPr>
        <w:t xml:space="preserve">GMZ </w:t>
      </w:r>
      <w:r w:rsidRPr="0085033C">
        <w:rPr>
          <w:rFonts w:ascii="Arial" w:hAnsi="Arial" w:cs="Arial"/>
          <w:sz w:val="20"/>
        </w:rPr>
        <w:t xml:space="preserve">or </w:t>
      </w:r>
      <w:r w:rsidRPr="0085033C">
        <w:rPr>
          <w:rFonts w:ascii="Arial" w:hAnsi="Arial" w:cs="Arial"/>
          <w:b/>
          <w:bCs/>
          <w:sz w:val="20"/>
        </w:rPr>
        <w:t>SMZ</w:t>
      </w:r>
      <w:r w:rsidRPr="0085033C">
        <w:rPr>
          <w:rFonts w:ascii="Arial" w:hAnsi="Arial" w:cs="Arial"/>
          <w:sz w:val="20"/>
        </w:rPr>
        <w:t>, as at 30 June of the preceding financial year.</w:t>
      </w:r>
    </w:p>
    <w:p w14:paraId="1DE57758" w14:textId="77777777" w:rsidR="004F122F" w:rsidRPr="0085033C" w:rsidRDefault="004F122F" w:rsidP="00C82783">
      <w:pPr>
        <w:pStyle w:val="ListParagraph"/>
        <w:numPr>
          <w:ilvl w:val="2"/>
          <w:numId w:val="145"/>
        </w:numPr>
        <w:autoSpaceDE w:val="0"/>
        <w:autoSpaceDN w:val="0"/>
        <w:adjustRightInd w:val="0"/>
        <w:spacing w:before="120" w:after="120"/>
        <w:ind w:left="2920"/>
        <w:contextualSpacing w:val="0"/>
        <w:rPr>
          <w:rFonts w:ascii="Arial" w:hAnsi="Arial" w:cs="Arial"/>
          <w:sz w:val="20"/>
        </w:rPr>
      </w:pPr>
      <w:r w:rsidRPr="0085033C">
        <w:rPr>
          <w:rFonts w:ascii="Arial" w:hAnsi="Arial" w:cs="Arial"/>
          <w:sz w:val="20"/>
        </w:rPr>
        <w:t>Add the annual BMZ thinning harvest percentage for the financial year to the final annual BMZ thinning harvest percentage of each of the immediately preceding four financial years, and divide that total by 5.</w:t>
      </w:r>
    </w:p>
    <w:p w14:paraId="07203F0B" w14:textId="77777777" w:rsidR="004F122F" w:rsidRPr="0085033C" w:rsidRDefault="004F122F" w:rsidP="00C82783">
      <w:pPr>
        <w:autoSpaceDE w:val="0"/>
        <w:autoSpaceDN w:val="0"/>
        <w:adjustRightInd w:val="0"/>
        <w:spacing w:before="120" w:after="120"/>
        <w:ind w:left="2594"/>
        <w:rPr>
          <w:rFonts w:ascii="Arial" w:hAnsi="Arial" w:cs="Arial"/>
          <w:sz w:val="18"/>
          <w:szCs w:val="20"/>
        </w:rPr>
      </w:pPr>
      <w:r w:rsidRPr="0085033C">
        <w:rPr>
          <w:rFonts w:ascii="Arial" w:hAnsi="Arial" w:cs="Arial"/>
          <w:b/>
          <w:sz w:val="18"/>
          <w:szCs w:val="20"/>
        </w:rPr>
        <w:t>Note</w:t>
      </w:r>
      <w:r w:rsidRPr="0085033C">
        <w:rPr>
          <w:rFonts w:ascii="Arial" w:hAnsi="Arial" w:cs="Arial"/>
          <w:sz w:val="18"/>
          <w:szCs w:val="20"/>
        </w:rPr>
        <w:t>: the annual BMZ thinning harvest percentage formula applies continuously throughout a financial year (including to be calculated at the conclusion of the financial year, taking into account harvesting up to and including 30 June of that year, which will be the final annual BMZ thinning harvest percentage for that year).</w:t>
      </w:r>
    </w:p>
    <w:p w14:paraId="7B1F34D3" w14:textId="77777777" w:rsidR="004F122F" w:rsidRPr="0085033C" w:rsidRDefault="004F122F" w:rsidP="00C82783">
      <w:pPr>
        <w:autoSpaceDE w:val="0"/>
        <w:autoSpaceDN w:val="0"/>
        <w:adjustRightInd w:val="0"/>
        <w:spacing w:before="120" w:after="120"/>
        <w:ind w:left="2590" w:hanging="558"/>
        <w:rPr>
          <w:rFonts w:ascii="Arial" w:hAnsi="Arial" w:cs="Arial"/>
          <w:sz w:val="20"/>
        </w:rPr>
      </w:pPr>
      <w:r w:rsidRPr="0085033C">
        <w:rPr>
          <w:rFonts w:ascii="Arial" w:hAnsi="Arial" w:cs="Arial"/>
          <w:sz w:val="20"/>
        </w:rPr>
        <w:t>(g)</w:t>
      </w:r>
      <w:r w:rsidRPr="0085033C">
        <w:rPr>
          <w:rFonts w:ascii="Arial" w:hAnsi="Arial" w:cs="Arial"/>
          <w:sz w:val="20"/>
        </w:rPr>
        <w:tab/>
        <w:t>For the purposes of paragraph (f)(ii), the final annual BMZ thinning harvest percentage for the 2018/19, 2019/20, 2020/21 and 2021/22 financial years must be calculated:</w:t>
      </w:r>
    </w:p>
    <w:p w14:paraId="773A8CD1" w14:textId="77777777" w:rsidR="004F122F" w:rsidRPr="0085033C" w:rsidRDefault="004F122F" w:rsidP="00C82783">
      <w:pPr>
        <w:pStyle w:val="ListParagraph"/>
        <w:numPr>
          <w:ilvl w:val="0"/>
          <w:numId w:val="150"/>
        </w:numPr>
        <w:autoSpaceDE w:val="0"/>
        <w:autoSpaceDN w:val="0"/>
        <w:adjustRightInd w:val="0"/>
        <w:spacing w:before="120" w:after="120"/>
        <w:ind w:left="3310"/>
        <w:contextualSpacing w:val="0"/>
        <w:rPr>
          <w:rFonts w:ascii="Arial" w:hAnsi="Arial" w:cs="Arial"/>
          <w:sz w:val="20"/>
        </w:rPr>
      </w:pPr>
      <w:r w:rsidRPr="0085033C">
        <w:rPr>
          <w:rFonts w:ascii="Arial" w:hAnsi="Arial" w:cs="Arial"/>
          <w:sz w:val="20"/>
        </w:rPr>
        <w:t xml:space="preserve">as soon as practicable after 1 July 2022 (and in any event no later than 1 September 2022); </w:t>
      </w:r>
    </w:p>
    <w:p w14:paraId="1C392C08" w14:textId="77777777" w:rsidR="004F122F" w:rsidRPr="0085033C" w:rsidRDefault="004F122F" w:rsidP="00C82783">
      <w:pPr>
        <w:pStyle w:val="ListParagraph"/>
        <w:numPr>
          <w:ilvl w:val="0"/>
          <w:numId w:val="150"/>
        </w:numPr>
        <w:autoSpaceDE w:val="0"/>
        <w:autoSpaceDN w:val="0"/>
        <w:adjustRightInd w:val="0"/>
        <w:spacing w:before="120" w:after="120"/>
        <w:ind w:left="3310"/>
        <w:contextualSpacing w:val="0"/>
        <w:rPr>
          <w:rFonts w:ascii="Arial" w:hAnsi="Arial" w:cs="Arial"/>
          <w:sz w:val="20"/>
        </w:rPr>
      </w:pPr>
      <w:r w:rsidRPr="0085033C">
        <w:rPr>
          <w:rFonts w:ascii="Arial" w:hAnsi="Arial" w:cs="Arial"/>
          <w:sz w:val="20"/>
        </w:rPr>
        <w:t>using the method specified in paragraph (f) (as modified by paragraphs (iii) and (iv) below);</w:t>
      </w:r>
    </w:p>
    <w:p w14:paraId="585AFD5B" w14:textId="77777777" w:rsidR="004F122F" w:rsidRPr="0085033C" w:rsidRDefault="004F122F" w:rsidP="00C82783">
      <w:pPr>
        <w:pStyle w:val="ListParagraph"/>
        <w:numPr>
          <w:ilvl w:val="0"/>
          <w:numId w:val="150"/>
        </w:numPr>
        <w:autoSpaceDE w:val="0"/>
        <w:autoSpaceDN w:val="0"/>
        <w:adjustRightInd w:val="0"/>
        <w:spacing w:before="120" w:after="120"/>
        <w:ind w:left="3310"/>
        <w:contextualSpacing w:val="0"/>
        <w:rPr>
          <w:rFonts w:ascii="Arial" w:hAnsi="Arial" w:cs="Arial"/>
          <w:sz w:val="20"/>
        </w:rPr>
      </w:pPr>
      <w:r w:rsidRPr="0085033C">
        <w:rPr>
          <w:rFonts w:ascii="Arial" w:hAnsi="Arial" w:cs="Arial"/>
          <w:sz w:val="20"/>
        </w:rPr>
        <w:t xml:space="preserve">on the assumption that </w:t>
      </w:r>
      <w:r w:rsidRPr="0085033C">
        <w:rPr>
          <w:rFonts w:ascii="Arial" w:hAnsi="Arial" w:cs="Arial"/>
          <w:b/>
          <w:sz w:val="20"/>
        </w:rPr>
        <w:t>fuel hazard management units</w:t>
      </w:r>
      <w:r w:rsidRPr="0085033C">
        <w:rPr>
          <w:rFonts w:ascii="Arial" w:hAnsi="Arial" w:cs="Arial"/>
          <w:sz w:val="20"/>
        </w:rPr>
        <w:t xml:space="preserve"> were in place and that had the same boundaries as each </w:t>
      </w:r>
      <w:r w:rsidRPr="0085033C">
        <w:rPr>
          <w:rFonts w:ascii="Arial" w:hAnsi="Arial" w:cs="Arial"/>
          <w:b/>
          <w:sz w:val="20"/>
        </w:rPr>
        <w:t>fuel hazard management unit</w:t>
      </w:r>
      <w:r w:rsidRPr="0085033C">
        <w:rPr>
          <w:rFonts w:ascii="Arial" w:hAnsi="Arial" w:cs="Arial"/>
          <w:sz w:val="20"/>
        </w:rPr>
        <w:t xml:space="preserve"> has as at 1 July 2022; </w:t>
      </w:r>
    </w:p>
    <w:p w14:paraId="35B66CB8" w14:textId="0B29E4C4" w:rsidR="004F122F" w:rsidRPr="0085033C" w:rsidRDefault="004F122F" w:rsidP="00C82783">
      <w:pPr>
        <w:pStyle w:val="ListParagraph"/>
        <w:numPr>
          <w:ilvl w:val="0"/>
          <w:numId w:val="150"/>
        </w:numPr>
        <w:autoSpaceDE w:val="0"/>
        <w:autoSpaceDN w:val="0"/>
        <w:adjustRightInd w:val="0"/>
        <w:spacing w:before="120" w:after="120"/>
        <w:ind w:left="3310"/>
        <w:contextualSpacing w:val="0"/>
        <w:rPr>
          <w:rFonts w:ascii="Arial" w:hAnsi="Arial" w:cs="Arial"/>
          <w:sz w:val="20"/>
        </w:rPr>
      </w:pPr>
      <w:r w:rsidRPr="0085033C">
        <w:rPr>
          <w:rFonts w:ascii="Arial" w:hAnsi="Arial" w:cs="Arial"/>
          <w:sz w:val="20"/>
        </w:rPr>
        <w:t xml:space="preserve">on the assumption that, within a </w:t>
      </w:r>
      <w:r w:rsidRPr="0085033C">
        <w:rPr>
          <w:rFonts w:ascii="Arial" w:hAnsi="Arial" w:cs="Arial"/>
          <w:b/>
          <w:sz w:val="20"/>
        </w:rPr>
        <w:t>fuel hazard management unit</w:t>
      </w:r>
      <w:r w:rsidRPr="0085033C">
        <w:rPr>
          <w:rFonts w:ascii="Arial" w:hAnsi="Arial" w:cs="Arial"/>
          <w:sz w:val="20"/>
        </w:rPr>
        <w:t xml:space="preserve">, the boundaries of the Bushfire Moderation Zone, </w:t>
      </w:r>
      <w:r w:rsidRPr="0085033C">
        <w:rPr>
          <w:rFonts w:ascii="Arial" w:hAnsi="Arial" w:cs="Arial"/>
          <w:b/>
          <w:sz w:val="20"/>
        </w:rPr>
        <w:t>GMZ</w:t>
      </w:r>
      <w:r w:rsidRPr="0085033C">
        <w:rPr>
          <w:rFonts w:ascii="Arial" w:hAnsi="Arial" w:cs="Arial"/>
          <w:sz w:val="20"/>
        </w:rPr>
        <w:t xml:space="preserve"> and </w:t>
      </w:r>
      <w:r w:rsidRPr="0085033C">
        <w:rPr>
          <w:rFonts w:ascii="Arial" w:hAnsi="Arial" w:cs="Arial"/>
          <w:b/>
          <w:sz w:val="20"/>
        </w:rPr>
        <w:t>SMZ</w:t>
      </w:r>
      <w:r w:rsidRPr="0085033C">
        <w:rPr>
          <w:rFonts w:ascii="Arial" w:hAnsi="Arial" w:cs="Arial"/>
          <w:sz w:val="20"/>
        </w:rPr>
        <w:t xml:space="preserve"> were the same as those that exist as at 1 July 2022.</w:t>
      </w:r>
    </w:p>
    <w:p w14:paraId="32758E76" w14:textId="77777777" w:rsidR="004F122F" w:rsidRPr="0085033C" w:rsidRDefault="004F122F" w:rsidP="00C82783">
      <w:pPr>
        <w:pStyle w:val="Heading4"/>
        <w:spacing w:before="120" w:after="120"/>
        <w:ind w:left="2590" w:right="283" w:hanging="558"/>
        <w:jc w:val="both"/>
        <w:rPr>
          <w:rFonts w:ascii="Arial" w:hAnsi="Arial" w:cs="Arial"/>
          <w:sz w:val="20"/>
          <w:szCs w:val="22"/>
        </w:rPr>
      </w:pPr>
      <w:r w:rsidRPr="0085033C">
        <w:rPr>
          <w:rFonts w:ascii="Arial" w:hAnsi="Arial" w:cs="Arial"/>
          <w:sz w:val="20"/>
          <w:szCs w:val="22"/>
        </w:rPr>
        <w:t>(h)</w:t>
      </w:r>
      <w:r w:rsidRPr="0085033C">
        <w:rPr>
          <w:rFonts w:ascii="Arial" w:hAnsi="Arial" w:cs="Arial"/>
          <w:sz w:val="20"/>
          <w:szCs w:val="22"/>
        </w:rPr>
        <w:tab/>
      </w:r>
      <w:r w:rsidRPr="0085033C">
        <w:rPr>
          <w:rFonts w:ascii="Arial" w:hAnsi="Arial" w:cs="Arial"/>
          <w:b/>
          <w:sz w:val="20"/>
          <w:szCs w:val="22"/>
        </w:rPr>
        <w:t>Thinned</w:t>
      </w:r>
      <w:r w:rsidRPr="0085033C">
        <w:rPr>
          <w:rFonts w:ascii="Arial" w:hAnsi="Arial" w:cs="Arial"/>
          <w:sz w:val="20"/>
          <w:szCs w:val="22"/>
        </w:rPr>
        <w:t xml:space="preserve"> or </w:t>
      </w:r>
      <w:r w:rsidRPr="0085033C">
        <w:rPr>
          <w:rFonts w:ascii="Arial" w:hAnsi="Arial" w:cs="Arial"/>
          <w:b/>
          <w:sz w:val="20"/>
          <w:szCs w:val="22"/>
        </w:rPr>
        <w:t>selectively harvested coupes</w:t>
      </w:r>
      <w:r w:rsidRPr="0085033C">
        <w:rPr>
          <w:rFonts w:ascii="Arial" w:hAnsi="Arial" w:cs="Arial"/>
          <w:sz w:val="20"/>
          <w:szCs w:val="22"/>
        </w:rPr>
        <w:t xml:space="preserve"> may be burnt by the </w:t>
      </w:r>
      <w:r w:rsidRPr="0085033C">
        <w:rPr>
          <w:rFonts w:ascii="Arial" w:hAnsi="Arial" w:cs="Arial"/>
          <w:bCs w:val="0"/>
          <w:sz w:val="20"/>
          <w:szCs w:val="22"/>
        </w:rPr>
        <w:t>Department</w:t>
      </w:r>
      <w:r w:rsidRPr="0085033C">
        <w:rPr>
          <w:rFonts w:ascii="Arial" w:hAnsi="Arial" w:cs="Arial"/>
          <w:sz w:val="20"/>
          <w:szCs w:val="22"/>
        </w:rPr>
        <w:t xml:space="preserve"> as part of future planned burns.  These burns will be conducted at least 18 months post harvest."</w:t>
      </w:r>
    </w:p>
    <w:p w14:paraId="121F7BE4" w14:textId="659A1497" w:rsidR="004F122F" w:rsidRDefault="004F122F" w:rsidP="00DD731B">
      <w:pPr>
        <w:ind w:right="283"/>
        <w:jc w:val="both"/>
        <w:rPr>
          <w:rFonts w:asciiTheme="minorHAnsi" w:hAnsiTheme="minorHAnsi" w:cstheme="minorHAnsi"/>
          <w:b/>
          <w:sz w:val="20"/>
          <w:szCs w:val="20"/>
        </w:rPr>
      </w:pPr>
    </w:p>
    <w:p w14:paraId="6314C609" w14:textId="77777777" w:rsidR="004F122F" w:rsidRDefault="004F122F" w:rsidP="00DD731B">
      <w:pPr>
        <w:ind w:right="283"/>
        <w:jc w:val="both"/>
        <w:rPr>
          <w:rFonts w:asciiTheme="minorHAnsi" w:hAnsiTheme="minorHAnsi" w:cstheme="minorHAnsi"/>
          <w:b/>
          <w:sz w:val="20"/>
          <w:szCs w:val="20"/>
        </w:rPr>
      </w:pPr>
    </w:p>
    <w:p w14:paraId="07789674" w14:textId="77777777" w:rsidR="00C0729A" w:rsidRPr="00CD6F85" w:rsidRDefault="00C0729A" w:rsidP="00DD731B">
      <w:pPr>
        <w:ind w:right="283"/>
        <w:jc w:val="both"/>
        <w:rPr>
          <w:rFonts w:asciiTheme="minorHAnsi" w:hAnsiTheme="minorHAnsi" w:cstheme="minorHAnsi"/>
          <w:b/>
          <w:sz w:val="20"/>
          <w:szCs w:val="20"/>
        </w:rPr>
      </w:pPr>
    </w:p>
    <w:sectPr w:rsidR="00C0729A" w:rsidRPr="00CD6F85" w:rsidSect="00C0729A">
      <w:pgSz w:w="11907" w:h="16840" w:code="9"/>
      <w:pgMar w:top="1134" w:right="1134" w:bottom="1134" w:left="1134" w:header="709"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5C59" w14:textId="77777777" w:rsidR="006A193F" w:rsidRDefault="006A193F" w:rsidP="00B71681">
      <w:pPr>
        <w:spacing w:after="0" w:line="240" w:lineRule="auto"/>
      </w:pPr>
      <w:r>
        <w:separator/>
      </w:r>
    </w:p>
    <w:p w14:paraId="3F13834C" w14:textId="77777777" w:rsidR="006A193F" w:rsidRDefault="006A193F"/>
  </w:endnote>
  <w:endnote w:type="continuationSeparator" w:id="0">
    <w:p w14:paraId="340953B9" w14:textId="77777777" w:rsidR="006A193F" w:rsidRDefault="006A193F" w:rsidP="00B71681">
      <w:pPr>
        <w:spacing w:after="0" w:line="240" w:lineRule="auto"/>
      </w:pPr>
      <w:r>
        <w:continuationSeparator/>
      </w:r>
    </w:p>
    <w:p w14:paraId="64DDA524" w14:textId="77777777" w:rsidR="006A193F" w:rsidRDefault="006A193F"/>
  </w:endnote>
  <w:endnote w:type="continuationNotice" w:id="1">
    <w:p w14:paraId="167D14CE" w14:textId="77777777" w:rsidR="006A193F" w:rsidRDefault="006A193F">
      <w:pPr>
        <w:spacing w:after="0" w:line="240" w:lineRule="auto"/>
      </w:pPr>
    </w:p>
    <w:p w14:paraId="5793D543" w14:textId="77777777" w:rsidR="006A193F" w:rsidRDefault="006A1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F75C" w14:textId="3FFB3737" w:rsidR="003D34BB" w:rsidRPr="00A9401C" w:rsidRDefault="003D34BB" w:rsidP="00A9401C">
    <w:pPr>
      <w:pStyle w:val="Footer"/>
      <w:spacing w:before="0"/>
    </w:pPr>
  </w:p>
  <w:p w14:paraId="23821F56" w14:textId="134D4EFC" w:rsidR="003D34BB" w:rsidRPr="00A9401C" w:rsidRDefault="003D34BB" w:rsidP="00A9401C">
    <w:pPr>
      <w:pStyle w:val="Footer"/>
      <w:spacing w:before="0"/>
    </w:pPr>
    <w:r w:rsidRPr="00A9401C">
      <w:t>11486427_1\C</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4809" w14:textId="4525548F" w:rsidR="003D34BB" w:rsidRPr="00AC4A48" w:rsidRDefault="003D34BB" w:rsidP="00D01F26">
    <w:pPr>
      <w:pStyle w:val="Footer"/>
      <w:rPr>
        <w:rFonts w:asciiTheme="minorHAnsi" w:hAnsiTheme="minorHAnsi" w:cstheme="minorHAnsi"/>
      </w:rPr>
    </w:pPr>
    <w:r>
      <w:rPr>
        <w:noProof/>
        <w:lang w:eastAsia="en-AU"/>
      </w:rPr>
      <mc:AlternateContent>
        <mc:Choice Requires="wps">
          <w:drawing>
            <wp:anchor distT="0" distB="0" distL="114300" distR="114300" simplePos="0" relativeHeight="251658039" behindDoc="0" locked="0" layoutInCell="0" allowOverlap="1" wp14:anchorId="68304C8E" wp14:editId="0834D48D">
              <wp:simplePos x="0" y="0"/>
              <wp:positionH relativeFrom="page">
                <wp:align>center</wp:align>
              </wp:positionH>
              <wp:positionV relativeFrom="page">
                <wp:align>bottom</wp:align>
              </wp:positionV>
              <wp:extent cx="7772400" cy="463550"/>
              <wp:effectExtent l="0" t="0" r="0" b="12700"/>
              <wp:wrapNone/>
              <wp:docPr id="40" name="MSIPCMc20c4a5db248bf063218d742" descr="{&quot;HashCode&quot;:-1264680268,&quot;Height&quot;:9999999.0,&quot;Width&quot;:9999999.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4B79F0" w14:textId="1CDCB545" w:rsidR="003D34BB" w:rsidRPr="00F72CC6" w:rsidRDefault="003D34BB" w:rsidP="00F72CC6">
                          <w:pPr>
                            <w:spacing w:after="0"/>
                            <w:jc w:val="center"/>
                            <w:rPr>
                              <w:rFonts w:cs="Calibri"/>
                              <w:color w:val="00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8304C8E" id="_x0000_t202" coordsize="21600,21600" o:spt="202" path="m,l,21600r21600,l21600,xe">
              <v:stroke joinstyle="miter"/>
              <v:path gradientshapeok="t" o:connecttype="rect"/>
            </v:shapetype>
            <v:shape id="MSIPCMc20c4a5db248bf063218d742" o:spid="_x0000_s1046" type="#_x0000_t202" alt="{&quot;HashCode&quot;:-1264680268,&quot;Height&quot;:9999999.0,&quot;Width&quot;:9999999.0,&quot;Placement&quot;:&quot;Footer&quot;,&quot;Index&quot;:&quot;Primary&quot;,&quot;Section&quot;:10,&quot;Top&quot;:0.0,&quot;Left&quot;:0.0}" style="position:absolute;margin-left:0;margin-top:0;width:612pt;height:36.5pt;z-index:25165803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" o:allowincell="f" filled="f" stroked="f" strokeweight=".5pt">
              <v:textbox inset=",0,,0">
                <w:txbxContent>
                  <w:p w14:paraId="764B79F0" w14:textId="1CDCB545" w:rsidR="003D34BB" w:rsidRPr="00F72CC6" w:rsidRDefault="003D34BB" w:rsidP="00F72CC6">
                    <w:pPr>
                      <w:spacing w:after="0"/>
                      <w:jc w:val="center"/>
                      <w:rPr>
                        <w:rFonts w:cs="Calibri"/>
                        <w:color w:val="000000"/>
                        <w:sz w:val="24"/>
                      </w:rPr>
                    </w:pPr>
                  </w:p>
                </w:txbxContent>
              </v:textbox>
              <w10:wrap anchorx="page" anchory="page"/>
            </v:shape>
          </w:pict>
        </mc:Fallback>
      </mc:AlternateContent>
    </w:r>
  </w:p>
  <w:p w14:paraId="57704E38" w14:textId="2F846ECE" w:rsidR="003D34BB" w:rsidRPr="00A9401C" w:rsidRDefault="003D34BB" w:rsidP="00A9401C">
    <w:pPr>
      <w:pStyle w:val="Footer"/>
      <w:spacing w:before="0"/>
    </w:pPr>
  </w:p>
  <w:p w14:paraId="069BA922" w14:textId="3F3D6DF8" w:rsidR="003D34BB" w:rsidRPr="00A9401C" w:rsidRDefault="003D34BB" w:rsidP="00A9401C">
    <w:pPr>
      <w:pStyle w:val="Footer"/>
      <w:spacing w:befor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752413"/>
      <w:docPartObj>
        <w:docPartGallery w:val="Page Numbers (Bottom of Page)"/>
        <w:docPartUnique/>
      </w:docPartObj>
    </w:sdtPr>
    <w:sdtEndPr>
      <w:rPr>
        <w:rFonts w:asciiTheme="minorHAnsi" w:hAnsiTheme="minorHAnsi" w:cstheme="minorHAnsi"/>
      </w:rPr>
    </w:sdtEndPr>
    <w:sdtContent>
      <w:p w14:paraId="40923428" w14:textId="676194D6" w:rsidR="003D34BB" w:rsidRPr="00AC4A48" w:rsidRDefault="003D34BB" w:rsidP="008A29DC">
        <w:pPr>
          <w:pStyle w:val="Footer"/>
          <w:rPr>
            <w:rFonts w:asciiTheme="minorHAnsi" w:hAnsiTheme="minorHAnsi" w:cstheme="minorHAnsi"/>
          </w:rPr>
        </w:pPr>
        <w:r>
          <w:t xml:space="preserve">                                                                                                                                                                 </w:t>
        </w:r>
        <w:r>
          <w:tab/>
          <w:t xml:space="preserve">                                                                              </w:t>
        </w:r>
      </w:p>
    </w:sdtContent>
  </w:sdt>
  <w:p w14:paraId="43E7CC41" w14:textId="20F7DE56" w:rsidR="003D34BB" w:rsidRPr="00A9401C" w:rsidRDefault="003D34BB" w:rsidP="00A9401C">
    <w:pPr>
      <w:pStyle w:val="Footer"/>
      <w:spacing w:before="0"/>
    </w:pPr>
  </w:p>
  <w:p w14:paraId="60195B36" w14:textId="5C77D9D7" w:rsidR="003D34BB" w:rsidRPr="00A9401C" w:rsidRDefault="003D34BB" w:rsidP="00A9401C">
    <w:pPr>
      <w:pStyle w:val="Footer"/>
      <w:spacing w:befor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AC55" w14:textId="11CD3D7B" w:rsidR="003D34BB" w:rsidRPr="00A9401C" w:rsidRDefault="003D34BB" w:rsidP="00A9401C">
    <w:pPr>
      <w:pStyle w:val="Footer"/>
      <w:spacing w:before="0"/>
    </w:pPr>
  </w:p>
  <w:p w14:paraId="09BC428C" w14:textId="042B2F93" w:rsidR="003D34BB" w:rsidRPr="00A9401C" w:rsidRDefault="003D34BB" w:rsidP="00A9401C">
    <w:pPr>
      <w:pStyle w:val="Foote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5B1B" w14:textId="05328ACB" w:rsidR="003D34BB" w:rsidRPr="00AC4A48" w:rsidRDefault="003D34BB" w:rsidP="005F700F">
    <w:pPr>
      <w:pStyle w:val="Footer"/>
      <w:ind w:left="8844"/>
      <w:rPr>
        <w:rFonts w:asciiTheme="minorHAnsi" w:hAnsiTheme="minorHAnsi" w:cstheme="minorHAnsi"/>
      </w:rPr>
    </w:pPr>
  </w:p>
  <w:p w14:paraId="49D4D94C" w14:textId="6DF5C9D8" w:rsidR="003D34BB" w:rsidRPr="00A9401C" w:rsidRDefault="003D34BB" w:rsidP="00A9401C">
    <w:pPr>
      <w:pStyle w:val="Footer"/>
      <w:spacing w:before="0"/>
    </w:pPr>
  </w:p>
  <w:p w14:paraId="094D4AA6" w14:textId="0925DB96" w:rsidR="003D34BB" w:rsidRPr="00A9401C" w:rsidRDefault="003D34BB" w:rsidP="00A9401C">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6A87B" w14:textId="44EE92E4" w:rsidR="003D34BB" w:rsidRPr="00A9401C" w:rsidRDefault="00DF44D4" w:rsidP="00A9401C">
    <w:pPr>
      <w:pStyle w:val="Footer"/>
      <w:spacing w:before="0"/>
    </w:pPr>
    <w:r>
      <w:rPr>
        <w:noProof/>
      </w:rPr>
      <mc:AlternateContent>
        <mc:Choice Requires="wps">
          <w:drawing>
            <wp:anchor distT="0" distB="0" distL="114300" distR="114300" simplePos="0" relativeHeight="251676605" behindDoc="0" locked="0" layoutInCell="0" allowOverlap="1" wp14:anchorId="0F861A49" wp14:editId="747389CD">
              <wp:simplePos x="0" y="9403953"/>
              <wp:positionH relativeFrom="page">
                <wp:align>center</wp:align>
              </wp:positionH>
              <wp:positionV relativeFrom="page">
                <wp:align>bottom</wp:align>
              </wp:positionV>
              <wp:extent cx="7772400" cy="463550"/>
              <wp:effectExtent l="0" t="0" r="0" b="12700"/>
              <wp:wrapNone/>
              <wp:docPr id="2" name="MSIPCM4874455d8f632ab2686b97ab"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66AC5E" w14:textId="1C204BB1" w:rsidR="00DF44D4" w:rsidRPr="002B59C2" w:rsidRDefault="002B59C2" w:rsidP="002B59C2">
                          <w:pPr>
                            <w:spacing w:after="0"/>
                            <w:jc w:val="center"/>
                            <w:rPr>
                              <w:rFonts w:cs="Calibri"/>
                              <w:color w:val="000000"/>
                              <w:sz w:val="24"/>
                            </w:rPr>
                          </w:pPr>
                          <w:r w:rsidRPr="002B59C2">
                            <w:rPr>
                              <w:rFonts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F861A49" id="_x0000_t202" coordsize="21600,21600" o:spt="202" path="m,l,21600r21600,l21600,xe">
              <v:stroke joinstyle="miter"/>
              <v:path gradientshapeok="t" o:connecttype="rect"/>
            </v:shapetype>
            <v:shape id="MSIPCM4874455d8f632ab2686b97ab" o:spid="_x0000_s1044" type="#_x0000_t202" alt="{&quot;HashCode&quot;:-1264680268,&quot;Height&quot;:9999999.0,&quot;Width&quot;:9999999.0,&quot;Placement&quot;:&quot;Footer&quot;,&quot;Index&quot;:&quot;FirstPage&quot;,&quot;Section&quot;:1,&quot;Top&quot;:0.0,&quot;Left&quot;:0.0}" style="position:absolute;margin-left:0;margin-top:0;width:612pt;height:36.5pt;z-index:25167660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ZmzJaq4CAABTBQAADgAAAAAAAAAA&#10;AAAAAAAuAgAAZHJzL2Uyb0RvYy54bWxQSwECLQAUAAYACAAAACEAvh8Kt9oAAAAFAQAADwAAAAAA&#10;AAAAAAAAAAAIBQAAZHJzL2Rvd25yZXYueG1sUEsFBgAAAAAEAAQA8wAAAA8GAAAAAA==&#10;" o:allowincell="f" filled="f" stroked="f" strokeweight=".5pt">
              <v:textbox inset=",0,,0">
                <w:txbxContent>
                  <w:p w14:paraId="7966AC5E" w14:textId="1C204BB1" w:rsidR="00DF44D4" w:rsidRPr="002B59C2" w:rsidRDefault="002B59C2" w:rsidP="002B59C2">
                    <w:pPr>
                      <w:spacing w:after="0"/>
                      <w:jc w:val="center"/>
                      <w:rPr>
                        <w:rFonts w:cs="Calibri"/>
                        <w:color w:val="000000"/>
                        <w:sz w:val="24"/>
                      </w:rPr>
                    </w:pPr>
                    <w:r w:rsidRPr="002B59C2">
                      <w:rPr>
                        <w:rFonts w:cs="Calibri"/>
                        <w:color w:val="000000"/>
                        <w:sz w:val="24"/>
                      </w:rPr>
                      <w:t>OFFICIAL</w:t>
                    </w:r>
                  </w:p>
                </w:txbxContent>
              </v:textbox>
              <w10:wrap anchorx="page" anchory="page"/>
            </v:shape>
          </w:pict>
        </mc:Fallback>
      </mc:AlternateContent>
    </w:r>
  </w:p>
  <w:p w14:paraId="31E1FB32" w14:textId="3384CA46" w:rsidR="003D34BB" w:rsidRPr="00A9401C" w:rsidRDefault="003D34BB" w:rsidP="00A9401C">
    <w:pPr>
      <w:pStyle w:val="Footer"/>
      <w:spacing w:before="0"/>
    </w:pPr>
    <w:r w:rsidRPr="00A9401C">
      <w:t>11486427_1\C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97DB" w14:textId="138B1DA9" w:rsidR="003D34BB" w:rsidRDefault="003D34BB">
    <w:pPr>
      <w:pStyle w:val="Footer"/>
      <w:jc w:val="center"/>
    </w:pPr>
  </w:p>
  <w:p w14:paraId="4E0DD414" w14:textId="5481F47C" w:rsidR="003D34BB" w:rsidRPr="00A9401C" w:rsidRDefault="003D34BB" w:rsidP="00A9401C">
    <w:pPr>
      <w:pStyle w:val="Footer"/>
      <w:spacing w:before="0"/>
    </w:pPr>
  </w:p>
  <w:p w14:paraId="188D2A7E" w14:textId="1E74890E" w:rsidR="003D34BB" w:rsidRPr="00A9401C" w:rsidRDefault="003D34BB" w:rsidP="00A9401C">
    <w:pPr>
      <w:pStyle w:val="Foote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4DC1" w14:textId="5DE2202A" w:rsidR="003D34BB" w:rsidRPr="00AC4A48" w:rsidRDefault="003D34BB" w:rsidP="00AC4A48">
    <w:pPr>
      <w:pStyle w:val="Footer"/>
      <w:rPr>
        <w:rFonts w:asciiTheme="minorHAnsi" w:hAnsiTheme="minorHAnsi" w:cstheme="minorHAns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CB31" w14:textId="08EB4126" w:rsidR="003D34BB" w:rsidRPr="006A788A" w:rsidRDefault="003D34BB" w:rsidP="00AC4A48">
    <w:pPr>
      <w:pStyle w:val="Footer"/>
      <w:rPr>
        <w:rFonts w:asciiTheme="minorHAnsi" w:hAnsiTheme="minorHAnsi" w:cstheme="minorHAnsi"/>
        <w:lang w:val="fr-FR"/>
      </w:rPr>
    </w:pPr>
  </w:p>
  <w:p w14:paraId="5F43EA7E" w14:textId="62F3C1C1" w:rsidR="003D34BB" w:rsidRPr="00A9401C" w:rsidRDefault="003D34BB" w:rsidP="00A9401C">
    <w:pPr>
      <w:pStyle w:val="Footer"/>
      <w:spacing w:before="0"/>
    </w:pPr>
  </w:p>
  <w:p w14:paraId="3C5CED38" w14:textId="2C5EBC29" w:rsidR="003D34BB" w:rsidRPr="00A9401C" w:rsidRDefault="003D34BB" w:rsidP="00A9401C">
    <w:pPr>
      <w:pStyle w:val="Footer"/>
      <w:spacing w:befor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A69B" w14:textId="331B0D95" w:rsidR="003D34BB" w:rsidRPr="00AC4A48" w:rsidRDefault="003D34BB" w:rsidP="008A7D7F">
    <w:pPr>
      <w:pStyle w:val="Footer"/>
      <w:rPr>
        <w:rFonts w:asciiTheme="minorHAnsi" w:hAnsiTheme="minorHAnsi" w:cstheme="minorHAnsi"/>
      </w:rPr>
    </w:pPr>
  </w:p>
  <w:p w14:paraId="3F3B5E2D" w14:textId="370C52F2" w:rsidR="003D34BB" w:rsidRPr="00A9401C" w:rsidRDefault="003D34BB" w:rsidP="00A9401C">
    <w:pPr>
      <w:pStyle w:val="Footer"/>
      <w:spacing w:before="0"/>
    </w:pPr>
  </w:p>
  <w:p w14:paraId="6ED6D611" w14:textId="183E0F00" w:rsidR="003D34BB" w:rsidRPr="00A9401C" w:rsidRDefault="003D34BB" w:rsidP="00A9401C">
    <w:pPr>
      <w:pStyle w:val="Footer"/>
      <w:spacing w:befor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BE80" w14:textId="5DE7E06A" w:rsidR="003D34BB" w:rsidRPr="00AC4A48" w:rsidRDefault="002E1992" w:rsidP="00F51592">
    <w:pPr>
      <w:pStyle w:val="Footer"/>
      <w:rPr>
        <w:rFonts w:asciiTheme="minorHAnsi" w:hAnsiTheme="minorHAnsi" w:cstheme="minorHAnsi"/>
      </w:rPr>
    </w:pPr>
    <w:sdt>
      <w:sdtPr>
        <w:id w:val="-2077821544"/>
        <w:docPartObj>
          <w:docPartGallery w:val="Page Numbers (Bottom of Page)"/>
          <w:docPartUnique/>
        </w:docPartObj>
      </w:sdtPr>
      <w:sdtEndPr>
        <w:rPr>
          <w:rFonts w:asciiTheme="minorHAnsi" w:hAnsiTheme="minorHAnsi" w:cstheme="minorHAnsi"/>
        </w:rPr>
      </w:sdtEndPr>
      <w:sdtContent/>
    </w:sdt>
  </w:p>
  <w:p w14:paraId="75893B98" w14:textId="2504C32D" w:rsidR="003D34BB" w:rsidRPr="00A9401C" w:rsidRDefault="003D34BB" w:rsidP="00A9401C">
    <w:pPr>
      <w:pStyle w:val="Footer"/>
      <w:spacing w:before="0"/>
    </w:pPr>
  </w:p>
  <w:p w14:paraId="42C04A79" w14:textId="047F95D0" w:rsidR="003D34BB" w:rsidRPr="00A9401C" w:rsidRDefault="003D34BB" w:rsidP="00A9401C">
    <w:pPr>
      <w:pStyle w:val="Footer"/>
      <w:spacing w:befor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E1B1" w14:textId="10845E6A" w:rsidR="003D34BB" w:rsidRPr="00AC4A48" w:rsidRDefault="003D34BB" w:rsidP="00B26B4D">
    <w:pPr>
      <w:pStyle w:val="Footer"/>
      <w:rPr>
        <w:rFonts w:asciiTheme="minorHAnsi" w:hAnsiTheme="minorHAnsi" w:cstheme="minorHAnsi"/>
      </w:rPr>
    </w:pPr>
    <w:r>
      <w:rPr>
        <w:noProof/>
        <w:lang w:eastAsia="en-AU"/>
      </w:rPr>
      <mc:AlternateContent>
        <mc:Choice Requires="wps">
          <w:drawing>
            <wp:anchor distT="0" distB="0" distL="114300" distR="114300" simplePos="0" relativeHeight="251658245" behindDoc="0" locked="0" layoutInCell="0" allowOverlap="1" wp14:anchorId="4B27146D" wp14:editId="3EF99779">
              <wp:simplePos x="0" y="0"/>
              <wp:positionH relativeFrom="page">
                <wp:align>center</wp:align>
              </wp:positionH>
              <wp:positionV relativeFrom="page">
                <wp:align>bottom</wp:align>
              </wp:positionV>
              <wp:extent cx="7772400" cy="463550"/>
              <wp:effectExtent l="0" t="0" r="0" b="12700"/>
              <wp:wrapNone/>
              <wp:docPr id="38" name="MSIPCM266a43bb9537b66120773e74" descr="{&quot;HashCode&quot;:-1264680268,&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E86313" w14:textId="4126B1CB" w:rsidR="003D34BB" w:rsidRPr="00DF44D4" w:rsidRDefault="003D34BB" w:rsidP="00DF44D4">
                          <w:pPr>
                            <w:spacing w:after="0"/>
                            <w:jc w:val="center"/>
                            <w:rPr>
                              <w:rFonts w:cs="Calibri"/>
                              <w:color w:val="00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B27146D" id="_x0000_t202" coordsize="21600,21600" o:spt="202" path="m,l,21600r21600,l21600,xe">
              <v:stroke joinstyle="miter"/>
              <v:path gradientshapeok="t" o:connecttype="rect"/>
            </v:shapetype>
            <v:shape id="MSIPCM266a43bb9537b66120773e74" o:spid="_x0000_s1045" type="#_x0000_t202" alt="{&quot;HashCode&quot;:-1264680268,&quot;Height&quot;:9999999.0,&quot;Width&quot;:9999999.0,&quot;Placement&quot;:&quot;Footer&quot;,&quot;Index&quot;:&quot;Primary&quot;,&quot;Section&quot;:9,&quot;Top&quot;:0.0,&quot;Left&quot;:0.0}" style="position:absolute;margin-left:0;margin-top:0;width:612pt;height:36.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Dw97YOvAgAAWQUAAA4AAAAAAAAA&#10;AAAAAAAALgIAAGRycy9lMm9Eb2MueG1sUEsBAi0AFAAGAAgAAAAhAL4fCrfaAAAABQEAAA8AAAAA&#10;AAAAAAAAAAAACQUAAGRycy9kb3ducmV2LnhtbFBLBQYAAAAABAAEAPMAAAAQBgAAAAA=&#10;" o:allowincell="f" filled="f" stroked="f" strokeweight=".5pt">
              <v:textbox inset=",0,,0">
                <w:txbxContent>
                  <w:p w14:paraId="23E86313" w14:textId="4126B1CB" w:rsidR="003D34BB" w:rsidRPr="00DF44D4" w:rsidRDefault="003D34BB" w:rsidP="00DF44D4">
                    <w:pPr>
                      <w:spacing w:after="0"/>
                      <w:jc w:val="center"/>
                      <w:rPr>
                        <w:rFonts w:cs="Calibri"/>
                        <w:color w:val="000000"/>
                        <w:sz w:val="24"/>
                      </w:rPr>
                    </w:pPr>
                  </w:p>
                </w:txbxContent>
              </v:textbox>
              <w10:wrap anchorx="page" anchory="page"/>
            </v:shape>
          </w:pict>
        </mc:Fallback>
      </mc:AlternateContent>
    </w:r>
  </w:p>
  <w:p w14:paraId="051B229D" w14:textId="6D0460C8" w:rsidR="003D34BB" w:rsidRPr="00A9401C" w:rsidRDefault="003D34BB" w:rsidP="00A9401C">
    <w:pPr>
      <w:pStyle w:val="Footer"/>
      <w:spacing w:before="0"/>
    </w:pPr>
  </w:p>
  <w:p w14:paraId="5C01C800" w14:textId="2597CFF4" w:rsidR="003D34BB" w:rsidRPr="00A9401C" w:rsidRDefault="003D34BB" w:rsidP="00A9401C">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D5531" w14:textId="77777777" w:rsidR="006A193F" w:rsidRDefault="006A193F" w:rsidP="00B71681">
      <w:pPr>
        <w:spacing w:after="0" w:line="240" w:lineRule="auto"/>
      </w:pPr>
      <w:r>
        <w:separator/>
      </w:r>
    </w:p>
    <w:p w14:paraId="30FA0C6C" w14:textId="77777777" w:rsidR="006A193F" w:rsidRDefault="006A193F"/>
  </w:footnote>
  <w:footnote w:type="continuationSeparator" w:id="0">
    <w:p w14:paraId="4577EEB7" w14:textId="77777777" w:rsidR="006A193F" w:rsidRDefault="006A193F" w:rsidP="00B71681">
      <w:pPr>
        <w:spacing w:after="0" w:line="240" w:lineRule="auto"/>
      </w:pPr>
      <w:r>
        <w:continuationSeparator/>
      </w:r>
    </w:p>
    <w:p w14:paraId="250DB7FA" w14:textId="77777777" w:rsidR="006A193F" w:rsidRDefault="006A193F"/>
  </w:footnote>
  <w:footnote w:type="continuationNotice" w:id="1">
    <w:p w14:paraId="30DFF599" w14:textId="77777777" w:rsidR="006A193F" w:rsidRDefault="006A193F">
      <w:pPr>
        <w:spacing w:after="0" w:line="240" w:lineRule="auto"/>
      </w:pPr>
    </w:p>
    <w:p w14:paraId="1ADDCD72" w14:textId="77777777" w:rsidR="006A193F" w:rsidRDefault="006A193F"/>
  </w:footnote>
  <w:footnote w:id="2">
    <w:p w14:paraId="728A1599" w14:textId="77777777" w:rsidR="003D34BB" w:rsidRPr="006A788A" w:rsidRDefault="003D34BB" w:rsidP="00D83C33">
      <w:pPr>
        <w:pStyle w:val="FootnoteText"/>
        <w:rPr>
          <w:sz w:val="14"/>
          <w:szCs w:val="14"/>
        </w:rPr>
      </w:pPr>
      <w:r w:rsidRPr="006A788A">
        <w:rPr>
          <w:rStyle w:val="FootnoteReference"/>
          <w:sz w:val="14"/>
          <w:szCs w:val="14"/>
        </w:rPr>
        <w:t>*</w:t>
      </w:r>
      <w:r w:rsidRPr="006A788A">
        <w:rPr>
          <w:sz w:val="14"/>
          <w:szCs w:val="14"/>
        </w:rPr>
        <w:t xml:space="preserve"> The location of </w:t>
      </w:r>
      <w:r w:rsidRPr="002735BE">
        <w:rPr>
          <w:b/>
          <w:bCs/>
          <w:sz w:val="14"/>
          <w:szCs w:val="14"/>
        </w:rPr>
        <w:t>temporary roads</w:t>
      </w:r>
      <w:r w:rsidRPr="006A788A">
        <w:rPr>
          <w:sz w:val="14"/>
          <w:szCs w:val="14"/>
        </w:rPr>
        <w:t xml:space="preserve"> and </w:t>
      </w:r>
      <w:r w:rsidRPr="006A788A">
        <w:rPr>
          <w:b/>
          <w:sz w:val="14"/>
          <w:szCs w:val="14"/>
        </w:rPr>
        <w:t>coupe infrastructure</w:t>
      </w:r>
      <w:r w:rsidRPr="006A788A">
        <w:rPr>
          <w:sz w:val="14"/>
          <w:szCs w:val="14"/>
        </w:rPr>
        <w:t xml:space="preserve"> may be specified in the field and added subsequently to the commencement of operations.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B153" w14:textId="77777777" w:rsidR="002B59C2" w:rsidRDefault="002B5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ABA4" w14:textId="77777777" w:rsidR="002B59C2" w:rsidRDefault="002B5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2CE66" w14:textId="77777777" w:rsidR="002B59C2" w:rsidRDefault="002B59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0C9D" w14:textId="77777777" w:rsidR="003D34BB" w:rsidRDefault="003D34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016" w14:textId="77777777" w:rsidR="003D34BB" w:rsidRDefault="003D34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E5A2" w14:textId="5B127962" w:rsidR="003D34BB" w:rsidRDefault="003D34BB" w:rsidP="00645E58">
    <w:pPr>
      <w:pStyle w:val="z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B58466A"/>
    <w:lvl w:ilvl="0">
      <w:start w:val="1"/>
      <w:numFmt w:val="decimal"/>
      <w:pStyle w:val="ListNumber3"/>
      <w:lvlText w:val="%1."/>
      <w:lvlJc w:val="left"/>
      <w:pPr>
        <w:tabs>
          <w:tab w:val="num" w:pos="926"/>
        </w:tabs>
        <w:ind w:left="926" w:hanging="360"/>
      </w:pPr>
    </w:lvl>
  </w:abstractNum>
  <w:abstractNum w:abstractNumId="1" w15:restartNumberingAfterBreak="0">
    <w:nsid w:val="00474797"/>
    <w:multiLevelType w:val="hybridMultilevel"/>
    <w:tmpl w:val="E84A0276"/>
    <w:lvl w:ilvl="0" w:tplc="B89CB69A">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abstractNum w:abstractNumId="2" w15:restartNumberingAfterBreak="0">
    <w:nsid w:val="005A1CF7"/>
    <w:multiLevelType w:val="hybridMultilevel"/>
    <w:tmpl w:val="96F0DD1C"/>
    <w:lvl w:ilvl="0" w:tplc="0C090019">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 w15:restartNumberingAfterBreak="0">
    <w:nsid w:val="00C12299"/>
    <w:multiLevelType w:val="multilevel"/>
    <w:tmpl w:val="25E4F434"/>
    <w:lvl w:ilvl="0">
      <w:start w:val="1"/>
      <w:numFmt w:val="decimal"/>
      <w:lvlText w:val="%1."/>
      <w:lvlJc w:val="left"/>
      <w:pPr>
        <w:tabs>
          <w:tab w:val="num" w:pos="992"/>
        </w:tabs>
        <w:ind w:left="992" w:hanging="992"/>
      </w:pPr>
      <w:rPr>
        <w:rFonts w:cs="Times New Roman" w:hint="default"/>
      </w:rPr>
    </w:lvl>
    <w:lvl w:ilvl="1">
      <w:start w:val="1"/>
      <w:numFmt w:val="decimal"/>
      <w:lvlText w:val="%1.%2"/>
      <w:lvlJc w:val="left"/>
      <w:pPr>
        <w:tabs>
          <w:tab w:val="num" w:pos="851"/>
        </w:tabs>
        <w:ind w:left="851" w:hanging="851"/>
      </w:pPr>
      <w:rPr>
        <w:rFonts w:cs="Times New Roman" w:hint="default"/>
        <w:b w:val="0"/>
        <w:i w:val="0"/>
      </w:rPr>
    </w:lvl>
    <w:lvl w:ilvl="2">
      <w:start w:val="1"/>
      <w:numFmt w:val="decimal"/>
      <w:lvlText w:val="%1.%2.%3"/>
      <w:lvlJc w:val="left"/>
      <w:pPr>
        <w:tabs>
          <w:tab w:val="num" w:pos="1135"/>
        </w:tabs>
        <w:ind w:left="1135" w:hanging="851"/>
      </w:pPr>
      <w:rPr>
        <w:rFonts w:cs="Times New Roman" w:hint="default"/>
        <w:b w:val="0"/>
      </w:rPr>
    </w:lvl>
    <w:lvl w:ilvl="3">
      <w:start w:val="1"/>
      <w:numFmt w:val="decimal"/>
      <w:lvlText w:val="%1.%2.%3.%4"/>
      <w:lvlJc w:val="left"/>
      <w:pPr>
        <w:tabs>
          <w:tab w:val="num" w:pos="1857"/>
        </w:tabs>
        <w:ind w:left="1857" w:hanging="864"/>
      </w:pPr>
      <w:rPr>
        <w:rFonts w:cs="Times New Roman" w:hint="default"/>
        <w:b w:val="0"/>
      </w:rPr>
    </w:lvl>
    <w:lvl w:ilvl="4">
      <w:start w:val="1"/>
      <w:numFmt w:val="upperRoman"/>
      <w:lvlText w:val="%5."/>
      <w:lvlJc w:val="right"/>
      <w:pPr>
        <w:tabs>
          <w:tab w:val="num" w:pos="492"/>
        </w:tabs>
        <w:ind w:left="492" w:hanging="492"/>
      </w:pPr>
      <w:rPr>
        <w:rFonts w:hint="default"/>
        <w:b w:val="0"/>
        <w:i w:val="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015245BC"/>
    <w:multiLevelType w:val="hybridMultilevel"/>
    <w:tmpl w:val="93E0990E"/>
    <w:lvl w:ilvl="0" w:tplc="49C210BE">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abstractNum w:abstractNumId="5" w15:restartNumberingAfterBreak="0">
    <w:nsid w:val="01DB6E7A"/>
    <w:multiLevelType w:val="hybridMultilevel"/>
    <w:tmpl w:val="12C6B96A"/>
    <w:lvl w:ilvl="0" w:tplc="3A02ED30">
      <w:start w:val="1"/>
      <w:numFmt w:val="decimal"/>
      <w:lvlText w:val="5.1.1.%1"/>
      <w:lvlJc w:val="left"/>
      <w:pPr>
        <w:ind w:left="2214" w:hanging="360"/>
      </w:pPr>
      <w:rPr>
        <w:rFonts w:hint="default"/>
      </w:rPr>
    </w:lvl>
    <w:lvl w:ilvl="1" w:tplc="0C090019" w:tentative="1">
      <w:start w:val="1"/>
      <w:numFmt w:val="lowerLetter"/>
      <w:lvlText w:val="%2."/>
      <w:lvlJc w:val="left"/>
      <w:pPr>
        <w:ind w:left="2934" w:hanging="360"/>
      </w:pPr>
    </w:lvl>
    <w:lvl w:ilvl="2" w:tplc="0C09001B" w:tentative="1">
      <w:start w:val="1"/>
      <w:numFmt w:val="lowerRoman"/>
      <w:lvlText w:val="%3."/>
      <w:lvlJc w:val="right"/>
      <w:pPr>
        <w:ind w:left="3654" w:hanging="180"/>
      </w:pPr>
    </w:lvl>
    <w:lvl w:ilvl="3" w:tplc="0C09000F" w:tentative="1">
      <w:start w:val="1"/>
      <w:numFmt w:val="decimal"/>
      <w:lvlText w:val="%4."/>
      <w:lvlJc w:val="left"/>
      <w:pPr>
        <w:ind w:left="4374" w:hanging="360"/>
      </w:pPr>
    </w:lvl>
    <w:lvl w:ilvl="4" w:tplc="0C090019" w:tentative="1">
      <w:start w:val="1"/>
      <w:numFmt w:val="lowerLetter"/>
      <w:lvlText w:val="%5."/>
      <w:lvlJc w:val="left"/>
      <w:pPr>
        <w:ind w:left="5094" w:hanging="360"/>
      </w:pPr>
    </w:lvl>
    <w:lvl w:ilvl="5" w:tplc="0C09001B" w:tentative="1">
      <w:start w:val="1"/>
      <w:numFmt w:val="lowerRoman"/>
      <w:lvlText w:val="%6."/>
      <w:lvlJc w:val="right"/>
      <w:pPr>
        <w:ind w:left="5814" w:hanging="180"/>
      </w:pPr>
    </w:lvl>
    <w:lvl w:ilvl="6" w:tplc="0C09000F" w:tentative="1">
      <w:start w:val="1"/>
      <w:numFmt w:val="decimal"/>
      <w:lvlText w:val="%7."/>
      <w:lvlJc w:val="left"/>
      <w:pPr>
        <w:ind w:left="6534" w:hanging="360"/>
      </w:pPr>
    </w:lvl>
    <w:lvl w:ilvl="7" w:tplc="0C090019" w:tentative="1">
      <w:start w:val="1"/>
      <w:numFmt w:val="lowerLetter"/>
      <w:lvlText w:val="%8."/>
      <w:lvlJc w:val="left"/>
      <w:pPr>
        <w:ind w:left="7254" w:hanging="360"/>
      </w:pPr>
    </w:lvl>
    <w:lvl w:ilvl="8" w:tplc="0C09001B" w:tentative="1">
      <w:start w:val="1"/>
      <w:numFmt w:val="lowerRoman"/>
      <w:lvlText w:val="%9."/>
      <w:lvlJc w:val="right"/>
      <w:pPr>
        <w:ind w:left="7974" w:hanging="180"/>
      </w:pPr>
    </w:lvl>
  </w:abstractNum>
  <w:abstractNum w:abstractNumId="6" w15:restartNumberingAfterBreak="0">
    <w:nsid w:val="02BF141B"/>
    <w:multiLevelType w:val="hybridMultilevel"/>
    <w:tmpl w:val="7BDC15F2"/>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2628" w:hanging="360"/>
      </w:pPr>
      <w:rPr>
        <w:rFonts w:ascii="Arial" w:hAnsi="Arial" w:hint="default"/>
        <w:b w:val="0"/>
        <w:i w:val="0"/>
        <w:sz w:val="22"/>
      </w:rPr>
    </w:lvl>
    <w:lvl w:ilvl="2" w:tplc="0C09001B">
      <w:start w:val="1"/>
      <w:numFmt w:val="lowerRoman"/>
      <w:lvlText w:val="%3."/>
      <w:lvlJc w:val="right"/>
      <w:pPr>
        <w:ind w:left="3015"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3922B9A"/>
    <w:multiLevelType w:val="multilevel"/>
    <w:tmpl w:val="BDB4198A"/>
    <w:lvl w:ilvl="0">
      <w:start w:val="1"/>
      <w:numFmt w:val="decimal"/>
      <w:lvlText w:val="%1."/>
      <w:lvlJc w:val="left"/>
      <w:pPr>
        <w:tabs>
          <w:tab w:val="num" w:pos="992"/>
        </w:tabs>
        <w:ind w:left="992" w:hanging="992"/>
      </w:pPr>
      <w:rPr>
        <w:rFonts w:cs="Times New Roman" w:hint="default"/>
      </w:rPr>
    </w:lvl>
    <w:lvl w:ilvl="1">
      <w:start w:val="1"/>
      <w:numFmt w:val="decimal"/>
      <w:lvlText w:val="%1.%2"/>
      <w:lvlJc w:val="left"/>
      <w:pPr>
        <w:tabs>
          <w:tab w:val="num" w:pos="851"/>
        </w:tabs>
        <w:ind w:left="851" w:hanging="851"/>
      </w:pPr>
      <w:rPr>
        <w:rFonts w:cs="Times New Roman"/>
        <w:b/>
        <w:i w:val="0"/>
      </w:rPr>
    </w:lvl>
    <w:lvl w:ilvl="2">
      <w:start w:val="1"/>
      <w:numFmt w:val="decimal"/>
      <w:lvlText w:val="%1.%2.%3"/>
      <w:lvlJc w:val="left"/>
      <w:pPr>
        <w:tabs>
          <w:tab w:val="num" w:pos="1277"/>
        </w:tabs>
        <w:ind w:left="1277" w:hanging="851"/>
      </w:pPr>
      <w:rPr>
        <w:rFonts w:cs="Times New Roman" w:hint="default"/>
        <w:b/>
        <w:color w:val="797391" w:themeColor="accent6"/>
        <w:sz w:val="20"/>
        <w:szCs w:val="20"/>
      </w:rPr>
    </w:lvl>
    <w:lvl w:ilvl="3">
      <w:start w:val="1"/>
      <w:numFmt w:val="lowerRoman"/>
      <w:lvlText w:val="%4."/>
      <w:lvlJc w:val="right"/>
      <w:pPr>
        <w:tabs>
          <w:tab w:val="num" w:pos="1715"/>
        </w:tabs>
        <w:ind w:left="1715" w:hanging="864"/>
      </w:pPr>
      <w:rPr>
        <w:rFonts w:hint="default"/>
        <w:b w:val="0"/>
        <w:i w:val="0"/>
        <w:iCs w:val="0"/>
        <w:sz w:val="20"/>
        <w:szCs w:val="20"/>
      </w:rPr>
    </w:lvl>
    <w:lvl w:ilvl="4">
      <w:start w:val="1"/>
      <w:numFmt w:val="lowerLetter"/>
      <w:lvlText w:val="(%5)"/>
      <w:lvlJc w:val="left"/>
      <w:pPr>
        <w:tabs>
          <w:tab w:val="num" w:pos="492"/>
        </w:tabs>
        <w:ind w:left="492" w:hanging="492"/>
      </w:pPr>
      <w:rPr>
        <w:rFonts w:ascii="Calibri" w:hAnsi="Calibri" w:cs="Times New Roman" w:hint="default"/>
        <w:b w:val="0"/>
        <w:i w:val="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066F7B75"/>
    <w:multiLevelType w:val="hybridMultilevel"/>
    <w:tmpl w:val="EF3089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7B2372"/>
    <w:multiLevelType w:val="hybridMultilevel"/>
    <w:tmpl w:val="4888F6A4"/>
    <w:lvl w:ilvl="0" w:tplc="82381F68">
      <w:start w:val="1"/>
      <w:numFmt w:val="lowerLetter"/>
      <w:lvlText w:val="%1)"/>
      <w:lvlJc w:val="left"/>
      <w:pPr>
        <w:ind w:left="1920" w:hanging="360"/>
      </w:pPr>
      <w:rPr>
        <w:rFonts w:hint="default"/>
        <w:strike w:val="0"/>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0" w15:restartNumberingAfterBreak="0">
    <w:nsid w:val="07EC2971"/>
    <w:multiLevelType w:val="hybridMultilevel"/>
    <w:tmpl w:val="E92E475E"/>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08AE2397"/>
    <w:multiLevelType w:val="hybridMultilevel"/>
    <w:tmpl w:val="ED1A82CE"/>
    <w:lvl w:ilvl="0" w:tplc="0C090019">
      <w:start w:val="1"/>
      <w:numFmt w:val="lowerLetter"/>
      <w:lvlText w:val="%1."/>
      <w:lvlJc w:val="left"/>
      <w:pPr>
        <w:ind w:left="2686" w:hanging="360"/>
      </w:pPr>
    </w:lvl>
    <w:lvl w:ilvl="1" w:tplc="0C090019" w:tentative="1">
      <w:start w:val="1"/>
      <w:numFmt w:val="lowerLetter"/>
      <w:lvlText w:val="%2."/>
      <w:lvlJc w:val="left"/>
      <w:pPr>
        <w:ind w:left="3406" w:hanging="360"/>
      </w:pPr>
    </w:lvl>
    <w:lvl w:ilvl="2" w:tplc="0C09001B" w:tentative="1">
      <w:start w:val="1"/>
      <w:numFmt w:val="lowerRoman"/>
      <w:lvlText w:val="%3."/>
      <w:lvlJc w:val="right"/>
      <w:pPr>
        <w:ind w:left="4126" w:hanging="180"/>
      </w:pPr>
    </w:lvl>
    <w:lvl w:ilvl="3" w:tplc="0C09000F" w:tentative="1">
      <w:start w:val="1"/>
      <w:numFmt w:val="decimal"/>
      <w:lvlText w:val="%4."/>
      <w:lvlJc w:val="left"/>
      <w:pPr>
        <w:ind w:left="4846" w:hanging="360"/>
      </w:pPr>
    </w:lvl>
    <w:lvl w:ilvl="4" w:tplc="0C090019" w:tentative="1">
      <w:start w:val="1"/>
      <w:numFmt w:val="lowerLetter"/>
      <w:lvlText w:val="%5."/>
      <w:lvlJc w:val="left"/>
      <w:pPr>
        <w:ind w:left="5566" w:hanging="360"/>
      </w:pPr>
    </w:lvl>
    <w:lvl w:ilvl="5" w:tplc="0C09001B" w:tentative="1">
      <w:start w:val="1"/>
      <w:numFmt w:val="lowerRoman"/>
      <w:lvlText w:val="%6."/>
      <w:lvlJc w:val="right"/>
      <w:pPr>
        <w:ind w:left="6286" w:hanging="180"/>
      </w:pPr>
    </w:lvl>
    <w:lvl w:ilvl="6" w:tplc="0C09000F" w:tentative="1">
      <w:start w:val="1"/>
      <w:numFmt w:val="decimal"/>
      <w:lvlText w:val="%7."/>
      <w:lvlJc w:val="left"/>
      <w:pPr>
        <w:ind w:left="7006" w:hanging="360"/>
      </w:pPr>
    </w:lvl>
    <w:lvl w:ilvl="7" w:tplc="0C090019" w:tentative="1">
      <w:start w:val="1"/>
      <w:numFmt w:val="lowerLetter"/>
      <w:lvlText w:val="%8."/>
      <w:lvlJc w:val="left"/>
      <w:pPr>
        <w:ind w:left="7726" w:hanging="360"/>
      </w:pPr>
    </w:lvl>
    <w:lvl w:ilvl="8" w:tplc="0C09001B" w:tentative="1">
      <w:start w:val="1"/>
      <w:numFmt w:val="lowerRoman"/>
      <w:lvlText w:val="%9."/>
      <w:lvlJc w:val="right"/>
      <w:pPr>
        <w:ind w:left="8446" w:hanging="180"/>
      </w:pPr>
    </w:lvl>
  </w:abstractNum>
  <w:abstractNum w:abstractNumId="12" w15:restartNumberingAfterBreak="0">
    <w:nsid w:val="097B6397"/>
    <w:multiLevelType w:val="multilevel"/>
    <w:tmpl w:val="96D2A05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A64AAB"/>
    <w:multiLevelType w:val="hybridMultilevel"/>
    <w:tmpl w:val="91B8A2BE"/>
    <w:lvl w:ilvl="0" w:tplc="48427B30">
      <w:start w:val="1"/>
      <w:numFmt w:val="decimal"/>
      <w:lvlText w:val="(%1)"/>
      <w:lvlJc w:val="left"/>
      <w:pPr>
        <w:ind w:left="7023" w:hanging="360"/>
      </w:pPr>
      <w:rPr>
        <w:rFonts w:hint="default"/>
        <w:b w:val="0"/>
        <w:sz w:val="22"/>
      </w:rPr>
    </w:lvl>
    <w:lvl w:ilvl="1" w:tplc="0ECC0B84">
      <w:start w:val="1"/>
      <w:numFmt w:val="lowerLetter"/>
      <w:lvlText w:val="(%2)"/>
      <w:lvlJc w:val="left"/>
      <w:pPr>
        <w:ind w:left="2061" w:hanging="360"/>
      </w:pPr>
      <w:rPr>
        <w:rFonts w:hint="default"/>
        <w:b w:val="0"/>
        <w:i w:val="0"/>
        <w:sz w:val="22"/>
      </w:rPr>
    </w:lvl>
    <w:lvl w:ilvl="2" w:tplc="0C09001B">
      <w:start w:val="1"/>
      <w:numFmt w:val="lowerRoman"/>
      <w:lvlText w:val="%3."/>
      <w:lvlJc w:val="right"/>
      <w:pPr>
        <w:ind w:left="3015"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A7565DA"/>
    <w:multiLevelType w:val="hybridMultilevel"/>
    <w:tmpl w:val="67C0C54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0D731698"/>
    <w:multiLevelType w:val="multilevel"/>
    <w:tmpl w:val="6E5415B0"/>
    <w:lvl w:ilvl="0">
      <w:start w:val="1"/>
      <w:numFmt w:val="decimal"/>
      <w:lvlText w:val="%1."/>
      <w:lvlJc w:val="left"/>
      <w:pPr>
        <w:tabs>
          <w:tab w:val="num" w:pos="992"/>
        </w:tabs>
        <w:ind w:left="992" w:hanging="992"/>
      </w:pPr>
      <w:rPr>
        <w:rFonts w:cs="Times New Roman" w:hint="default"/>
      </w:rPr>
    </w:lvl>
    <w:lvl w:ilvl="1">
      <w:start w:val="1"/>
      <w:numFmt w:val="decimal"/>
      <w:lvlText w:val="%1.%2"/>
      <w:lvlJc w:val="left"/>
      <w:pPr>
        <w:tabs>
          <w:tab w:val="num" w:pos="851"/>
        </w:tabs>
        <w:ind w:left="851" w:hanging="851"/>
      </w:pPr>
      <w:rPr>
        <w:rFonts w:cs="Times New Roman"/>
        <w:b w:val="0"/>
        <w:i w:val="0"/>
      </w:rPr>
    </w:lvl>
    <w:lvl w:ilvl="2">
      <w:start w:val="1"/>
      <w:numFmt w:val="decimal"/>
      <w:lvlText w:val="%1.%2.%3"/>
      <w:lvlJc w:val="left"/>
      <w:pPr>
        <w:tabs>
          <w:tab w:val="num" w:pos="1135"/>
        </w:tabs>
        <w:ind w:left="1135" w:hanging="851"/>
      </w:pPr>
      <w:rPr>
        <w:rFonts w:cs="Times New Roman" w:hint="default"/>
        <w:b w:val="0"/>
      </w:rPr>
    </w:lvl>
    <w:lvl w:ilvl="3">
      <w:start w:val="1"/>
      <w:numFmt w:val="lowerLetter"/>
      <w:lvlText w:val="%4)"/>
      <w:lvlJc w:val="left"/>
      <w:pPr>
        <w:tabs>
          <w:tab w:val="num" w:pos="1857"/>
        </w:tabs>
        <w:ind w:left="1857" w:hanging="864"/>
      </w:pPr>
      <w:rPr>
        <w:rFonts w:hint="default"/>
        <w:b w:val="0"/>
      </w:rPr>
    </w:lvl>
    <w:lvl w:ilvl="4">
      <w:start w:val="1"/>
      <w:numFmt w:val="lowerLetter"/>
      <w:lvlText w:val="(%5)"/>
      <w:lvlJc w:val="left"/>
      <w:pPr>
        <w:tabs>
          <w:tab w:val="num" w:pos="492"/>
        </w:tabs>
        <w:ind w:left="492" w:hanging="492"/>
      </w:pPr>
      <w:rPr>
        <w:rFonts w:ascii="Calibri" w:hAnsi="Calibri" w:cs="Times New Roman" w:hint="default"/>
        <w:b w:val="0"/>
        <w:i w:val="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0D7917B5"/>
    <w:multiLevelType w:val="hybridMultilevel"/>
    <w:tmpl w:val="6ECC03E8"/>
    <w:lvl w:ilvl="0" w:tplc="0C09001B">
      <w:start w:val="1"/>
      <w:numFmt w:val="lowerRoman"/>
      <w:lvlText w:val="%1."/>
      <w:lvlJc w:val="right"/>
      <w:pPr>
        <w:ind w:left="2554" w:hanging="720"/>
      </w:pPr>
      <w:rPr>
        <w:rFonts w:hint="default"/>
      </w:rPr>
    </w:lvl>
    <w:lvl w:ilvl="1" w:tplc="0C090019" w:tentative="1">
      <w:start w:val="1"/>
      <w:numFmt w:val="lowerLetter"/>
      <w:lvlText w:val="%2."/>
      <w:lvlJc w:val="left"/>
      <w:pPr>
        <w:ind w:left="2914" w:hanging="360"/>
      </w:pPr>
    </w:lvl>
    <w:lvl w:ilvl="2" w:tplc="0C09001B" w:tentative="1">
      <w:start w:val="1"/>
      <w:numFmt w:val="lowerRoman"/>
      <w:lvlText w:val="%3."/>
      <w:lvlJc w:val="right"/>
      <w:pPr>
        <w:ind w:left="3634" w:hanging="180"/>
      </w:pPr>
    </w:lvl>
    <w:lvl w:ilvl="3" w:tplc="0C09000F" w:tentative="1">
      <w:start w:val="1"/>
      <w:numFmt w:val="decimal"/>
      <w:lvlText w:val="%4."/>
      <w:lvlJc w:val="left"/>
      <w:pPr>
        <w:ind w:left="4354" w:hanging="360"/>
      </w:pPr>
    </w:lvl>
    <w:lvl w:ilvl="4" w:tplc="0C090019" w:tentative="1">
      <w:start w:val="1"/>
      <w:numFmt w:val="lowerLetter"/>
      <w:lvlText w:val="%5."/>
      <w:lvlJc w:val="left"/>
      <w:pPr>
        <w:ind w:left="5074" w:hanging="360"/>
      </w:pPr>
    </w:lvl>
    <w:lvl w:ilvl="5" w:tplc="0C09001B" w:tentative="1">
      <w:start w:val="1"/>
      <w:numFmt w:val="lowerRoman"/>
      <w:lvlText w:val="%6."/>
      <w:lvlJc w:val="right"/>
      <w:pPr>
        <w:ind w:left="5794" w:hanging="180"/>
      </w:pPr>
    </w:lvl>
    <w:lvl w:ilvl="6" w:tplc="0C09000F" w:tentative="1">
      <w:start w:val="1"/>
      <w:numFmt w:val="decimal"/>
      <w:lvlText w:val="%7."/>
      <w:lvlJc w:val="left"/>
      <w:pPr>
        <w:ind w:left="6514" w:hanging="360"/>
      </w:pPr>
    </w:lvl>
    <w:lvl w:ilvl="7" w:tplc="0C090019" w:tentative="1">
      <w:start w:val="1"/>
      <w:numFmt w:val="lowerLetter"/>
      <w:lvlText w:val="%8."/>
      <w:lvlJc w:val="left"/>
      <w:pPr>
        <w:ind w:left="7234" w:hanging="360"/>
      </w:pPr>
    </w:lvl>
    <w:lvl w:ilvl="8" w:tplc="0C09001B" w:tentative="1">
      <w:start w:val="1"/>
      <w:numFmt w:val="lowerRoman"/>
      <w:lvlText w:val="%9."/>
      <w:lvlJc w:val="right"/>
      <w:pPr>
        <w:ind w:left="7954" w:hanging="180"/>
      </w:pPr>
    </w:lvl>
  </w:abstractNum>
  <w:abstractNum w:abstractNumId="17" w15:restartNumberingAfterBreak="0">
    <w:nsid w:val="0E2B30D9"/>
    <w:multiLevelType w:val="hybridMultilevel"/>
    <w:tmpl w:val="88000296"/>
    <w:lvl w:ilvl="0" w:tplc="7996040C">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abstractNum w:abstractNumId="18" w15:restartNumberingAfterBreak="0">
    <w:nsid w:val="10400F44"/>
    <w:multiLevelType w:val="hybridMultilevel"/>
    <w:tmpl w:val="B7442E74"/>
    <w:lvl w:ilvl="0" w:tplc="48427B30">
      <w:start w:val="1"/>
      <w:numFmt w:val="decimal"/>
      <w:lvlText w:val="(%1)"/>
      <w:lvlJc w:val="left"/>
      <w:pPr>
        <w:ind w:left="1210" w:hanging="360"/>
      </w:pPr>
      <w:rPr>
        <w:rFonts w:hint="default"/>
        <w:b w:val="0"/>
        <w:sz w:val="22"/>
      </w:rPr>
    </w:lvl>
    <w:lvl w:ilvl="1" w:tplc="F406410E">
      <w:start w:val="1"/>
      <w:numFmt w:val="lowerLetter"/>
      <w:lvlText w:val="(%2)"/>
      <w:lvlJc w:val="left"/>
      <w:pPr>
        <w:ind w:left="2061" w:hanging="360"/>
      </w:pPr>
      <w:rPr>
        <w:rFonts w:ascii="Arial" w:hAnsi="Arial" w:hint="default"/>
        <w:b w:val="0"/>
        <w:i w:val="0"/>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0F660B4"/>
    <w:multiLevelType w:val="hybridMultilevel"/>
    <w:tmpl w:val="358EDB76"/>
    <w:lvl w:ilvl="0" w:tplc="417A748E">
      <w:start w:val="1"/>
      <w:numFmt w:val="decimal"/>
      <w:lvlText w:val="3.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1400340"/>
    <w:multiLevelType w:val="hybridMultilevel"/>
    <w:tmpl w:val="F95605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2185623"/>
    <w:multiLevelType w:val="hybridMultilevel"/>
    <w:tmpl w:val="C7FC9E80"/>
    <w:lvl w:ilvl="0" w:tplc="26780BBE">
      <w:start w:val="1"/>
      <w:numFmt w:val="low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abstractNum w:abstractNumId="22" w15:restartNumberingAfterBreak="0">
    <w:nsid w:val="12BE3293"/>
    <w:multiLevelType w:val="hybridMultilevel"/>
    <w:tmpl w:val="C438370C"/>
    <w:lvl w:ilvl="0" w:tplc="FFFFFFFF">
      <w:start w:val="1"/>
      <w:numFmt w:val="upperLetter"/>
      <w:pStyle w:val="Appendix"/>
      <w:lvlText w:val="%1"/>
      <w:lvlJc w:val="left"/>
      <w:pPr>
        <w:tabs>
          <w:tab w:val="num" w:pos="851"/>
        </w:tabs>
        <w:ind w:left="851" w:hanging="567"/>
      </w:pPr>
      <w:rPr>
        <w:rFonts w:ascii="Arial" w:hAnsi="Arial" w:cs="Times New Roman" w:hint="default"/>
        <w:caps w:val="0"/>
        <w:strike w:val="0"/>
        <w:dstrike w:val="0"/>
        <w:vanish w:val="0"/>
        <w:sz w:val="20"/>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131A0289"/>
    <w:multiLevelType w:val="multilevel"/>
    <w:tmpl w:val="75745BB6"/>
    <w:lvl w:ilvl="0">
      <w:start w:val="1"/>
      <w:numFmt w:val="decimal"/>
      <w:lvlText w:val="%1."/>
      <w:lvlJc w:val="left"/>
      <w:pPr>
        <w:tabs>
          <w:tab w:val="num" w:pos="992"/>
        </w:tabs>
        <w:ind w:left="992" w:hanging="992"/>
      </w:pPr>
      <w:rPr>
        <w:rFonts w:cs="Times New Roman" w:hint="default"/>
      </w:rPr>
    </w:lvl>
    <w:lvl w:ilvl="1">
      <w:start w:val="1"/>
      <w:numFmt w:val="decimal"/>
      <w:lvlText w:val="%1.%2"/>
      <w:lvlJc w:val="left"/>
      <w:pPr>
        <w:tabs>
          <w:tab w:val="num" w:pos="851"/>
        </w:tabs>
        <w:ind w:left="851" w:hanging="851"/>
      </w:pPr>
      <w:rPr>
        <w:rFonts w:cs="Times New Roman"/>
        <w:b/>
        <w:i w:val="0"/>
      </w:rPr>
    </w:lvl>
    <w:lvl w:ilvl="2">
      <w:start w:val="1"/>
      <w:numFmt w:val="decimal"/>
      <w:lvlText w:val="%1.%2.%3"/>
      <w:lvlJc w:val="left"/>
      <w:pPr>
        <w:tabs>
          <w:tab w:val="num" w:pos="1277"/>
        </w:tabs>
        <w:ind w:left="1277" w:hanging="851"/>
      </w:pPr>
      <w:rPr>
        <w:rFonts w:cs="Times New Roman" w:hint="default"/>
        <w:b/>
        <w:color w:val="797391" w:themeColor="accent6"/>
        <w:sz w:val="20"/>
        <w:szCs w:val="20"/>
      </w:rPr>
    </w:lvl>
    <w:lvl w:ilvl="3">
      <w:start w:val="1"/>
      <w:numFmt w:val="decimal"/>
      <w:lvlText w:val="%1.%2.%3.%4"/>
      <w:lvlJc w:val="left"/>
      <w:pPr>
        <w:tabs>
          <w:tab w:val="num" w:pos="1432"/>
        </w:tabs>
        <w:ind w:left="1432" w:hanging="864"/>
      </w:pPr>
      <w:rPr>
        <w:rFonts w:asciiTheme="minorHAnsi" w:hAnsiTheme="minorHAnsi" w:cstheme="minorHAnsi" w:hint="default"/>
        <w:b w:val="0"/>
        <w:strike w:val="0"/>
        <w:color w:val="auto"/>
        <w:sz w:val="20"/>
        <w:szCs w:val="20"/>
      </w:rPr>
    </w:lvl>
    <w:lvl w:ilvl="4">
      <w:start w:val="1"/>
      <w:numFmt w:val="lowerLetter"/>
      <w:lvlText w:val="(%5)"/>
      <w:lvlJc w:val="left"/>
      <w:pPr>
        <w:tabs>
          <w:tab w:val="num" w:pos="492"/>
        </w:tabs>
        <w:ind w:left="492" w:hanging="492"/>
      </w:pPr>
      <w:rPr>
        <w:rFonts w:asciiTheme="majorHAnsi" w:hAnsiTheme="majorHAnsi" w:cstheme="majorHAnsi" w:hint="default"/>
        <w:b w:val="0"/>
        <w:i w:val="0"/>
      </w:rPr>
    </w:lvl>
    <w:lvl w:ilvl="5">
      <w:start w:val="1"/>
      <w:numFmt w:val="decimal"/>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4" w15:restartNumberingAfterBreak="0">
    <w:nsid w:val="149A1B37"/>
    <w:multiLevelType w:val="multilevel"/>
    <w:tmpl w:val="6E5415B0"/>
    <w:lvl w:ilvl="0">
      <w:start w:val="1"/>
      <w:numFmt w:val="decimal"/>
      <w:lvlText w:val="%1."/>
      <w:lvlJc w:val="left"/>
      <w:pPr>
        <w:tabs>
          <w:tab w:val="num" w:pos="992"/>
        </w:tabs>
        <w:ind w:left="992" w:hanging="992"/>
      </w:pPr>
      <w:rPr>
        <w:rFonts w:cs="Times New Roman" w:hint="default"/>
      </w:rPr>
    </w:lvl>
    <w:lvl w:ilvl="1">
      <w:start w:val="1"/>
      <w:numFmt w:val="decimal"/>
      <w:lvlText w:val="%1.%2"/>
      <w:lvlJc w:val="left"/>
      <w:pPr>
        <w:tabs>
          <w:tab w:val="num" w:pos="851"/>
        </w:tabs>
        <w:ind w:left="851" w:hanging="851"/>
      </w:pPr>
      <w:rPr>
        <w:rFonts w:cs="Times New Roman"/>
        <w:b w:val="0"/>
        <w:i w:val="0"/>
      </w:rPr>
    </w:lvl>
    <w:lvl w:ilvl="2">
      <w:start w:val="1"/>
      <w:numFmt w:val="decimal"/>
      <w:lvlText w:val="%1.%2.%3"/>
      <w:lvlJc w:val="left"/>
      <w:pPr>
        <w:tabs>
          <w:tab w:val="num" w:pos="1135"/>
        </w:tabs>
        <w:ind w:left="1135" w:hanging="851"/>
      </w:pPr>
      <w:rPr>
        <w:rFonts w:cs="Times New Roman" w:hint="default"/>
        <w:b w:val="0"/>
      </w:rPr>
    </w:lvl>
    <w:lvl w:ilvl="3">
      <w:start w:val="1"/>
      <w:numFmt w:val="lowerLetter"/>
      <w:lvlText w:val="%4)"/>
      <w:lvlJc w:val="left"/>
      <w:pPr>
        <w:tabs>
          <w:tab w:val="num" w:pos="1857"/>
        </w:tabs>
        <w:ind w:left="1857" w:hanging="864"/>
      </w:pPr>
      <w:rPr>
        <w:rFonts w:hint="default"/>
        <w:b w:val="0"/>
      </w:rPr>
    </w:lvl>
    <w:lvl w:ilvl="4">
      <w:start w:val="1"/>
      <w:numFmt w:val="lowerLetter"/>
      <w:lvlText w:val="(%5)"/>
      <w:lvlJc w:val="left"/>
      <w:pPr>
        <w:tabs>
          <w:tab w:val="num" w:pos="492"/>
        </w:tabs>
        <w:ind w:left="492" w:hanging="492"/>
      </w:pPr>
      <w:rPr>
        <w:rFonts w:ascii="Calibri" w:hAnsi="Calibri" w:cs="Times New Roman" w:hint="default"/>
        <w:b w:val="0"/>
        <w:i w:val="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14FE0E71"/>
    <w:multiLevelType w:val="hybridMultilevel"/>
    <w:tmpl w:val="D1B82C34"/>
    <w:lvl w:ilvl="0" w:tplc="E676B816">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abstractNum w:abstractNumId="26" w15:restartNumberingAfterBreak="0">
    <w:nsid w:val="16184F1B"/>
    <w:multiLevelType w:val="multilevel"/>
    <w:tmpl w:val="5122F094"/>
    <w:lvl w:ilvl="0">
      <w:start w:val="1"/>
      <w:numFmt w:val="decimal"/>
      <w:lvlText w:val="%1."/>
      <w:lvlJc w:val="left"/>
      <w:pPr>
        <w:tabs>
          <w:tab w:val="num" w:pos="992"/>
        </w:tabs>
        <w:ind w:left="992" w:hanging="992"/>
      </w:pPr>
      <w:rPr>
        <w:rFonts w:cs="Times New Roman" w:hint="default"/>
      </w:rPr>
    </w:lvl>
    <w:lvl w:ilvl="1">
      <w:start w:val="1"/>
      <w:numFmt w:val="decimal"/>
      <w:lvlText w:val="%1.%2"/>
      <w:lvlJc w:val="left"/>
      <w:pPr>
        <w:tabs>
          <w:tab w:val="num" w:pos="851"/>
        </w:tabs>
        <w:ind w:left="851" w:hanging="851"/>
      </w:pPr>
      <w:rPr>
        <w:rFonts w:cs="Times New Roman"/>
        <w:b w:val="0"/>
        <w:i w:val="0"/>
      </w:rPr>
    </w:lvl>
    <w:lvl w:ilvl="2">
      <w:start w:val="1"/>
      <w:numFmt w:val="decimal"/>
      <w:lvlText w:val="%1.%2.%3"/>
      <w:lvlJc w:val="left"/>
      <w:pPr>
        <w:tabs>
          <w:tab w:val="num" w:pos="1135"/>
        </w:tabs>
        <w:ind w:left="1135" w:hanging="851"/>
      </w:pPr>
      <w:rPr>
        <w:rFonts w:cs="Times New Roman" w:hint="default"/>
        <w:b w:val="0"/>
      </w:rPr>
    </w:lvl>
    <w:lvl w:ilvl="3">
      <w:start w:val="1"/>
      <w:numFmt w:val="decimal"/>
      <w:lvlText w:val="%1.%2.%3.%4"/>
      <w:lvlJc w:val="left"/>
      <w:pPr>
        <w:tabs>
          <w:tab w:val="num" w:pos="1857"/>
        </w:tabs>
        <w:ind w:left="1857" w:hanging="864"/>
      </w:pPr>
      <w:rPr>
        <w:rFonts w:cs="Times New Roman" w:hint="default"/>
        <w:b w:val="0"/>
      </w:rPr>
    </w:lvl>
    <w:lvl w:ilvl="4">
      <w:start w:val="1"/>
      <w:numFmt w:val="lowerRoman"/>
      <w:lvlText w:val="%5."/>
      <w:lvlJc w:val="right"/>
      <w:pPr>
        <w:tabs>
          <w:tab w:val="num" w:pos="492"/>
        </w:tabs>
        <w:ind w:left="492" w:hanging="492"/>
      </w:pPr>
      <w:rPr>
        <w:rFonts w:hint="default"/>
        <w:b w:val="0"/>
        <w:i w:val="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16265E58"/>
    <w:multiLevelType w:val="hybridMultilevel"/>
    <w:tmpl w:val="5EC04D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663142C"/>
    <w:multiLevelType w:val="hybridMultilevel"/>
    <w:tmpl w:val="4FC6B5F6"/>
    <w:lvl w:ilvl="0" w:tplc="107E0460">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abstractNum w:abstractNumId="29" w15:restartNumberingAfterBreak="0">
    <w:nsid w:val="185659F2"/>
    <w:multiLevelType w:val="hybridMultilevel"/>
    <w:tmpl w:val="BE765FEA"/>
    <w:lvl w:ilvl="0" w:tplc="0C090019">
      <w:start w:val="1"/>
      <w:numFmt w:val="lowerLetter"/>
      <w:lvlText w:val="%1."/>
      <w:lvlJc w:val="left"/>
      <w:pPr>
        <w:ind w:left="2686" w:hanging="360"/>
      </w:pPr>
    </w:lvl>
    <w:lvl w:ilvl="1" w:tplc="0C090019" w:tentative="1">
      <w:start w:val="1"/>
      <w:numFmt w:val="lowerLetter"/>
      <w:lvlText w:val="%2."/>
      <w:lvlJc w:val="left"/>
      <w:pPr>
        <w:ind w:left="3406" w:hanging="360"/>
      </w:pPr>
    </w:lvl>
    <w:lvl w:ilvl="2" w:tplc="0C09001B" w:tentative="1">
      <w:start w:val="1"/>
      <w:numFmt w:val="lowerRoman"/>
      <w:lvlText w:val="%3."/>
      <w:lvlJc w:val="right"/>
      <w:pPr>
        <w:ind w:left="4126" w:hanging="180"/>
      </w:pPr>
    </w:lvl>
    <w:lvl w:ilvl="3" w:tplc="0C09000F" w:tentative="1">
      <w:start w:val="1"/>
      <w:numFmt w:val="decimal"/>
      <w:lvlText w:val="%4."/>
      <w:lvlJc w:val="left"/>
      <w:pPr>
        <w:ind w:left="4846" w:hanging="360"/>
      </w:pPr>
    </w:lvl>
    <w:lvl w:ilvl="4" w:tplc="0C090019" w:tentative="1">
      <w:start w:val="1"/>
      <w:numFmt w:val="lowerLetter"/>
      <w:lvlText w:val="%5."/>
      <w:lvlJc w:val="left"/>
      <w:pPr>
        <w:ind w:left="5566" w:hanging="360"/>
      </w:pPr>
    </w:lvl>
    <w:lvl w:ilvl="5" w:tplc="0C09001B" w:tentative="1">
      <w:start w:val="1"/>
      <w:numFmt w:val="lowerRoman"/>
      <w:lvlText w:val="%6."/>
      <w:lvlJc w:val="right"/>
      <w:pPr>
        <w:ind w:left="6286" w:hanging="180"/>
      </w:pPr>
    </w:lvl>
    <w:lvl w:ilvl="6" w:tplc="0C09000F" w:tentative="1">
      <w:start w:val="1"/>
      <w:numFmt w:val="decimal"/>
      <w:lvlText w:val="%7."/>
      <w:lvlJc w:val="left"/>
      <w:pPr>
        <w:ind w:left="7006" w:hanging="360"/>
      </w:pPr>
    </w:lvl>
    <w:lvl w:ilvl="7" w:tplc="0C090019" w:tentative="1">
      <w:start w:val="1"/>
      <w:numFmt w:val="lowerLetter"/>
      <w:lvlText w:val="%8."/>
      <w:lvlJc w:val="left"/>
      <w:pPr>
        <w:ind w:left="7726" w:hanging="360"/>
      </w:pPr>
    </w:lvl>
    <w:lvl w:ilvl="8" w:tplc="0C09001B" w:tentative="1">
      <w:start w:val="1"/>
      <w:numFmt w:val="lowerRoman"/>
      <w:lvlText w:val="%9."/>
      <w:lvlJc w:val="right"/>
      <w:pPr>
        <w:ind w:left="8446" w:hanging="180"/>
      </w:pPr>
    </w:lvl>
  </w:abstractNum>
  <w:abstractNum w:abstractNumId="30" w15:restartNumberingAfterBreak="0">
    <w:nsid w:val="1931215B"/>
    <w:multiLevelType w:val="hybridMultilevel"/>
    <w:tmpl w:val="A47C9CFE"/>
    <w:lvl w:ilvl="0" w:tplc="680C3254">
      <w:start w:val="1"/>
      <w:numFmt w:val="bullet"/>
      <w:pStyle w:val="Bullet"/>
      <w:lvlText w:val=""/>
      <w:lvlJc w:val="left"/>
      <w:pPr>
        <w:tabs>
          <w:tab w:val="num" w:pos="360"/>
        </w:tabs>
        <w:ind w:left="284" w:hanging="284"/>
      </w:pPr>
      <w:rPr>
        <w:rFonts w:ascii="Wingdings 2" w:hAnsi="Wingdings 2" w:hint="default"/>
        <w:sz w:val="16"/>
      </w:rPr>
    </w:lvl>
    <w:lvl w:ilvl="1" w:tplc="07A83102">
      <w:start w:val="1"/>
      <w:numFmt w:val="bullet"/>
      <w:lvlText w:val="o"/>
      <w:lvlJc w:val="left"/>
      <w:pPr>
        <w:tabs>
          <w:tab w:val="num" w:pos="1440"/>
        </w:tabs>
        <w:ind w:left="1440" w:hanging="360"/>
      </w:pPr>
      <w:rPr>
        <w:rFonts w:ascii="Courier New" w:hAnsi="Courier New" w:hint="default"/>
      </w:rPr>
    </w:lvl>
    <w:lvl w:ilvl="2" w:tplc="A344D4BA" w:tentative="1">
      <w:start w:val="1"/>
      <w:numFmt w:val="bullet"/>
      <w:lvlText w:val=""/>
      <w:lvlJc w:val="left"/>
      <w:pPr>
        <w:tabs>
          <w:tab w:val="num" w:pos="2160"/>
        </w:tabs>
        <w:ind w:left="2160" w:hanging="360"/>
      </w:pPr>
      <w:rPr>
        <w:rFonts w:ascii="Wingdings" w:hAnsi="Wingdings" w:hint="default"/>
      </w:rPr>
    </w:lvl>
    <w:lvl w:ilvl="3" w:tplc="5C989822" w:tentative="1">
      <w:start w:val="1"/>
      <w:numFmt w:val="bullet"/>
      <w:lvlText w:val=""/>
      <w:lvlJc w:val="left"/>
      <w:pPr>
        <w:tabs>
          <w:tab w:val="num" w:pos="2880"/>
        </w:tabs>
        <w:ind w:left="2880" w:hanging="360"/>
      </w:pPr>
      <w:rPr>
        <w:rFonts w:ascii="Symbol" w:hAnsi="Symbol" w:hint="default"/>
      </w:rPr>
    </w:lvl>
    <w:lvl w:ilvl="4" w:tplc="FE0835F0" w:tentative="1">
      <w:start w:val="1"/>
      <w:numFmt w:val="bullet"/>
      <w:lvlText w:val="o"/>
      <w:lvlJc w:val="left"/>
      <w:pPr>
        <w:tabs>
          <w:tab w:val="num" w:pos="3600"/>
        </w:tabs>
        <w:ind w:left="3600" w:hanging="360"/>
      </w:pPr>
      <w:rPr>
        <w:rFonts w:ascii="Courier New" w:hAnsi="Courier New" w:hint="default"/>
      </w:rPr>
    </w:lvl>
    <w:lvl w:ilvl="5" w:tplc="C4125794" w:tentative="1">
      <w:start w:val="1"/>
      <w:numFmt w:val="bullet"/>
      <w:lvlText w:val=""/>
      <w:lvlJc w:val="left"/>
      <w:pPr>
        <w:tabs>
          <w:tab w:val="num" w:pos="4320"/>
        </w:tabs>
        <w:ind w:left="4320" w:hanging="360"/>
      </w:pPr>
      <w:rPr>
        <w:rFonts w:ascii="Wingdings" w:hAnsi="Wingdings" w:hint="default"/>
      </w:rPr>
    </w:lvl>
    <w:lvl w:ilvl="6" w:tplc="53E607C6" w:tentative="1">
      <w:start w:val="1"/>
      <w:numFmt w:val="bullet"/>
      <w:lvlText w:val=""/>
      <w:lvlJc w:val="left"/>
      <w:pPr>
        <w:tabs>
          <w:tab w:val="num" w:pos="5040"/>
        </w:tabs>
        <w:ind w:left="5040" w:hanging="360"/>
      </w:pPr>
      <w:rPr>
        <w:rFonts w:ascii="Symbol" w:hAnsi="Symbol" w:hint="default"/>
      </w:rPr>
    </w:lvl>
    <w:lvl w:ilvl="7" w:tplc="A50649F4" w:tentative="1">
      <w:start w:val="1"/>
      <w:numFmt w:val="bullet"/>
      <w:lvlText w:val="o"/>
      <w:lvlJc w:val="left"/>
      <w:pPr>
        <w:tabs>
          <w:tab w:val="num" w:pos="5760"/>
        </w:tabs>
        <w:ind w:left="5760" w:hanging="360"/>
      </w:pPr>
      <w:rPr>
        <w:rFonts w:ascii="Courier New" w:hAnsi="Courier New" w:hint="default"/>
      </w:rPr>
    </w:lvl>
    <w:lvl w:ilvl="8" w:tplc="8850C50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A254131"/>
    <w:multiLevelType w:val="hybridMultilevel"/>
    <w:tmpl w:val="7C984316"/>
    <w:lvl w:ilvl="0" w:tplc="0C090017">
      <w:start w:val="1"/>
      <w:numFmt w:val="lowerLetter"/>
      <w:lvlText w:val="%1)"/>
      <w:lvlJc w:val="left"/>
      <w:pPr>
        <w:ind w:left="2686" w:hanging="360"/>
      </w:pPr>
    </w:lvl>
    <w:lvl w:ilvl="1" w:tplc="0C090003" w:tentative="1">
      <w:start w:val="1"/>
      <w:numFmt w:val="bullet"/>
      <w:lvlText w:val="o"/>
      <w:lvlJc w:val="left"/>
      <w:pPr>
        <w:ind w:left="3406" w:hanging="360"/>
      </w:pPr>
      <w:rPr>
        <w:rFonts w:ascii="Courier New" w:hAnsi="Courier New" w:cs="Courier New" w:hint="default"/>
      </w:rPr>
    </w:lvl>
    <w:lvl w:ilvl="2" w:tplc="0C090005" w:tentative="1">
      <w:start w:val="1"/>
      <w:numFmt w:val="bullet"/>
      <w:lvlText w:val=""/>
      <w:lvlJc w:val="left"/>
      <w:pPr>
        <w:ind w:left="4126" w:hanging="360"/>
      </w:pPr>
      <w:rPr>
        <w:rFonts w:ascii="Wingdings" w:hAnsi="Wingdings" w:hint="default"/>
      </w:rPr>
    </w:lvl>
    <w:lvl w:ilvl="3" w:tplc="0C090001" w:tentative="1">
      <w:start w:val="1"/>
      <w:numFmt w:val="bullet"/>
      <w:lvlText w:val=""/>
      <w:lvlJc w:val="left"/>
      <w:pPr>
        <w:ind w:left="4846" w:hanging="360"/>
      </w:pPr>
      <w:rPr>
        <w:rFonts w:ascii="Symbol" w:hAnsi="Symbol" w:hint="default"/>
      </w:rPr>
    </w:lvl>
    <w:lvl w:ilvl="4" w:tplc="0C090003" w:tentative="1">
      <w:start w:val="1"/>
      <w:numFmt w:val="bullet"/>
      <w:lvlText w:val="o"/>
      <w:lvlJc w:val="left"/>
      <w:pPr>
        <w:ind w:left="5566" w:hanging="360"/>
      </w:pPr>
      <w:rPr>
        <w:rFonts w:ascii="Courier New" w:hAnsi="Courier New" w:cs="Courier New" w:hint="default"/>
      </w:rPr>
    </w:lvl>
    <w:lvl w:ilvl="5" w:tplc="0C090005" w:tentative="1">
      <w:start w:val="1"/>
      <w:numFmt w:val="bullet"/>
      <w:lvlText w:val=""/>
      <w:lvlJc w:val="left"/>
      <w:pPr>
        <w:ind w:left="6286" w:hanging="360"/>
      </w:pPr>
      <w:rPr>
        <w:rFonts w:ascii="Wingdings" w:hAnsi="Wingdings" w:hint="default"/>
      </w:rPr>
    </w:lvl>
    <w:lvl w:ilvl="6" w:tplc="0C090001" w:tentative="1">
      <w:start w:val="1"/>
      <w:numFmt w:val="bullet"/>
      <w:lvlText w:val=""/>
      <w:lvlJc w:val="left"/>
      <w:pPr>
        <w:ind w:left="7006" w:hanging="360"/>
      </w:pPr>
      <w:rPr>
        <w:rFonts w:ascii="Symbol" w:hAnsi="Symbol" w:hint="default"/>
      </w:rPr>
    </w:lvl>
    <w:lvl w:ilvl="7" w:tplc="0C090003" w:tentative="1">
      <w:start w:val="1"/>
      <w:numFmt w:val="bullet"/>
      <w:lvlText w:val="o"/>
      <w:lvlJc w:val="left"/>
      <w:pPr>
        <w:ind w:left="7726" w:hanging="360"/>
      </w:pPr>
      <w:rPr>
        <w:rFonts w:ascii="Courier New" w:hAnsi="Courier New" w:cs="Courier New" w:hint="default"/>
      </w:rPr>
    </w:lvl>
    <w:lvl w:ilvl="8" w:tplc="0C090005" w:tentative="1">
      <w:start w:val="1"/>
      <w:numFmt w:val="bullet"/>
      <w:lvlText w:val=""/>
      <w:lvlJc w:val="left"/>
      <w:pPr>
        <w:ind w:left="8446" w:hanging="360"/>
      </w:pPr>
      <w:rPr>
        <w:rFonts w:ascii="Wingdings" w:hAnsi="Wingdings" w:hint="default"/>
      </w:rPr>
    </w:lvl>
  </w:abstractNum>
  <w:abstractNum w:abstractNumId="32" w15:restartNumberingAfterBreak="0">
    <w:nsid w:val="1A281B50"/>
    <w:multiLevelType w:val="multilevel"/>
    <w:tmpl w:val="97A2C5C2"/>
    <w:lvl w:ilvl="0">
      <w:start w:val="1"/>
      <w:numFmt w:val="decimal"/>
      <w:lvlText w:val="%1."/>
      <w:lvlJc w:val="left"/>
      <w:pPr>
        <w:tabs>
          <w:tab w:val="num" w:pos="992"/>
        </w:tabs>
        <w:ind w:left="992" w:hanging="992"/>
      </w:pPr>
      <w:rPr>
        <w:rFonts w:cs="Times New Roman" w:hint="default"/>
      </w:rPr>
    </w:lvl>
    <w:lvl w:ilvl="1">
      <w:start w:val="1"/>
      <w:numFmt w:val="decimal"/>
      <w:lvlText w:val="%1.%2"/>
      <w:lvlJc w:val="left"/>
      <w:pPr>
        <w:tabs>
          <w:tab w:val="num" w:pos="851"/>
        </w:tabs>
        <w:ind w:left="851" w:hanging="851"/>
      </w:pPr>
      <w:rPr>
        <w:rFonts w:cs="Times New Roman"/>
        <w:b w:val="0"/>
        <w:i w:val="0"/>
      </w:rPr>
    </w:lvl>
    <w:lvl w:ilvl="2">
      <w:start w:val="1"/>
      <w:numFmt w:val="decimal"/>
      <w:lvlText w:val="%1.%2.%3"/>
      <w:lvlJc w:val="left"/>
      <w:pPr>
        <w:tabs>
          <w:tab w:val="num" w:pos="1135"/>
        </w:tabs>
        <w:ind w:left="1135" w:hanging="851"/>
      </w:pPr>
      <w:rPr>
        <w:rFonts w:cs="Times New Roman" w:hint="default"/>
        <w:b w:val="0"/>
      </w:rPr>
    </w:lvl>
    <w:lvl w:ilvl="3">
      <w:start w:val="1"/>
      <w:numFmt w:val="decimal"/>
      <w:lvlText w:val="%1.%2.%3.%4"/>
      <w:lvlJc w:val="left"/>
      <w:pPr>
        <w:tabs>
          <w:tab w:val="num" w:pos="1857"/>
        </w:tabs>
        <w:ind w:left="1857" w:hanging="864"/>
      </w:pPr>
      <w:rPr>
        <w:rFonts w:cs="Times New Roman" w:hint="default"/>
        <w:b w:val="0"/>
      </w:rPr>
    </w:lvl>
    <w:lvl w:ilvl="4">
      <w:start w:val="1"/>
      <w:numFmt w:val="lowerRoman"/>
      <w:lvlText w:val="%5."/>
      <w:lvlJc w:val="right"/>
      <w:pPr>
        <w:tabs>
          <w:tab w:val="num" w:pos="492"/>
        </w:tabs>
        <w:ind w:left="492" w:hanging="492"/>
      </w:pPr>
      <w:rPr>
        <w:rFonts w:hint="default"/>
        <w:b w:val="0"/>
        <w:i w:val="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1B6D52C4"/>
    <w:multiLevelType w:val="hybridMultilevel"/>
    <w:tmpl w:val="B66E3342"/>
    <w:lvl w:ilvl="0" w:tplc="245C21D2">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abstractNum w:abstractNumId="34" w15:restartNumberingAfterBreak="0">
    <w:nsid w:val="1EBE0675"/>
    <w:multiLevelType w:val="hybridMultilevel"/>
    <w:tmpl w:val="B4500612"/>
    <w:lvl w:ilvl="0" w:tplc="0C090019">
      <w:start w:val="1"/>
      <w:numFmt w:val="lowerLetter"/>
      <w:lvlText w:val="%1."/>
      <w:lvlJc w:val="left"/>
      <w:pPr>
        <w:ind w:left="2128" w:hanging="360"/>
      </w:pPr>
    </w:lvl>
    <w:lvl w:ilvl="1" w:tplc="0C090019">
      <w:start w:val="1"/>
      <w:numFmt w:val="lowerLetter"/>
      <w:lvlText w:val="%2."/>
      <w:lvlJc w:val="left"/>
      <w:pPr>
        <w:ind w:left="2848" w:hanging="360"/>
      </w:pPr>
    </w:lvl>
    <w:lvl w:ilvl="2" w:tplc="0C09001B">
      <w:start w:val="1"/>
      <w:numFmt w:val="lowerRoman"/>
      <w:lvlText w:val="%3."/>
      <w:lvlJc w:val="right"/>
      <w:pPr>
        <w:ind w:left="3568" w:hanging="180"/>
      </w:pPr>
    </w:lvl>
    <w:lvl w:ilvl="3" w:tplc="0C09000F" w:tentative="1">
      <w:start w:val="1"/>
      <w:numFmt w:val="decimal"/>
      <w:lvlText w:val="%4."/>
      <w:lvlJc w:val="left"/>
      <w:pPr>
        <w:ind w:left="4288" w:hanging="360"/>
      </w:pPr>
    </w:lvl>
    <w:lvl w:ilvl="4" w:tplc="0C090019" w:tentative="1">
      <w:start w:val="1"/>
      <w:numFmt w:val="lowerLetter"/>
      <w:lvlText w:val="%5."/>
      <w:lvlJc w:val="left"/>
      <w:pPr>
        <w:ind w:left="5008" w:hanging="360"/>
      </w:pPr>
    </w:lvl>
    <w:lvl w:ilvl="5" w:tplc="0C09001B" w:tentative="1">
      <w:start w:val="1"/>
      <w:numFmt w:val="lowerRoman"/>
      <w:lvlText w:val="%6."/>
      <w:lvlJc w:val="right"/>
      <w:pPr>
        <w:ind w:left="5728" w:hanging="180"/>
      </w:pPr>
    </w:lvl>
    <w:lvl w:ilvl="6" w:tplc="0C09000F" w:tentative="1">
      <w:start w:val="1"/>
      <w:numFmt w:val="decimal"/>
      <w:lvlText w:val="%7."/>
      <w:lvlJc w:val="left"/>
      <w:pPr>
        <w:ind w:left="6448" w:hanging="360"/>
      </w:pPr>
    </w:lvl>
    <w:lvl w:ilvl="7" w:tplc="0C090019" w:tentative="1">
      <w:start w:val="1"/>
      <w:numFmt w:val="lowerLetter"/>
      <w:lvlText w:val="%8."/>
      <w:lvlJc w:val="left"/>
      <w:pPr>
        <w:ind w:left="7168" w:hanging="360"/>
      </w:pPr>
    </w:lvl>
    <w:lvl w:ilvl="8" w:tplc="0C09001B" w:tentative="1">
      <w:start w:val="1"/>
      <w:numFmt w:val="lowerRoman"/>
      <w:lvlText w:val="%9."/>
      <w:lvlJc w:val="right"/>
      <w:pPr>
        <w:ind w:left="7888" w:hanging="180"/>
      </w:pPr>
    </w:lvl>
  </w:abstractNum>
  <w:abstractNum w:abstractNumId="35" w15:restartNumberingAfterBreak="0">
    <w:nsid w:val="21AB6404"/>
    <w:multiLevelType w:val="hybridMultilevel"/>
    <w:tmpl w:val="BE765FEA"/>
    <w:lvl w:ilvl="0" w:tplc="0C090019">
      <w:start w:val="1"/>
      <w:numFmt w:val="lowerLetter"/>
      <w:lvlText w:val="%1."/>
      <w:lvlJc w:val="left"/>
      <w:pPr>
        <w:ind w:left="2686" w:hanging="360"/>
      </w:pPr>
    </w:lvl>
    <w:lvl w:ilvl="1" w:tplc="0C090019" w:tentative="1">
      <w:start w:val="1"/>
      <w:numFmt w:val="lowerLetter"/>
      <w:lvlText w:val="%2."/>
      <w:lvlJc w:val="left"/>
      <w:pPr>
        <w:ind w:left="3406" w:hanging="360"/>
      </w:pPr>
    </w:lvl>
    <w:lvl w:ilvl="2" w:tplc="0C09001B" w:tentative="1">
      <w:start w:val="1"/>
      <w:numFmt w:val="lowerRoman"/>
      <w:lvlText w:val="%3."/>
      <w:lvlJc w:val="right"/>
      <w:pPr>
        <w:ind w:left="4126" w:hanging="180"/>
      </w:pPr>
    </w:lvl>
    <w:lvl w:ilvl="3" w:tplc="0C09000F" w:tentative="1">
      <w:start w:val="1"/>
      <w:numFmt w:val="decimal"/>
      <w:lvlText w:val="%4."/>
      <w:lvlJc w:val="left"/>
      <w:pPr>
        <w:ind w:left="4846" w:hanging="360"/>
      </w:pPr>
    </w:lvl>
    <w:lvl w:ilvl="4" w:tplc="0C090019" w:tentative="1">
      <w:start w:val="1"/>
      <w:numFmt w:val="lowerLetter"/>
      <w:lvlText w:val="%5."/>
      <w:lvlJc w:val="left"/>
      <w:pPr>
        <w:ind w:left="5566" w:hanging="360"/>
      </w:pPr>
    </w:lvl>
    <w:lvl w:ilvl="5" w:tplc="0C09001B" w:tentative="1">
      <w:start w:val="1"/>
      <w:numFmt w:val="lowerRoman"/>
      <w:lvlText w:val="%6."/>
      <w:lvlJc w:val="right"/>
      <w:pPr>
        <w:ind w:left="6286" w:hanging="180"/>
      </w:pPr>
    </w:lvl>
    <w:lvl w:ilvl="6" w:tplc="0C09000F" w:tentative="1">
      <w:start w:val="1"/>
      <w:numFmt w:val="decimal"/>
      <w:lvlText w:val="%7."/>
      <w:lvlJc w:val="left"/>
      <w:pPr>
        <w:ind w:left="7006" w:hanging="360"/>
      </w:pPr>
    </w:lvl>
    <w:lvl w:ilvl="7" w:tplc="0C090019" w:tentative="1">
      <w:start w:val="1"/>
      <w:numFmt w:val="lowerLetter"/>
      <w:lvlText w:val="%8."/>
      <w:lvlJc w:val="left"/>
      <w:pPr>
        <w:ind w:left="7726" w:hanging="360"/>
      </w:pPr>
    </w:lvl>
    <w:lvl w:ilvl="8" w:tplc="0C09001B" w:tentative="1">
      <w:start w:val="1"/>
      <w:numFmt w:val="lowerRoman"/>
      <w:lvlText w:val="%9."/>
      <w:lvlJc w:val="right"/>
      <w:pPr>
        <w:ind w:left="8446" w:hanging="180"/>
      </w:pPr>
    </w:lvl>
  </w:abstractNum>
  <w:abstractNum w:abstractNumId="36" w15:restartNumberingAfterBreak="0">
    <w:nsid w:val="21C94500"/>
    <w:multiLevelType w:val="hybridMultilevel"/>
    <w:tmpl w:val="ECA4E544"/>
    <w:lvl w:ilvl="0" w:tplc="F728529A">
      <w:start w:val="1"/>
      <w:numFmt w:val="lowerLetter"/>
      <w:lvlText w:val="%1)"/>
      <w:lvlJc w:val="left"/>
      <w:pPr>
        <w:ind w:left="720" w:hanging="360"/>
      </w:pPr>
      <w:rPr>
        <w:rFonts w:asciiTheme="minorHAnsi" w:eastAsia="Times New Roman" w:hAnsiTheme="minorHAnsi"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5DD5AB7"/>
    <w:multiLevelType w:val="hybridMultilevel"/>
    <w:tmpl w:val="D46A6B2C"/>
    <w:lvl w:ilvl="0" w:tplc="B5C00246">
      <w:start w:val="1"/>
      <w:numFmt w:val="decimal"/>
      <w:lvlText w:val="2.4.%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266A6008"/>
    <w:multiLevelType w:val="hybridMultilevel"/>
    <w:tmpl w:val="B5586688"/>
    <w:lvl w:ilvl="0" w:tplc="A7EA3D3C">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abstractNum w:abstractNumId="39" w15:restartNumberingAfterBreak="0">
    <w:nsid w:val="26B9372F"/>
    <w:multiLevelType w:val="hybridMultilevel"/>
    <w:tmpl w:val="8D8482B6"/>
    <w:lvl w:ilvl="0" w:tplc="3FDAF362">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abstractNum w:abstractNumId="40" w15:restartNumberingAfterBreak="0">
    <w:nsid w:val="28741601"/>
    <w:multiLevelType w:val="multilevel"/>
    <w:tmpl w:val="6E5415B0"/>
    <w:lvl w:ilvl="0">
      <w:start w:val="1"/>
      <w:numFmt w:val="decimal"/>
      <w:lvlText w:val="%1."/>
      <w:lvlJc w:val="left"/>
      <w:pPr>
        <w:tabs>
          <w:tab w:val="num" w:pos="992"/>
        </w:tabs>
        <w:ind w:left="992" w:hanging="992"/>
      </w:pPr>
      <w:rPr>
        <w:rFonts w:cs="Times New Roman" w:hint="default"/>
      </w:rPr>
    </w:lvl>
    <w:lvl w:ilvl="1">
      <w:start w:val="1"/>
      <w:numFmt w:val="decimal"/>
      <w:lvlText w:val="%1.%2"/>
      <w:lvlJc w:val="left"/>
      <w:pPr>
        <w:tabs>
          <w:tab w:val="num" w:pos="851"/>
        </w:tabs>
        <w:ind w:left="851" w:hanging="851"/>
      </w:pPr>
      <w:rPr>
        <w:rFonts w:cs="Times New Roman"/>
        <w:b w:val="0"/>
        <w:i w:val="0"/>
      </w:rPr>
    </w:lvl>
    <w:lvl w:ilvl="2">
      <w:start w:val="1"/>
      <w:numFmt w:val="decimal"/>
      <w:lvlText w:val="%1.%2.%3"/>
      <w:lvlJc w:val="left"/>
      <w:pPr>
        <w:tabs>
          <w:tab w:val="num" w:pos="1135"/>
        </w:tabs>
        <w:ind w:left="1135" w:hanging="851"/>
      </w:pPr>
      <w:rPr>
        <w:rFonts w:cs="Times New Roman" w:hint="default"/>
        <w:b w:val="0"/>
      </w:rPr>
    </w:lvl>
    <w:lvl w:ilvl="3">
      <w:start w:val="1"/>
      <w:numFmt w:val="lowerLetter"/>
      <w:lvlText w:val="%4)"/>
      <w:lvlJc w:val="left"/>
      <w:pPr>
        <w:tabs>
          <w:tab w:val="num" w:pos="1857"/>
        </w:tabs>
        <w:ind w:left="1857" w:hanging="864"/>
      </w:pPr>
      <w:rPr>
        <w:rFonts w:hint="default"/>
        <w:b w:val="0"/>
      </w:rPr>
    </w:lvl>
    <w:lvl w:ilvl="4">
      <w:start w:val="1"/>
      <w:numFmt w:val="lowerLetter"/>
      <w:lvlText w:val="(%5)"/>
      <w:lvlJc w:val="left"/>
      <w:pPr>
        <w:tabs>
          <w:tab w:val="num" w:pos="492"/>
        </w:tabs>
        <w:ind w:left="492" w:hanging="492"/>
      </w:pPr>
      <w:rPr>
        <w:rFonts w:ascii="Calibri" w:hAnsi="Calibri" w:cs="Times New Roman" w:hint="default"/>
        <w:b w:val="0"/>
        <w:i w:val="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2A077E01"/>
    <w:multiLevelType w:val="hybridMultilevel"/>
    <w:tmpl w:val="826831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CA20729"/>
    <w:multiLevelType w:val="hybridMultilevel"/>
    <w:tmpl w:val="D9342D24"/>
    <w:lvl w:ilvl="0" w:tplc="FFFFFFFF">
      <w:start w:val="1"/>
      <w:numFmt w:val="bullet"/>
      <w:pStyle w:val="Bullet2"/>
      <w:lvlText w:val="–"/>
      <w:lvlJc w:val="left"/>
      <w:pPr>
        <w:tabs>
          <w:tab w:val="num" w:pos="644"/>
        </w:tabs>
        <w:ind w:left="567" w:hanging="283"/>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CCD7E6D"/>
    <w:multiLevelType w:val="hybridMultilevel"/>
    <w:tmpl w:val="EECEDB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E070C4B"/>
    <w:multiLevelType w:val="hybridMultilevel"/>
    <w:tmpl w:val="C5B4299E"/>
    <w:lvl w:ilvl="0" w:tplc="0C090017">
      <w:start w:val="1"/>
      <w:numFmt w:val="lowerLetter"/>
      <w:lvlText w:val="%1)"/>
      <w:lvlJc w:val="left"/>
      <w:pPr>
        <w:ind w:left="1834" w:hanging="360"/>
      </w:pPr>
      <w:rPr>
        <w:rFonts w:hint="default"/>
      </w:rPr>
    </w:lvl>
    <w:lvl w:ilvl="1" w:tplc="0C090019" w:tentative="1">
      <w:start w:val="1"/>
      <w:numFmt w:val="lowerLetter"/>
      <w:lvlText w:val="%2."/>
      <w:lvlJc w:val="left"/>
      <w:pPr>
        <w:ind w:left="2554" w:hanging="360"/>
      </w:pPr>
    </w:lvl>
    <w:lvl w:ilvl="2" w:tplc="0C09001B" w:tentative="1">
      <w:start w:val="1"/>
      <w:numFmt w:val="lowerRoman"/>
      <w:lvlText w:val="%3."/>
      <w:lvlJc w:val="right"/>
      <w:pPr>
        <w:ind w:left="3274" w:hanging="180"/>
      </w:pPr>
    </w:lvl>
    <w:lvl w:ilvl="3" w:tplc="0C09000F" w:tentative="1">
      <w:start w:val="1"/>
      <w:numFmt w:val="decimal"/>
      <w:lvlText w:val="%4."/>
      <w:lvlJc w:val="left"/>
      <w:pPr>
        <w:ind w:left="3994" w:hanging="360"/>
      </w:pPr>
    </w:lvl>
    <w:lvl w:ilvl="4" w:tplc="0C090019" w:tentative="1">
      <w:start w:val="1"/>
      <w:numFmt w:val="lowerLetter"/>
      <w:lvlText w:val="%5."/>
      <w:lvlJc w:val="left"/>
      <w:pPr>
        <w:ind w:left="4714" w:hanging="360"/>
      </w:pPr>
    </w:lvl>
    <w:lvl w:ilvl="5" w:tplc="0C09001B" w:tentative="1">
      <w:start w:val="1"/>
      <w:numFmt w:val="lowerRoman"/>
      <w:lvlText w:val="%6."/>
      <w:lvlJc w:val="right"/>
      <w:pPr>
        <w:ind w:left="5434" w:hanging="180"/>
      </w:pPr>
    </w:lvl>
    <w:lvl w:ilvl="6" w:tplc="0C09000F" w:tentative="1">
      <w:start w:val="1"/>
      <w:numFmt w:val="decimal"/>
      <w:lvlText w:val="%7."/>
      <w:lvlJc w:val="left"/>
      <w:pPr>
        <w:ind w:left="6154" w:hanging="360"/>
      </w:pPr>
    </w:lvl>
    <w:lvl w:ilvl="7" w:tplc="0C090019" w:tentative="1">
      <w:start w:val="1"/>
      <w:numFmt w:val="lowerLetter"/>
      <w:lvlText w:val="%8."/>
      <w:lvlJc w:val="left"/>
      <w:pPr>
        <w:ind w:left="6874" w:hanging="360"/>
      </w:pPr>
    </w:lvl>
    <w:lvl w:ilvl="8" w:tplc="0C09001B" w:tentative="1">
      <w:start w:val="1"/>
      <w:numFmt w:val="lowerRoman"/>
      <w:lvlText w:val="%9."/>
      <w:lvlJc w:val="right"/>
      <w:pPr>
        <w:ind w:left="7594" w:hanging="180"/>
      </w:pPr>
    </w:lvl>
  </w:abstractNum>
  <w:abstractNum w:abstractNumId="45" w15:restartNumberingAfterBreak="0">
    <w:nsid w:val="2E413C52"/>
    <w:multiLevelType w:val="hybridMultilevel"/>
    <w:tmpl w:val="9BA203DC"/>
    <w:lvl w:ilvl="0" w:tplc="8C0ABF18">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abstractNum w:abstractNumId="46" w15:restartNumberingAfterBreak="0">
    <w:nsid w:val="2F2A0DCA"/>
    <w:multiLevelType w:val="hybridMultilevel"/>
    <w:tmpl w:val="EB48CE22"/>
    <w:lvl w:ilvl="0" w:tplc="A2C63492">
      <w:start w:val="1"/>
      <w:numFmt w:val="lowerLetter"/>
      <w:lvlText w:val="%1)"/>
      <w:lvlJc w:val="left"/>
      <w:pPr>
        <w:ind w:left="2686" w:hanging="360"/>
      </w:pPr>
      <w:rPr>
        <w:rFonts w:asciiTheme="minorHAnsi" w:eastAsia="Times New Roman" w:hAnsiTheme="minorHAnsi" w:cstheme="minorHAnsi"/>
      </w:rPr>
    </w:lvl>
    <w:lvl w:ilvl="1" w:tplc="0C090003" w:tentative="1">
      <w:start w:val="1"/>
      <w:numFmt w:val="bullet"/>
      <w:lvlText w:val="o"/>
      <w:lvlJc w:val="left"/>
      <w:pPr>
        <w:ind w:left="3406" w:hanging="360"/>
      </w:pPr>
      <w:rPr>
        <w:rFonts w:ascii="Courier New" w:hAnsi="Courier New" w:cs="Courier New" w:hint="default"/>
      </w:rPr>
    </w:lvl>
    <w:lvl w:ilvl="2" w:tplc="0C090005" w:tentative="1">
      <w:start w:val="1"/>
      <w:numFmt w:val="bullet"/>
      <w:lvlText w:val=""/>
      <w:lvlJc w:val="left"/>
      <w:pPr>
        <w:ind w:left="4126" w:hanging="360"/>
      </w:pPr>
      <w:rPr>
        <w:rFonts w:ascii="Wingdings" w:hAnsi="Wingdings" w:hint="default"/>
      </w:rPr>
    </w:lvl>
    <w:lvl w:ilvl="3" w:tplc="0C090001" w:tentative="1">
      <w:start w:val="1"/>
      <w:numFmt w:val="bullet"/>
      <w:lvlText w:val=""/>
      <w:lvlJc w:val="left"/>
      <w:pPr>
        <w:ind w:left="4846" w:hanging="360"/>
      </w:pPr>
      <w:rPr>
        <w:rFonts w:ascii="Symbol" w:hAnsi="Symbol" w:hint="default"/>
      </w:rPr>
    </w:lvl>
    <w:lvl w:ilvl="4" w:tplc="0C090003" w:tentative="1">
      <w:start w:val="1"/>
      <w:numFmt w:val="bullet"/>
      <w:lvlText w:val="o"/>
      <w:lvlJc w:val="left"/>
      <w:pPr>
        <w:ind w:left="5566" w:hanging="360"/>
      </w:pPr>
      <w:rPr>
        <w:rFonts w:ascii="Courier New" w:hAnsi="Courier New" w:cs="Courier New" w:hint="default"/>
      </w:rPr>
    </w:lvl>
    <w:lvl w:ilvl="5" w:tplc="0C090005" w:tentative="1">
      <w:start w:val="1"/>
      <w:numFmt w:val="bullet"/>
      <w:lvlText w:val=""/>
      <w:lvlJc w:val="left"/>
      <w:pPr>
        <w:ind w:left="6286" w:hanging="360"/>
      </w:pPr>
      <w:rPr>
        <w:rFonts w:ascii="Wingdings" w:hAnsi="Wingdings" w:hint="default"/>
      </w:rPr>
    </w:lvl>
    <w:lvl w:ilvl="6" w:tplc="0C090001" w:tentative="1">
      <w:start w:val="1"/>
      <w:numFmt w:val="bullet"/>
      <w:lvlText w:val=""/>
      <w:lvlJc w:val="left"/>
      <w:pPr>
        <w:ind w:left="7006" w:hanging="360"/>
      </w:pPr>
      <w:rPr>
        <w:rFonts w:ascii="Symbol" w:hAnsi="Symbol" w:hint="default"/>
      </w:rPr>
    </w:lvl>
    <w:lvl w:ilvl="7" w:tplc="0C090003" w:tentative="1">
      <w:start w:val="1"/>
      <w:numFmt w:val="bullet"/>
      <w:lvlText w:val="o"/>
      <w:lvlJc w:val="left"/>
      <w:pPr>
        <w:ind w:left="7726" w:hanging="360"/>
      </w:pPr>
      <w:rPr>
        <w:rFonts w:ascii="Courier New" w:hAnsi="Courier New" w:cs="Courier New" w:hint="default"/>
      </w:rPr>
    </w:lvl>
    <w:lvl w:ilvl="8" w:tplc="0C090005" w:tentative="1">
      <w:start w:val="1"/>
      <w:numFmt w:val="bullet"/>
      <w:lvlText w:val=""/>
      <w:lvlJc w:val="left"/>
      <w:pPr>
        <w:ind w:left="8446" w:hanging="360"/>
      </w:pPr>
      <w:rPr>
        <w:rFonts w:ascii="Wingdings" w:hAnsi="Wingdings" w:hint="default"/>
      </w:rPr>
    </w:lvl>
  </w:abstractNum>
  <w:abstractNum w:abstractNumId="47" w15:restartNumberingAfterBreak="0">
    <w:nsid w:val="2F5349F1"/>
    <w:multiLevelType w:val="hybridMultilevel"/>
    <w:tmpl w:val="2CD67600"/>
    <w:lvl w:ilvl="0" w:tplc="8AAA1830">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abstractNum w:abstractNumId="48" w15:restartNumberingAfterBreak="0">
    <w:nsid w:val="2FA46F31"/>
    <w:multiLevelType w:val="hybridMultilevel"/>
    <w:tmpl w:val="0C00CB6E"/>
    <w:lvl w:ilvl="0" w:tplc="EC8A21F6">
      <w:start w:val="1"/>
      <w:numFmt w:val="decimal"/>
      <w:lvlText w:val="2.4.7.%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13037A0"/>
    <w:multiLevelType w:val="hybridMultilevel"/>
    <w:tmpl w:val="F6C217D8"/>
    <w:lvl w:ilvl="0" w:tplc="3A02ED30">
      <w:start w:val="1"/>
      <w:numFmt w:val="decimal"/>
      <w:lvlText w:val="5.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14F4EE6"/>
    <w:multiLevelType w:val="hybridMultilevel"/>
    <w:tmpl w:val="00DEBB96"/>
    <w:lvl w:ilvl="0" w:tplc="0AE2027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1" w15:restartNumberingAfterBreak="0">
    <w:nsid w:val="335343F0"/>
    <w:multiLevelType w:val="hybridMultilevel"/>
    <w:tmpl w:val="4A6454FA"/>
    <w:lvl w:ilvl="0" w:tplc="D11EF5B2">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abstractNum w:abstractNumId="52" w15:restartNumberingAfterBreak="0">
    <w:nsid w:val="33AC117E"/>
    <w:multiLevelType w:val="hybridMultilevel"/>
    <w:tmpl w:val="87DED2A8"/>
    <w:lvl w:ilvl="0" w:tplc="7D689AD0">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abstractNum w:abstractNumId="53" w15:restartNumberingAfterBreak="0">
    <w:nsid w:val="348C20AF"/>
    <w:multiLevelType w:val="hybridMultilevel"/>
    <w:tmpl w:val="055ABD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49329F9"/>
    <w:multiLevelType w:val="hybridMultilevel"/>
    <w:tmpl w:val="EEAE0D34"/>
    <w:lvl w:ilvl="0" w:tplc="8EE09798">
      <w:start w:val="1"/>
      <w:numFmt w:val="bullet"/>
      <w:lvlText w:val=""/>
      <w:lvlJc w:val="left"/>
      <w:pPr>
        <w:tabs>
          <w:tab w:val="num" w:pos="360"/>
        </w:tabs>
        <w:ind w:left="360" w:hanging="360"/>
      </w:pPr>
      <w:rPr>
        <w:rFonts w:ascii="Symbol" w:hAnsi="Symbol" w:hint="default"/>
      </w:rPr>
    </w:lvl>
    <w:lvl w:ilvl="1" w:tplc="432EADA2" w:tentative="1">
      <w:start w:val="1"/>
      <w:numFmt w:val="bullet"/>
      <w:lvlText w:val="o"/>
      <w:lvlJc w:val="left"/>
      <w:pPr>
        <w:tabs>
          <w:tab w:val="num" w:pos="1440"/>
        </w:tabs>
        <w:ind w:left="1440" w:hanging="360"/>
      </w:pPr>
      <w:rPr>
        <w:rFonts w:ascii="Courier New" w:hAnsi="Courier New" w:hint="default"/>
      </w:rPr>
    </w:lvl>
    <w:lvl w:ilvl="2" w:tplc="A0FEB172" w:tentative="1">
      <w:start w:val="1"/>
      <w:numFmt w:val="bullet"/>
      <w:lvlText w:val=""/>
      <w:lvlJc w:val="left"/>
      <w:pPr>
        <w:tabs>
          <w:tab w:val="num" w:pos="2160"/>
        </w:tabs>
        <w:ind w:left="2160" w:hanging="360"/>
      </w:pPr>
      <w:rPr>
        <w:rFonts w:ascii="Wingdings" w:hAnsi="Wingdings" w:hint="default"/>
      </w:rPr>
    </w:lvl>
    <w:lvl w:ilvl="3" w:tplc="0128D832" w:tentative="1">
      <w:start w:val="1"/>
      <w:numFmt w:val="bullet"/>
      <w:lvlText w:val=""/>
      <w:lvlJc w:val="left"/>
      <w:pPr>
        <w:tabs>
          <w:tab w:val="num" w:pos="2880"/>
        </w:tabs>
        <w:ind w:left="2880" w:hanging="360"/>
      </w:pPr>
      <w:rPr>
        <w:rFonts w:ascii="Symbol" w:hAnsi="Symbol" w:hint="default"/>
      </w:rPr>
    </w:lvl>
    <w:lvl w:ilvl="4" w:tplc="9922548A" w:tentative="1">
      <w:start w:val="1"/>
      <w:numFmt w:val="bullet"/>
      <w:lvlText w:val="o"/>
      <w:lvlJc w:val="left"/>
      <w:pPr>
        <w:tabs>
          <w:tab w:val="num" w:pos="3600"/>
        </w:tabs>
        <w:ind w:left="3600" w:hanging="360"/>
      </w:pPr>
      <w:rPr>
        <w:rFonts w:ascii="Courier New" w:hAnsi="Courier New" w:hint="default"/>
      </w:rPr>
    </w:lvl>
    <w:lvl w:ilvl="5" w:tplc="8E26C8E8" w:tentative="1">
      <w:start w:val="1"/>
      <w:numFmt w:val="bullet"/>
      <w:lvlText w:val=""/>
      <w:lvlJc w:val="left"/>
      <w:pPr>
        <w:tabs>
          <w:tab w:val="num" w:pos="4320"/>
        </w:tabs>
        <w:ind w:left="4320" w:hanging="360"/>
      </w:pPr>
      <w:rPr>
        <w:rFonts w:ascii="Wingdings" w:hAnsi="Wingdings" w:hint="default"/>
      </w:rPr>
    </w:lvl>
    <w:lvl w:ilvl="6" w:tplc="05C2457C" w:tentative="1">
      <w:start w:val="1"/>
      <w:numFmt w:val="bullet"/>
      <w:lvlText w:val=""/>
      <w:lvlJc w:val="left"/>
      <w:pPr>
        <w:tabs>
          <w:tab w:val="num" w:pos="5040"/>
        </w:tabs>
        <w:ind w:left="5040" w:hanging="360"/>
      </w:pPr>
      <w:rPr>
        <w:rFonts w:ascii="Symbol" w:hAnsi="Symbol" w:hint="default"/>
      </w:rPr>
    </w:lvl>
    <w:lvl w:ilvl="7" w:tplc="F634CCEC" w:tentative="1">
      <w:start w:val="1"/>
      <w:numFmt w:val="bullet"/>
      <w:lvlText w:val="o"/>
      <w:lvlJc w:val="left"/>
      <w:pPr>
        <w:tabs>
          <w:tab w:val="num" w:pos="5760"/>
        </w:tabs>
        <w:ind w:left="5760" w:hanging="360"/>
      </w:pPr>
      <w:rPr>
        <w:rFonts w:ascii="Courier New" w:hAnsi="Courier New" w:hint="default"/>
      </w:rPr>
    </w:lvl>
    <w:lvl w:ilvl="8" w:tplc="08DA166A"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4AD0BC5"/>
    <w:multiLevelType w:val="hybridMultilevel"/>
    <w:tmpl w:val="598E28F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6410834"/>
    <w:multiLevelType w:val="hybridMultilevel"/>
    <w:tmpl w:val="7A3AA2E4"/>
    <w:lvl w:ilvl="0" w:tplc="0C090017">
      <w:start w:val="1"/>
      <w:numFmt w:val="lowerLetter"/>
      <w:lvlText w:val="%1)"/>
      <w:lvlJc w:val="left"/>
      <w:pPr>
        <w:ind w:left="1457" w:hanging="36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57" w15:restartNumberingAfterBreak="0">
    <w:nsid w:val="365D53C3"/>
    <w:multiLevelType w:val="multilevel"/>
    <w:tmpl w:val="6E5415B0"/>
    <w:lvl w:ilvl="0">
      <w:start w:val="1"/>
      <w:numFmt w:val="decimal"/>
      <w:lvlText w:val="%1."/>
      <w:lvlJc w:val="left"/>
      <w:pPr>
        <w:tabs>
          <w:tab w:val="num" w:pos="992"/>
        </w:tabs>
        <w:ind w:left="992" w:hanging="992"/>
      </w:pPr>
      <w:rPr>
        <w:rFonts w:cs="Times New Roman" w:hint="default"/>
      </w:rPr>
    </w:lvl>
    <w:lvl w:ilvl="1">
      <w:start w:val="1"/>
      <w:numFmt w:val="decimal"/>
      <w:lvlText w:val="%1.%2"/>
      <w:lvlJc w:val="left"/>
      <w:pPr>
        <w:tabs>
          <w:tab w:val="num" w:pos="851"/>
        </w:tabs>
        <w:ind w:left="851" w:hanging="851"/>
      </w:pPr>
      <w:rPr>
        <w:rFonts w:cs="Times New Roman"/>
        <w:b w:val="0"/>
        <w:i w:val="0"/>
      </w:rPr>
    </w:lvl>
    <w:lvl w:ilvl="2">
      <w:start w:val="1"/>
      <w:numFmt w:val="decimal"/>
      <w:lvlText w:val="%1.%2.%3"/>
      <w:lvlJc w:val="left"/>
      <w:pPr>
        <w:tabs>
          <w:tab w:val="num" w:pos="1135"/>
        </w:tabs>
        <w:ind w:left="1135" w:hanging="851"/>
      </w:pPr>
      <w:rPr>
        <w:rFonts w:cs="Times New Roman" w:hint="default"/>
        <w:b w:val="0"/>
      </w:rPr>
    </w:lvl>
    <w:lvl w:ilvl="3">
      <w:start w:val="1"/>
      <w:numFmt w:val="lowerLetter"/>
      <w:lvlText w:val="%4)"/>
      <w:lvlJc w:val="left"/>
      <w:pPr>
        <w:tabs>
          <w:tab w:val="num" w:pos="1857"/>
        </w:tabs>
        <w:ind w:left="1857" w:hanging="864"/>
      </w:pPr>
      <w:rPr>
        <w:rFonts w:hint="default"/>
        <w:b w:val="0"/>
      </w:rPr>
    </w:lvl>
    <w:lvl w:ilvl="4">
      <w:start w:val="1"/>
      <w:numFmt w:val="lowerLetter"/>
      <w:lvlText w:val="(%5)"/>
      <w:lvlJc w:val="left"/>
      <w:pPr>
        <w:tabs>
          <w:tab w:val="num" w:pos="492"/>
        </w:tabs>
        <w:ind w:left="492" w:hanging="492"/>
      </w:pPr>
      <w:rPr>
        <w:rFonts w:ascii="Calibri" w:hAnsi="Calibri" w:cs="Times New Roman" w:hint="default"/>
        <w:b w:val="0"/>
        <w:i w:val="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15:restartNumberingAfterBreak="0">
    <w:nsid w:val="380E22AD"/>
    <w:multiLevelType w:val="hybridMultilevel"/>
    <w:tmpl w:val="7892EECE"/>
    <w:lvl w:ilvl="0" w:tplc="07B024FE">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abstractNum w:abstractNumId="59" w15:restartNumberingAfterBreak="0">
    <w:nsid w:val="38543B45"/>
    <w:multiLevelType w:val="hybridMultilevel"/>
    <w:tmpl w:val="03E4A3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8B65853"/>
    <w:multiLevelType w:val="hybridMultilevel"/>
    <w:tmpl w:val="40D21ECE"/>
    <w:lvl w:ilvl="0" w:tplc="3E7A1FCE">
      <w:numFmt w:val="bullet"/>
      <w:lvlText w:val="-"/>
      <w:lvlJc w:val="left"/>
      <w:pPr>
        <w:ind w:left="3272" w:hanging="360"/>
      </w:pPr>
      <w:rPr>
        <w:rFonts w:hint="default"/>
      </w:rPr>
    </w:lvl>
    <w:lvl w:ilvl="1" w:tplc="0C090003" w:tentative="1">
      <w:start w:val="1"/>
      <w:numFmt w:val="bullet"/>
      <w:lvlText w:val="o"/>
      <w:lvlJc w:val="left"/>
      <w:pPr>
        <w:ind w:left="3992" w:hanging="360"/>
      </w:pPr>
      <w:rPr>
        <w:rFonts w:ascii="Courier New" w:hAnsi="Courier New" w:cs="Courier New" w:hint="default"/>
      </w:rPr>
    </w:lvl>
    <w:lvl w:ilvl="2" w:tplc="0C090005" w:tentative="1">
      <w:start w:val="1"/>
      <w:numFmt w:val="bullet"/>
      <w:lvlText w:val=""/>
      <w:lvlJc w:val="left"/>
      <w:pPr>
        <w:ind w:left="4712" w:hanging="360"/>
      </w:pPr>
      <w:rPr>
        <w:rFonts w:ascii="Wingdings" w:hAnsi="Wingdings" w:hint="default"/>
      </w:rPr>
    </w:lvl>
    <w:lvl w:ilvl="3" w:tplc="0C090001" w:tentative="1">
      <w:start w:val="1"/>
      <w:numFmt w:val="bullet"/>
      <w:lvlText w:val=""/>
      <w:lvlJc w:val="left"/>
      <w:pPr>
        <w:ind w:left="5432" w:hanging="360"/>
      </w:pPr>
      <w:rPr>
        <w:rFonts w:ascii="Symbol" w:hAnsi="Symbol" w:hint="default"/>
      </w:rPr>
    </w:lvl>
    <w:lvl w:ilvl="4" w:tplc="0C090003" w:tentative="1">
      <w:start w:val="1"/>
      <w:numFmt w:val="bullet"/>
      <w:lvlText w:val="o"/>
      <w:lvlJc w:val="left"/>
      <w:pPr>
        <w:ind w:left="6152" w:hanging="360"/>
      </w:pPr>
      <w:rPr>
        <w:rFonts w:ascii="Courier New" w:hAnsi="Courier New" w:cs="Courier New" w:hint="default"/>
      </w:rPr>
    </w:lvl>
    <w:lvl w:ilvl="5" w:tplc="0C090005" w:tentative="1">
      <w:start w:val="1"/>
      <w:numFmt w:val="bullet"/>
      <w:lvlText w:val=""/>
      <w:lvlJc w:val="left"/>
      <w:pPr>
        <w:ind w:left="6872" w:hanging="360"/>
      </w:pPr>
      <w:rPr>
        <w:rFonts w:ascii="Wingdings" w:hAnsi="Wingdings" w:hint="default"/>
      </w:rPr>
    </w:lvl>
    <w:lvl w:ilvl="6" w:tplc="0C090001" w:tentative="1">
      <w:start w:val="1"/>
      <w:numFmt w:val="bullet"/>
      <w:lvlText w:val=""/>
      <w:lvlJc w:val="left"/>
      <w:pPr>
        <w:ind w:left="7592" w:hanging="360"/>
      </w:pPr>
      <w:rPr>
        <w:rFonts w:ascii="Symbol" w:hAnsi="Symbol" w:hint="default"/>
      </w:rPr>
    </w:lvl>
    <w:lvl w:ilvl="7" w:tplc="0C090003" w:tentative="1">
      <w:start w:val="1"/>
      <w:numFmt w:val="bullet"/>
      <w:lvlText w:val="o"/>
      <w:lvlJc w:val="left"/>
      <w:pPr>
        <w:ind w:left="8312" w:hanging="360"/>
      </w:pPr>
      <w:rPr>
        <w:rFonts w:ascii="Courier New" w:hAnsi="Courier New" w:cs="Courier New" w:hint="default"/>
      </w:rPr>
    </w:lvl>
    <w:lvl w:ilvl="8" w:tplc="0C090005" w:tentative="1">
      <w:start w:val="1"/>
      <w:numFmt w:val="bullet"/>
      <w:lvlText w:val=""/>
      <w:lvlJc w:val="left"/>
      <w:pPr>
        <w:ind w:left="9032" w:hanging="360"/>
      </w:pPr>
      <w:rPr>
        <w:rFonts w:ascii="Wingdings" w:hAnsi="Wingdings" w:hint="default"/>
      </w:rPr>
    </w:lvl>
  </w:abstractNum>
  <w:abstractNum w:abstractNumId="61" w15:restartNumberingAfterBreak="0">
    <w:nsid w:val="390B1AEF"/>
    <w:multiLevelType w:val="hybridMultilevel"/>
    <w:tmpl w:val="E92E475E"/>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2" w15:restartNumberingAfterBreak="0">
    <w:nsid w:val="395B1BCB"/>
    <w:multiLevelType w:val="hybridMultilevel"/>
    <w:tmpl w:val="33B06138"/>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1440" w:hanging="360"/>
      </w:pPr>
      <w:rPr>
        <w:rFonts w:ascii="Arial" w:hAnsi="Arial"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A86750F"/>
    <w:multiLevelType w:val="hybridMultilevel"/>
    <w:tmpl w:val="685AB2BA"/>
    <w:lvl w:ilvl="0" w:tplc="399C759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4" w15:restartNumberingAfterBreak="0">
    <w:nsid w:val="3B0617D7"/>
    <w:multiLevelType w:val="hybridMultilevel"/>
    <w:tmpl w:val="93E431E2"/>
    <w:lvl w:ilvl="0" w:tplc="14BE2936">
      <w:start w:val="7"/>
      <w:numFmt w:val="decimal"/>
      <w:lvlText w:val="2.4.%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B4E4E23"/>
    <w:multiLevelType w:val="hybridMultilevel"/>
    <w:tmpl w:val="4F445D66"/>
    <w:lvl w:ilvl="0" w:tplc="A920CFD2">
      <w:numFmt w:val="none"/>
      <w:lvlText w:val=""/>
      <w:lvlJc w:val="left"/>
      <w:pPr>
        <w:tabs>
          <w:tab w:val="num" w:pos="360"/>
        </w:tabs>
      </w:pPr>
    </w:lvl>
    <w:lvl w:ilvl="1" w:tplc="33769FF2" w:tentative="1">
      <w:start w:val="1"/>
      <w:numFmt w:val="lowerLetter"/>
      <w:lvlText w:val="%2."/>
      <w:lvlJc w:val="left"/>
      <w:pPr>
        <w:ind w:left="1440" w:hanging="360"/>
      </w:pPr>
    </w:lvl>
    <w:lvl w:ilvl="2" w:tplc="AF26B452" w:tentative="1">
      <w:start w:val="1"/>
      <w:numFmt w:val="lowerRoman"/>
      <w:lvlText w:val="%3."/>
      <w:lvlJc w:val="right"/>
      <w:pPr>
        <w:ind w:left="2160" w:hanging="180"/>
      </w:pPr>
    </w:lvl>
    <w:lvl w:ilvl="3" w:tplc="60FC233C" w:tentative="1">
      <w:start w:val="1"/>
      <w:numFmt w:val="decimal"/>
      <w:lvlText w:val="%4."/>
      <w:lvlJc w:val="left"/>
      <w:pPr>
        <w:ind w:left="2880" w:hanging="360"/>
      </w:pPr>
    </w:lvl>
    <w:lvl w:ilvl="4" w:tplc="0D12EA12" w:tentative="1">
      <w:start w:val="1"/>
      <w:numFmt w:val="lowerLetter"/>
      <w:lvlText w:val="%5."/>
      <w:lvlJc w:val="left"/>
      <w:pPr>
        <w:ind w:left="3600" w:hanging="360"/>
      </w:pPr>
    </w:lvl>
    <w:lvl w:ilvl="5" w:tplc="5296A678" w:tentative="1">
      <w:start w:val="1"/>
      <w:numFmt w:val="lowerRoman"/>
      <w:lvlText w:val="%6."/>
      <w:lvlJc w:val="right"/>
      <w:pPr>
        <w:ind w:left="4320" w:hanging="180"/>
      </w:pPr>
    </w:lvl>
    <w:lvl w:ilvl="6" w:tplc="C37C0D68" w:tentative="1">
      <w:start w:val="1"/>
      <w:numFmt w:val="decimal"/>
      <w:lvlText w:val="%7."/>
      <w:lvlJc w:val="left"/>
      <w:pPr>
        <w:ind w:left="5040" w:hanging="360"/>
      </w:pPr>
    </w:lvl>
    <w:lvl w:ilvl="7" w:tplc="C722F430" w:tentative="1">
      <w:start w:val="1"/>
      <w:numFmt w:val="lowerLetter"/>
      <w:lvlText w:val="%8."/>
      <w:lvlJc w:val="left"/>
      <w:pPr>
        <w:ind w:left="5760" w:hanging="360"/>
      </w:pPr>
    </w:lvl>
    <w:lvl w:ilvl="8" w:tplc="58BE009C" w:tentative="1">
      <w:start w:val="1"/>
      <w:numFmt w:val="lowerRoman"/>
      <w:lvlText w:val="%9."/>
      <w:lvlJc w:val="right"/>
      <w:pPr>
        <w:ind w:left="6480" w:hanging="180"/>
      </w:pPr>
    </w:lvl>
  </w:abstractNum>
  <w:abstractNum w:abstractNumId="66" w15:restartNumberingAfterBreak="0">
    <w:nsid w:val="3B4E613E"/>
    <w:multiLevelType w:val="hybridMultilevel"/>
    <w:tmpl w:val="789C6870"/>
    <w:lvl w:ilvl="0" w:tplc="7C4E61F6">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abstractNum w:abstractNumId="67" w15:restartNumberingAfterBreak="0">
    <w:nsid w:val="3ECA0DC7"/>
    <w:multiLevelType w:val="hybridMultilevel"/>
    <w:tmpl w:val="7D300D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FAB4FAF"/>
    <w:multiLevelType w:val="hybridMultilevel"/>
    <w:tmpl w:val="7E1219A8"/>
    <w:lvl w:ilvl="0" w:tplc="81F29BC6">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abstractNum w:abstractNumId="69" w15:restartNumberingAfterBreak="0">
    <w:nsid w:val="416B7A1D"/>
    <w:multiLevelType w:val="hybridMultilevel"/>
    <w:tmpl w:val="B450061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1BF7C32"/>
    <w:multiLevelType w:val="hybridMultilevel"/>
    <w:tmpl w:val="271003C0"/>
    <w:lvl w:ilvl="0" w:tplc="89DAE22A">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abstractNum w:abstractNumId="71" w15:restartNumberingAfterBreak="0">
    <w:nsid w:val="45993E30"/>
    <w:multiLevelType w:val="hybridMultilevel"/>
    <w:tmpl w:val="D08868E4"/>
    <w:lvl w:ilvl="0" w:tplc="5792187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80C3072"/>
    <w:multiLevelType w:val="hybridMultilevel"/>
    <w:tmpl w:val="96A6030A"/>
    <w:lvl w:ilvl="0" w:tplc="0E16C69E">
      <w:start w:val="1"/>
      <w:numFmt w:val="bullet"/>
      <w:lvlText w:val=""/>
      <w:lvlJc w:val="left"/>
      <w:pPr>
        <w:tabs>
          <w:tab w:val="num" w:pos="360"/>
        </w:tabs>
        <w:ind w:left="360" w:hanging="360"/>
      </w:pPr>
      <w:rPr>
        <w:rFonts w:ascii="Symbol" w:hAnsi="Symbol" w:hint="default"/>
      </w:rPr>
    </w:lvl>
    <w:lvl w:ilvl="1" w:tplc="2B2EE37C" w:tentative="1">
      <w:start w:val="1"/>
      <w:numFmt w:val="bullet"/>
      <w:lvlText w:val="o"/>
      <w:lvlJc w:val="left"/>
      <w:pPr>
        <w:tabs>
          <w:tab w:val="num" w:pos="1440"/>
        </w:tabs>
        <w:ind w:left="1440" w:hanging="360"/>
      </w:pPr>
      <w:rPr>
        <w:rFonts w:ascii="Courier New" w:hAnsi="Courier New" w:hint="default"/>
      </w:rPr>
    </w:lvl>
    <w:lvl w:ilvl="2" w:tplc="D0140F18" w:tentative="1">
      <w:start w:val="1"/>
      <w:numFmt w:val="bullet"/>
      <w:lvlText w:val=""/>
      <w:lvlJc w:val="left"/>
      <w:pPr>
        <w:tabs>
          <w:tab w:val="num" w:pos="2160"/>
        </w:tabs>
        <w:ind w:left="2160" w:hanging="360"/>
      </w:pPr>
      <w:rPr>
        <w:rFonts w:ascii="Wingdings" w:hAnsi="Wingdings" w:hint="default"/>
      </w:rPr>
    </w:lvl>
    <w:lvl w:ilvl="3" w:tplc="62445A30" w:tentative="1">
      <w:start w:val="1"/>
      <w:numFmt w:val="bullet"/>
      <w:lvlText w:val=""/>
      <w:lvlJc w:val="left"/>
      <w:pPr>
        <w:tabs>
          <w:tab w:val="num" w:pos="2880"/>
        </w:tabs>
        <w:ind w:left="2880" w:hanging="360"/>
      </w:pPr>
      <w:rPr>
        <w:rFonts w:ascii="Symbol" w:hAnsi="Symbol" w:hint="default"/>
      </w:rPr>
    </w:lvl>
    <w:lvl w:ilvl="4" w:tplc="4CD4C4E2" w:tentative="1">
      <w:start w:val="1"/>
      <w:numFmt w:val="bullet"/>
      <w:lvlText w:val="o"/>
      <w:lvlJc w:val="left"/>
      <w:pPr>
        <w:tabs>
          <w:tab w:val="num" w:pos="3600"/>
        </w:tabs>
        <w:ind w:left="3600" w:hanging="360"/>
      </w:pPr>
      <w:rPr>
        <w:rFonts w:ascii="Courier New" w:hAnsi="Courier New" w:hint="default"/>
      </w:rPr>
    </w:lvl>
    <w:lvl w:ilvl="5" w:tplc="ABDA72A6" w:tentative="1">
      <w:start w:val="1"/>
      <w:numFmt w:val="bullet"/>
      <w:lvlText w:val=""/>
      <w:lvlJc w:val="left"/>
      <w:pPr>
        <w:tabs>
          <w:tab w:val="num" w:pos="4320"/>
        </w:tabs>
        <w:ind w:left="4320" w:hanging="360"/>
      </w:pPr>
      <w:rPr>
        <w:rFonts w:ascii="Wingdings" w:hAnsi="Wingdings" w:hint="default"/>
      </w:rPr>
    </w:lvl>
    <w:lvl w:ilvl="6" w:tplc="AE101A34" w:tentative="1">
      <w:start w:val="1"/>
      <w:numFmt w:val="bullet"/>
      <w:lvlText w:val=""/>
      <w:lvlJc w:val="left"/>
      <w:pPr>
        <w:tabs>
          <w:tab w:val="num" w:pos="5040"/>
        </w:tabs>
        <w:ind w:left="5040" w:hanging="360"/>
      </w:pPr>
      <w:rPr>
        <w:rFonts w:ascii="Symbol" w:hAnsi="Symbol" w:hint="default"/>
      </w:rPr>
    </w:lvl>
    <w:lvl w:ilvl="7" w:tplc="A4782E6C" w:tentative="1">
      <w:start w:val="1"/>
      <w:numFmt w:val="bullet"/>
      <w:lvlText w:val="o"/>
      <w:lvlJc w:val="left"/>
      <w:pPr>
        <w:tabs>
          <w:tab w:val="num" w:pos="5760"/>
        </w:tabs>
        <w:ind w:left="5760" w:hanging="360"/>
      </w:pPr>
      <w:rPr>
        <w:rFonts w:ascii="Courier New" w:hAnsi="Courier New" w:hint="default"/>
      </w:rPr>
    </w:lvl>
    <w:lvl w:ilvl="8" w:tplc="4D7AB250"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9463ABE"/>
    <w:multiLevelType w:val="hybridMultilevel"/>
    <w:tmpl w:val="441410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4C5A549E"/>
    <w:multiLevelType w:val="multilevel"/>
    <w:tmpl w:val="6E5415B0"/>
    <w:lvl w:ilvl="0">
      <w:start w:val="1"/>
      <w:numFmt w:val="decimal"/>
      <w:lvlText w:val="%1."/>
      <w:lvlJc w:val="left"/>
      <w:pPr>
        <w:tabs>
          <w:tab w:val="num" w:pos="992"/>
        </w:tabs>
        <w:ind w:left="992" w:hanging="992"/>
      </w:pPr>
      <w:rPr>
        <w:rFonts w:cs="Times New Roman" w:hint="default"/>
      </w:rPr>
    </w:lvl>
    <w:lvl w:ilvl="1">
      <w:start w:val="1"/>
      <w:numFmt w:val="decimal"/>
      <w:lvlText w:val="%1.%2"/>
      <w:lvlJc w:val="left"/>
      <w:pPr>
        <w:tabs>
          <w:tab w:val="num" w:pos="851"/>
        </w:tabs>
        <w:ind w:left="851" w:hanging="851"/>
      </w:pPr>
      <w:rPr>
        <w:rFonts w:cs="Times New Roman"/>
        <w:b w:val="0"/>
        <w:i w:val="0"/>
      </w:rPr>
    </w:lvl>
    <w:lvl w:ilvl="2">
      <w:start w:val="1"/>
      <w:numFmt w:val="decimal"/>
      <w:lvlText w:val="%1.%2.%3"/>
      <w:lvlJc w:val="left"/>
      <w:pPr>
        <w:tabs>
          <w:tab w:val="num" w:pos="1135"/>
        </w:tabs>
        <w:ind w:left="1135" w:hanging="851"/>
      </w:pPr>
      <w:rPr>
        <w:rFonts w:cs="Times New Roman" w:hint="default"/>
        <w:b w:val="0"/>
      </w:rPr>
    </w:lvl>
    <w:lvl w:ilvl="3">
      <w:start w:val="1"/>
      <w:numFmt w:val="lowerLetter"/>
      <w:lvlText w:val="%4)"/>
      <w:lvlJc w:val="left"/>
      <w:pPr>
        <w:tabs>
          <w:tab w:val="num" w:pos="1857"/>
        </w:tabs>
        <w:ind w:left="1857" w:hanging="864"/>
      </w:pPr>
      <w:rPr>
        <w:rFonts w:hint="default"/>
        <w:b w:val="0"/>
      </w:rPr>
    </w:lvl>
    <w:lvl w:ilvl="4">
      <w:start w:val="1"/>
      <w:numFmt w:val="lowerLetter"/>
      <w:lvlText w:val="(%5)"/>
      <w:lvlJc w:val="left"/>
      <w:pPr>
        <w:tabs>
          <w:tab w:val="num" w:pos="492"/>
        </w:tabs>
        <w:ind w:left="492" w:hanging="492"/>
      </w:pPr>
      <w:rPr>
        <w:rFonts w:ascii="Calibri" w:hAnsi="Calibri" w:cs="Times New Roman" w:hint="default"/>
        <w:b w:val="0"/>
        <w:i w:val="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5" w15:restartNumberingAfterBreak="0">
    <w:nsid w:val="4C90032C"/>
    <w:multiLevelType w:val="hybridMultilevel"/>
    <w:tmpl w:val="59662746"/>
    <w:lvl w:ilvl="0" w:tplc="0AE43C86">
      <w:start w:val="2"/>
      <w:numFmt w:val="bullet"/>
      <w:lvlText w:val="-"/>
      <w:lvlJc w:val="left"/>
      <w:pPr>
        <w:ind w:left="1095" w:hanging="360"/>
      </w:pPr>
      <w:rPr>
        <w:rFonts w:ascii="Calibri" w:eastAsia="Calibri" w:hAnsi="Calibri" w:cs="Times New Roman" w:hint="default"/>
        <w:color w:val="auto"/>
      </w:rPr>
    </w:lvl>
    <w:lvl w:ilvl="1" w:tplc="0C090003" w:tentative="1">
      <w:start w:val="1"/>
      <w:numFmt w:val="bullet"/>
      <w:lvlText w:val="o"/>
      <w:lvlJc w:val="left"/>
      <w:pPr>
        <w:ind w:left="1815" w:hanging="360"/>
      </w:pPr>
      <w:rPr>
        <w:rFonts w:ascii="Courier New" w:hAnsi="Courier New" w:cs="Courier New" w:hint="default"/>
      </w:rPr>
    </w:lvl>
    <w:lvl w:ilvl="2" w:tplc="0C090005" w:tentative="1">
      <w:start w:val="1"/>
      <w:numFmt w:val="bullet"/>
      <w:lvlText w:val=""/>
      <w:lvlJc w:val="left"/>
      <w:pPr>
        <w:ind w:left="2535" w:hanging="360"/>
      </w:pPr>
      <w:rPr>
        <w:rFonts w:ascii="Wingdings" w:hAnsi="Wingdings" w:hint="default"/>
      </w:rPr>
    </w:lvl>
    <w:lvl w:ilvl="3" w:tplc="0C090001">
      <w:start w:val="1"/>
      <w:numFmt w:val="bullet"/>
      <w:lvlText w:val=""/>
      <w:lvlJc w:val="left"/>
      <w:pPr>
        <w:ind w:left="3255" w:hanging="360"/>
      </w:pPr>
      <w:rPr>
        <w:rFonts w:ascii="Symbol" w:hAnsi="Symbol" w:hint="default"/>
      </w:rPr>
    </w:lvl>
    <w:lvl w:ilvl="4" w:tplc="0C090003" w:tentative="1">
      <w:start w:val="1"/>
      <w:numFmt w:val="bullet"/>
      <w:lvlText w:val="o"/>
      <w:lvlJc w:val="left"/>
      <w:pPr>
        <w:ind w:left="3975" w:hanging="360"/>
      </w:pPr>
      <w:rPr>
        <w:rFonts w:ascii="Courier New" w:hAnsi="Courier New" w:cs="Courier New" w:hint="default"/>
      </w:rPr>
    </w:lvl>
    <w:lvl w:ilvl="5" w:tplc="0C090005" w:tentative="1">
      <w:start w:val="1"/>
      <w:numFmt w:val="bullet"/>
      <w:lvlText w:val=""/>
      <w:lvlJc w:val="left"/>
      <w:pPr>
        <w:ind w:left="4695" w:hanging="360"/>
      </w:pPr>
      <w:rPr>
        <w:rFonts w:ascii="Wingdings" w:hAnsi="Wingdings" w:hint="default"/>
      </w:rPr>
    </w:lvl>
    <w:lvl w:ilvl="6" w:tplc="0C090001" w:tentative="1">
      <w:start w:val="1"/>
      <w:numFmt w:val="bullet"/>
      <w:lvlText w:val=""/>
      <w:lvlJc w:val="left"/>
      <w:pPr>
        <w:ind w:left="5415" w:hanging="360"/>
      </w:pPr>
      <w:rPr>
        <w:rFonts w:ascii="Symbol" w:hAnsi="Symbol" w:hint="default"/>
      </w:rPr>
    </w:lvl>
    <w:lvl w:ilvl="7" w:tplc="0C090003" w:tentative="1">
      <w:start w:val="1"/>
      <w:numFmt w:val="bullet"/>
      <w:lvlText w:val="o"/>
      <w:lvlJc w:val="left"/>
      <w:pPr>
        <w:ind w:left="6135" w:hanging="360"/>
      </w:pPr>
      <w:rPr>
        <w:rFonts w:ascii="Courier New" w:hAnsi="Courier New" w:cs="Courier New" w:hint="default"/>
      </w:rPr>
    </w:lvl>
    <w:lvl w:ilvl="8" w:tplc="0C090005" w:tentative="1">
      <w:start w:val="1"/>
      <w:numFmt w:val="bullet"/>
      <w:lvlText w:val=""/>
      <w:lvlJc w:val="left"/>
      <w:pPr>
        <w:ind w:left="6855" w:hanging="360"/>
      </w:pPr>
      <w:rPr>
        <w:rFonts w:ascii="Wingdings" w:hAnsi="Wingdings" w:hint="default"/>
      </w:rPr>
    </w:lvl>
  </w:abstractNum>
  <w:abstractNum w:abstractNumId="76" w15:restartNumberingAfterBreak="0">
    <w:nsid w:val="4D7A18F6"/>
    <w:multiLevelType w:val="hybridMultilevel"/>
    <w:tmpl w:val="F4EA6892"/>
    <w:lvl w:ilvl="0" w:tplc="BC7C8DD4">
      <w:start w:val="2"/>
      <w:numFmt w:val="decimal"/>
      <w:lvlText w:val="(%1)"/>
      <w:lvlJc w:val="left"/>
      <w:pPr>
        <w:ind w:left="720" w:hanging="360"/>
      </w:pPr>
      <w:rPr>
        <w:rFonts w:hint="default"/>
      </w:rPr>
    </w:lvl>
    <w:lvl w:ilvl="1" w:tplc="0C09001B">
      <w:start w:val="1"/>
      <w:numFmt w:val="lowerRoman"/>
      <w:lvlText w:val="%2."/>
      <w:lvlJc w:val="right"/>
      <w:pPr>
        <w:ind w:left="2988"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E303DEF"/>
    <w:multiLevelType w:val="hybridMultilevel"/>
    <w:tmpl w:val="9A5C30BA"/>
    <w:lvl w:ilvl="0" w:tplc="5E344FB0">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abstractNum w:abstractNumId="78" w15:restartNumberingAfterBreak="0">
    <w:nsid w:val="4F3B4942"/>
    <w:multiLevelType w:val="hybridMultilevel"/>
    <w:tmpl w:val="47980CDC"/>
    <w:lvl w:ilvl="0" w:tplc="F406410E">
      <w:start w:val="1"/>
      <w:numFmt w:val="lowerLetter"/>
      <w:lvlText w:val="(%1)"/>
      <w:lvlJc w:val="left"/>
      <w:pPr>
        <w:ind w:left="144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FFE0828"/>
    <w:multiLevelType w:val="hybridMultilevel"/>
    <w:tmpl w:val="24CAC314"/>
    <w:lvl w:ilvl="0" w:tplc="0C090017">
      <w:start w:val="1"/>
      <w:numFmt w:val="lowerLetter"/>
      <w:lvlText w:val="%1)"/>
      <w:lvlJc w:val="left"/>
      <w:pPr>
        <w:ind w:left="1854" w:hanging="360"/>
      </w:pPr>
      <w:rPr>
        <w:b w:val="0"/>
        <w:bCs w:val="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0" w15:restartNumberingAfterBreak="0">
    <w:nsid w:val="51045DC1"/>
    <w:multiLevelType w:val="hybridMultilevel"/>
    <w:tmpl w:val="730CF702"/>
    <w:lvl w:ilvl="0" w:tplc="BAF49D3C">
      <w:start w:val="1"/>
      <w:numFmt w:val="upp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1" w15:restartNumberingAfterBreak="0">
    <w:nsid w:val="5165631D"/>
    <w:multiLevelType w:val="hybridMultilevel"/>
    <w:tmpl w:val="33B06138"/>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1440" w:hanging="360"/>
      </w:pPr>
      <w:rPr>
        <w:rFonts w:ascii="Arial" w:hAnsi="Arial" w:hint="default"/>
        <w:b w:val="0"/>
        <w:i w:val="0"/>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52362490"/>
    <w:multiLevelType w:val="hybridMultilevel"/>
    <w:tmpl w:val="98127380"/>
    <w:lvl w:ilvl="0" w:tplc="8FA092DC">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3" w15:restartNumberingAfterBreak="0">
    <w:nsid w:val="52931AB2"/>
    <w:multiLevelType w:val="hybridMultilevel"/>
    <w:tmpl w:val="88BE8200"/>
    <w:lvl w:ilvl="0" w:tplc="A2260E52">
      <w:start w:val="1"/>
      <w:numFmt w:val="lowerRoman"/>
      <w:lvlText w:val="%1."/>
      <w:lvlJc w:val="right"/>
      <w:pPr>
        <w:ind w:left="1854" w:hanging="360"/>
      </w:pPr>
      <w:rPr>
        <w:b w:val="0"/>
        <w:bCs w:val="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4" w15:restartNumberingAfterBreak="0">
    <w:nsid w:val="52E26E3E"/>
    <w:multiLevelType w:val="multilevel"/>
    <w:tmpl w:val="A6C66A6C"/>
    <w:lvl w:ilvl="0">
      <w:start w:val="1"/>
      <w:numFmt w:val="decimal"/>
      <w:lvlText w:val="%1."/>
      <w:lvlJc w:val="left"/>
      <w:pPr>
        <w:tabs>
          <w:tab w:val="num" w:pos="992"/>
        </w:tabs>
        <w:ind w:left="992" w:hanging="992"/>
      </w:pPr>
      <w:rPr>
        <w:rFonts w:cs="Times New Roman" w:hint="default"/>
      </w:rPr>
    </w:lvl>
    <w:lvl w:ilvl="1">
      <w:start w:val="1"/>
      <w:numFmt w:val="decimal"/>
      <w:lvlText w:val="%1.%2"/>
      <w:lvlJc w:val="left"/>
      <w:pPr>
        <w:tabs>
          <w:tab w:val="num" w:pos="851"/>
        </w:tabs>
        <w:ind w:left="851" w:hanging="851"/>
      </w:pPr>
      <w:rPr>
        <w:rFonts w:cs="Times New Roman"/>
        <w:b w:val="0"/>
        <w:i w:val="0"/>
      </w:rPr>
    </w:lvl>
    <w:lvl w:ilvl="2">
      <w:start w:val="1"/>
      <w:numFmt w:val="decimal"/>
      <w:lvlText w:val="%1.%2.%3"/>
      <w:lvlJc w:val="left"/>
      <w:pPr>
        <w:tabs>
          <w:tab w:val="num" w:pos="1135"/>
        </w:tabs>
        <w:ind w:left="1135" w:hanging="851"/>
      </w:pPr>
      <w:rPr>
        <w:rFonts w:cs="Times New Roman" w:hint="default"/>
        <w:b w:val="0"/>
      </w:rPr>
    </w:lvl>
    <w:lvl w:ilvl="3">
      <w:start w:val="1"/>
      <w:numFmt w:val="decimal"/>
      <w:lvlText w:val="%1.%2.%3.%4"/>
      <w:lvlJc w:val="left"/>
      <w:pPr>
        <w:tabs>
          <w:tab w:val="num" w:pos="1857"/>
        </w:tabs>
        <w:ind w:left="1857" w:hanging="864"/>
      </w:pPr>
      <w:rPr>
        <w:rFonts w:cs="Times New Roman" w:hint="default"/>
        <w:b w:val="0"/>
      </w:rPr>
    </w:lvl>
    <w:lvl w:ilvl="4">
      <w:start w:val="1"/>
      <w:numFmt w:val="lowerRoman"/>
      <w:lvlText w:val="%5."/>
      <w:lvlJc w:val="right"/>
      <w:pPr>
        <w:tabs>
          <w:tab w:val="num" w:pos="492"/>
        </w:tabs>
        <w:ind w:left="492" w:hanging="492"/>
      </w:pPr>
      <w:rPr>
        <w:rFonts w:hint="default"/>
        <w:b w:val="0"/>
        <w:i w:val="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5" w15:restartNumberingAfterBreak="0">
    <w:nsid w:val="52F65F21"/>
    <w:multiLevelType w:val="hybridMultilevel"/>
    <w:tmpl w:val="8AA8F0E2"/>
    <w:lvl w:ilvl="0" w:tplc="2A183820">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abstractNum w:abstractNumId="86" w15:restartNumberingAfterBreak="0">
    <w:nsid w:val="530F357C"/>
    <w:multiLevelType w:val="hybridMultilevel"/>
    <w:tmpl w:val="E4CE33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53762AE9"/>
    <w:multiLevelType w:val="hybridMultilevel"/>
    <w:tmpl w:val="B058C8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548118DA"/>
    <w:multiLevelType w:val="multilevel"/>
    <w:tmpl w:val="61F08CA2"/>
    <w:lvl w:ilvl="0">
      <w:start w:val="1"/>
      <w:numFmt w:val="decimal"/>
      <w:lvlText w:val="%1."/>
      <w:lvlJc w:val="left"/>
      <w:pPr>
        <w:tabs>
          <w:tab w:val="num" w:pos="992"/>
        </w:tabs>
        <w:ind w:left="992" w:hanging="992"/>
      </w:pPr>
      <w:rPr>
        <w:rFonts w:cs="Times New Roman" w:hint="default"/>
      </w:rPr>
    </w:lvl>
    <w:lvl w:ilvl="1">
      <w:start w:val="1"/>
      <w:numFmt w:val="decimal"/>
      <w:lvlText w:val="%1.%2"/>
      <w:lvlJc w:val="left"/>
      <w:pPr>
        <w:tabs>
          <w:tab w:val="num" w:pos="851"/>
        </w:tabs>
        <w:ind w:left="851" w:hanging="851"/>
      </w:pPr>
      <w:rPr>
        <w:rFonts w:cs="Times New Roman"/>
        <w:b w:val="0"/>
        <w:i w:val="0"/>
      </w:rPr>
    </w:lvl>
    <w:lvl w:ilvl="2">
      <w:start w:val="1"/>
      <w:numFmt w:val="decimal"/>
      <w:lvlText w:val="%1.%2.%3"/>
      <w:lvlJc w:val="left"/>
      <w:pPr>
        <w:tabs>
          <w:tab w:val="num" w:pos="1135"/>
        </w:tabs>
        <w:ind w:left="1135" w:hanging="851"/>
      </w:pPr>
      <w:rPr>
        <w:rFonts w:cs="Times New Roman" w:hint="default"/>
        <w:b w:val="0"/>
      </w:rPr>
    </w:lvl>
    <w:lvl w:ilvl="3">
      <w:start w:val="1"/>
      <w:numFmt w:val="decimal"/>
      <w:lvlText w:val="%1.%2.%3.%4"/>
      <w:lvlJc w:val="left"/>
      <w:pPr>
        <w:tabs>
          <w:tab w:val="num" w:pos="1857"/>
        </w:tabs>
        <w:ind w:left="1857" w:hanging="864"/>
      </w:pPr>
      <w:rPr>
        <w:rFonts w:cs="Times New Roman" w:hint="default"/>
        <w:b w:val="0"/>
      </w:rPr>
    </w:lvl>
    <w:lvl w:ilvl="4">
      <w:start w:val="1"/>
      <w:numFmt w:val="lowerRoman"/>
      <w:lvlText w:val="%5."/>
      <w:lvlJc w:val="right"/>
      <w:pPr>
        <w:tabs>
          <w:tab w:val="num" w:pos="492"/>
        </w:tabs>
        <w:ind w:left="492" w:hanging="492"/>
      </w:pPr>
      <w:rPr>
        <w:rFonts w:hint="default"/>
        <w:b w:val="0"/>
        <w:i w:val="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9" w15:restartNumberingAfterBreak="0">
    <w:nsid w:val="55501813"/>
    <w:multiLevelType w:val="hybridMultilevel"/>
    <w:tmpl w:val="AF5A9E8A"/>
    <w:lvl w:ilvl="0" w:tplc="44E69248">
      <w:start w:val="1"/>
      <w:numFmt w:val="decimal"/>
      <w:lvlText w:val="3.5.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80334A3"/>
    <w:multiLevelType w:val="hybridMultilevel"/>
    <w:tmpl w:val="16181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58DE0C17"/>
    <w:multiLevelType w:val="hybridMultilevel"/>
    <w:tmpl w:val="B4049ABA"/>
    <w:lvl w:ilvl="0" w:tplc="19400AE8">
      <w:start w:val="4"/>
      <w:numFmt w:val="decimal"/>
      <w:lvlText w:val="5.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9E164BB"/>
    <w:multiLevelType w:val="hybridMultilevel"/>
    <w:tmpl w:val="88DA8C48"/>
    <w:lvl w:ilvl="0" w:tplc="5256435C">
      <w:start w:val="5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C7B33DA"/>
    <w:multiLevelType w:val="multilevel"/>
    <w:tmpl w:val="6E5415B0"/>
    <w:lvl w:ilvl="0">
      <w:start w:val="1"/>
      <w:numFmt w:val="decimal"/>
      <w:lvlText w:val="%1."/>
      <w:lvlJc w:val="left"/>
      <w:pPr>
        <w:tabs>
          <w:tab w:val="num" w:pos="992"/>
        </w:tabs>
        <w:ind w:left="992" w:hanging="992"/>
      </w:pPr>
      <w:rPr>
        <w:rFonts w:cs="Times New Roman" w:hint="default"/>
      </w:rPr>
    </w:lvl>
    <w:lvl w:ilvl="1">
      <w:start w:val="1"/>
      <w:numFmt w:val="decimal"/>
      <w:lvlText w:val="%1.%2"/>
      <w:lvlJc w:val="left"/>
      <w:pPr>
        <w:tabs>
          <w:tab w:val="num" w:pos="851"/>
        </w:tabs>
        <w:ind w:left="851" w:hanging="851"/>
      </w:pPr>
      <w:rPr>
        <w:rFonts w:cs="Times New Roman"/>
        <w:b w:val="0"/>
        <w:i w:val="0"/>
      </w:rPr>
    </w:lvl>
    <w:lvl w:ilvl="2">
      <w:start w:val="1"/>
      <w:numFmt w:val="decimal"/>
      <w:lvlText w:val="%1.%2.%3"/>
      <w:lvlJc w:val="left"/>
      <w:pPr>
        <w:tabs>
          <w:tab w:val="num" w:pos="1135"/>
        </w:tabs>
        <w:ind w:left="1135" w:hanging="851"/>
      </w:pPr>
      <w:rPr>
        <w:rFonts w:cs="Times New Roman" w:hint="default"/>
        <w:b w:val="0"/>
      </w:rPr>
    </w:lvl>
    <w:lvl w:ilvl="3">
      <w:start w:val="1"/>
      <w:numFmt w:val="lowerLetter"/>
      <w:lvlText w:val="%4)"/>
      <w:lvlJc w:val="left"/>
      <w:pPr>
        <w:tabs>
          <w:tab w:val="num" w:pos="1857"/>
        </w:tabs>
        <w:ind w:left="1857" w:hanging="864"/>
      </w:pPr>
      <w:rPr>
        <w:rFonts w:hint="default"/>
        <w:b w:val="0"/>
      </w:rPr>
    </w:lvl>
    <w:lvl w:ilvl="4">
      <w:start w:val="1"/>
      <w:numFmt w:val="lowerLetter"/>
      <w:lvlText w:val="(%5)"/>
      <w:lvlJc w:val="left"/>
      <w:pPr>
        <w:tabs>
          <w:tab w:val="num" w:pos="492"/>
        </w:tabs>
        <w:ind w:left="492" w:hanging="492"/>
      </w:pPr>
      <w:rPr>
        <w:rFonts w:ascii="Calibri" w:hAnsi="Calibri" w:cs="Times New Roman" w:hint="default"/>
        <w:b w:val="0"/>
        <w:i w:val="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4" w15:restartNumberingAfterBreak="0">
    <w:nsid w:val="5CE161F5"/>
    <w:multiLevelType w:val="hybridMultilevel"/>
    <w:tmpl w:val="91645750"/>
    <w:lvl w:ilvl="0" w:tplc="48427B30">
      <w:start w:val="1"/>
      <w:numFmt w:val="decimal"/>
      <w:lvlText w:val="(%1)"/>
      <w:lvlJc w:val="left"/>
      <w:pPr>
        <w:ind w:left="1573" w:hanging="360"/>
      </w:pPr>
      <w:rPr>
        <w:rFonts w:hint="default"/>
        <w:b w:val="0"/>
        <w:sz w:val="22"/>
      </w:rPr>
    </w:lvl>
    <w:lvl w:ilvl="1" w:tplc="F406410E">
      <w:start w:val="1"/>
      <w:numFmt w:val="lowerLetter"/>
      <w:lvlText w:val="(%2)"/>
      <w:lvlJc w:val="left"/>
      <w:pPr>
        <w:ind w:left="2061" w:hanging="360"/>
      </w:pPr>
      <w:rPr>
        <w:rFonts w:ascii="Arial" w:hAnsi="Arial" w:hint="default"/>
        <w:b w:val="0"/>
        <w:i w:val="0"/>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5D3746A5"/>
    <w:multiLevelType w:val="multilevel"/>
    <w:tmpl w:val="0BBC7FC8"/>
    <w:lvl w:ilvl="0">
      <w:start w:val="1"/>
      <w:numFmt w:val="decimal"/>
      <w:lvlText w:val="%1."/>
      <w:lvlJc w:val="left"/>
      <w:pPr>
        <w:tabs>
          <w:tab w:val="num" w:pos="992"/>
        </w:tabs>
        <w:ind w:left="992" w:hanging="992"/>
      </w:pPr>
      <w:rPr>
        <w:rFonts w:cs="Times New Roman" w:hint="default"/>
      </w:rPr>
    </w:lvl>
    <w:lvl w:ilvl="1">
      <w:start w:val="1"/>
      <w:numFmt w:val="decimal"/>
      <w:lvlText w:val="%1.%2"/>
      <w:lvlJc w:val="left"/>
      <w:pPr>
        <w:tabs>
          <w:tab w:val="num" w:pos="851"/>
        </w:tabs>
        <w:ind w:left="851" w:hanging="851"/>
      </w:pPr>
      <w:rPr>
        <w:rFonts w:cs="Times New Roman"/>
        <w:b w:val="0"/>
        <w:i w:val="0"/>
      </w:rPr>
    </w:lvl>
    <w:lvl w:ilvl="2">
      <w:start w:val="1"/>
      <w:numFmt w:val="decimal"/>
      <w:lvlText w:val="%1.%2.%3"/>
      <w:lvlJc w:val="left"/>
      <w:pPr>
        <w:tabs>
          <w:tab w:val="num" w:pos="1135"/>
        </w:tabs>
        <w:ind w:left="1135" w:hanging="851"/>
      </w:pPr>
      <w:rPr>
        <w:rFonts w:cs="Times New Roman" w:hint="default"/>
        <w:b w:val="0"/>
      </w:rPr>
    </w:lvl>
    <w:lvl w:ilvl="3">
      <w:start w:val="1"/>
      <w:numFmt w:val="decimal"/>
      <w:lvlText w:val="%1.%2.%3.%4"/>
      <w:lvlJc w:val="left"/>
      <w:pPr>
        <w:tabs>
          <w:tab w:val="num" w:pos="1857"/>
        </w:tabs>
        <w:ind w:left="1857" w:hanging="864"/>
      </w:pPr>
      <w:rPr>
        <w:rFonts w:cs="Times New Roman" w:hint="default"/>
        <w:b w:val="0"/>
      </w:rPr>
    </w:lvl>
    <w:lvl w:ilvl="4">
      <w:start w:val="1"/>
      <w:numFmt w:val="upperRoman"/>
      <w:lvlText w:val="%5."/>
      <w:lvlJc w:val="right"/>
      <w:pPr>
        <w:tabs>
          <w:tab w:val="num" w:pos="492"/>
        </w:tabs>
        <w:ind w:left="492" w:hanging="492"/>
      </w:pPr>
      <w:rPr>
        <w:rFonts w:hint="default"/>
        <w:b w:val="0"/>
        <w:i w:val="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6" w15:restartNumberingAfterBreak="0">
    <w:nsid w:val="5E06697D"/>
    <w:multiLevelType w:val="hybridMultilevel"/>
    <w:tmpl w:val="4A8AE4DC"/>
    <w:lvl w:ilvl="0" w:tplc="C6FA1486">
      <w:start w:val="1"/>
      <w:numFmt w:val="decimal"/>
      <w:lvlText w:val="%1"/>
      <w:lvlJc w:val="left"/>
      <w:pPr>
        <w:ind w:left="1573" w:hanging="360"/>
      </w:pPr>
      <w:rPr>
        <w:rFonts w:hint="default"/>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5ED304A7"/>
    <w:multiLevelType w:val="multilevel"/>
    <w:tmpl w:val="2952AE3C"/>
    <w:lvl w:ilvl="0">
      <w:start w:val="1"/>
      <w:numFmt w:val="decimal"/>
      <w:lvlText w:val="%1."/>
      <w:lvlJc w:val="left"/>
      <w:pPr>
        <w:tabs>
          <w:tab w:val="num" w:pos="992"/>
        </w:tabs>
        <w:ind w:left="992" w:hanging="992"/>
      </w:pPr>
      <w:rPr>
        <w:rFonts w:cs="Times New Roman" w:hint="default"/>
      </w:rPr>
    </w:lvl>
    <w:lvl w:ilvl="1">
      <w:start w:val="1"/>
      <w:numFmt w:val="decimal"/>
      <w:lvlText w:val="%1.%2"/>
      <w:lvlJc w:val="left"/>
      <w:pPr>
        <w:tabs>
          <w:tab w:val="num" w:pos="851"/>
        </w:tabs>
        <w:ind w:left="851" w:hanging="851"/>
      </w:pPr>
      <w:rPr>
        <w:rFonts w:cs="Times New Roman" w:hint="default"/>
        <w:b w:val="0"/>
        <w:i w:val="0"/>
      </w:rPr>
    </w:lvl>
    <w:lvl w:ilvl="2">
      <w:start w:val="1"/>
      <w:numFmt w:val="decimal"/>
      <w:lvlText w:val="%1.%2.%3"/>
      <w:lvlJc w:val="left"/>
      <w:pPr>
        <w:tabs>
          <w:tab w:val="num" w:pos="1135"/>
        </w:tabs>
        <w:ind w:left="1135" w:hanging="851"/>
      </w:pPr>
      <w:rPr>
        <w:rFonts w:cs="Times New Roman" w:hint="default"/>
        <w:b w:val="0"/>
      </w:rPr>
    </w:lvl>
    <w:lvl w:ilvl="3">
      <w:start w:val="1"/>
      <w:numFmt w:val="decimal"/>
      <w:lvlText w:val="%1.%2.%3.%4"/>
      <w:lvlJc w:val="left"/>
      <w:pPr>
        <w:tabs>
          <w:tab w:val="num" w:pos="1857"/>
        </w:tabs>
        <w:ind w:left="1857" w:hanging="864"/>
      </w:pPr>
      <w:rPr>
        <w:rFonts w:cs="Times New Roman" w:hint="default"/>
        <w:b w:val="0"/>
      </w:rPr>
    </w:lvl>
    <w:lvl w:ilvl="4">
      <w:start w:val="1"/>
      <w:numFmt w:val="upperRoman"/>
      <w:lvlText w:val="%5."/>
      <w:lvlJc w:val="right"/>
      <w:pPr>
        <w:tabs>
          <w:tab w:val="num" w:pos="492"/>
        </w:tabs>
        <w:ind w:left="492" w:hanging="492"/>
      </w:pPr>
      <w:rPr>
        <w:rFonts w:hint="default"/>
        <w:b w:val="0"/>
        <w:i w:val="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8" w15:restartNumberingAfterBreak="0">
    <w:nsid w:val="5F836E4F"/>
    <w:multiLevelType w:val="hybridMultilevel"/>
    <w:tmpl w:val="4D203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5FD12492"/>
    <w:multiLevelType w:val="hybridMultilevel"/>
    <w:tmpl w:val="473E6CDA"/>
    <w:lvl w:ilvl="0" w:tplc="97B0E9F4">
      <w:start w:val="7"/>
      <w:numFmt w:val="decimal"/>
      <w:lvlText w:val="2.4.7.%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60526D49"/>
    <w:multiLevelType w:val="multilevel"/>
    <w:tmpl w:val="63A2D208"/>
    <w:styleLink w:val="Style2"/>
    <w:lvl w:ilvl="0">
      <w:start w:val="1"/>
      <w:numFmt w:val="decimal"/>
      <w:lvlText w:val="%1."/>
      <w:lvlJc w:val="left"/>
      <w:pPr>
        <w:tabs>
          <w:tab w:val="num" w:pos="992"/>
        </w:tabs>
        <w:ind w:left="992" w:hanging="992"/>
      </w:pPr>
      <w:rPr>
        <w:rFonts w:cs="Times New Roman" w:hint="default"/>
      </w:rPr>
    </w:lvl>
    <w:lvl w:ilvl="1">
      <w:start w:val="1"/>
      <w:numFmt w:val="decimal"/>
      <w:lvlText w:val="%1.%2"/>
      <w:lvlJc w:val="left"/>
      <w:pPr>
        <w:tabs>
          <w:tab w:val="num" w:pos="851"/>
        </w:tabs>
        <w:ind w:left="851" w:hanging="851"/>
      </w:pPr>
      <w:rPr>
        <w:rFonts w:cs="Times New Roman"/>
        <w:b w:val="0"/>
        <w:i w:val="0"/>
      </w:rPr>
    </w:lvl>
    <w:lvl w:ilvl="2">
      <w:start w:val="1"/>
      <w:numFmt w:val="decimal"/>
      <w:lvlText w:val="%1.%2.%3"/>
      <w:lvlJc w:val="left"/>
      <w:pPr>
        <w:tabs>
          <w:tab w:val="num" w:pos="1135"/>
        </w:tabs>
        <w:ind w:left="1135" w:hanging="851"/>
      </w:pPr>
      <w:rPr>
        <w:rFonts w:cs="Times New Roman" w:hint="default"/>
        <w:b w:val="0"/>
      </w:rPr>
    </w:lvl>
    <w:lvl w:ilvl="3">
      <w:start w:val="1"/>
      <w:numFmt w:val="decimal"/>
      <w:lvlText w:val="%1.%2.%3.%4"/>
      <w:lvlJc w:val="left"/>
      <w:pPr>
        <w:tabs>
          <w:tab w:val="num" w:pos="1857"/>
        </w:tabs>
        <w:ind w:left="1857" w:hanging="864"/>
      </w:pPr>
      <w:rPr>
        <w:rFonts w:cs="Times New Roman" w:hint="default"/>
        <w:b w:val="0"/>
      </w:rPr>
    </w:lvl>
    <w:lvl w:ilvl="4">
      <w:start w:val="1"/>
      <w:numFmt w:val="lowerLetter"/>
      <w:lvlText w:val="%5)"/>
      <w:lvlJc w:val="left"/>
      <w:pPr>
        <w:tabs>
          <w:tab w:val="num" w:pos="492"/>
        </w:tabs>
        <w:ind w:left="1966" w:hanging="492"/>
      </w:pPr>
      <w:rPr>
        <w:rFonts w:hint="default"/>
        <w:b w:val="0"/>
        <w:i w:val="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1" w15:restartNumberingAfterBreak="0">
    <w:nsid w:val="60601A9B"/>
    <w:multiLevelType w:val="hybridMultilevel"/>
    <w:tmpl w:val="6AEC79E8"/>
    <w:lvl w:ilvl="0" w:tplc="B3869A3C">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abstractNum w:abstractNumId="102" w15:restartNumberingAfterBreak="0">
    <w:nsid w:val="60EF6D41"/>
    <w:multiLevelType w:val="hybridMultilevel"/>
    <w:tmpl w:val="4BC8CE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61456A71"/>
    <w:multiLevelType w:val="hybridMultilevel"/>
    <w:tmpl w:val="62107040"/>
    <w:lvl w:ilvl="0" w:tplc="0C090017">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626B7860"/>
    <w:multiLevelType w:val="hybridMultilevel"/>
    <w:tmpl w:val="76285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63CC59F6"/>
    <w:multiLevelType w:val="hybridMultilevel"/>
    <w:tmpl w:val="6B6A5540"/>
    <w:lvl w:ilvl="0" w:tplc="FFFFFFFF">
      <w:start w:val="1"/>
      <w:numFmt w:val="bullet"/>
      <w:pStyle w:val="BulletNumber"/>
      <w:lvlText w:val=""/>
      <w:lvlJc w:val="left"/>
      <w:pPr>
        <w:tabs>
          <w:tab w:val="num" w:pos="360"/>
        </w:tabs>
        <w:ind w:left="284" w:hanging="284"/>
      </w:pPr>
      <w:rPr>
        <w:rFonts w:ascii="Wingdings 2" w:hAnsi="Wingdings 2"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44E5CAC"/>
    <w:multiLevelType w:val="hybridMultilevel"/>
    <w:tmpl w:val="F778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46B29D9"/>
    <w:multiLevelType w:val="hybridMultilevel"/>
    <w:tmpl w:val="EE3632A2"/>
    <w:name w:val="DPINumberedList"/>
    <w:lvl w:ilvl="0" w:tplc="24E6FFC2">
      <w:start w:val="1"/>
      <w:numFmt w:val="decimal"/>
      <w:pStyle w:val="DPInumberedlist"/>
      <w:lvlText w:val="%1."/>
      <w:lvlJc w:val="left"/>
      <w:pPr>
        <w:tabs>
          <w:tab w:val="num" w:pos="425"/>
        </w:tabs>
        <w:ind w:left="425" w:hanging="425"/>
      </w:pPr>
      <w:rPr>
        <w:rFonts w:hint="default"/>
        <w:b w:val="0"/>
        <w:i w:val="0"/>
        <w:color w:val="auto"/>
        <w:sz w:val="22"/>
      </w:rPr>
    </w:lvl>
    <w:lvl w:ilvl="1" w:tplc="829AEFBA">
      <w:start w:val="1"/>
      <w:numFmt w:val="lowerLetter"/>
      <w:pStyle w:val="DPInumberedlist2"/>
      <w:lvlText w:val="%2)"/>
      <w:lvlJc w:val="left"/>
      <w:pPr>
        <w:ind w:left="851" w:hanging="426"/>
      </w:pPr>
      <w:rPr>
        <w:rFonts w:hint="default"/>
      </w:rPr>
    </w:lvl>
    <w:lvl w:ilvl="2" w:tplc="46ACAC28">
      <w:start w:val="1"/>
      <w:numFmt w:val="bullet"/>
      <w:lvlText w:val=""/>
      <w:lvlJc w:val="left"/>
      <w:pPr>
        <w:ind w:left="2160" w:hanging="360"/>
      </w:pPr>
      <w:rPr>
        <w:rFonts w:ascii="Wingdings" w:hAnsi="Wingdings" w:hint="default"/>
      </w:rPr>
    </w:lvl>
    <w:lvl w:ilvl="3" w:tplc="1736D11C">
      <w:start w:val="1"/>
      <w:numFmt w:val="bullet"/>
      <w:lvlText w:val=""/>
      <w:lvlJc w:val="left"/>
      <w:pPr>
        <w:ind w:left="2880" w:hanging="360"/>
      </w:pPr>
      <w:rPr>
        <w:rFonts w:ascii="Symbol" w:hAnsi="Symbol" w:hint="default"/>
      </w:rPr>
    </w:lvl>
    <w:lvl w:ilvl="4" w:tplc="C92AC854">
      <w:start w:val="1"/>
      <w:numFmt w:val="bullet"/>
      <w:lvlText w:val="o"/>
      <w:lvlJc w:val="left"/>
      <w:pPr>
        <w:ind w:left="3600" w:hanging="360"/>
      </w:pPr>
      <w:rPr>
        <w:rFonts w:ascii="Courier New" w:hAnsi="Courier New" w:hint="default"/>
      </w:rPr>
    </w:lvl>
    <w:lvl w:ilvl="5" w:tplc="EE8885A0">
      <w:start w:val="1"/>
      <w:numFmt w:val="bullet"/>
      <w:lvlText w:val=""/>
      <w:lvlJc w:val="left"/>
      <w:pPr>
        <w:ind w:left="4320" w:hanging="360"/>
      </w:pPr>
      <w:rPr>
        <w:rFonts w:ascii="Wingdings" w:hAnsi="Wingdings" w:hint="default"/>
      </w:rPr>
    </w:lvl>
    <w:lvl w:ilvl="6" w:tplc="EAFED2E8">
      <w:start w:val="1"/>
      <w:numFmt w:val="bullet"/>
      <w:lvlText w:val=""/>
      <w:lvlJc w:val="left"/>
      <w:pPr>
        <w:ind w:left="5040" w:hanging="360"/>
      </w:pPr>
      <w:rPr>
        <w:rFonts w:ascii="Symbol" w:hAnsi="Symbol" w:hint="default"/>
      </w:rPr>
    </w:lvl>
    <w:lvl w:ilvl="7" w:tplc="A21EDE08">
      <w:start w:val="1"/>
      <w:numFmt w:val="bullet"/>
      <w:lvlText w:val="o"/>
      <w:lvlJc w:val="left"/>
      <w:pPr>
        <w:ind w:left="5760" w:hanging="360"/>
      </w:pPr>
      <w:rPr>
        <w:rFonts w:ascii="Courier New" w:hAnsi="Courier New" w:hint="default"/>
      </w:rPr>
    </w:lvl>
    <w:lvl w:ilvl="8" w:tplc="760C1A18">
      <w:start w:val="1"/>
      <w:numFmt w:val="bullet"/>
      <w:lvlText w:val=""/>
      <w:lvlJc w:val="left"/>
      <w:pPr>
        <w:ind w:left="6480" w:hanging="360"/>
      </w:pPr>
      <w:rPr>
        <w:rFonts w:ascii="Wingdings" w:hAnsi="Wingdings" w:hint="default"/>
      </w:rPr>
    </w:lvl>
  </w:abstractNum>
  <w:abstractNum w:abstractNumId="108" w15:restartNumberingAfterBreak="0">
    <w:nsid w:val="652910F7"/>
    <w:multiLevelType w:val="multilevel"/>
    <w:tmpl w:val="3A6CC482"/>
    <w:lvl w:ilvl="0">
      <w:start w:val="1"/>
      <w:numFmt w:val="lowerRoman"/>
      <w:lvlText w:val="%1)."/>
      <w:lvlJc w:val="left"/>
      <w:pPr>
        <w:tabs>
          <w:tab w:val="num" w:pos="720"/>
        </w:tabs>
        <w:ind w:left="720" w:hanging="360"/>
      </w:pPr>
      <w:rPr>
        <w:rFonts w:hint="default"/>
        <w:b w:val="0"/>
        <w:i w:val="0"/>
        <w:sz w:val="22"/>
        <w:szCs w:val="22"/>
      </w:rPr>
    </w:lvl>
    <w:lvl w:ilvl="1">
      <w:start w:val="1"/>
      <w:numFmt w:val="decimal"/>
      <w:lvlText w:val="%1.%2"/>
      <w:lvlJc w:val="left"/>
      <w:pPr>
        <w:tabs>
          <w:tab w:val="num" w:pos="851"/>
        </w:tabs>
        <w:ind w:left="851" w:hanging="851"/>
      </w:pPr>
      <w:rPr>
        <w:rFonts w:cs="Times New Roman"/>
        <w:b w:val="0"/>
        <w:i w:val="0"/>
      </w:rPr>
    </w:lvl>
    <w:lvl w:ilvl="2">
      <w:start w:val="1"/>
      <w:numFmt w:val="decimal"/>
      <w:lvlText w:val="%1.%2.%3"/>
      <w:lvlJc w:val="left"/>
      <w:pPr>
        <w:tabs>
          <w:tab w:val="num" w:pos="1135"/>
        </w:tabs>
        <w:ind w:left="1135" w:hanging="851"/>
      </w:pPr>
      <w:rPr>
        <w:rFonts w:cs="Times New Roman" w:hint="default"/>
        <w:b w:val="0"/>
      </w:rPr>
    </w:lvl>
    <w:lvl w:ilvl="3">
      <w:start w:val="1"/>
      <w:numFmt w:val="decimal"/>
      <w:lvlText w:val="%1.%2.%3.%4"/>
      <w:lvlJc w:val="left"/>
      <w:pPr>
        <w:tabs>
          <w:tab w:val="num" w:pos="864"/>
        </w:tabs>
        <w:ind w:left="864" w:hanging="864"/>
      </w:pPr>
      <w:rPr>
        <w:rFonts w:cs="Times New Roman" w:hint="default"/>
        <w:b w:val="0"/>
      </w:rPr>
    </w:lvl>
    <w:lvl w:ilvl="4">
      <w:start w:val="1"/>
      <w:numFmt w:val="bullet"/>
      <w:lvlText w:val="o"/>
      <w:lvlJc w:val="left"/>
      <w:pPr>
        <w:tabs>
          <w:tab w:val="num" w:pos="360"/>
        </w:tabs>
        <w:ind w:left="360" w:hanging="360"/>
      </w:pPr>
      <w:rPr>
        <w:rFonts w:ascii="Courier New" w:hAnsi="Courier New"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9" w15:restartNumberingAfterBreak="0">
    <w:nsid w:val="65F65B1F"/>
    <w:multiLevelType w:val="hybridMultilevel"/>
    <w:tmpl w:val="BEF0B562"/>
    <w:lvl w:ilvl="0" w:tplc="0C09001B">
      <w:start w:val="1"/>
      <w:numFmt w:val="lowerRoman"/>
      <w:lvlText w:val="%1."/>
      <w:lvlJc w:val="right"/>
      <w:pPr>
        <w:ind w:left="2872" w:hanging="360"/>
      </w:pPr>
      <w:rPr>
        <w:rFonts w:hint="default"/>
      </w:rPr>
    </w:lvl>
    <w:lvl w:ilvl="1" w:tplc="0C090019" w:tentative="1">
      <w:start w:val="1"/>
      <w:numFmt w:val="lowerLetter"/>
      <w:lvlText w:val="%2."/>
      <w:lvlJc w:val="left"/>
      <w:pPr>
        <w:ind w:left="3592" w:hanging="360"/>
      </w:pPr>
    </w:lvl>
    <w:lvl w:ilvl="2" w:tplc="0C09001B" w:tentative="1">
      <w:start w:val="1"/>
      <w:numFmt w:val="lowerRoman"/>
      <w:lvlText w:val="%3."/>
      <w:lvlJc w:val="right"/>
      <w:pPr>
        <w:ind w:left="4312" w:hanging="180"/>
      </w:pPr>
    </w:lvl>
    <w:lvl w:ilvl="3" w:tplc="0C09000F" w:tentative="1">
      <w:start w:val="1"/>
      <w:numFmt w:val="decimal"/>
      <w:lvlText w:val="%4."/>
      <w:lvlJc w:val="left"/>
      <w:pPr>
        <w:ind w:left="5032" w:hanging="360"/>
      </w:pPr>
    </w:lvl>
    <w:lvl w:ilvl="4" w:tplc="0C090019" w:tentative="1">
      <w:start w:val="1"/>
      <w:numFmt w:val="lowerLetter"/>
      <w:lvlText w:val="%5."/>
      <w:lvlJc w:val="left"/>
      <w:pPr>
        <w:ind w:left="5752" w:hanging="360"/>
      </w:pPr>
    </w:lvl>
    <w:lvl w:ilvl="5" w:tplc="0C09001B" w:tentative="1">
      <w:start w:val="1"/>
      <w:numFmt w:val="lowerRoman"/>
      <w:lvlText w:val="%6."/>
      <w:lvlJc w:val="right"/>
      <w:pPr>
        <w:ind w:left="6472" w:hanging="180"/>
      </w:pPr>
    </w:lvl>
    <w:lvl w:ilvl="6" w:tplc="0C09000F" w:tentative="1">
      <w:start w:val="1"/>
      <w:numFmt w:val="decimal"/>
      <w:lvlText w:val="%7."/>
      <w:lvlJc w:val="left"/>
      <w:pPr>
        <w:ind w:left="7192" w:hanging="360"/>
      </w:pPr>
    </w:lvl>
    <w:lvl w:ilvl="7" w:tplc="0C090019" w:tentative="1">
      <w:start w:val="1"/>
      <w:numFmt w:val="lowerLetter"/>
      <w:lvlText w:val="%8."/>
      <w:lvlJc w:val="left"/>
      <w:pPr>
        <w:ind w:left="7912" w:hanging="360"/>
      </w:pPr>
    </w:lvl>
    <w:lvl w:ilvl="8" w:tplc="0C09001B" w:tentative="1">
      <w:start w:val="1"/>
      <w:numFmt w:val="lowerRoman"/>
      <w:lvlText w:val="%9."/>
      <w:lvlJc w:val="right"/>
      <w:pPr>
        <w:ind w:left="8632" w:hanging="180"/>
      </w:pPr>
    </w:lvl>
  </w:abstractNum>
  <w:abstractNum w:abstractNumId="110" w15:restartNumberingAfterBreak="0">
    <w:nsid w:val="664F3893"/>
    <w:multiLevelType w:val="multilevel"/>
    <w:tmpl w:val="C30C2EE4"/>
    <w:lvl w:ilvl="0">
      <w:start w:val="1"/>
      <w:numFmt w:val="decimal"/>
      <w:lvlText w:val="%1."/>
      <w:lvlJc w:val="left"/>
      <w:pPr>
        <w:tabs>
          <w:tab w:val="num" w:pos="992"/>
        </w:tabs>
        <w:ind w:left="992" w:hanging="992"/>
      </w:pPr>
      <w:rPr>
        <w:rFonts w:cs="Times New Roman" w:hint="default"/>
      </w:rPr>
    </w:lvl>
    <w:lvl w:ilvl="1">
      <w:start w:val="1"/>
      <w:numFmt w:val="decimal"/>
      <w:lvlText w:val="%1.%2"/>
      <w:lvlJc w:val="left"/>
      <w:pPr>
        <w:tabs>
          <w:tab w:val="num" w:pos="851"/>
        </w:tabs>
        <w:ind w:left="851" w:hanging="851"/>
      </w:pPr>
      <w:rPr>
        <w:rFonts w:cs="Times New Roman"/>
        <w:b/>
        <w:i w:val="0"/>
      </w:rPr>
    </w:lvl>
    <w:lvl w:ilvl="2">
      <w:start w:val="1"/>
      <w:numFmt w:val="decimal"/>
      <w:lvlText w:val="%1.%2.%3"/>
      <w:lvlJc w:val="left"/>
      <w:pPr>
        <w:tabs>
          <w:tab w:val="num" w:pos="1277"/>
        </w:tabs>
        <w:ind w:left="1277" w:hanging="851"/>
      </w:pPr>
      <w:rPr>
        <w:rFonts w:cs="Times New Roman" w:hint="default"/>
        <w:b/>
        <w:color w:val="797391" w:themeColor="accent6"/>
        <w:sz w:val="20"/>
        <w:szCs w:val="20"/>
      </w:rPr>
    </w:lvl>
    <w:lvl w:ilvl="3">
      <w:start w:val="1"/>
      <w:numFmt w:val="lowerRoman"/>
      <w:lvlText w:val="%4."/>
      <w:lvlJc w:val="right"/>
      <w:pPr>
        <w:tabs>
          <w:tab w:val="num" w:pos="1715"/>
        </w:tabs>
        <w:ind w:left="1715" w:hanging="864"/>
      </w:pPr>
      <w:rPr>
        <w:rFonts w:hint="default"/>
        <w:b w:val="0"/>
        <w:sz w:val="20"/>
        <w:szCs w:val="20"/>
      </w:rPr>
    </w:lvl>
    <w:lvl w:ilvl="4">
      <w:start w:val="1"/>
      <w:numFmt w:val="lowerLetter"/>
      <w:lvlText w:val="(%5)"/>
      <w:lvlJc w:val="left"/>
      <w:pPr>
        <w:tabs>
          <w:tab w:val="num" w:pos="492"/>
        </w:tabs>
        <w:ind w:left="492" w:hanging="492"/>
      </w:pPr>
      <w:rPr>
        <w:rFonts w:ascii="Calibri" w:hAnsi="Calibri" w:cs="Times New Roman" w:hint="default"/>
        <w:b w:val="0"/>
        <w:i w:val="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1" w15:restartNumberingAfterBreak="0">
    <w:nsid w:val="66A46F4D"/>
    <w:multiLevelType w:val="hybridMultilevel"/>
    <w:tmpl w:val="6B483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7F441D3"/>
    <w:multiLevelType w:val="multilevel"/>
    <w:tmpl w:val="4162BEF0"/>
    <w:lvl w:ilvl="0">
      <w:start w:val="1"/>
      <w:numFmt w:val="upperLetter"/>
      <w:pStyle w:val="TOC7"/>
      <w:suff w:val="nothing"/>
      <w:lvlText w:val="Appendix %1"/>
      <w:lvlJc w:val="left"/>
      <w:pPr>
        <w:ind w:left="1590"/>
      </w:pPr>
      <w:rPr>
        <w:rFonts w:ascii="Arial" w:hAnsi="Arial" w:cs="Times New Roman" w:hint="default"/>
        <w:sz w:val="28"/>
      </w:rPr>
    </w:lvl>
    <w:lvl w:ilvl="1">
      <w:start w:val="1"/>
      <w:numFmt w:val="decimal"/>
      <w:suff w:val="nothing"/>
      <w:lvlText w:val="Appendix %1%2"/>
      <w:lvlJc w:val="left"/>
      <w:pPr>
        <w:ind w:left="1590"/>
      </w:pPr>
      <w:rPr>
        <w:rFonts w:ascii="Arial" w:hAnsi="Arial" w:cs="Times New Roman" w:hint="default"/>
        <w:sz w:val="28"/>
      </w:rPr>
    </w:lvl>
    <w:lvl w:ilvl="2">
      <w:start w:val="1"/>
      <w:numFmt w:val="none"/>
      <w:lvlText w:val="%3"/>
      <w:lvlJc w:val="left"/>
      <w:pPr>
        <w:tabs>
          <w:tab w:val="num" w:pos="2670"/>
        </w:tabs>
        <w:ind w:left="2670" w:hanging="360"/>
      </w:pPr>
      <w:rPr>
        <w:rFonts w:cs="Times New Roman" w:hint="default"/>
      </w:rPr>
    </w:lvl>
    <w:lvl w:ilvl="3">
      <w:start w:val="1"/>
      <w:numFmt w:val="none"/>
      <w:lvlText w:val=""/>
      <w:lvlJc w:val="left"/>
      <w:pPr>
        <w:tabs>
          <w:tab w:val="num" w:pos="3030"/>
        </w:tabs>
        <w:ind w:left="3030" w:hanging="360"/>
      </w:pPr>
      <w:rPr>
        <w:rFonts w:cs="Times New Roman" w:hint="default"/>
      </w:rPr>
    </w:lvl>
    <w:lvl w:ilvl="4">
      <w:start w:val="1"/>
      <w:numFmt w:val="none"/>
      <w:lvlText w:val=""/>
      <w:lvlJc w:val="left"/>
      <w:pPr>
        <w:tabs>
          <w:tab w:val="num" w:pos="3390"/>
        </w:tabs>
        <w:ind w:left="3390" w:hanging="360"/>
      </w:pPr>
      <w:rPr>
        <w:rFonts w:cs="Times New Roman" w:hint="default"/>
      </w:rPr>
    </w:lvl>
    <w:lvl w:ilvl="5">
      <w:start w:val="1"/>
      <w:numFmt w:val="none"/>
      <w:lvlText w:val=""/>
      <w:lvlJc w:val="left"/>
      <w:pPr>
        <w:tabs>
          <w:tab w:val="num" w:pos="3750"/>
        </w:tabs>
        <w:ind w:left="3750" w:hanging="360"/>
      </w:pPr>
      <w:rPr>
        <w:rFonts w:cs="Times New Roman" w:hint="default"/>
      </w:rPr>
    </w:lvl>
    <w:lvl w:ilvl="6">
      <w:start w:val="1"/>
      <w:numFmt w:val="none"/>
      <w:lvlText w:val="%7"/>
      <w:lvlJc w:val="left"/>
      <w:pPr>
        <w:tabs>
          <w:tab w:val="num" w:pos="4110"/>
        </w:tabs>
        <w:ind w:left="4110" w:hanging="360"/>
      </w:pPr>
      <w:rPr>
        <w:rFonts w:cs="Times New Roman" w:hint="default"/>
      </w:rPr>
    </w:lvl>
    <w:lvl w:ilvl="7">
      <w:start w:val="1"/>
      <w:numFmt w:val="none"/>
      <w:lvlText w:val="%8"/>
      <w:lvlJc w:val="left"/>
      <w:pPr>
        <w:tabs>
          <w:tab w:val="num" w:pos="4470"/>
        </w:tabs>
        <w:ind w:left="4470" w:hanging="360"/>
      </w:pPr>
      <w:rPr>
        <w:rFonts w:cs="Times New Roman" w:hint="default"/>
      </w:rPr>
    </w:lvl>
    <w:lvl w:ilvl="8">
      <w:start w:val="1"/>
      <w:numFmt w:val="none"/>
      <w:lvlText w:val="%9"/>
      <w:lvlJc w:val="left"/>
      <w:pPr>
        <w:tabs>
          <w:tab w:val="num" w:pos="4830"/>
        </w:tabs>
        <w:ind w:left="4830" w:hanging="360"/>
      </w:pPr>
      <w:rPr>
        <w:rFonts w:cs="Times New Roman" w:hint="default"/>
      </w:rPr>
    </w:lvl>
  </w:abstractNum>
  <w:abstractNum w:abstractNumId="113" w15:restartNumberingAfterBreak="0">
    <w:nsid w:val="69750CC7"/>
    <w:multiLevelType w:val="hybridMultilevel"/>
    <w:tmpl w:val="A3F0CB3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698E3D7E"/>
    <w:multiLevelType w:val="hybridMultilevel"/>
    <w:tmpl w:val="9CAE4B0C"/>
    <w:lvl w:ilvl="0" w:tplc="0C090013">
      <w:start w:val="1"/>
      <w:numFmt w:val="upperRoman"/>
      <w:lvlText w:val="%1."/>
      <w:lvlJc w:val="righ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5" w15:restartNumberingAfterBreak="0">
    <w:nsid w:val="6A841738"/>
    <w:multiLevelType w:val="hybridMultilevel"/>
    <w:tmpl w:val="B7442E74"/>
    <w:lvl w:ilvl="0" w:tplc="48427B30">
      <w:start w:val="1"/>
      <w:numFmt w:val="decimal"/>
      <w:lvlText w:val="(%1)"/>
      <w:lvlJc w:val="left"/>
      <w:pPr>
        <w:ind w:left="1210" w:hanging="360"/>
      </w:pPr>
      <w:rPr>
        <w:rFonts w:hint="default"/>
        <w:b w:val="0"/>
        <w:sz w:val="22"/>
      </w:rPr>
    </w:lvl>
    <w:lvl w:ilvl="1" w:tplc="F406410E">
      <w:start w:val="1"/>
      <w:numFmt w:val="lowerLetter"/>
      <w:lvlText w:val="(%2)"/>
      <w:lvlJc w:val="left"/>
      <w:pPr>
        <w:ind w:left="2061" w:hanging="360"/>
      </w:pPr>
      <w:rPr>
        <w:rFonts w:ascii="Arial" w:hAnsi="Arial" w:hint="default"/>
        <w:b w:val="0"/>
        <w:i w:val="0"/>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6B2C517C"/>
    <w:multiLevelType w:val="multilevel"/>
    <w:tmpl w:val="3F704144"/>
    <w:lvl w:ilvl="0">
      <w:start w:val="1"/>
      <w:numFmt w:val="decimal"/>
      <w:lvlText w:val="%1."/>
      <w:lvlJc w:val="left"/>
      <w:pPr>
        <w:tabs>
          <w:tab w:val="num" w:pos="992"/>
        </w:tabs>
        <w:ind w:left="992" w:hanging="992"/>
      </w:pPr>
      <w:rPr>
        <w:rFonts w:cs="Times New Roman" w:hint="default"/>
      </w:rPr>
    </w:lvl>
    <w:lvl w:ilvl="1">
      <w:start w:val="1"/>
      <w:numFmt w:val="decimal"/>
      <w:lvlText w:val="%1.%2"/>
      <w:lvlJc w:val="left"/>
      <w:pPr>
        <w:tabs>
          <w:tab w:val="num" w:pos="851"/>
        </w:tabs>
        <w:ind w:left="851" w:hanging="851"/>
      </w:pPr>
      <w:rPr>
        <w:rFonts w:cs="Times New Roman" w:hint="default"/>
        <w:b w:val="0"/>
        <w:i w:val="0"/>
      </w:rPr>
    </w:lvl>
    <w:lvl w:ilvl="2">
      <w:start w:val="1"/>
      <w:numFmt w:val="decimal"/>
      <w:lvlText w:val="%1.%2.%3"/>
      <w:lvlJc w:val="left"/>
      <w:pPr>
        <w:tabs>
          <w:tab w:val="num" w:pos="1135"/>
        </w:tabs>
        <w:ind w:left="1135" w:hanging="851"/>
      </w:pPr>
      <w:rPr>
        <w:rFonts w:cs="Times New Roman" w:hint="default"/>
        <w:b w:val="0"/>
      </w:rPr>
    </w:lvl>
    <w:lvl w:ilvl="3">
      <w:start w:val="1"/>
      <w:numFmt w:val="decimal"/>
      <w:lvlText w:val="%1.%2.%3.%4"/>
      <w:lvlJc w:val="left"/>
      <w:pPr>
        <w:tabs>
          <w:tab w:val="num" w:pos="1857"/>
        </w:tabs>
        <w:ind w:left="1857" w:hanging="864"/>
      </w:pPr>
      <w:rPr>
        <w:rFonts w:cs="Times New Roman" w:hint="default"/>
        <w:b w:val="0"/>
      </w:rPr>
    </w:lvl>
    <w:lvl w:ilvl="4">
      <w:start w:val="1"/>
      <w:numFmt w:val="lowerRoman"/>
      <w:lvlText w:val="%5."/>
      <w:lvlJc w:val="right"/>
      <w:pPr>
        <w:tabs>
          <w:tab w:val="num" w:pos="492"/>
        </w:tabs>
        <w:ind w:left="492" w:hanging="492"/>
      </w:pPr>
      <w:rPr>
        <w:rFonts w:hint="default"/>
        <w:b w:val="0"/>
        <w:i w:val="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7" w15:restartNumberingAfterBreak="0">
    <w:nsid w:val="6E0202E8"/>
    <w:multiLevelType w:val="hybridMultilevel"/>
    <w:tmpl w:val="FE5CC8A6"/>
    <w:lvl w:ilvl="0" w:tplc="011AA4C0">
      <w:start w:val="2"/>
      <w:numFmt w:val="decimal"/>
      <w:lvlText w:val="5.1.1.%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E2846AC"/>
    <w:multiLevelType w:val="hybridMultilevel"/>
    <w:tmpl w:val="A1746986"/>
    <w:lvl w:ilvl="0" w:tplc="C2084DB6">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abstractNum w:abstractNumId="119" w15:restartNumberingAfterBreak="0">
    <w:nsid w:val="6F0B3CA1"/>
    <w:multiLevelType w:val="hybridMultilevel"/>
    <w:tmpl w:val="59EAD7E0"/>
    <w:lvl w:ilvl="0" w:tplc="35AEC1F0">
      <w:start w:val="1"/>
      <w:numFmt w:val="bullet"/>
      <w:lvlText w:val=""/>
      <w:lvlJc w:val="left"/>
      <w:pPr>
        <w:tabs>
          <w:tab w:val="num" w:pos="360"/>
        </w:tabs>
        <w:ind w:left="360" w:hanging="360"/>
      </w:pPr>
      <w:rPr>
        <w:rFonts w:ascii="Symbol" w:hAnsi="Symbol" w:hint="default"/>
      </w:rPr>
    </w:lvl>
    <w:lvl w:ilvl="1" w:tplc="A392C292" w:tentative="1">
      <w:start w:val="1"/>
      <w:numFmt w:val="bullet"/>
      <w:lvlText w:val="o"/>
      <w:lvlJc w:val="left"/>
      <w:pPr>
        <w:tabs>
          <w:tab w:val="num" w:pos="1440"/>
        </w:tabs>
        <w:ind w:left="1440" w:hanging="360"/>
      </w:pPr>
      <w:rPr>
        <w:rFonts w:ascii="Courier New" w:hAnsi="Courier New" w:hint="default"/>
      </w:rPr>
    </w:lvl>
    <w:lvl w:ilvl="2" w:tplc="D9924A22" w:tentative="1">
      <w:start w:val="1"/>
      <w:numFmt w:val="bullet"/>
      <w:lvlText w:val=""/>
      <w:lvlJc w:val="left"/>
      <w:pPr>
        <w:tabs>
          <w:tab w:val="num" w:pos="2160"/>
        </w:tabs>
        <w:ind w:left="2160" w:hanging="360"/>
      </w:pPr>
      <w:rPr>
        <w:rFonts w:ascii="Wingdings" w:hAnsi="Wingdings" w:hint="default"/>
      </w:rPr>
    </w:lvl>
    <w:lvl w:ilvl="3" w:tplc="8A4606DA" w:tentative="1">
      <w:start w:val="1"/>
      <w:numFmt w:val="bullet"/>
      <w:lvlText w:val=""/>
      <w:lvlJc w:val="left"/>
      <w:pPr>
        <w:tabs>
          <w:tab w:val="num" w:pos="2880"/>
        </w:tabs>
        <w:ind w:left="2880" w:hanging="360"/>
      </w:pPr>
      <w:rPr>
        <w:rFonts w:ascii="Symbol" w:hAnsi="Symbol" w:hint="default"/>
      </w:rPr>
    </w:lvl>
    <w:lvl w:ilvl="4" w:tplc="47B2E81E" w:tentative="1">
      <w:start w:val="1"/>
      <w:numFmt w:val="bullet"/>
      <w:lvlText w:val="o"/>
      <w:lvlJc w:val="left"/>
      <w:pPr>
        <w:tabs>
          <w:tab w:val="num" w:pos="3600"/>
        </w:tabs>
        <w:ind w:left="3600" w:hanging="360"/>
      </w:pPr>
      <w:rPr>
        <w:rFonts w:ascii="Courier New" w:hAnsi="Courier New" w:hint="default"/>
      </w:rPr>
    </w:lvl>
    <w:lvl w:ilvl="5" w:tplc="509E2532" w:tentative="1">
      <w:start w:val="1"/>
      <w:numFmt w:val="bullet"/>
      <w:lvlText w:val=""/>
      <w:lvlJc w:val="left"/>
      <w:pPr>
        <w:tabs>
          <w:tab w:val="num" w:pos="4320"/>
        </w:tabs>
        <w:ind w:left="4320" w:hanging="360"/>
      </w:pPr>
      <w:rPr>
        <w:rFonts w:ascii="Wingdings" w:hAnsi="Wingdings" w:hint="default"/>
      </w:rPr>
    </w:lvl>
    <w:lvl w:ilvl="6" w:tplc="5876FC08" w:tentative="1">
      <w:start w:val="1"/>
      <w:numFmt w:val="bullet"/>
      <w:lvlText w:val=""/>
      <w:lvlJc w:val="left"/>
      <w:pPr>
        <w:tabs>
          <w:tab w:val="num" w:pos="5040"/>
        </w:tabs>
        <w:ind w:left="5040" w:hanging="360"/>
      </w:pPr>
      <w:rPr>
        <w:rFonts w:ascii="Symbol" w:hAnsi="Symbol" w:hint="default"/>
      </w:rPr>
    </w:lvl>
    <w:lvl w:ilvl="7" w:tplc="48C2B744" w:tentative="1">
      <w:start w:val="1"/>
      <w:numFmt w:val="bullet"/>
      <w:lvlText w:val="o"/>
      <w:lvlJc w:val="left"/>
      <w:pPr>
        <w:tabs>
          <w:tab w:val="num" w:pos="5760"/>
        </w:tabs>
        <w:ind w:left="5760" w:hanging="360"/>
      </w:pPr>
      <w:rPr>
        <w:rFonts w:ascii="Courier New" w:hAnsi="Courier New" w:hint="default"/>
      </w:rPr>
    </w:lvl>
    <w:lvl w:ilvl="8" w:tplc="19A42F52"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F2708CF"/>
    <w:multiLevelType w:val="hybridMultilevel"/>
    <w:tmpl w:val="4DA89B12"/>
    <w:lvl w:ilvl="0" w:tplc="23225624">
      <w:start w:val="1"/>
      <w:numFmt w:val="lowerRoman"/>
      <w:lvlText w:val="%1."/>
      <w:lvlJc w:val="right"/>
      <w:pPr>
        <w:ind w:left="3568" w:hanging="180"/>
      </w:pPr>
      <w:rPr>
        <w:b w:val="0"/>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707D344D"/>
    <w:multiLevelType w:val="hybridMultilevel"/>
    <w:tmpl w:val="791C96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70E37B27"/>
    <w:multiLevelType w:val="hybridMultilevel"/>
    <w:tmpl w:val="BE765FEA"/>
    <w:lvl w:ilvl="0" w:tplc="0C090019">
      <w:start w:val="1"/>
      <w:numFmt w:val="lowerLetter"/>
      <w:lvlText w:val="%1."/>
      <w:lvlJc w:val="left"/>
      <w:pPr>
        <w:ind w:left="2686" w:hanging="360"/>
      </w:pPr>
    </w:lvl>
    <w:lvl w:ilvl="1" w:tplc="0C090019" w:tentative="1">
      <w:start w:val="1"/>
      <w:numFmt w:val="lowerLetter"/>
      <w:lvlText w:val="%2."/>
      <w:lvlJc w:val="left"/>
      <w:pPr>
        <w:ind w:left="3406" w:hanging="360"/>
      </w:pPr>
    </w:lvl>
    <w:lvl w:ilvl="2" w:tplc="0C09001B" w:tentative="1">
      <w:start w:val="1"/>
      <w:numFmt w:val="lowerRoman"/>
      <w:lvlText w:val="%3."/>
      <w:lvlJc w:val="right"/>
      <w:pPr>
        <w:ind w:left="4126" w:hanging="180"/>
      </w:pPr>
    </w:lvl>
    <w:lvl w:ilvl="3" w:tplc="0C09000F" w:tentative="1">
      <w:start w:val="1"/>
      <w:numFmt w:val="decimal"/>
      <w:lvlText w:val="%4."/>
      <w:lvlJc w:val="left"/>
      <w:pPr>
        <w:ind w:left="4846" w:hanging="360"/>
      </w:pPr>
    </w:lvl>
    <w:lvl w:ilvl="4" w:tplc="0C090019" w:tentative="1">
      <w:start w:val="1"/>
      <w:numFmt w:val="lowerLetter"/>
      <w:lvlText w:val="%5."/>
      <w:lvlJc w:val="left"/>
      <w:pPr>
        <w:ind w:left="5566" w:hanging="360"/>
      </w:pPr>
    </w:lvl>
    <w:lvl w:ilvl="5" w:tplc="0C09001B" w:tentative="1">
      <w:start w:val="1"/>
      <w:numFmt w:val="lowerRoman"/>
      <w:lvlText w:val="%6."/>
      <w:lvlJc w:val="right"/>
      <w:pPr>
        <w:ind w:left="6286" w:hanging="180"/>
      </w:pPr>
    </w:lvl>
    <w:lvl w:ilvl="6" w:tplc="0C09000F" w:tentative="1">
      <w:start w:val="1"/>
      <w:numFmt w:val="decimal"/>
      <w:lvlText w:val="%7."/>
      <w:lvlJc w:val="left"/>
      <w:pPr>
        <w:ind w:left="7006" w:hanging="360"/>
      </w:pPr>
    </w:lvl>
    <w:lvl w:ilvl="7" w:tplc="0C090019" w:tentative="1">
      <w:start w:val="1"/>
      <w:numFmt w:val="lowerLetter"/>
      <w:lvlText w:val="%8."/>
      <w:lvlJc w:val="left"/>
      <w:pPr>
        <w:ind w:left="7726" w:hanging="360"/>
      </w:pPr>
    </w:lvl>
    <w:lvl w:ilvl="8" w:tplc="0C09001B" w:tentative="1">
      <w:start w:val="1"/>
      <w:numFmt w:val="lowerRoman"/>
      <w:lvlText w:val="%9."/>
      <w:lvlJc w:val="right"/>
      <w:pPr>
        <w:ind w:left="8446" w:hanging="180"/>
      </w:pPr>
    </w:lvl>
  </w:abstractNum>
  <w:abstractNum w:abstractNumId="123" w15:restartNumberingAfterBreak="0">
    <w:nsid w:val="70EF4015"/>
    <w:multiLevelType w:val="hybridMultilevel"/>
    <w:tmpl w:val="C65EAE4C"/>
    <w:lvl w:ilvl="0" w:tplc="0C090017">
      <w:start w:val="1"/>
      <w:numFmt w:val="lowerLetter"/>
      <w:lvlText w:val="%1)"/>
      <w:lvlJc w:val="left"/>
      <w:pPr>
        <w:ind w:left="2128" w:hanging="360"/>
      </w:pPr>
    </w:lvl>
    <w:lvl w:ilvl="1" w:tplc="0C090019">
      <w:start w:val="1"/>
      <w:numFmt w:val="lowerLetter"/>
      <w:lvlText w:val="%2."/>
      <w:lvlJc w:val="left"/>
      <w:pPr>
        <w:ind w:left="2848" w:hanging="360"/>
      </w:pPr>
    </w:lvl>
    <w:lvl w:ilvl="2" w:tplc="23225624">
      <w:start w:val="1"/>
      <w:numFmt w:val="lowerRoman"/>
      <w:lvlText w:val="%3."/>
      <w:lvlJc w:val="right"/>
      <w:pPr>
        <w:ind w:left="3568" w:hanging="180"/>
      </w:pPr>
      <w:rPr>
        <w:b w:val="0"/>
        <w:bCs/>
        <w:i w:val="0"/>
        <w:iCs w:val="0"/>
      </w:rPr>
    </w:lvl>
    <w:lvl w:ilvl="3" w:tplc="0C09000F" w:tentative="1">
      <w:start w:val="1"/>
      <w:numFmt w:val="decimal"/>
      <w:lvlText w:val="%4."/>
      <w:lvlJc w:val="left"/>
      <w:pPr>
        <w:ind w:left="4288" w:hanging="360"/>
      </w:pPr>
    </w:lvl>
    <w:lvl w:ilvl="4" w:tplc="0C090019" w:tentative="1">
      <w:start w:val="1"/>
      <w:numFmt w:val="lowerLetter"/>
      <w:lvlText w:val="%5."/>
      <w:lvlJc w:val="left"/>
      <w:pPr>
        <w:ind w:left="5008" w:hanging="360"/>
      </w:pPr>
    </w:lvl>
    <w:lvl w:ilvl="5" w:tplc="0C09001B" w:tentative="1">
      <w:start w:val="1"/>
      <w:numFmt w:val="lowerRoman"/>
      <w:lvlText w:val="%6."/>
      <w:lvlJc w:val="right"/>
      <w:pPr>
        <w:ind w:left="5728" w:hanging="180"/>
      </w:pPr>
    </w:lvl>
    <w:lvl w:ilvl="6" w:tplc="0C09000F" w:tentative="1">
      <w:start w:val="1"/>
      <w:numFmt w:val="decimal"/>
      <w:lvlText w:val="%7."/>
      <w:lvlJc w:val="left"/>
      <w:pPr>
        <w:ind w:left="6448" w:hanging="360"/>
      </w:pPr>
    </w:lvl>
    <w:lvl w:ilvl="7" w:tplc="0C090019" w:tentative="1">
      <w:start w:val="1"/>
      <w:numFmt w:val="lowerLetter"/>
      <w:lvlText w:val="%8."/>
      <w:lvlJc w:val="left"/>
      <w:pPr>
        <w:ind w:left="7168" w:hanging="360"/>
      </w:pPr>
    </w:lvl>
    <w:lvl w:ilvl="8" w:tplc="0C09001B" w:tentative="1">
      <w:start w:val="1"/>
      <w:numFmt w:val="lowerRoman"/>
      <w:lvlText w:val="%9."/>
      <w:lvlJc w:val="right"/>
      <w:pPr>
        <w:ind w:left="7888" w:hanging="180"/>
      </w:pPr>
    </w:lvl>
  </w:abstractNum>
  <w:abstractNum w:abstractNumId="124" w15:restartNumberingAfterBreak="0">
    <w:nsid w:val="72173A70"/>
    <w:multiLevelType w:val="hybridMultilevel"/>
    <w:tmpl w:val="22D244E2"/>
    <w:lvl w:ilvl="0" w:tplc="44E69248">
      <w:start w:val="1"/>
      <w:numFmt w:val="decimal"/>
      <w:lvlText w:val="3.5.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43C64C7"/>
    <w:multiLevelType w:val="hybridMultilevel"/>
    <w:tmpl w:val="DFA2D672"/>
    <w:lvl w:ilvl="0" w:tplc="695691DC">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7484373A"/>
    <w:multiLevelType w:val="hybridMultilevel"/>
    <w:tmpl w:val="F814CB1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74C74B33"/>
    <w:multiLevelType w:val="hybridMultilevel"/>
    <w:tmpl w:val="E1A2A624"/>
    <w:lvl w:ilvl="0" w:tplc="3EB07A7C">
      <w:start w:val="1"/>
      <w:numFmt w:val="decimal"/>
      <w:pStyle w:val="DPIheading1"/>
      <w:lvlText w:val="%1."/>
      <w:lvlJc w:val="left"/>
      <w:pPr>
        <w:ind w:left="7165" w:hanging="360"/>
      </w:pPr>
    </w:lvl>
    <w:lvl w:ilvl="1" w:tplc="FFFFFFFF" w:tentative="1">
      <w:start w:val="1"/>
      <w:numFmt w:val="lowerLetter"/>
      <w:lvlText w:val="%2."/>
      <w:lvlJc w:val="left"/>
      <w:pPr>
        <w:ind w:left="7885" w:hanging="360"/>
      </w:pPr>
    </w:lvl>
    <w:lvl w:ilvl="2" w:tplc="FFFFFFFF" w:tentative="1">
      <w:start w:val="1"/>
      <w:numFmt w:val="lowerRoman"/>
      <w:lvlText w:val="%3."/>
      <w:lvlJc w:val="right"/>
      <w:pPr>
        <w:ind w:left="8605" w:hanging="180"/>
      </w:pPr>
    </w:lvl>
    <w:lvl w:ilvl="3" w:tplc="FFFFFFFF" w:tentative="1">
      <w:start w:val="1"/>
      <w:numFmt w:val="decimal"/>
      <w:lvlText w:val="%4."/>
      <w:lvlJc w:val="left"/>
      <w:pPr>
        <w:ind w:left="9325" w:hanging="360"/>
      </w:pPr>
    </w:lvl>
    <w:lvl w:ilvl="4" w:tplc="FFFFFFFF" w:tentative="1">
      <w:start w:val="1"/>
      <w:numFmt w:val="lowerLetter"/>
      <w:lvlText w:val="%5."/>
      <w:lvlJc w:val="left"/>
      <w:pPr>
        <w:ind w:left="10045" w:hanging="360"/>
      </w:pPr>
    </w:lvl>
    <w:lvl w:ilvl="5" w:tplc="FFFFFFFF" w:tentative="1">
      <w:start w:val="1"/>
      <w:numFmt w:val="lowerRoman"/>
      <w:lvlText w:val="%6."/>
      <w:lvlJc w:val="right"/>
      <w:pPr>
        <w:ind w:left="10765" w:hanging="180"/>
      </w:pPr>
    </w:lvl>
    <w:lvl w:ilvl="6" w:tplc="FFFFFFFF" w:tentative="1">
      <w:start w:val="1"/>
      <w:numFmt w:val="decimal"/>
      <w:lvlText w:val="%7."/>
      <w:lvlJc w:val="left"/>
      <w:pPr>
        <w:ind w:left="11485" w:hanging="360"/>
      </w:pPr>
    </w:lvl>
    <w:lvl w:ilvl="7" w:tplc="FFFFFFFF" w:tentative="1">
      <w:start w:val="1"/>
      <w:numFmt w:val="lowerLetter"/>
      <w:lvlText w:val="%8."/>
      <w:lvlJc w:val="left"/>
      <w:pPr>
        <w:ind w:left="12205" w:hanging="360"/>
      </w:pPr>
    </w:lvl>
    <w:lvl w:ilvl="8" w:tplc="FFFFFFFF" w:tentative="1">
      <w:start w:val="1"/>
      <w:numFmt w:val="lowerRoman"/>
      <w:lvlText w:val="%9."/>
      <w:lvlJc w:val="right"/>
      <w:pPr>
        <w:ind w:left="12925" w:hanging="180"/>
      </w:pPr>
    </w:lvl>
  </w:abstractNum>
  <w:abstractNum w:abstractNumId="128" w15:restartNumberingAfterBreak="0">
    <w:nsid w:val="76B00085"/>
    <w:multiLevelType w:val="hybridMultilevel"/>
    <w:tmpl w:val="93825D98"/>
    <w:lvl w:ilvl="0" w:tplc="6A8849AA">
      <w:start w:val="1"/>
      <w:numFmt w:val="decimal"/>
      <w:pStyle w:val="NumberedText"/>
      <w:lvlText w:val="%1."/>
      <w:lvlJc w:val="left"/>
      <w:pPr>
        <w:tabs>
          <w:tab w:val="num" w:pos="360"/>
        </w:tabs>
        <w:ind w:left="360" w:hanging="360"/>
      </w:pPr>
      <w:rPr>
        <w:rFonts w:ascii="Calibri" w:hAnsi="Calibri" w:hint="default"/>
        <w:i w:val="0"/>
        <w:sz w:val="24"/>
        <w:szCs w:val="24"/>
      </w:rPr>
    </w:lvl>
    <w:lvl w:ilvl="1" w:tplc="7B6A1398">
      <w:numFmt w:val="decimal"/>
      <w:lvlText w:val=""/>
      <w:lvlJc w:val="left"/>
    </w:lvl>
    <w:lvl w:ilvl="2" w:tplc="360246C8">
      <w:numFmt w:val="decimal"/>
      <w:lvlText w:val=""/>
      <w:lvlJc w:val="left"/>
    </w:lvl>
    <w:lvl w:ilvl="3" w:tplc="F336F71E">
      <w:numFmt w:val="decimal"/>
      <w:lvlText w:val=""/>
      <w:lvlJc w:val="left"/>
    </w:lvl>
    <w:lvl w:ilvl="4" w:tplc="EF5AD934">
      <w:numFmt w:val="decimal"/>
      <w:lvlText w:val=""/>
      <w:lvlJc w:val="left"/>
    </w:lvl>
    <w:lvl w:ilvl="5" w:tplc="2590560C">
      <w:numFmt w:val="decimal"/>
      <w:lvlText w:val=""/>
      <w:lvlJc w:val="left"/>
    </w:lvl>
    <w:lvl w:ilvl="6" w:tplc="66F2DACA">
      <w:numFmt w:val="decimal"/>
      <w:lvlText w:val=""/>
      <w:lvlJc w:val="left"/>
    </w:lvl>
    <w:lvl w:ilvl="7" w:tplc="16CE2BBC">
      <w:numFmt w:val="decimal"/>
      <w:lvlText w:val=""/>
      <w:lvlJc w:val="left"/>
    </w:lvl>
    <w:lvl w:ilvl="8" w:tplc="2AA69B96">
      <w:numFmt w:val="decimal"/>
      <w:lvlText w:val=""/>
      <w:lvlJc w:val="left"/>
    </w:lvl>
  </w:abstractNum>
  <w:abstractNum w:abstractNumId="129" w15:restartNumberingAfterBreak="0">
    <w:nsid w:val="76D51B85"/>
    <w:multiLevelType w:val="hybridMultilevel"/>
    <w:tmpl w:val="EC6A39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77054EBB"/>
    <w:multiLevelType w:val="hybridMultilevel"/>
    <w:tmpl w:val="0C09001D"/>
    <w:lvl w:ilvl="0" w:tplc="4A1C6556">
      <w:start w:val="1"/>
      <w:numFmt w:val="decimal"/>
      <w:lvlText w:val="%1)"/>
      <w:lvlJc w:val="left"/>
      <w:pPr>
        <w:ind w:left="360" w:hanging="360"/>
      </w:pPr>
    </w:lvl>
    <w:lvl w:ilvl="1" w:tplc="30D0F4F2">
      <w:start w:val="1"/>
      <w:numFmt w:val="lowerLetter"/>
      <w:lvlText w:val="%2)"/>
      <w:lvlJc w:val="left"/>
      <w:pPr>
        <w:ind w:left="720" w:hanging="360"/>
      </w:pPr>
    </w:lvl>
    <w:lvl w:ilvl="2" w:tplc="80F223A2">
      <w:start w:val="1"/>
      <w:numFmt w:val="lowerRoman"/>
      <w:lvlText w:val="%3)"/>
      <w:lvlJc w:val="left"/>
      <w:pPr>
        <w:ind w:left="1080" w:hanging="360"/>
      </w:pPr>
    </w:lvl>
    <w:lvl w:ilvl="3" w:tplc="6F3E3F2E">
      <w:start w:val="1"/>
      <w:numFmt w:val="decimal"/>
      <w:lvlText w:val="(%4)"/>
      <w:lvlJc w:val="left"/>
      <w:pPr>
        <w:ind w:left="1440" w:hanging="360"/>
      </w:pPr>
    </w:lvl>
    <w:lvl w:ilvl="4" w:tplc="3692F328">
      <w:start w:val="1"/>
      <w:numFmt w:val="lowerLetter"/>
      <w:lvlText w:val="(%5)"/>
      <w:lvlJc w:val="left"/>
      <w:pPr>
        <w:ind w:left="1800" w:hanging="360"/>
      </w:pPr>
    </w:lvl>
    <w:lvl w:ilvl="5" w:tplc="00DEADC0">
      <w:start w:val="1"/>
      <w:numFmt w:val="lowerRoman"/>
      <w:lvlText w:val="(%6)"/>
      <w:lvlJc w:val="left"/>
      <w:pPr>
        <w:ind w:left="2160" w:hanging="360"/>
      </w:pPr>
    </w:lvl>
    <w:lvl w:ilvl="6" w:tplc="1F0A03FA">
      <w:start w:val="1"/>
      <w:numFmt w:val="decimal"/>
      <w:lvlText w:val="%7."/>
      <w:lvlJc w:val="left"/>
      <w:pPr>
        <w:ind w:left="2520" w:hanging="360"/>
      </w:pPr>
    </w:lvl>
    <w:lvl w:ilvl="7" w:tplc="E89AEE84">
      <w:start w:val="1"/>
      <w:numFmt w:val="lowerLetter"/>
      <w:lvlText w:val="%8."/>
      <w:lvlJc w:val="left"/>
      <w:pPr>
        <w:ind w:left="2880" w:hanging="360"/>
      </w:pPr>
    </w:lvl>
    <w:lvl w:ilvl="8" w:tplc="D2C45780">
      <w:start w:val="1"/>
      <w:numFmt w:val="lowerRoman"/>
      <w:lvlText w:val="%9."/>
      <w:lvlJc w:val="left"/>
      <w:pPr>
        <w:ind w:left="3240" w:hanging="360"/>
      </w:pPr>
    </w:lvl>
  </w:abstractNum>
  <w:abstractNum w:abstractNumId="131" w15:restartNumberingAfterBreak="0">
    <w:nsid w:val="779A24F8"/>
    <w:multiLevelType w:val="hybridMultilevel"/>
    <w:tmpl w:val="E56AD86C"/>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32" w15:restartNumberingAfterBreak="0">
    <w:nsid w:val="78BF1352"/>
    <w:multiLevelType w:val="multilevel"/>
    <w:tmpl w:val="7A6CECBE"/>
    <w:lvl w:ilvl="0">
      <w:start w:val="1"/>
      <w:numFmt w:val="decimal"/>
      <w:lvlText w:val="%1."/>
      <w:lvlJc w:val="left"/>
      <w:pPr>
        <w:tabs>
          <w:tab w:val="num" w:pos="992"/>
        </w:tabs>
        <w:ind w:left="992" w:hanging="992"/>
      </w:pPr>
      <w:rPr>
        <w:rFonts w:cs="Times New Roman" w:hint="default"/>
      </w:rPr>
    </w:lvl>
    <w:lvl w:ilvl="1">
      <w:start w:val="1"/>
      <w:numFmt w:val="decimal"/>
      <w:lvlText w:val="%1.%2"/>
      <w:lvlJc w:val="left"/>
      <w:pPr>
        <w:tabs>
          <w:tab w:val="num" w:pos="851"/>
        </w:tabs>
        <w:ind w:left="851" w:hanging="851"/>
      </w:pPr>
      <w:rPr>
        <w:rFonts w:cs="Times New Roman"/>
        <w:b w:val="0"/>
        <w:i w:val="0"/>
      </w:rPr>
    </w:lvl>
    <w:lvl w:ilvl="2">
      <w:start w:val="1"/>
      <w:numFmt w:val="decimal"/>
      <w:lvlText w:val="%1.%2.%3"/>
      <w:lvlJc w:val="left"/>
      <w:pPr>
        <w:tabs>
          <w:tab w:val="num" w:pos="1135"/>
        </w:tabs>
        <w:ind w:left="1135" w:hanging="851"/>
      </w:pPr>
      <w:rPr>
        <w:rFonts w:cs="Times New Roman" w:hint="default"/>
        <w:b w:val="0"/>
      </w:rPr>
    </w:lvl>
    <w:lvl w:ilvl="3">
      <w:start w:val="1"/>
      <w:numFmt w:val="decimal"/>
      <w:lvlText w:val="%1.%2.%3.%4"/>
      <w:lvlJc w:val="left"/>
      <w:pPr>
        <w:tabs>
          <w:tab w:val="num" w:pos="1857"/>
        </w:tabs>
        <w:ind w:left="1857" w:hanging="864"/>
      </w:pPr>
      <w:rPr>
        <w:rFonts w:cs="Times New Roman" w:hint="default"/>
        <w:b w:val="0"/>
      </w:rPr>
    </w:lvl>
    <w:lvl w:ilvl="4">
      <w:start w:val="1"/>
      <w:numFmt w:val="lowerRoman"/>
      <w:lvlText w:val="%5."/>
      <w:lvlJc w:val="right"/>
      <w:pPr>
        <w:tabs>
          <w:tab w:val="num" w:pos="492"/>
        </w:tabs>
        <w:ind w:left="492" w:hanging="492"/>
      </w:pPr>
      <w:rPr>
        <w:rFonts w:hint="default"/>
        <w:b w:val="0"/>
        <w:i w:val="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3" w15:restartNumberingAfterBreak="0">
    <w:nsid w:val="796E3D28"/>
    <w:multiLevelType w:val="hybridMultilevel"/>
    <w:tmpl w:val="A9EADF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7A090558"/>
    <w:multiLevelType w:val="hybridMultilevel"/>
    <w:tmpl w:val="CBFE7B64"/>
    <w:lvl w:ilvl="0" w:tplc="E1DC6CA8">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abstractNum w:abstractNumId="135" w15:restartNumberingAfterBreak="0">
    <w:nsid w:val="7A462A3E"/>
    <w:multiLevelType w:val="multilevel"/>
    <w:tmpl w:val="6E5415B0"/>
    <w:lvl w:ilvl="0">
      <w:start w:val="1"/>
      <w:numFmt w:val="decimal"/>
      <w:lvlText w:val="%1."/>
      <w:lvlJc w:val="left"/>
      <w:pPr>
        <w:tabs>
          <w:tab w:val="num" w:pos="992"/>
        </w:tabs>
        <w:ind w:left="992" w:hanging="992"/>
      </w:pPr>
      <w:rPr>
        <w:rFonts w:cs="Times New Roman" w:hint="default"/>
      </w:rPr>
    </w:lvl>
    <w:lvl w:ilvl="1">
      <w:start w:val="1"/>
      <w:numFmt w:val="decimal"/>
      <w:lvlText w:val="%1.%2"/>
      <w:lvlJc w:val="left"/>
      <w:pPr>
        <w:tabs>
          <w:tab w:val="num" w:pos="851"/>
        </w:tabs>
        <w:ind w:left="851" w:hanging="851"/>
      </w:pPr>
      <w:rPr>
        <w:rFonts w:cs="Times New Roman"/>
        <w:b w:val="0"/>
        <w:i w:val="0"/>
      </w:rPr>
    </w:lvl>
    <w:lvl w:ilvl="2">
      <w:start w:val="1"/>
      <w:numFmt w:val="decimal"/>
      <w:lvlText w:val="%1.%2.%3"/>
      <w:lvlJc w:val="left"/>
      <w:pPr>
        <w:tabs>
          <w:tab w:val="num" w:pos="1135"/>
        </w:tabs>
        <w:ind w:left="1135" w:hanging="851"/>
      </w:pPr>
      <w:rPr>
        <w:rFonts w:cs="Times New Roman" w:hint="default"/>
        <w:b w:val="0"/>
      </w:rPr>
    </w:lvl>
    <w:lvl w:ilvl="3">
      <w:start w:val="1"/>
      <w:numFmt w:val="lowerLetter"/>
      <w:lvlText w:val="%4)"/>
      <w:lvlJc w:val="left"/>
      <w:pPr>
        <w:tabs>
          <w:tab w:val="num" w:pos="1857"/>
        </w:tabs>
        <w:ind w:left="1857" w:hanging="864"/>
      </w:pPr>
      <w:rPr>
        <w:rFonts w:hint="default"/>
        <w:b w:val="0"/>
      </w:rPr>
    </w:lvl>
    <w:lvl w:ilvl="4">
      <w:start w:val="1"/>
      <w:numFmt w:val="lowerLetter"/>
      <w:lvlText w:val="(%5)"/>
      <w:lvlJc w:val="left"/>
      <w:pPr>
        <w:tabs>
          <w:tab w:val="num" w:pos="492"/>
        </w:tabs>
        <w:ind w:left="492" w:hanging="492"/>
      </w:pPr>
      <w:rPr>
        <w:rFonts w:ascii="Calibri" w:hAnsi="Calibri" w:cs="Times New Roman" w:hint="default"/>
        <w:b w:val="0"/>
        <w:i w:val="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6" w15:restartNumberingAfterBreak="0">
    <w:nsid w:val="7A8814AD"/>
    <w:multiLevelType w:val="hybridMultilevel"/>
    <w:tmpl w:val="DC5E94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7B0A72CE"/>
    <w:multiLevelType w:val="hybridMultilevel"/>
    <w:tmpl w:val="F280DCA2"/>
    <w:lvl w:ilvl="0" w:tplc="D58E312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7B3C109E"/>
    <w:multiLevelType w:val="hybridMultilevel"/>
    <w:tmpl w:val="09BE0BB0"/>
    <w:lvl w:ilvl="0" w:tplc="2744A76A">
      <w:start w:val="1"/>
      <w:numFmt w:val="lowerLetter"/>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39" w15:restartNumberingAfterBreak="0">
    <w:nsid w:val="7E91490F"/>
    <w:multiLevelType w:val="multilevel"/>
    <w:tmpl w:val="98AC7BDC"/>
    <w:lvl w:ilvl="0">
      <w:start w:val="1"/>
      <w:numFmt w:val="decimal"/>
      <w:lvlText w:val="%1."/>
      <w:lvlJc w:val="left"/>
      <w:pPr>
        <w:tabs>
          <w:tab w:val="num" w:pos="992"/>
        </w:tabs>
        <w:ind w:left="992" w:hanging="992"/>
      </w:pPr>
      <w:rPr>
        <w:rFonts w:cs="Times New Roman" w:hint="default"/>
      </w:rPr>
    </w:lvl>
    <w:lvl w:ilvl="1">
      <w:start w:val="1"/>
      <w:numFmt w:val="decimal"/>
      <w:lvlText w:val="%1.%2"/>
      <w:lvlJc w:val="left"/>
      <w:pPr>
        <w:tabs>
          <w:tab w:val="num" w:pos="851"/>
        </w:tabs>
        <w:ind w:left="851" w:hanging="851"/>
      </w:pPr>
      <w:rPr>
        <w:rFonts w:cs="Times New Roman"/>
        <w:b w:val="0"/>
        <w:i w:val="0"/>
      </w:rPr>
    </w:lvl>
    <w:lvl w:ilvl="2">
      <w:start w:val="1"/>
      <w:numFmt w:val="decimal"/>
      <w:lvlText w:val="%1.%2.%3"/>
      <w:lvlJc w:val="left"/>
      <w:pPr>
        <w:tabs>
          <w:tab w:val="num" w:pos="1135"/>
        </w:tabs>
        <w:ind w:left="1135" w:hanging="851"/>
      </w:pPr>
      <w:rPr>
        <w:rFonts w:cs="Times New Roman" w:hint="default"/>
        <w:b w:val="0"/>
      </w:rPr>
    </w:lvl>
    <w:lvl w:ilvl="3">
      <w:start w:val="1"/>
      <w:numFmt w:val="decimal"/>
      <w:lvlText w:val="%1.%2.%3.%4"/>
      <w:lvlJc w:val="left"/>
      <w:pPr>
        <w:tabs>
          <w:tab w:val="num" w:pos="1857"/>
        </w:tabs>
        <w:ind w:left="1857" w:hanging="864"/>
      </w:pPr>
      <w:rPr>
        <w:rFonts w:cs="Times New Roman" w:hint="default"/>
        <w:b w:val="0"/>
      </w:rPr>
    </w:lvl>
    <w:lvl w:ilvl="4">
      <w:start w:val="1"/>
      <w:numFmt w:val="lowerRoman"/>
      <w:lvlText w:val="%5."/>
      <w:lvlJc w:val="right"/>
      <w:pPr>
        <w:tabs>
          <w:tab w:val="num" w:pos="492"/>
        </w:tabs>
        <w:ind w:left="492" w:hanging="492"/>
      </w:pPr>
      <w:rPr>
        <w:rFonts w:hint="default"/>
        <w:b w:val="0"/>
        <w:i w:val="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0" w15:restartNumberingAfterBreak="0">
    <w:nsid w:val="7F4A20B3"/>
    <w:multiLevelType w:val="hybridMultilevel"/>
    <w:tmpl w:val="7B1676DC"/>
    <w:lvl w:ilvl="0" w:tplc="F5A20872">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abstractNum w:abstractNumId="141" w15:restartNumberingAfterBreak="0">
    <w:nsid w:val="7FA658D5"/>
    <w:multiLevelType w:val="hybridMultilevel"/>
    <w:tmpl w:val="F61E6396"/>
    <w:lvl w:ilvl="0" w:tplc="142C568E">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abstractNum w:abstractNumId="142" w15:restartNumberingAfterBreak="0">
    <w:nsid w:val="7FD029EC"/>
    <w:multiLevelType w:val="hybridMultilevel"/>
    <w:tmpl w:val="31EA3F84"/>
    <w:lvl w:ilvl="0" w:tplc="7C205FE4">
      <w:start w:val="1"/>
      <w:numFmt w:val="lowerLetter"/>
      <w:lvlText w:val="%1)"/>
      <w:lvlJc w:val="left"/>
      <w:pPr>
        <w:ind w:left="2326" w:hanging="360"/>
      </w:pPr>
      <w:rPr>
        <w:rFonts w:hint="default"/>
      </w:rPr>
    </w:lvl>
    <w:lvl w:ilvl="1" w:tplc="0C090019" w:tentative="1">
      <w:start w:val="1"/>
      <w:numFmt w:val="lowerLetter"/>
      <w:lvlText w:val="%2."/>
      <w:lvlJc w:val="left"/>
      <w:pPr>
        <w:ind w:left="3046" w:hanging="360"/>
      </w:pPr>
    </w:lvl>
    <w:lvl w:ilvl="2" w:tplc="0C09001B" w:tentative="1">
      <w:start w:val="1"/>
      <w:numFmt w:val="lowerRoman"/>
      <w:lvlText w:val="%3."/>
      <w:lvlJc w:val="right"/>
      <w:pPr>
        <w:ind w:left="3766" w:hanging="180"/>
      </w:pPr>
    </w:lvl>
    <w:lvl w:ilvl="3" w:tplc="0C09000F" w:tentative="1">
      <w:start w:val="1"/>
      <w:numFmt w:val="decimal"/>
      <w:lvlText w:val="%4."/>
      <w:lvlJc w:val="left"/>
      <w:pPr>
        <w:ind w:left="4486" w:hanging="360"/>
      </w:pPr>
    </w:lvl>
    <w:lvl w:ilvl="4" w:tplc="0C090019" w:tentative="1">
      <w:start w:val="1"/>
      <w:numFmt w:val="lowerLetter"/>
      <w:lvlText w:val="%5."/>
      <w:lvlJc w:val="left"/>
      <w:pPr>
        <w:ind w:left="5206" w:hanging="360"/>
      </w:pPr>
    </w:lvl>
    <w:lvl w:ilvl="5" w:tplc="0C09001B" w:tentative="1">
      <w:start w:val="1"/>
      <w:numFmt w:val="lowerRoman"/>
      <w:lvlText w:val="%6."/>
      <w:lvlJc w:val="right"/>
      <w:pPr>
        <w:ind w:left="5926" w:hanging="180"/>
      </w:pPr>
    </w:lvl>
    <w:lvl w:ilvl="6" w:tplc="0C09000F" w:tentative="1">
      <w:start w:val="1"/>
      <w:numFmt w:val="decimal"/>
      <w:lvlText w:val="%7."/>
      <w:lvlJc w:val="left"/>
      <w:pPr>
        <w:ind w:left="6646" w:hanging="360"/>
      </w:pPr>
    </w:lvl>
    <w:lvl w:ilvl="7" w:tplc="0C090019" w:tentative="1">
      <w:start w:val="1"/>
      <w:numFmt w:val="lowerLetter"/>
      <w:lvlText w:val="%8."/>
      <w:lvlJc w:val="left"/>
      <w:pPr>
        <w:ind w:left="7366" w:hanging="360"/>
      </w:pPr>
    </w:lvl>
    <w:lvl w:ilvl="8" w:tplc="0C09001B" w:tentative="1">
      <w:start w:val="1"/>
      <w:numFmt w:val="lowerRoman"/>
      <w:lvlText w:val="%9."/>
      <w:lvlJc w:val="right"/>
      <w:pPr>
        <w:ind w:left="8086" w:hanging="180"/>
      </w:pPr>
    </w:lvl>
  </w:abstractNum>
  <w:num w:numId="1">
    <w:abstractNumId w:val="42"/>
  </w:num>
  <w:num w:numId="2">
    <w:abstractNumId w:val="23"/>
  </w:num>
  <w:num w:numId="3">
    <w:abstractNumId w:val="22"/>
  </w:num>
  <w:num w:numId="4">
    <w:abstractNumId w:val="112"/>
  </w:num>
  <w:num w:numId="5">
    <w:abstractNumId w:val="105"/>
  </w:num>
  <w:num w:numId="6">
    <w:abstractNumId w:val="30"/>
  </w:num>
  <w:num w:numId="7">
    <w:abstractNumId w:val="119"/>
  </w:num>
  <w:num w:numId="8">
    <w:abstractNumId w:val="72"/>
  </w:num>
  <w:num w:numId="9">
    <w:abstractNumId w:val="12"/>
  </w:num>
  <w:num w:numId="10">
    <w:abstractNumId w:val="54"/>
  </w:num>
  <w:num w:numId="11">
    <w:abstractNumId w:val="100"/>
  </w:num>
  <w:num w:numId="12">
    <w:abstractNumId w:val="41"/>
  </w:num>
  <w:num w:numId="13">
    <w:abstractNumId w:val="0"/>
  </w:num>
  <w:num w:numId="14">
    <w:abstractNumId w:val="75"/>
  </w:num>
  <w:num w:numId="15">
    <w:abstractNumId w:val="108"/>
  </w:num>
  <w:num w:numId="16">
    <w:abstractNumId w:val="111"/>
  </w:num>
  <w:num w:numId="17">
    <w:abstractNumId w:val="128"/>
  </w:num>
  <w:num w:numId="18">
    <w:abstractNumId w:val="107"/>
  </w:num>
  <w:num w:numId="19">
    <w:abstractNumId w:val="127"/>
  </w:num>
  <w:num w:numId="20">
    <w:abstractNumId w:val="14"/>
  </w:num>
  <w:num w:numId="21">
    <w:abstractNumId w:val="32"/>
  </w:num>
  <w:num w:numId="22">
    <w:abstractNumId w:val="86"/>
  </w:num>
  <w:num w:numId="23">
    <w:abstractNumId w:val="106"/>
  </w:num>
  <w:num w:numId="24">
    <w:abstractNumId w:val="23"/>
  </w:num>
  <w:num w:numId="25">
    <w:abstractNumId w:val="6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1"/>
  </w:num>
  <w:num w:numId="34">
    <w:abstractNumId w:val="122"/>
  </w:num>
  <w:num w:numId="35">
    <w:abstractNumId w:val="104"/>
  </w:num>
  <w:num w:numId="36">
    <w:abstractNumId w:val="98"/>
  </w:num>
  <w:num w:numId="37">
    <w:abstractNumId w:val="34"/>
  </w:num>
  <w:num w:numId="38">
    <w:abstractNumId w:val="53"/>
  </w:num>
  <w:num w:numId="39">
    <w:abstractNumId w:val="27"/>
  </w:num>
  <w:num w:numId="40">
    <w:abstractNumId w:val="2"/>
  </w:num>
  <w:num w:numId="41">
    <w:abstractNumId w:val="11"/>
  </w:num>
  <w:num w:numId="42">
    <w:abstractNumId w:val="126"/>
  </w:num>
  <w:num w:numId="43">
    <w:abstractNumId w:val="140"/>
  </w:num>
  <w:num w:numId="44">
    <w:abstractNumId w:val="1"/>
  </w:num>
  <w:num w:numId="45">
    <w:abstractNumId w:val="46"/>
  </w:num>
  <w:num w:numId="46">
    <w:abstractNumId w:val="92"/>
  </w:num>
  <w:num w:numId="47">
    <w:abstractNumId w:val="36"/>
  </w:num>
  <w:num w:numId="48">
    <w:abstractNumId w:val="29"/>
  </w:num>
  <w:num w:numId="49">
    <w:abstractNumId w:val="35"/>
  </w:num>
  <w:num w:numId="50">
    <w:abstractNumId w:val="69"/>
  </w:num>
  <w:num w:numId="51">
    <w:abstractNumId w:val="130"/>
  </w:num>
  <w:num w:numId="52">
    <w:abstractNumId w:val="141"/>
  </w:num>
  <w:num w:numId="53">
    <w:abstractNumId w:val="19"/>
  </w:num>
  <w:num w:numId="54">
    <w:abstractNumId w:val="49"/>
  </w:num>
  <w:num w:numId="55">
    <w:abstractNumId w:val="89"/>
  </w:num>
  <w:num w:numId="56">
    <w:abstractNumId w:val="80"/>
  </w:num>
  <w:num w:numId="57">
    <w:abstractNumId w:val="50"/>
  </w:num>
  <w:num w:numId="58">
    <w:abstractNumId w:val="73"/>
  </w:num>
  <w:num w:numId="59">
    <w:abstractNumId w:val="82"/>
  </w:num>
  <w:num w:numId="60">
    <w:abstractNumId w:val="20"/>
  </w:num>
  <w:num w:numId="61">
    <w:abstractNumId w:val="101"/>
  </w:num>
  <w:num w:numId="62">
    <w:abstractNumId w:val="39"/>
  </w:num>
  <w:num w:numId="63">
    <w:abstractNumId w:val="68"/>
  </w:num>
  <w:num w:numId="64">
    <w:abstractNumId w:val="117"/>
  </w:num>
  <w:num w:numId="65">
    <w:abstractNumId w:val="91"/>
  </w:num>
  <w:num w:numId="66">
    <w:abstractNumId w:val="52"/>
  </w:num>
  <w:num w:numId="67">
    <w:abstractNumId w:val="118"/>
  </w:num>
  <w:num w:numId="68">
    <w:abstractNumId w:val="38"/>
  </w:num>
  <w:num w:numId="69">
    <w:abstractNumId w:val="28"/>
  </w:num>
  <w:num w:numId="70">
    <w:abstractNumId w:val="25"/>
  </w:num>
  <w:num w:numId="71">
    <w:abstractNumId w:val="85"/>
  </w:num>
  <w:num w:numId="72">
    <w:abstractNumId w:val="70"/>
  </w:num>
  <w:num w:numId="73">
    <w:abstractNumId w:val="65"/>
  </w:num>
  <w:num w:numId="74">
    <w:abstractNumId w:val="5"/>
  </w:num>
  <w:num w:numId="75">
    <w:abstractNumId w:val="124"/>
  </w:num>
  <w:num w:numId="76">
    <w:abstractNumId w:val="37"/>
  </w:num>
  <w:num w:numId="77">
    <w:abstractNumId w:val="64"/>
  </w:num>
  <w:num w:numId="78">
    <w:abstractNumId w:val="99"/>
  </w:num>
  <w:num w:numId="79">
    <w:abstractNumId w:val="48"/>
  </w:num>
  <w:num w:numId="80">
    <w:abstractNumId w:val="125"/>
  </w:num>
  <w:num w:numId="81">
    <w:abstractNumId w:val="138"/>
  </w:num>
  <w:num w:numId="82">
    <w:abstractNumId w:val="9"/>
  </w:num>
  <w:num w:numId="83">
    <w:abstractNumId w:val="58"/>
  </w:num>
  <w:num w:numId="84">
    <w:abstractNumId w:val="17"/>
  </w:num>
  <w:num w:numId="85">
    <w:abstractNumId w:val="47"/>
  </w:num>
  <w:num w:numId="86">
    <w:abstractNumId w:val="66"/>
  </w:num>
  <w:num w:numId="87">
    <w:abstractNumId w:val="33"/>
  </w:num>
  <w:num w:numId="88">
    <w:abstractNumId w:val="45"/>
  </w:num>
  <w:num w:numId="89">
    <w:abstractNumId w:val="77"/>
  </w:num>
  <w:num w:numId="90">
    <w:abstractNumId w:val="142"/>
  </w:num>
  <w:num w:numId="91">
    <w:abstractNumId w:val="4"/>
  </w:num>
  <w:num w:numId="92">
    <w:abstractNumId w:val="51"/>
  </w:num>
  <w:num w:numId="93">
    <w:abstractNumId w:val="134"/>
  </w:num>
  <w:num w:numId="94">
    <w:abstractNumId w:val="87"/>
  </w:num>
  <w:num w:numId="95">
    <w:abstractNumId w:val="55"/>
  </w:num>
  <w:num w:numId="96">
    <w:abstractNumId w:val="31"/>
  </w:num>
  <w:num w:numId="97">
    <w:abstractNumId w:val="71"/>
  </w:num>
  <w:num w:numId="98">
    <w:abstractNumId w:val="137"/>
  </w:num>
  <w:num w:numId="99">
    <w:abstractNumId w:val="44"/>
  </w:num>
  <w:num w:numId="100">
    <w:abstractNumId w:val="63"/>
  </w:num>
  <w:num w:numId="101">
    <w:abstractNumId w:val="56"/>
  </w:num>
  <w:num w:numId="102">
    <w:abstractNumId w:val="133"/>
  </w:num>
  <w:num w:numId="103">
    <w:abstractNumId w:val="113"/>
  </w:num>
  <w:num w:numId="104">
    <w:abstractNumId w:val="59"/>
  </w:num>
  <w:num w:numId="105">
    <w:abstractNumId w:val="8"/>
  </w:num>
  <w:num w:numId="106">
    <w:abstractNumId w:val="123"/>
  </w:num>
  <w:num w:numId="107">
    <w:abstractNumId w:val="103"/>
  </w:num>
  <w:num w:numId="108">
    <w:abstractNumId w:val="61"/>
  </w:num>
  <w:num w:numId="109">
    <w:abstractNumId w:val="102"/>
  </w:num>
  <w:num w:numId="110">
    <w:abstractNumId w:val="43"/>
  </w:num>
  <w:num w:numId="111">
    <w:abstractNumId w:val="121"/>
  </w:num>
  <w:num w:numId="112">
    <w:abstractNumId w:val="24"/>
  </w:num>
  <w:num w:numId="113">
    <w:abstractNumId w:val="74"/>
  </w:num>
  <w:num w:numId="114">
    <w:abstractNumId w:val="40"/>
  </w:num>
  <w:num w:numId="115">
    <w:abstractNumId w:val="15"/>
  </w:num>
  <w:num w:numId="116">
    <w:abstractNumId w:val="114"/>
  </w:num>
  <w:num w:numId="117">
    <w:abstractNumId w:val="83"/>
  </w:num>
  <w:num w:numId="118">
    <w:abstractNumId w:val="79"/>
  </w:num>
  <w:num w:numId="119">
    <w:abstractNumId w:val="7"/>
  </w:num>
  <w:num w:numId="120">
    <w:abstractNumId w:val="110"/>
  </w:num>
  <w:num w:numId="121">
    <w:abstractNumId w:val="135"/>
  </w:num>
  <w:num w:numId="122">
    <w:abstractNumId w:val="129"/>
  </w:num>
  <w:num w:numId="123">
    <w:abstractNumId w:val="136"/>
  </w:num>
  <w:num w:numId="124">
    <w:abstractNumId w:val="93"/>
  </w:num>
  <w:num w:numId="125">
    <w:abstractNumId w:val="120"/>
  </w:num>
  <w:num w:numId="126">
    <w:abstractNumId w:val="90"/>
  </w:num>
  <w:num w:numId="127">
    <w:abstractNumId w:val="26"/>
  </w:num>
  <w:num w:numId="128">
    <w:abstractNumId w:val="3"/>
  </w:num>
  <w:num w:numId="129">
    <w:abstractNumId w:val="116"/>
  </w:num>
  <w:num w:numId="130">
    <w:abstractNumId w:val="97"/>
  </w:num>
  <w:num w:numId="131">
    <w:abstractNumId w:val="84"/>
  </w:num>
  <w:num w:numId="132">
    <w:abstractNumId w:val="95"/>
  </w:num>
  <w:num w:numId="133">
    <w:abstractNumId w:val="88"/>
  </w:num>
  <w:num w:numId="134">
    <w:abstractNumId w:val="139"/>
  </w:num>
  <w:num w:numId="135">
    <w:abstractNumId w:val="132"/>
  </w:num>
  <w:num w:numId="136">
    <w:abstractNumId w:val="10"/>
  </w:num>
  <w:num w:numId="137">
    <w:abstractNumId w:val="96"/>
  </w:num>
  <w:num w:numId="138">
    <w:abstractNumId w:val="81"/>
  </w:num>
  <w:num w:numId="139">
    <w:abstractNumId w:val="78"/>
  </w:num>
  <w:num w:numId="140">
    <w:abstractNumId w:val="115"/>
  </w:num>
  <w:num w:numId="141">
    <w:abstractNumId w:val="13"/>
  </w:num>
  <w:num w:numId="142">
    <w:abstractNumId w:val="6"/>
  </w:num>
  <w:num w:numId="143">
    <w:abstractNumId w:val="21"/>
  </w:num>
  <w:num w:numId="144">
    <w:abstractNumId w:val="60"/>
  </w:num>
  <w:num w:numId="145">
    <w:abstractNumId w:val="18"/>
  </w:num>
  <w:num w:numId="146">
    <w:abstractNumId w:val="94"/>
  </w:num>
  <w:num w:numId="147">
    <w:abstractNumId w:val="62"/>
  </w:num>
  <w:num w:numId="148">
    <w:abstractNumId w:val="76"/>
  </w:num>
  <w:num w:numId="149">
    <w:abstractNumId w:val="109"/>
  </w:num>
  <w:num w:numId="150">
    <w:abstractNumId w:val="16"/>
  </w:num>
  <w:num w:numId="1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37"/>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01"/>
    <w:rsid w:val="0000056A"/>
    <w:rsid w:val="00000B9A"/>
    <w:rsid w:val="000010CB"/>
    <w:rsid w:val="000010E7"/>
    <w:rsid w:val="00001130"/>
    <w:rsid w:val="000014F0"/>
    <w:rsid w:val="00001669"/>
    <w:rsid w:val="00001686"/>
    <w:rsid w:val="00001EA8"/>
    <w:rsid w:val="00002326"/>
    <w:rsid w:val="000023F6"/>
    <w:rsid w:val="00002719"/>
    <w:rsid w:val="00002D4F"/>
    <w:rsid w:val="00002DEF"/>
    <w:rsid w:val="00003034"/>
    <w:rsid w:val="00003168"/>
    <w:rsid w:val="00003AB3"/>
    <w:rsid w:val="00003C4E"/>
    <w:rsid w:val="000042A8"/>
    <w:rsid w:val="00004514"/>
    <w:rsid w:val="000046D5"/>
    <w:rsid w:val="0000472E"/>
    <w:rsid w:val="000049E2"/>
    <w:rsid w:val="00004D82"/>
    <w:rsid w:val="00005085"/>
    <w:rsid w:val="000050AF"/>
    <w:rsid w:val="0000510D"/>
    <w:rsid w:val="00005667"/>
    <w:rsid w:val="00005D0C"/>
    <w:rsid w:val="000063A8"/>
    <w:rsid w:val="00006456"/>
    <w:rsid w:val="00006545"/>
    <w:rsid w:val="000068C3"/>
    <w:rsid w:val="00006953"/>
    <w:rsid w:val="000069E1"/>
    <w:rsid w:val="00006A51"/>
    <w:rsid w:val="00006F3C"/>
    <w:rsid w:val="00006FCF"/>
    <w:rsid w:val="0000715E"/>
    <w:rsid w:val="00007366"/>
    <w:rsid w:val="00007B06"/>
    <w:rsid w:val="00007C34"/>
    <w:rsid w:val="00007E14"/>
    <w:rsid w:val="000104BE"/>
    <w:rsid w:val="000105CA"/>
    <w:rsid w:val="000107BA"/>
    <w:rsid w:val="00011ADD"/>
    <w:rsid w:val="00011B28"/>
    <w:rsid w:val="00011D47"/>
    <w:rsid w:val="00012596"/>
    <w:rsid w:val="000126CE"/>
    <w:rsid w:val="00012D82"/>
    <w:rsid w:val="0001301D"/>
    <w:rsid w:val="000132C5"/>
    <w:rsid w:val="00013AC0"/>
    <w:rsid w:val="00013B5E"/>
    <w:rsid w:val="00013DFE"/>
    <w:rsid w:val="0001435A"/>
    <w:rsid w:val="00014693"/>
    <w:rsid w:val="00014A77"/>
    <w:rsid w:val="00014CB6"/>
    <w:rsid w:val="0001533C"/>
    <w:rsid w:val="00015536"/>
    <w:rsid w:val="000156E7"/>
    <w:rsid w:val="00015876"/>
    <w:rsid w:val="00015B33"/>
    <w:rsid w:val="00015DF2"/>
    <w:rsid w:val="000162FE"/>
    <w:rsid w:val="000163B3"/>
    <w:rsid w:val="0001653C"/>
    <w:rsid w:val="000165F5"/>
    <w:rsid w:val="000167B2"/>
    <w:rsid w:val="00016939"/>
    <w:rsid w:val="00016BF0"/>
    <w:rsid w:val="00017501"/>
    <w:rsid w:val="00017512"/>
    <w:rsid w:val="0002025B"/>
    <w:rsid w:val="000206C4"/>
    <w:rsid w:val="000206F3"/>
    <w:rsid w:val="000209CB"/>
    <w:rsid w:val="00020ABF"/>
    <w:rsid w:val="00020F83"/>
    <w:rsid w:val="0002121B"/>
    <w:rsid w:val="0002174A"/>
    <w:rsid w:val="00021D91"/>
    <w:rsid w:val="00021E64"/>
    <w:rsid w:val="00022461"/>
    <w:rsid w:val="000225ED"/>
    <w:rsid w:val="000226FF"/>
    <w:rsid w:val="0002271F"/>
    <w:rsid w:val="0002382C"/>
    <w:rsid w:val="00023FA5"/>
    <w:rsid w:val="0002404D"/>
    <w:rsid w:val="00024072"/>
    <w:rsid w:val="000241EE"/>
    <w:rsid w:val="00024334"/>
    <w:rsid w:val="00024517"/>
    <w:rsid w:val="000249A2"/>
    <w:rsid w:val="00025094"/>
    <w:rsid w:val="00025B39"/>
    <w:rsid w:val="00026E4D"/>
    <w:rsid w:val="00026FDC"/>
    <w:rsid w:val="00027048"/>
    <w:rsid w:val="0002719E"/>
    <w:rsid w:val="00027465"/>
    <w:rsid w:val="00027B94"/>
    <w:rsid w:val="00030ADC"/>
    <w:rsid w:val="00030DE2"/>
    <w:rsid w:val="00030E31"/>
    <w:rsid w:val="00030F11"/>
    <w:rsid w:val="00030F94"/>
    <w:rsid w:val="000310EB"/>
    <w:rsid w:val="00031A4F"/>
    <w:rsid w:val="00031DA4"/>
    <w:rsid w:val="00031FB6"/>
    <w:rsid w:val="0003207D"/>
    <w:rsid w:val="000324FF"/>
    <w:rsid w:val="00033026"/>
    <w:rsid w:val="000332DF"/>
    <w:rsid w:val="000336CC"/>
    <w:rsid w:val="00033984"/>
    <w:rsid w:val="00033AD9"/>
    <w:rsid w:val="000340DC"/>
    <w:rsid w:val="000341D4"/>
    <w:rsid w:val="00034252"/>
    <w:rsid w:val="000345FD"/>
    <w:rsid w:val="0003497E"/>
    <w:rsid w:val="00034B44"/>
    <w:rsid w:val="00034FF5"/>
    <w:rsid w:val="000350DA"/>
    <w:rsid w:val="0003521F"/>
    <w:rsid w:val="00035650"/>
    <w:rsid w:val="0003579B"/>
    <w:rsid w:val="00035B41"/>
    <w:rsid w:val="00035D43"/>
    <w:rsid w:val="00035DFB"/>
    <w:rsid w:val="00035F43"/>
    <w:rsid w:val="00036133"/>
    <w:rsid w:val="0003613A"/>
    <w:rsid w:val="000361DF"/>
    <w:rsid w:val="000366A1"/>
    <w:rsid w:val="0003672C"/>
    <w:rsid w:val="00036A42"/>
    <w:rsid w:val="00036B4E"/>
    <w:rsid w:val="00036E6D"/>
    <w:rsid w:val="00036FB3"/>
    <w:rsid w:val="000370FB"/>
    <w:rsid w:val="00037337"/>
    <w:rsid w:val="00037AC9"/>
    <w:rsid w:val="00037D81"/>
    <w:rsid w:val="0004005E"/>
    <w:rsid w:val="000402FE"/>
    <w:rsid w:val="000403C7"/>
    <w:rsid w:val="00040B90"/>
    <w:rsid w:val="00040CBE"/>
    <w:rsid w:val="00040ECC"/>
    <w:rsid w:val="00040F18"/>
    <w:rsid w:val="000410E4"/>
    <w:rsid w:val="000410EE"/>
    <w:rsid w:val="00041C29"/>
    <w:rsid w:val="00041E2A"/>
    <w:rsid w:val="00042306"/>
    <w:rsid w:val="00042431"/>
    <w:rsid w:val="00042B7F"/>
    <w:rsid w:val="00042CEE"/>
    <w:rsid w:val="000432B4"/>
    <w:rsid w:val="0004333A"/>
    <w:rsid w:val="00043566"/>
    <w:rsid w:val="000439E1"/>
    <w:rsid w:val="00043CB5"/>
    <w:rsid w:val="00043D5C"/>
    <w:rsid w:val="00043E88"/>
    <w:rsid w:val="0004400F"/>
    <w:rsid w:val="00044569"/>
    <w:rsid w:val="0004473C"/>
    <w:rsid w:val="000454A2"/>
    <w:rsid w:val="000454D9"/>
    <w:rsid w:val="00045692"/>
    <w:rsid w:val="0004589A"/>
    <w:rsid w:val="00045C45"/>
    <w:rsid w:val="0004654D"/>
    <w:rsid w:val="00046CCA"/>
    <w:rsid w:val="00046EE7"/>
    <w:rsid w:val="00047AF5"/>
    <w:rsid w:val="00047DA4"/>
    <w:rsid w:val="000504FC"/>
    <w:rsid w:val="00050E6C"/>
    <w:rsid w:val="00050FBA"/>
    <w:rsid w:val="00051244"/>
    <w:rsid w:val="0005135A"/>
    <w:rsid w:val="000514F3"/>
    <w:rsid w:val="000517EC"/>
    <w:rsid w:val="000521BA"/>
    <w:rsid w:val="00052251"/>
    <w:rsid w:val="00052333"/>
    <w:rsid w:val="000525D4"/>
    <w:rsid w:val="0005277A"/>
    <w:rsid w:val="0005284F"/>
    <w:rsid w:val="0005310D"/>
    <w:rsid w:val="00053213"/>
    <w:rsid w:val="000532F3"/>
    <w:rsid w:val="00053B36"/>
    <w:rsid w:val="00053F38"/>
    <w:rsid w:val="00053F6F"/>
    <w:rsid w:val="00054208"/>
    <w:rsid w:val="00054253"/>
    <w:rsid w:val="00054637"/>
    <w:rsid w:val="0005510C"/>
    <w:rsid w:val="00055141"/>
    <w:rsid w:val="00055796"/>
    <w:rsid w:val="00055806"/>
    <w:rsid w:val="00055D8E"/>
    <w:rsid w:val="000560CF"/>
    <w:rsid w:val="00056997"/>
    <w:rsid w:val="00056A56"/>
    <w:rsid w:val="00056C7F"/>
    <w:rsid w:val="00057231"/>
    <w:rsid w:val="00057302"/>
    <w:rsid w:val="00057484"/>
    <w:rsid w:val="000574BC"/>
    <w:rsid w:val="000577D4"/>
    <w:rsid w:val="000578BE"/>
    <w:rsid w:val="00057F6F"/>
    <w:rsid w:val="000600E5"/>
    <w:rsid w:val="000605A4"/>
    <w:rsid w:val="00060604"/>
    <w:rsid w:val="00060DDB"/>
    <w:rsid w:val="000614BB"/>
    <w:rsid w:val="00061C50"/>
    <w:rsid w:val="0006200E"/>
    <w:rsid w:val="00062513"/>
    <w:rsid w:val="0006292D"/>
    <w:rsid w:val="00062AA3"/>
    <w:rsid w:val="00062DD6"/>
    <w:rsid w:val="0006324B"/>
    <w:rsid w:val="000634B9"/>
    <w:rsid w:val="000635A0"/>
    <w:rsid w:val="00063D89"/>
    <w:rsid w:val="0006528C"/>
    <w:rsid w:val="00065EB1"/>
    <w:rsid w:val="00066872"/>
    <w:rsid w:val="00066D55"/>
    <w:rsid w:val="000671DC"/>
    <w:rsid w:val="000676A2"/>
    <w:rsid w:val="00067C14"/>
    <w:rsid w:val="000700C8"/>
    <w:rsid w:val="0007012B"/>
    <w:rsid w:val="000702C6"/>
    <w:rsid w:val="0007065E"/>
    <w:rsid w:val="000706CD"/>
    <w:rsid w:val="0007070D"/>
    <w:rsid w:val="00070F13"/>
    <w:rsid w:val="00070F5A"/>
    <w:rsid w:val="000710FC"/>
    <w:rsid w:val="000713CE"/>
    <w:rsid w:val="000715AE"/>
    <w:rsid w:val="00071940"/>
    <w:rsid w:val="00072923"/>
    <w:rsid w:val="0007295F"/>
    <w:rsid w:val="00072B08"/>
    <w:rsid w:val="00072FA9"/>
    <w:rsid w:val="0007345F"/>
    <w:rsid w:val="00073704"/>
    <w:rsid w:val="0007435A"/>
    <w:rsid w:val="00074448"/>
    <w:rsid w:val="0007450A"/>
    <w:rsid w:val="000745E1"/>
    <w:rsid w:val="000747C7"/>
    <w:rsid w:val="00074D30"/>
    <w:rsid w:val="0007505C"/>
    <w:rsid w:val="000755F9"/>
    <w:rsid w:val="00075D16"/>
    <w:rsid w:val="00076C09"/>
    <w:rsid w:val="00077BF8"/>
    <w:rsid w:val="00077E10"/>
    <w:rsid w:val="00077E6C"/>
    <w:rsid w:val="00077F84"/>
    <w:rsid w:val="000802E0"/>
    <w:rsid w:val="00080AB9"/>
    <w:rsid w:val="00080CF2"/>
    <w:rsid w:val="00080FAC"/>
    <w:rsid w:val="000816B4"/>
    <w:rsid w:val="00081D1E"/>
    <w:rsid w:val="000824F9"/>
    <w:rsid w:val="00082E72"/>
    <w:rsid w:val="00083BCD"/>
    <w:rsid w:val="00083F60"/>
    <w:rsid w:val="0008412D"/>
    <w:rsid w:val="00084248"/>
    <w:rsid w:val="000847B0"/>
    <w:rsid w:val="0008480A"/>
    <w:rsid w:val="000848BA"/>
    <w:rsid w:val="00084C4F"/>
    <w:rsid w:val="00084E50"/>
    <w:rsid w:val="0008532C"/>
    <w:rsid w:val="00085463"/>
    <w:rsid w:val="00086111"/>
    <w:rsid w:val="00086517"/>
    <w:rsid w:val="00087C7F"/>
    <w:rsid w:val="00087D95"/>
    <w:rsid w:val="00087F3E"/>
    <w:rsid w:val="00087FF3"/>
    <w:rsid w:val="00090782"/>
    <w:rsid w:val="00090AA8"/>
    <w:rsid w:val="00090E75"/>
    <w:rsid w:val="00091149"/>
    <w:rsid w:val="000914FF"/>
    <w:rsid w:val="00091807"/>
    <w:rsid w:val="00091AF5"/>
    <w:rsid w:val="00091CB7"/>
    <w:rsid w:val="000921F5"/>
    <w:rsid w:val="0009292C"/>
    <w:rsid w:val="00092A63"/>
    <w:rsid w:val="00092D52"/>
    <w:rsid w:val="00092EDA"/>
    <w:rsid w:val="000932E8"/>
    <w:rsid w:val="00093328"/>
    <w:rsid w:val="0009333C"/>
    <w:rsid w:val="000935D1"/>
    <w:rsid w:val="000937BB"/>
    <w:rsid w:val="000939DA"/>
    <w:rsid w:val="00093D7B"/>
    <w:rsid w:val="00094144"/>
    <w:rsid w:val="000945CB"/>
    <w:rsid w:val="000949A8"/>
    <w:rsid w:val="00095EA2"/>
    <w:rsid w:val="00096155"/>
    <w:rsid w:val="00096277"/>
    <w:rsid w:val="000965FD"/>
    <w:rsid w:val="00096740"/>
    <w:rsid w:val="000969B9"/>
    <w:rsid w:val="00096ADE"/>
    <w:rsid w:val="00097300"/>
    <w:rsid w:val="00097420"/>
    <w:rsid w:val="00097A3D"/>
    <w:rsid w:val="00097FE7"/>
    <w:rsid w:val="000A02A3"/>
    <w:rsid w:val="000A070E"/>
    <w:rsid w:val="000A0899"/>
    <w:rsid w:val="000A0937"/>
    <w:rsid w:val="000A0BD3"/>
    <w:rsid w:val="000A0E63"/>
    <w:rsid w:val="000A0F73"/>
    <w:rsid w:val="000A19F4"/>
    <w:rsid w:val="000A1A3C"/>
    <w:rsid w:val="000A1CC2"/>
    <w:rsid w:val="000A1DD5"/>
    <w:rsid w:val="000A21EC"/>
    <w:rsid w:val="000A257A"/>
    <w:rsid w:val="000A2644"/>
    <w:rsid w:val="000A28E2"/>
    <w:rsid w:val="000A294F"/>
    <w:rsid w:val="000A29C9"/>
    <w:rsid w:val="000A2E92"/>
    <w:rsid w:val="000A3275"/>
    <w:rsid w:val="000A33AD"/>
    <w:rsid w:val="000A3437"/>
    <w:rsid w:val="000A35B1"/>
    <w:rsid w:val="000A3606"/>
    <w:rsid w:val="000A383A"/>
    <w:rsid w:val="000A3911"/>
    <w:rsid w:val="000A4080"/>
    <w:rsid w:val="000A4EA8"/>
    <w:rsid w:val="000A5015"/>
    <w:rsid w:val="000A510E"/>
    <w:rsid w:val="000A53B8"/>
    <w:rsid w:val="000A545F"/>
    <w:rsid w:val="000A5C3D"/>
    <w:rsid w:val="000A6141"/>
    <w:rsid w:val="000A61C6"/>
    <w:rsid w:val="000A650E"/>
    <w:rsid w:val="000A66A4"/>
    <w:rsid w:val="000A6707"/>
    <w:rsid w:val="000A6A97"/>
    <w:rsid w:val="000A74E8"/>
    <w:rsid w:val="000B0D0E"/>
    <w:rsid w:val="000B0F3B"/>
    <w:rsid w:val="000B10DD"/>
    <w:rsid w:val="000B1244"/>
    <w:rsid w:val="000B1827"/>
    <w:rsid w:val="000B19C2"/>
    <w:rsid w:val="000B1AC9"/>
    <w:rsid w:val="000B1AF2"/>
    <w:rsid w:val="000B1B52"/>
    <w:rsid w:val="000B212D"/>
    <w:rsid w:val="000B23E2"/>
    <w:rsid w:val="000B23F4"/>
    <w:rsid w:val="000B2541"/>
    <w:rsid w:val="000B25BE"/>
    <w:rsid w:val="000B292E"/>
    <w:rsid w:val="000B3268"/>
    <w:rsid w:val="000B3583"/>
    <w:rsid w:val="000B3618"/>
    <w:rsid w:val="000B36BB"/>
    <w:rsid w:val="000B3BB2"/>
    <w:rsid w:val="000B4317"/>
    <w:rsid w:val="000B4514"/>
    <w:rsid w:val="000B472A"/>
    <w:rsid w:val="000B49A1"/>
    <w:rsid w:val="000B4E2F"/>
    <w:rsid w:val="000B508D"/>
    <w:rsid w:val="000B50B7"/>
    <w:rsid w:val="000B5524"/>
    <w:rsid w:val="000B55F7"/>
    <w:rsid w:val="000B563E"/>
    <w:rsid w:val="000B5920"/>
    <w:rsid w:val="000B5CBF"/>
    <w:rsid w:val="000B5FA4"/>
    <w:rsid w:val="000B61C6"/>
    <w:rsid w:val="000B635E"/>
    <w:rsid w:val="000B6740"/>
    <w:rsid w:val="000C0707"/>
    <w:rsid w:val="000C09B6"/>
    <w:rsid w:val="000C141E"/>
    <w:rsid w:val="000C1668"/>
    <w:rsid w:val="000C1DBF"/>
    <w:rsid w:val="000C1FC0"/>
    <w:rsid w:val="000C2083"/>
    <w:rsid w:val="000C26C2"/>
    <w:rsid w:val="000C27D4"/>
    <w:rsid w:val="000C2990"/>
    <w:rsid w:val="000C2AEF"/>
    <w:rsid w:val="000C2BCE"/>
    <w:rsid w:val="000C37E5"/>
    <w:rsid w:val="000C3C19"/>
    <w:rsid w:val="000C3ED0"/>
    <w:rsid w:val="000C41B8"/>
    <w:rsid w:val="000C4D5A"/>
    <w:rsid w:val="000C4EAD"/>
    <w:rsid w:val="000C516D"/>
    <w:rsid w:val="000C556A"/>
    <w:rsid w:val="000C5645"/>
    <w:rsid w:val="000C5F83"/>
    <w:rsid w:val="000C5FFB"/>
    <w:rsid w:val="000C6050"/>
    <w:rsid w:val="000C62E8"/>
    <w:rsid w:val="000C6315"/>
    <w:rsid w:val="000C69D7"/>
    <w:rsid w:val="000C6F4B"/>
    <w:rsid w:val="000C7137"/>
    <w:rsid w:val="000C7185"/>
    <w:rsid w:val="000C7498"/>
    <w:rsid w:val="000C7544"/>
    <w:rsid w:val="000C75B8"/>
    <w:rsid w:val="000C7665"/>
    <w:rsid w:val="000D0188"/>
    <w:rsid w:val="000D0546"/>
    <w:rsid w:val="000D06FA"/>
    <w:rsid w:val="000D1418"/>
    <w:rsid w:val="000D1CBF"/>
    <w:rsid w:val="000D1ECD"/>
    <w:rsid w:val="000D276B"/>
    <w:rsid w:val="000D2EE4"/>
    <w:rsid w:val="000D35D8"/>
    <w:rsid w:val="000D370A"/>
    <w:rsid w:val="000D3E83"/>
    <w:rsid w:val="000D3F14"/>
    <w:rsid w:val="000D413B"/>
    <w:rsid w:val="000D41A1"/>
    <w:rsid w:val="000D42D3"/>
    <w:rsid w:val="000D44A3"/>
    <w:rsid w:val="000D478D"/>
    <w:rsid w:val="000D47BB"/>
    <w:rsid w:val="000D516E"/>
    <w:rsid w:val="000D51AA"/>
    <w:rsid w:val="000D5774"/>
    <w:rsid w:val="000D590D"/>
    <w:rsid w:val="000D5BFA"/>
    <w:rsid w:val="000D5F01"/>
    <w:rsid w:val="000D607D"/>
    <w:rsid w:val="000D646C"/>
    <w:rsid w:val="000D6994"/>
    <w:rsid w:val="000D7865"/>
    <w:rsid w:val="000D78F1"/>
    <w:rsid w:val="000E02B5"/>
    <w:rsid w:val="000E05F4"/>
    <w:rsid w:val="000E11FF"/>
    <w:rsid w:val="000E166A"/>
    <w:rsid w:val="000E17EE"/>
    <w:rsid w:val="000E1927"/>
    <w:rsid w:val="000E1F4B"/>
    <w:rsid w:val="000E2AA7"/>
    <w:rsid w:val="000E2DE1"/>
    <w:rsid w:val="000E33B7"/>
    <w:rsid w:val="000E3D39"/>
    <w:rsid w:val="000E3DF0"/>
    <w:rsid w:val="000E43AA"/>
    <w:rsid w:val="000E5508"/>
    <w:rsid w:val="000E5A84"/>
    <w:rsid w:val="000E5A8B"/>
    <w:rsid w:val="000E5C40"/>
    <w:rsid w:val="000E5E2A"/>
    <w:rsid w:val="000E5F64"/>
    <w:rsid w:val="000E60CD"/>
    <w:rsid w:val="000E62B3"/>
    <w:rsid w:val="000E6827"/>
    <w:rsid w:val="000E6A70"/>
    <w:rsid w:val="000E6AD5"/>
    <w:rsid w:val="000E6AF9"/>
    <w:rsid w:val="000E6E40"/>
    <w:rsid w:val="000E6F9F"/>
    <w:rsid w:val="000E7244"/>
    <w:rsid w:val="000E746D"/>
    <w:rsid w:val="000E78A7"/>
    <w:rsid w:val="000E7ED3"/>
    <w:rsid w:val="000F0397"/>
    <w:rsid w:val="000F0CFD"/>
    <w:rsid w:val="000F1037"/>
    <w:rsid w:val="000F1200"/>
    <w:rsid w:val="000F1329"/>
    <w:rsid w:val="000F139B"/>
    <w:rsid w:val="000F1547"/>
    <w:rsid w:val="000F164A"/>
    <w:rsid w:val="000F1947"/>
    <w:rsid w:val="000F1AC4"/>
    <w:rsid w:val="000F1B33"/>
    <w:rsid w:val="000F1D25"/>
    <w:rsid w:val="000F1EC9"/>
    <w:rsid w:val="000F27DD"/>
    <w:rsid w:val="000F29EB"/>
    <w:rsid w:val="000F2A05"/>
    <w:rsid w:val="000F35DD"/>
    <w:rsid w:val="000F3BE3"/>
    <w:rsid w:val="000F461C"/>
    <w:rsid w:val="000F466C"/>
    <w:rsid w:val="000F4A05"/>
    <w:rsid w:val="000F4A95"/>
    <w:rsid w:val="000F505E"/>
    <w:rsid w:val="000F54AA"/>
    <w:rsid w:val="000F6054"/>
    <w:rsid w:val="000F6119"/>
    <w:rsid w:val="000F6418"/>
    <w:rsid w:val="000F66D9"/>
    <w:rsid w:val="000F6F8E"/>
    <w:rsid w:val="000F7002"/>
    <w:rsid w:val="000F73A8"/>
    <w:rsid w:val="000F772F"/>
    <w:rsid w:val="000F779E"/>
    <w:rsid w:val="000F7AAD"/>
    <w:rsid w:val="00100A6F"/>
    <w:rsid w:val="001013C1"/>
    <w:rsid w:val="00101667"/>
    <w:rsid w:val="00102444"/>
    <w:rsid w:val="001029CD"/>
    <w:rsid w:val="00102A5E"/>
    <w:rsid w:val="00102E03"/>
    <w:rsid w:val="00103076"/>
    <w:rsid w:val="00103517"/>
    <w:rsid w:val="00103D3D"/>
    <w:rsid w:val="00103D3F"/>
    <w:rsid w:val="00104102"/>
    <w:rsid w:val="001041A6"/>
    <w:rsid w:val="0010422B"/>
    <w:rsid w:val="00104610"/>
    <w:rsid w:val="00104D16"/>
    <w:rsid w:val="00104F9D"/>
    <w:rsid w:val="001058F1"/>
    <w:rsid w:val="00105DF0"/>
    <w:rsid w:val="00106340"/>
    <w:rsid w:val="001067F6"/>
    <w:rsid w:val="00106912"/>
    <w:rsid w:val="001069BD"/>
    <w:rsid w:val="001073DD"/>
    <w:rsid w:val="00107D61"/>
    <w:rsid w:val="00107E07"/>
    <w:rsid w:val="00110301"/>
    <w:rsid w:val="00110347"/>
    <w:rsid w:val="001105EA"/>
    <w:rsid w:val="00110672"/>
    <w:rsid w:val="00110C93"/>
    <w:rsid w:val="00110D7D"/>
    <w:rsid w:val="00111631"/>
    <w:rsid w:val="0011189E"/>
    <w:rsid w:val="00111ABF"/>
    <w:rsid w:val="00112163"/>
    <w:rsid w:val="001124F0"/>
    <w:rsid w:val="00112783"/>
    <w:rsid w:val="00112AF0"/>
    <w:rsid w:val="00112F84"/>
    <w:rsid w:val="0011301E"/>
    <w:rsid w:val="00113B24"/>
    <w:rsid w:val="00114398"/>
    <w:rsid w:val="00114514"/>
    <w:rsid w:val="00114D4B"/>
    <w:rsid w:val="00115305"/>
    <w:rsid w:val="00115431"/>
    <w:rsid w:val="00115590"/>
    <w:rsid w:val="00115BAC"/>
    <w:rsid w:val="001160C0"/>
    <w:rsid w:val="00116431"/>
    <w:rsid w:val="00116D42"/>
    <w:rsid w:val="00117158"/>
    <w:rsid w:val="001173CB"/>
    <w:rsid w:val="00117BA7"/>
    <w:rsid w:val="00117CAA"/>
    <w:rsid w:val="00117ED7"/>
    <w:rsid w:val="00117FC1"/>
    <w:rsid w:val="001202F7"/>
    <w:rsid w:val="00120341"/>
    <w:rsid w:val="001205B4"/>
    <w:rsid w:val="00121548"/>
    <w:rsid w:val="00121DB1"/>
    <w:rsid w:val="00121E2F"/>
    <w:rsid w:val="001223F8"/>
    <w:rsid w:val="00122779"/>
    <w:rsid w:val="00123553"/>
    <w:rsid w:val="001239A3"/>
    <w:rsid w:val="00123A32"/>
    <w:rsid w:val="00123A78"/>
    <w:rsid w:val="00123C19"/>
    <w:rsid w:val="0012418E"/>
    <w:rsid w:val="00124376"/>
    <w:rsid w:val="001249A0"/>
    <w:rsid w:val="00124E05"/>
    <w:rsid w:val="0012506C"/>
    <w:rsid w:val="00126917"/>
    <w:rsid w:val="001269AF"/>
    <w:rsid w:val="00126B73"/>
    <w:rsid w:val="00126EFA"/>
    <w:rsid w:val="001274FE"/>
    <w:rsid w:val="00127B4E"/>
    <w:rsid w:val="00127BAE"/>
    <w:rsid w:val="00127C70"/>
    <w:rsid w:val="00127ED0"/>
    <w:rsid w:val="001302AE"/>
    <w:rsid w:val="001305A7"/>
    <w:rsid w:val="001305E0"/>
    <w:rsid w:val="00130D15"/>
    <w:rsid w:val="0013110E"/>
    <w:rsid w:val="001312B8"/>
    <w:rsid w:val="001315EF"/>
    <w:rsid w:val="001316FC"/>
    <w:rsid w:val="00131795"/>
    <w:rsid w:val="00132193"/>
    <w:rsid w:val="001325CD"/>
    <w:rsid w:val="00132A37"/>
    <w:rsid w:val="00132AC4"/>
    <w:rsid w:val="001330EB"/>
    <w:rsid w:val="001332CC"/>
    <w:rsid w:val="00133AC5"/>
    <w:rsid w:val="00133E6E"/>
    <w:rsid w:val="00133F3F"/>
    <w:rsid w:val="0013430E"/>
    <w:rsid w:val="0013476F"/>
    <w:rsid w:val="00134849"/>
    <w:rsid w:val="001349C7"/>
    <w:rsid w:val="00134D91"/>
    <w:rsid w:val="001352F9"/>
    <w:rsid w:val="00135A43"/>
    <w:rsid w:val="00136220"/>
    <w:rsid w:val="00136715"/>
    <w:rsid w:val="001367CD"/>
    <w:rsid w:val="00136831"/>
    <w:rsid w:val="00136A85"/>
    <w:rsid w:val="00136F22"/>
    <w:rsid w:val="001370F6"/>
    <w:rsid w:val="00137149"/>
    <w:rsid w:val="0013729C"/>
    <w:rsid w:val="00137532"/>
    <w:rsid w:val="00137563"/>
    <w:rsid w:val="00140058"/>
    <w:rsid w:val="0014019F"/>
    <w:rsid w:val="0014064E"/>
    <w:rsid w:val="001406AC"/>
    <w:rsid w:val="00140B3E"/>
    <w:rsid w:val="00140F05"/>
    <w:rsid w:val="0014109C"/>
    <w:rsid w:val="0014141D"/>
    <w:rsid w:val="00141544"/>
    <w:rsid w:val="00142687"/>
    <w:rsid w:val="001426A4"/>
    <w:rsid w:val="0014288C"/>
    <w:rsid w:val="00142C37"/>
    <w:rsid w:val="00142E33"/>
    <w:rsid w:val="0014342F"/>
    <w:rsid w:val="00143D95"/>
    <w:rsid w:val="00144356"/>
    <w:rsid w:val="00145091"/>
    <w:rsid w:val="0014558F"/>
    <w:rsid w:val="00145B23"/>
    <w:rsid w:val="00145FBB"/>
    <w:rsid w:val="00145FF1"/>
    <w:rsid w:val="001465AE"/>
    <w:rsid w:val="00146EA1"/>
    <w:rsid w:val="001473AE"/>
    <w:rsid w:val="00147F92"/>
    <w:rsid w:val="00147FEC"/>
    <w:rsid w:val="00150106"/>
    <w:rsid w:val="001501EA"/>
    <w:rsid w:val="001505EC"/>
    <w:rsid w:val="001507CA"/>
    <w:rsid w:val="00151B87"/>
    <w:rsid w:val="00151C8B"/>
    <w:rsid w:val="00151E96"/>
    <w:rsid w:val="00151F49"/>
    <w:rsid w:val="00151FD7"/>
    <w:rsid w:val="0015206D"/>
    <w:rsid w:val="0015240A"/>
    <w:rsid w:val="00152506"/>
    <w:rsid w:val="001528D4"/>
    <w:rsid w:val="001531F5"/>
    <w:rsid w:val="00153284"/>
    <w:rsid w:val="001534A4"/>
    <w:rsid w:val="00153667"/>
    <w:rsid w:val="00153844"/>
    <w:rsid w:val="00153AE8"/>
    <w:rsid w:val="00153B06"/>
    <w:rsid w:val="00154A98"/>
    <w:rsid w:val="001552C1"/>
    <w:rsid w:val="00155703"/>
    <w:rsid w:val="00155755"/>
    <w:rsid w:val="00155913"/>
    <w:rsid w:val="001559C8"/>
    <w:rsid w:val="00155B27"/>
    <w:rsid w:val="00155C62"/>
    <w:rsid w:val="00155C72"/>
    <w:rsid w:val="00155D9E"/>
    <w:rsid w:val="0015652B"/>
    <w:rsid w:val="00156EA5"/>
    <w:rsid w:val="001575B1"/>
    <w:rsid w:val="00157D6B"/>
    <w:rsid w:val="00157E17"/>
    <w:rsid w:val="00157E7D"/>
    <w:rsid w:val="00157EEE"/>
    <w:rsid w:val="00160010"/>
    <w:rsid w:val="00160558"/>
    <w:rsid w:val="00160D27"/>
    <w:rsid w:val="00160DAE"/>
    <w:rsid w:val="001610A4"/>
    <w:rsid w:val="00161111"/>
    <w:rsid w:val="00161540"/>
    <w:rsid w:val="00161551"/>
    <w:rsid w:val="0016156F"/>
    <w:rsid w:val="00161820"/>
    <w:rsid w:val="0016184D"/>
    <w:rsid w:val="001618D1"/>
    <w:rsid w:val="00161986"/>
    <w:rsid w:val="00161ED0"/>
    <w:rsid w:val="001620E7"/>
    <w:rsid w:val="0016278F"/>
    <w:rsid w:val="00162792"/>
    <w:rsid w:val="00162B01"/>
    <w:rsid w:val="00162BD3"/>
    <w:rsid w:val="00162CF2"/>
    <w:rsid w:val="00163282"/>
    <w:rsid w:val="00163586"/>
    <w:rsid w:val="001637AB"/>
    <w:rsid w:val="0016393F"/>
    <w:rsid w:val="00163A4D"/>
    <w:rsid w:val="00163AF1"/>
    <w:rsid w:val="00163C45"/>
    <w:rsid w:val="00163E75"/>
    <w:rsid w:val="00163EFB"/>
    <w:rsid w:val="00163FFA"/>
    <w:rsid w:val="00164B95"/>
    <w:rsid w:val="00164E4D"/>
    <w:rsid w:val="00165297"/>
    <w:rsid w:val="0016549F"/>
    <w:rsid w:val="00165ED3"/>
    <w:rsid w:val="0016609B"/>
    <w:rsid w:val="00166636"/>
    <w:rsid w:val="0016687B"/>
    <w:rsid w:val="0016697D"/>
    <w:rsid w:val="00166D3D"/>
    <w:rsid w:val="00166DF7"/>
    <w:rsid w:val="00166F47"/>
    <w:rsid w:val="0016715E"/>
    <w:rsid w:val="001672B4"/>
    <w:rsid w:val="00167896"/>
    <w:rsid w:val="00167930"/>
    <w:rsid w:val="00167EA8"/>
    <w:rsid w:val="00170387"/>
    <w:rsid w:val="00170F2C"/>
    <w:rsid w:val="00171113"/>
    <w:rsid w:val="00171562"/>
    <w:rsid w:val="00171AF4"/>
    <w:rsid w:val="0017214E"/>
    <w:rsid w:val="001721E2"/>
    <w:rsid w:val="00172C5A"/>
    <w:rsid w:val="0017322B"/>
    <w:rsid w:val="00173283"/>
    <w:rsid w:val="001734DA"/>
    <w:rsid w:val="00173CE7"/>
    <w:rsid w:val="00174DA9"/>
    <w:rsid w:val="00174EE9"/>
    <w:rsid w:val="00174FA0"/>
    <w:rsid w:val="001753C1"/>
    <w:rsid w:val="00175493"/>
    <w:rsid w:val="001755CB"/>
    <w:rsid w:val="00175627"/>
    <w:rsid w:val="001756AA"/>
    <w:rsid w:val="00175C35"/>
    <w:rsid w:val="00175C90"/>
    <w:rsid w:val="00175E22"/>
    <w:rsid w:val="00175FC8"/>
    <w:rsid w:val="001761AA"/>
    <w:rsid w:val="00176205"/>
    <w:rsid w:val="00176545"/>
    <w:rsid w:val="00176608"/>
    <w:rsid w:val="00177491"/>
    <w:rsid w:val="00177493"/>
    <w:rsid w:val="00177ABD"/>
    <w:rsid w:val="00177BEB"/>
    <w:rsid w:val="001802AC"/>
    <w:rsid w:val="001802F9"/>
    <w:rsid w:val="001804B6"/>
    <w:rsid w:val="00180A50"/>
    <w:rsid w:val="00181310"/>
    <w:rsid w:val="00181A31"/>
    <w:rsid w:val="00181AEE"/>
    <w:rsid w:val="00181C68"/>
    <w:rsid w:val="001822E5"/>
    <w:rsid w:val="00182545"/>
    <w:rsid w:val="0018286A"/>
    <w:rsid w:val="00182A3C"/>
    <w:rsid w:val="00182D2D"/>
    <w:rsid w:val="001830A9"/>
    <w:rsid w:val="0018377A"/>
    <w:rsid w:val="00183B75"/>
    <w:rsid w:val="00183C34"/>
    <w:rsid w:val="00183C54"/>
    <w:rsid w:val="00184097"/>
    <w:rsid w:val="0018446C"/>
    <w:rsid w:val="001845BA"/>
    <w:rsid w:val="00184C67"/>
    <w:rsid w:val="00184C6B"/>
    <w:rsid w:val="0018504C"/>
    <w:rsid w:val="00185591"/>
    <w:rsid w:val="0018560A"/>
    <w:rsid w:val="0018562C"/>
    <w:rsid w:val="0018685A"/>
    <w:rsid w:val="00186C3E"/>
    <w:rsid w:val="001876B0"/>
    <w:rsid w:val="00187DF4"/>
    <w:rsid w:val="00190236"/>
    <w:rsid w:val="001902B4"/>
    <w:rsid w:val="0019090A"/>
    <w:rsid w:val="00190C78"/>
    <w:rsid w:val="00190E4B"/>
    <w:rsid w:val="00191080"/>
    <w:rsid w:val="001916FB"/>
    <w:rsid w:val="001918D2"/>
    <w:rsid w:val="00191C64"/>
    <w:rsid w:val="00191F43"/>
    <w:rsid w:val="00192075"/>
    <w:rsid w:val="001921F3"/>
    <w:rsid w:val="00192A68"/>
    <w:rsid w:val="00192C36"/>
    <w:rsid w:val="00193275"/>
    <w:rsid w:val="001932A8"/>
    <w:rsid w:val="001936F1"/>
    <w:rsid w:val="001937E0"/>
    <w:rsid w:val="00193BB0"/>
    <w:rsid w:val="00194522"/>
    <w:rsid w:val="00194E67"/>
    <w:rsid w:val="00194FB7"/>
    <w:rsid w:val="001950DD"/>
    <w:rsid w:val="0019586D"/>
    <w:rsid w:val="00195BF8"/>
    <w:rsid w:val="001962E7"/>
    <w:rsid w:val="001965C2"/>
    <w:rsid w:val="00196726"/>
    <w:rsid w:val="00196B1D"/>
    <w:rsid w:val="00196BFC"/>
    <w:rsid w:val="00196EE9"/>
    <w:rsid w:val="00197187"/>
    <w:rsid w:val="001977B5"/>
    <w:rsid w:val="00197EAB"/>
    <w:rsid w:val="00197EB6"/>
    <w:rsid w:val="001A06E2"/>
    <w:rsid w:val="001A07CC"/>
    <w:rsid w:val="001A0899"/>
    <w:rsid w:val="001A0C9D"/>
    <w:rsid w:val="001A24B9"/>
    <w:rsid w:val="001A27A2"/>
    <w:rsid w:val="001A28D3"/>
    <w:rsid w:val="001A29DA"/>
    <w:rsid w:val="001A2B7B"/>
    <w:rsid w:val="001A3100"/>
    <w:rsid w:val="001A31DD"/>
    <w:rsid w:val="001A3553"/>
    <w:rsid w:val="001A365E"/>
    <w:rsid w:val="001A39BB"/>
    <w:rsid w:val="001A3BC9"/>
    <w:rsid w:val="001A3C02"/>
    <w:rsid w:val="001A3EA0"/>
    <w:rsid w:val="001A4CB1"/>
    <w:rsid w:val="001A54F9"/>
    <w:rsid w:val="001A5A2D"/>
    <w:rsid w:val="001A5B47"/>
    <w:rsid w:val="001A5BCE"/>
    <w:rsid w:val="001A6092"/>
    <w:rsid w:val="001A6876"/>
    <w:rsid w:val="001A6973"/>
    <w:rsid w:val="001A6B56"/>
    <w:rsid w:val="001A6B76"/>
    <w:rsid w:val="001A6C57"/>
    <w:rsid w:val="001A6F70"/>
    <w:rsid w:val="001A794B"/>
    <w:rsid w:val="001A7A67"/>
    <w:rsid w:val="001B03AA"/>
    <w:rsid w:val="001B07CD"/>
    <w:rsid w:val="001B0811"/>
    <w:rsid w:val="001B0955"/>
    <w:rsid w:val="001B0B5F"/>
    <w:rsid w:val="001B1080"/>
    <w:rsid w:val="001B1581"/>
    <w:rsid w:val="001B177F"/>
    <w:rsid w:val="001B1A49"/>
    <w:rsid w:val="001B1DC3"/>
    <w:rsid w:val="001B2609"/>
    <w:rsid w:val="001B2634"/>
    <w:rsid w:val="001B27ED"/>
    <w:rsid w:val="001B281A"/>
    <w:rsid w:val="001B2A1E"/>
    <w:rsid w:val="001B2F9F"/>
    <w:rsid w:val="001B3017"/>
    <w:rsid w:val="001B30A0"/>
    <w:rsid w:val="001B33E4"/>
    <w:rsid w:val="001B367E"/>
    <w:rsid w:val="001B4318"/>
    <w:rsid w:val="001B497A"/>
    <w:rsid w:val="001B49AF"/>
    <w:rsid w:val="001B5527"/>
    <w:rsid w:val="001B61EE"/>
    <w:rsid w:val="001B6B6E"/>
    <w:rsid w:val="001B6BB4"/>
    <w:rsid w:val="001B6BB5"/>
    <w:rsid w:val="001B71B1"/>
    <w:rsid w:val="001B7771"/>
    <w:rsid w:val="001B7962"/>
    <w:rsid w:val="001B7DFA"/>
    <w:rsid w:val="001B7F2E"/>
    <w:rsid w:val="001C0AEF"/>
    <w:rsid w:val="001C0CD3"/>
    <w:rsid w:val="001C0FCD"/>
    <w:rsid w:val="001C101F"/>
    <w:rsid w:val="001C1263"/>
    <w:rsid w:val="001C15C7"/>
    <w:rsid w:val="001C19A7"/>
    <w:rsid w:val="001C24E1"/>
    <w:rsid w:val="001C27BB"/>
    <w:rsid w:val="001C2B01"/>
    <w:rsid w:val="001C2D7E"/>
    <w:rsid w:val="001C31EB"/>
    <w:rsid w:val="001C3306"/>
    <w:rsid w:val="001C3692"/>
    <w:rsid w:val="001C3836"/>
    <w:rsid w:val="001C3842"/>
    <w:rsid w:val="001C3A72"/>
    <w:rsid w:val="001C3C97"/>
    <w:rsid w:val="001C3D84"/>
    <w:rsid w:val="001C4164"/>
    <w:rsid w:val="001C484D"/>
    <w:rsid w:val="001C4D70"/>
    <w:rsid w:val="001C5046"/>
    <w:rsid w:val="001C5431"/>
    <w:rsid w:val="001C549B"/>
    <w:rsid w:val="001C5BB8"/>
    <w:rsid w:val="001C5E22"/>
    <w:rsid w:val="001C5EB4"/>
    <w:rsid w:val="001C612A"/>
    <w:rsid w:val="001C6157"/>
    <w:rsid w:val="001C636B"/>
    <w:rsid w:val="001C63FF"/>
    <w:rsid w:val="001C64FE"/>
    <w:rsid w:val="001C68CA"/>
    <w:rsid w:val="001C6DEE"/>
    <w:rsid w:val="001C72B1"/>
    <w:rsid w:val="001C7327"/>
    <w:rsid w:val="001C734E"/>
    <w:rsid w:val="001C74C0"/>
    <w:rsid w:val="001C75B5"/>
    <w:rsid w:val="001C7734"/>
    <w:rsid w:val="001C7751"/>
    <w:rsid w:val="001C7AE6"/>
    <w:rsid w:val="001D0139"/>
    <w:rsid w:val="001D0583"/>
    <w:rsid w:val="001D08A1"/>
    <w:rsid w:val="001D08A5"/>
    <w:rsid w:val="001D0A5D"/>
    <w:rsid w:val="001D0B5C"/>
    <w:rsid w:val="001D0BE9"/>
    <w:rsid w:val="001D0C8A"/>
    <w:rsid w:val="001D0CA1"/>
    <w:rsid w:val="001D0CFE"/>
    <w:rsid w:val="001D16F2"/>
    <w:rsid w:val="001D1C52"/>
    <w:rsid w:val="001D2158"/>
    <w:rsid w:val="001D2210"/>
    <w:rsid w:val="001D25A2"/>
    <w:rsid w:val="001D2952"/>
    <w:rsid w:val="001D2A1F"/>
    <w:rsid w:val="001D2ACB"/>
    <w:rsid w:val="001D2E21"/>
    <w:rsid w:val="001D30A1"/>
    <w:rsid w:val="001D4033"/>
    <w:rsid w:val="001D4392"/>
    <w:rsid w:val="001D43B7"/>
    <w:rsid w:val="001D4534"/>
    <w:rsid w:val="001D4550"/>
    <w:rsid w:val="001D4FAF"/>
    <w:rsid w:val="001D500D"/>
    <w:rsid w:val="001D58BD"/>
    <w:rsid w:val="001D5A16"/>
    <w:rsid w:val="001D5BDB"/>
    <w:rsid w:val="001D5C3E"/>
    <w:rsid w:val="001D5F52"/>
    <w:rsid w:val="001D608E"/>
    <w:rsid w:val="001D65B8"/>
    <w:rsid w:val="001D66C5"/>
    <w:rsid w:val="001D692B"/>
    <w:rsid w:val="001D6942"/>
    <w:rsid w:val="001D6C3B"/>
    <w:rsid w:val="001D71D2"/>
    <w:rsid w:val="001D7306"/>
    <w:rsid w:val="001D73D0"/>
    <w:rsid w:val="001D78E1"/>
    <w:rsid w:val="001D7ACD"/>
    <w:rsid w:val="001D7BF3"/>
    <w:rsid w:val="001D7E35"/>
    <w:rsid w:val="001D7FDB"/>
    <w:rsid w:val="001E025D"/>
    <w:rsid w:val="001E0866"/>
    <w:rsid w:val="001E0939"/>
    <w:rsid w:val="001E09B8"/>
    <w:rsid w:val="001E0C77"/>
    <w:rsid w:val="001E0F86"/>
    <w:rsid w:val="001E10BD"/>
    <w:rsid w:val="001E16D3"/>
    <w:rsid w:val="001E17E3"/>
    <w:rsid w:val="001E19C0"/>
    <w:rsid w:val="001E1F39"/>
    <w:rsid w:val="001E2321"/>
    <w:rsid w:val="001E2D08"/>
    <w:rsid w:val="001E36B2"/>
    <w:rsid w:val="001E3CA1"/>
    <w:rsid w:val="001E4164"/>
    <w:rsid w:val="001E421D"/>
    <w:rsid w:val="001E4733"/>
    <w:rsid w:val="001E581C"/>
    <w:rsid w:val="001E5847"/>
    <w:rsid w:val="001E5A41"/>
    <w:rsid w:val="001E5B17"/>
    <w:rsid w:val="001E5E53"/>
    <w:rsid w:val="001E617A"/>
    <w:rsid w:val="001E682B"/>
    <w:rsid w:val="001E6ABF"/>
    <w:rsid w:val="001E6CF9"/>
    <w:rsid w:val="001E6F25"/>
    <w:rsid w:val="001E714D"/>
    <w:rsid w:val="001E74E8"/>
    <w:rsid w:val="001E7891"/>
    <w:rsid w:val="001E7D81"/>
    <w:rsid w:val="001E7E83"/>
    <w:rsid w:val="001E7F52"/>
    <w:rsid w:val="001F036F"/>
    <w:rsid w:val="001F06DF"/>
    <w:rsid w:val="001F0A2A"/>
    <w:rsid w:val="001F0A2B"/>
    <w:rsid w:val="001F0AD3"/>
    <w:rsid w:val="001F11D7"/>
    <w:rsid w:val="001F11F2"/>
    <w:rsid w:val="001F1543"/>
    <w:rsid w:val="001F16E5"/>
    <w:rsid w:val="001F1B5B"/>
    <w:rsid w:val="001F23D2"/>
    <w:rsid w:val="001F256F"/>
    <w:rsid w:val="001F2630"/>
    <w:rsid w:val="001F2A61"/>
    <w:rsid w:val="001F2D3D"/>
    <w:rsid w:val="001F2FEF"/>
    <w:rsid w:val="001F3077"/>
    <w:rsid w:val="001F34BD"/>
    <w:rsid w:val="001F393F"/>
    <w:rsid w:val="001F41C8"/>
    <w:rsid w:val="001F447A"/>
    <w:rsid w:val="001F47DB"/>
    <w:rsid w:val="001F4B58"/>
    <w:rsid w:val="001F517D"/>
    <w:rsid w:val="001F539D"/>
    <w:rsid w:val="001F58A3"/>
    <w:rsid w:val="001F5BA4"/>
    <w:rsid w:val="001F5CF8"/>
    <w:rsid w:val="001F5E2A"/>
    <w:rsid w:val="001F6A99"/>
    <w:rsid w:val="001F6C7E"/>
    <w:rsid w:val="001F6D9B"/>
    <w:rsid w:val="001F7066"/>
    <w:rsid w:val="001F715D"/>
    <w:rsid w:val="001F7E13"/>
    <w:rsid w:val="001F7FB6"/>
    <w:rsid w:val="0020090F"/>
    <w:rsid w:val="00200A51"/>
    <w:rsid w:val="0020117C"/>
    <w:rsid w:val="00201F28"/>
    <w:rsid w:val="00201F29"/>
    <w:rsid w:val="002023E5"/>
    <w:rsid w:val="00202A88"/>
    <w:rsid w:val="0020301D"/>
    <w:rsid w:val="0020345B"/>
    <w:rsid w:val="002037E3"/>
    <w:rsid w:val="00203DB2"/>
    <w:rsid w:val="00203E21"/>
    <w:rsid w:val="002045AC"/>
    <w:rsid w:val="00204943"/>
    <w:rsid w:val="00204B61"/>
    <w:rsid w:val="00204E72"/>
    <w:rsid w:val="0020510E"/>
    <w:rsid w:val="0020529E"/>
    <w:rsid w:val="00205582"/>
    <w:rsid w:val="002055AC"/>
    <w:rsid w:val="00205820"/>
    <w:rsid w:val="00205ACC"/>
    <w:rsid w:val="00205F0B"/>
    <w:rsid w:val="00206352"/>
    <w:rsid w:val="0020652C"/>
    <w:rsid w:val="0020655B"/>
    <w:rsid w:val="00206706"/>
    <w:rsid w:val="0020683C"/>
    <w:rsid w:val="00206909"/>
    <w:rsid w:val="00206977"/>
    <w:rsid w:val="00206E2C"/>
    <w:rsid w:val="00206F82"/>
    <w:rsid w:val="002070B6"/>
    <w:rsid w:val="0020786B"/>
    <w:rsid w:val="0020789C"/>
    <w:rsid w:val="00207ACB"/>
    <w:rsid w:val="00207FC8"/>
    <w:rsid w:val="00210055"/>
    <w:rsid w:val="0021104C"/>
    <w:rsid w:val="002124B0"/>
    <w:rsid w:val="00212A5E"/>
    <w:rsid w:val="00212E3A"/>
    <w:rsid w:val="002130D7"/>
    <w:rsid w:val="00213334"/>
    <w:rsid w:val="002135AE"/>
    <w:rsid w:val="00213C5A"/>
    <w:rsid w:val="00214260"/>
    <w:rsid w:val="00214389"/>
    <w:rsid w:val="002144DC"/>
    <w:rsid w:val="00214790"/>
    <w:rsid w:val="00214B36"/>
    <w:rsid w:val="00214E36"/>
    <w:rsid w:val="00215016"/>
    <w:rsid w:val="0021502F"/>
    <w:rsid w:val="00215729"/>
    <w:rsid w:val="0021574F"/>
    <w:rsid w:val="00215791"/>
    <w:rsid w:val="00215A13"/>
    <w:rsid w:val="00215B63"/>
    <w:rsid w:val="00216541"/>
    <w:rsid w:val="00216669"/>
    <w:rsid w:val="002166E4"/>
    <w:rsid w:val="0021675A"/>
    <w:rsid w:val="002168CE"/>
    <w:rsid w:val="00216F51"/>
    <w:rsid w:val="00217120"/>
    <w:rsid w:val="00217C2D"/>
    <w:rsid w:val="00220235"/>
    <w:rsid w:val="00220303"/>
    <w:rsid w:val="0022063A"/>
    <w:rsid w:val="00220F67"/>
    <w:rsid w:val="0022101E"/>
    <w:rsid w:val="002212D4"/>
    <w:rsid w:val="00221352"/>
    <w:rsid w:val="002213F4"/>
    <w:rsid w:val="0022194F"/>
    <w:rsid w:val="00221987"/>
    <w:rsid w:val="00221E54"/>
    <w:rsid w:val="00222304"/>
    <w:rsid w:val="00222443"/>
    <w:rsid w:val="00222A42"/>
    <w:rsid w:val="00222D15"/>
    <w:rsid w:val="00222F22"/>
    <w:rsid w:val="0022313C"/>
    <w:rsid w:val="002233A3"/>
    <w:rsid w:val="002238E8"/>
    <w:rsid w:val="002239A2"/>
    <w:rsid w:val="00223A67"/>
    <w:rsid w:val="00223EE8"/>
    <w:rsid w:val="00223F5B"/>
    <w:rsid w:val="00224267"/>
    <w:rsid w:val="002246C5"/>
    <w:rsid w:val="00224FCD"/>
    <w:rsid w:val="00224FE4"/>
    <w:rsid w:val="00225201"/>
    <w:rsid w:val="002256EA"/>
    <w:rsid w:val="00225B31"/>
    <w:rsid w:val="00225B86"/>
    <w:rsid w:val="00225CD2"/>
    <w:rsid w:val="0022629B"/>
    <w:rsid w:val="0022665E"/>
    <w:rsid w:val="0022696C"/>
    <w:rsid w:val="00226D11"/>
    <w:rsid w:val="00227088"/>
    <w:rsid w:val="002271CF"/>
    <w:rsid w:val="00227B46"/>
    <w:rsid w:val="002301FA"/>
    <w:rsid w:val="00230D72"/>
    <w:rsid w:val="00230DC7"/>
    <w:rsid w:val="00230E40"/>
    <w:rsid w:val="00231385"/>
    <w:rsid w:val="0023154D"/>
    <w:rsid w:val="00231941"/>
    <w:rsid w:val="00231B0E"/>
    <w:rsid w:val="00231FF3"/>
    <w:rsid w:val="002320DC"/>
    <w:rsid w:val="002325D4"/>
    <w:rsid w:val="0023264E"/>
    <w:rsid w:val="002329A2"/>
    <w:rsid w:val="00232A42"/>
    <w:rsid w:val="00232B4D"/>
    <w:rsid w:val="00232DE4"/>
    <w:rsid w:val="00232FBD"/>
    <w:rsid w:val="00232FD2"/>
    <w:rsid w:val="00233AB4"/>
    <w:rsid w:val="00233EAF"/>
    <w:rsid w:val="00233F63"/>
    <w:rsid w:val="00234444"/>
    <w:rsid w:val="002347F5"/>
    <w:rsid w:val="002348AD"/>
    <w:rsid w:val="0023498F"/>
    <w:rsid w:val="00234AB9"/>
    <w:rsid w:val="002350A4"/>
    <w:rsid w:val="00235507"/>
    <w:rsid w:val="00235A66"/>
    <w:rsid w:val="00236432"/>
    <w:rsid w:val="00236839"/>
    <w:rsid w:val="00236D1E"/>
    <w:rsid w:val="00237139"/>
    <w:rsid w:val="0023749D"/>
    <w:rsid w:val="0023761F"/>
    <w:rsid w:val="002376EA"/>
    <w:rsid w:val="00237749"/>
    <w:rsid w:val="00237FA7"/>
    <w:rsid w:val="002406B6"/>
    <w:rsid w:val="00241102"/>
    <w:rsid w:val="00241E5E"/>
    <w:rsid w:val="00241E6F"/>
    <w:rsid w:val="00241F04"/>
    <w:rsid w:val="00241F94"/>
    <w:rsid w:val="0024205C"/>
    <w:rsid w:val="002420D9"/>
    <w:rsid w:val="00242579"/>
    <w:rsid w:val="002428C0"/>
    <w:rsid w:val="00242974"/>
    <w:rsid w:val="002429B7"/>
    <w:rsid w:val="002435EF"/>
    <w:rsid w:val="00243844"/>
    <w:rsid w:val="00243892"/>
    <w:rsid w:val="00243B07"/>
    <w:rsid w:val="00243B7F"/>
    <w:rsid w:val="00243C53"/>
    <w:rsid w:val="00244205"/>
    <w:rsid w:val="002444E5"/>
    <w:rsid w:val="00244530"/>
    <w:rsid w:val="0024461A"/>
    <w:rsid w:val="00244692"/>
    <w:rsid w:val="00244952"/>
    <w:rsid w:val="00244AC7"/>
    <w:rsid w:val="00244BA2"/>
    <w:rsid w:val="00244C94"/>
    <w:rsid w:val="00244F8C"/>
    <w:rsid w:val="00244FD6"/>
    <w:rsid w:val="00245258"/>
    <w:rsid w:val="00245306"/>
    <w:rsid w:val="0024545E"/>
    <w:rsid w:val="00245791"/>
    <w:rsid w:val="00245835"/>
    <w:rsid w:val="00246393"/>
    <w:rsid w:val="00246818"/>
    <w:rsid w:val="00246A16"/>
    <w:rsid w:val="00246B92"/>
    <w:rsid w:val="0024711C"/>
    <w:rsid w:val="002471D6"/>
    <w:rsid w:val="00250025"/>
    <w:rsid w:val="0025095D"/>
    <w:rsid w:val="002513F2"/>
    <w:rsid w:val="0025140D"/>
    <w:rsid w:val="00251488"/>
    <w:rsid w:val="00251578"/>
    <w:rsid w:val="00251609"/>
    <w:rsid w:val="00251719"/>
    <w:rsid w:val="00251DE6"/>
    <w:rsid w:val="0025260F"/>
    <w:rsid w:val="00252D63"/>
    <w:rsid w:val="00253140"/>
    <w:rsid w:val="002532CE"/>
    <w:rsid w:val="002533EE"/>
    <w:rsid w:val="00253C00"/>
    <w:rsid w:val="00253C92"/>
    <w:rsid w:val="00253E17"/>
    <w:rsid w:val="002540A8"/>
    <w:rsid w:val="00254657"/>
    <w:rsid w:val="00254763"/>
    <w:rsid w:val="0025555C"/>
    <w:rsid w:val="00255745"/>
    <w:rsid w:val="00255B95"/>
    <w:rsid w:val="00255DE2"/>
    <w:rsid w:val="00256267"/>
    <w:rsid w:val="002564CD"/>
    <w:rsid w:val="002565E1"/>
    <w:rsid w:val="00256D44"/>
    <w:rsid w:val="00256F48"/>
    <w:rsid w:val="0025751A"/>
    <w:rsid w:val="0025771C"/>
    <w:rsid w:val="00257ABE"/>
    <w:rsid w:val="00257CCD"/>
    <w:rsid w:val="00260391"/>
    <w:rsid w:val="00260625"/>
    <w:rsid w:val="00260B9D"/>
    <w:rsid w:val="00260C2A"/>
    <w:rsid w:val="002610F6"/>
    <w:rsid w:val="002611B0"/>
    <w:rsid w:val="00261395"/>
    <w:rsid w:val="0026166C"/>
    <w:rsid w:val="00261C95"/>
    <w:rsid w:val="00261DA1"/>
    <w:rsid w:val="00261F35"/>
    <w:rsid w:val="00262129"/>
    <w:rsid w:val="002624A2"/>
    <w:rsid w:val="002627B3"/>
    <w:rsid w:val="00263024"/>
    <w:rsid w:val="002634EF"/>
    <w:rsid w:val="002637F4"/>
    <w:rsid w:val="00263ADA"/>
    <w:rsid w:val="00263D7E"/>
    <w:rsid w:val="00263E03"/>
    <w:rsid w:val="00263F79"/>
    <w:rsid w:val="00264987"/>
    <w:rsid w:val="0026532F"/>
    <w:rsid w:val="0026543B"/>
    <w:rsid w:val="0026549E"/>
    <w:rsid w:val="002656A8"/>
    <w:rsid w:val="002656B5"/>
    <w:rsid w:val="00265E13"/>
    <w:rsid w:val="00265E1A"/>
    <w:rsid w:val="00266440"/>
    <w:rsid w:val="002665D2"/>
    <w:rsid w:val="002666AF"/>
    <w:rsid w:val="00266AAE"/>
    <w:rsid w:val="002673A8"/>
    <w:rsid w:val="002675AD"/>
    <w:rsid w:val="00267C01"/>
    <w:rsid w:val="00267C20"/>
    <w:rsid w:val="00270129"/>
    <w:rsid w:val="0027027C"/>
    <w:rsid w:val="002703E4"/>
    <w:rsid w:val="00270803"/>
    <w:rsid w:val="002708D1"/>
    <w:rsid w:val="00270CD9"/>
    <w:rsid w:val="00270D02"/>
    <w:rsid w:val="0027155B"/>
    <w:rsid w:val="00271CA2"/>
    <w:rsid w:val="00271D40"/>
    <w:rsid w:val="002722FD"/>
    <w:rsid w:val="00272306"/>
    <w:rsid w:val="00272767"/>
    <w:rsid w:val="002728B5"/>
    <w:rsid w:val="002729B2"/>
    <w:rsid w:val="00272D89"/>
    <w:rsid w:val="00272F85"/>
    <w:rsid w:val="0027346C"/>
    <w:rsid w:val="002735BE"/>
    <w:rsid w:val="00273C8F"/>
    <w:rsid w:val="00273D1D"/>
    <w:rsid w:val="00273E99"/>
    <w:rsid w:val="00273FFD"/>
    <w:rsid w:val="0027440F"/>
    <w:rsid w:val="00274767"/>
    <w:rsid w:val="00274F37"/>
    <w:rsid w:val="002751C8"/>
    <w:rsid w:val="00275504"/>
    <w:rsid w:val="00275558"/>
    <w:rsid w:val="002757EE"/>
    <w:rsid w:val="00275883"/>
    <w:rsid w:val="00275897"/>
    <w:rsid w:val="00275951"/>
    <w:rsid w:val="00275A87"/>
    <w:rsid w:val="00275BD2"/>
    <w:rsid w:val="00275EC5"/>
    <w:rsid w:val="00276225"/>
    <w:rsid w:val="002763A4"/>
    <w:rsid w:val="002765D8"/>
    <w:rsid w:val="00276B53"/>
    <w:rsid w:val="002771D3"/>
    <w:rsid w:val="002774EE"/>
    <w:rsid w:val="002777C4"/>
    <w:rsid w:val="00277936"/>
    <w:rsid w:val="00277B05"/>
    <w:rsid w:val="00277D57"/>
    <w:rsid w:val="00277DBB"/>
    <w:rsid w:val="00280279"/>
    <w:rsid w:val="002804A6"/>
    <w:rsid w:val="00280597"/>
    <w:rsid w:val="0028067C"/>
    <w:rsid w:val="002809D4"/>
    <w:rsid w:val="00281378"/>
    <w:rsid w:val="00281769"/>
    <w:rsid w:val="00281918"/>
    <w:rsid w:val="0028208D"/>
    <w:rsid w:val="0028266E"/>
    <w:rsid w:val="00282C17"/>
    <w:rsid w:val="00283086"/>
    <w:rsid w:val="0028380C"/>
    <w:rsid w:val="00283BBD"/>
    <w:rsid w:val="00283D4A"/>
    <w:rsid w:val="00284482"/>
    <w:rsid w:val="0028453D"/>
    <w:rsid w:val="00284C14"/>
    <w:rsid w:val="00284D1D"/>
    <w:rsid w:val="00284EDA"/>
    <w:rsid w:val="0028503B"/>
    <w:rsid w:val="0028504B"/>
    <w:rsid w:val="00285B8C"/>
    <w:rsid w:val="00285F6A"/>
    <w:rsid w:val="00286270"/>
    <w:rsid w:val="002863B7"/>
    <w:rsid w:val="00286454"/>
    <w:rsid w:val="00286840"/>
    <w:rsid w:val="00286A6D"/>
    <w:rsid w:val="00287684"/>
    <w:rsid w:val="00287A81"/>
    <w:rsid w:val="00287DFF"/>
    <w:rsid w:val="00290124"/>
    <w:rsid w:val="00290492"/>
    <w:rsid w:val="002909F7"/>
    <w:rsid w:val="00290BA4"/>
    <w:rsid w:val="00290EA2"/>
    <w:rsid w:val="00291398"/>
    <w:rsid w:val="0029174F"/>
    <w:rsid w:val="00291896"/>
    <w:rsid w:val="002918F0"/>
    <w:rsid w:val="00291909"/>
    <w:rsid w:val="00291DAC"/>
    <w:rsid w:val="00291F35"/>
    <w:rsid w:val="00292135"/>
    <w:rsid w:val="002922A4"/>
    <w:rsid w:val="0029233B"/>
    <w:rsid w:val="00292426"/>
    <w:rsid w:val="002928AA"/>
    <w:rsid w:val="00292B44"/>
    <w:rsid w:val="00292CF2"/>
    <w:rsid w:val="00292EBA"/>
    <w:rsid w:val="002932A7"/>
    <w:rsid w:val="0029367A"/>
    <w:rsid w:val="0029438D"/>
    <w:rsid w:val="002948B3"/>
    <w:rsid w:val="00294CC6"/>
    <w:rsid w:val="00294E35"/>
    <w:rsid w:val="00294E4C"/>
    <w:rsid w:val="00294F6A"/>
    <w:rsid w:val="00295664"/>
    <w:rsid w:val="00295ED4"/>
    <w:rsid w:val="002960F7"/>
    <w:rsid w:val="00296270"/>
    <w:rsid w:val="002963FB"/>
    <w:rsid w:val="00296484"/>
    <w:rsid w:val="00296A45"/>
    <w:rsid w:val="002976FF"/>
    <w:rsid w:val="00297970"/>
    <w:rsid w:val="00297D5F"/>
    <w:rsid w:val="00297F11"/>
    <w:rsid w:val="002A026B"/>
    <w:rsid w:val="002A02C7"/>
    <w:rsid w:val="002A0302"/>
    <w:rsid w:val="002A0362"/>
    <w:rsid w:val="002A048C"/>
    <w:rsid w:val="002A0D99"/>
    <w:rsid w:val="002A17CC"/>
    <w:rsid w:val="002A1A02"/>
    <w:rsid w:val="002A20DE"/>
    <w:rsid w:val="002A2163"/>
    <w:rsid w:val="002A21CC"/>
    <w:rsid w:val="002A2C86"/>
    <w:rsid w:val="002A2E08"/>
    <w:rsid w:val="002A352C"/>
    <w:rsid w:val="002A36AE"/>
    <w:rsid w:val="002A3DF7"/>
    <w:rsid w:val="002A3E60"/>
    <w:rsid w:val="002A3FF2"/>
    <w:rsid w:val="002A419C"/>
    <w:rsid w:val="002A41A2"/>
    <w:rsid w:val="002A44E3"/>
    <w:rsid w:val="002A4567"/>
    <w:rsid w:val="002A483F"/>
    <w:rsid w:val="002A498F"/>
    <w:rsid w:val="002A523D"/>
    <w:rsid w:val="002A569A"/>
    <w:rsid w:val="002A5898"/>
    <w:rsid w:val="002A591F"/>
    <w:rsid w:val="002A59F8"/>
    <w:rsid w:val="002A5B74"/>
    <w:rsid w:val="002A5B85"/>
    <w:rsid w:val="002A5BB1"/>
    <w:rsid w:val="002A6092"/>
    <w:rsid w:val="002A6143"/>
    <w:rsid w:val="002A61B4"/>
    <w:rsid w:val="002A631E"/>
    <w:rsid w:val="002A637D"/>
    <w:rsid w:val="002A67BD"/>
    <w:rsid w:val="002A6929"/>
    <w:rsid w:val="002A6A11"/>
    <w:rsid w:val="002A6C52"/>
    <w:rsid w:val="002A79CA"/>
    <w:rsid w:val="002B0320"/>
    <w:rsid w:val="002B05DB"/>
    <w:rsid w:val="002B0DB1"/>
    <w:rsid w:val="002B1135"/>
    <w:rsid w:val="002B12E1"/>
    <w:rsid w:val="002B1ADE"/>
    <w:rsid w:val="002B1BA8"/>
    <w:rsid w:val="002B2DDA"/>
    <w:rsid w:val="002B3EFF"/>
    <w:rsid w:val="002B4830"/>
    <w:rsid w:val="002B49D9"/>
    <w:rsid w:val="002B4A83"/>
    <w:rsid w:val="002B4B9A"/>
    <w:rsid w:val="002B54A2"/>
    <w:rsid w:val="002B59C2"/>
    <w:rsid w:val="002B5CF2"/>
    <w:rsid w:val="002B61FD"/>
    <w:rsid w:val="002B6233"/>
    <w:rsid w:val="002B6AC3"/>
    <w:rsid w:val="002B6F21"/>
    <w:rsid w:val="002B70F0"/>
    <w:rsid w:val="002B71EF"/>
    <w:rsid w:val="002B789C"/>
    <w:rsid w:val="002B7AF1"/>
    <w:rsid w:val="002C03CB"/>
    <w:rsid w:val="002C0731"/>
    <w:rsid w:val="002C0E61"/>
    <w:rsid w:val="002C0FAF"/>
    <w:rsid w:val="002C116B"/>
    <w:rsid w:val="002C1405"/>
    <w:rsid w:val="002C19C0"/>
    <w:rsid w:val="002C1A56"/>
    <w:rsid w:val="002C1C9A"/>
    <w:rsid w:val="002C1DCE"/>
    <w:rsid w:val="002C1E7E"/>
    <w:rsid w:val="002C1EEF"/>
    <w:rsid w:val="002C236B"/>
    <w:rsid w:val="002C2411"/>
    <w:rsid w:val="002C24C3"/>
    <w:rsid w:val="002C264D"/>
    <w:rsid w:val="002C295E"/>
    <w:rsid w:val="002C3367"/>
    <w:rsid w:val="002C39A5"/>
    <w:rsid w:val="002C4059"/>
    <w:rsid w:val="002C422C"/>
    <w:rsid w:val="002C4652"/>
    <w:rsid w:val="002C4E9F"/>
    <w:rsid w:val="002C4EB1"/>
    <w:rsid w:val="002C5275"/>
    <w:rsid w:val="002C5284"/>
    <w:rsid w:val="002C534F"/>
    <w:rsid w:val="002C5BE9"/>
    <w:rsid w:val="002C62E3"/>
    <w:rsid w:val="002C63BD"/>
    <w:rsid w:val="002C6456"/>
    <w:rsid w:val="002C68CE"/>
    <w:rsid w:val="002C69E4"/>
    <w:rsid w:val="002C6FFA"/>
    <w:rsid w:val="002C7542"/>
    <w:rsid w:val="002C75C7"/>
    <w:rsid w:val="002C7734"/>
    <w:rsid w:val="002C78DB"/>
    <w:rsid w:val="002D034F"/>
    <w:rsid w:val="002D05D4"/>
    <w:rsid w:val="002D08DD"/>
    <w:rsid w:val="002D0B25"/>
    <w:rsid w:val="002D0C3D"/>
    <w:rsid w:val="002D0C8A"/>
    <w:rsid w:val="002D0EF5"/>
    <w:rsid w:val="002D0F20"/>
    <w:rsid w:val="002D11A1"/>
    <w:rsid w:val="002D1541"/>
    <w:rsid w:val="002D16C7"/>
    <w:rsid w:val="002D1BA4"/>
    <w:rsid w:val="002D30BD"/>
    <w:rsid w:val="002D3970"/>
    <w:rsid w:val="002D3CE3"/>
    <w:rsid w:val="002D3EF7"/>
    <w:rsid w:val="002D4052"/>
    <w:rsid w:val="002D42CD"/>
    <w:rsid w:val="002D443C"/>
    <w:rsid w:val="002D4581"/>
    <w:rsid w:val="002D4A44"/>
    <w:rsid w:val="002D547E"/>
    <w:rsid w:val="002D59CE"/>
    <w:rsid w:val="002D5A4F"/>
    <w:rsid w:val="002D5B72"/>
    <w:rsid w:val="002D5EF6"/>
    <w:rsid w:val="002D6879"/>
    <w:rsid w:val="002D6E7F"/>
    <w:rsid w:val="002D701B"/>
    <w:rsid w:val="002D7578"/>
    <w:rsid w:val="002D7A04"/>
    <w:rsid w:val="002D7AE9"/>
    <w:rsid w:val="002E0057"/>
    <w:rsid w:val="002E0369"/>
    <w:rsid w:val="002E0595"/>
    <w:rsid w:val="002E08FD"/>
    <w:rsid w:val="002E0F2C"/>
    <w:rsid w:val="002E15F0"/>
    <w:rsid w:val="002E1992"/>
    <w:rsid w:val="002E1A31"/>
    <w:rsid w:val="002E1AA5"/>
    <w:rsid w:val="002E1B74"/>
    <w:rsid w:val="002E1B99"/>
    <w:rsid w:val="002E21AE"/>
    <w:rsid w:val="002E2461"/>
    <w:rsid w:val="002E258B"/>
    <w:rsid w:val="002E2DF7"/>
    <w:rsid w:val="002E2FF5"/>
    <w:rsid w:val="002E31E3"/>
    <w:rsid w:val="002E3234"/>
    <w:rsid w:val="002E32B1"/>
    <w:rsid w:val="002E3BB8"/>
    <w:rsid w:val="002E3EFE"/>
    <w:rsid w:val="002E3F05"/>
    <w:rsid w:val="002E3FD7"/>
    <w:rsid w:val="002E40D0"/>
    <w:rsid w:val="002E56E6"/>
    <w:rsid w:val="002E5C61"/>
    <w:rsid w:val="002E5EC0"/>
    <w:rsid w:val="002E62B5"/>
    <w:rsid w:val="002E69C1"/>
    <w:rsid w:val="002E6C3E"/>
    <w:rsid w:val="002E7216"/>
    <w:rsid w:val="002E7543"/>
    <w:rsid w:val="002E766D"/>
    <w:rsid w:val="002F0194"/>
    <w:rsid w:val="002F02D6"/>
    <w:rsid w:val="002F032A"/>
    <w:rsid w:val="002F03AB"/>
    <w:rsid w:val="002F0557"/>
    <w:rsid w:val="002F0945"/>
    <w:rsid w:val="002F0EAD"/>
    <w:rsid w:val="002F10C8"/>
    <w:rsid w:val="002F1374"/>
    <w:rsid w:val="002F1AB7"/>
    <w:rsid w:val="002F2440"/>
    <w:rsid w:val="002F28DF"/>
    <w:rsid w:val="002F2BC0"/>
    <w:rsid w:val="002F2CE3"/>
    <w:rsid w:val="002F2E79"/>
    <w:rsid w:val="002F3083"/>
    <w:rsid w:val="002F3E0D"/>
    <w:rsid w:val="002F4198"/>
    <w:rsid w:val="002F43AA"/>
    <w:rsid w:val="002F43DA"/>
    <w:rsid w:val="002F4509"/>
    <w:rsid w:val="002F45AD"/>
    <w:rsid w:val="002F4629"/>
    <w:rsid w:val="002F489E"/>
    <w:rsid w:val="002F4CB2"/>
    <w:rsid w:val="002F5208"/>
    <w:rsid w:val="002F5241"/>
    <w:rsid w:val="002F5248"/>
    <w:rsid w:val="002F59D1"/>
    <w:rsid w:val="002F5AC6"/>
    <w:rsid w:val="002F5FDC"/>
    <w:rsid w:val="002F6011"/>
    <w:rsid w:val="002F60CB"/>
    <w:rsid w:val="002F6444"/>
    <w:rsid w:val="002F6A4B"/>
    <w:rsid w:val="002F6DCD"/>
    <w:rsid w:val="002F70AD"/>
    <w:rsid w:val="002F755A"/>
    <w:rsid w:val="002F7813"/>
    <w:rsid w:val="002F7BEA"/>
    <w:rsid w:val="002F7DA5"/>
    <w:rsid w:val="0030061F"/>
    <w:rsid w:val="003007A0"/>
    <w:rsid w:val="00300AE2"/>
    <w:rsid w:val="00300BAC"/>
    <w:rsid w:val="00300DA3"/>
    <w:rsid w:val="00301506"/>
    <w:rsid w:val="00301687"/>
    <w:rsid w:val="00301BD7"/>
    <w:rsid w:val="0030259B"/>
    <w:rsid w:val="003025ED"/>
    <w:rsid w:val="00302BF4"/>
    <w:rsid w:val="0030372B"/>
    <w:rsid w:val="00303AFD"/>
    <w:rsid w:val="00303C27"/>
    <w:rsid w:val="00303DC3"/>
    <w:rsid w:val="00303EE2"/>
    <w:rsid w:val="003041F2"/>
    <w:rsid w:val="00304438"/>
    <w:rsid w:val="003044D6"/>
    <w:rsid w:val="00304986"/>
    <w:rsid w:val="00304B01"/>
    <w:rsid w:val="00304E6A"/>
    <w:rsid w:val="00304EAC"/>
    <w:rsid w:val="003051DF"/>
    <w:rsid w:val="00305628"/>
    <w:rsid w:val="003057C8"/>
    <w:rsid w:val="00305979"/>
    <w:rsid w:val="00305ABC"/>
    <w:rsid w:val="00305F41"/>
    <w:rsid w:val="00306080"/>
    <w:rsid w:val="00306233"/>
    <w:rsid w:val="003066BB"/>
    <w:rsid w:val="003073A3"/>
    <w:rsid w:val="0030757D"/>
    <w:rsid w:val="003078A3"/>
    <w:rsid w:val="00307FD2"/>
    <w:rsid w:val="0031008D"/>
    <w:rsid w:val="0031008F"/>
    <w:rsid w:val="00310167"/>
    <w:rsid w:val="00310B69"/>
    <w:rsid w:val="00310F6A"/>
    <w:rsid w:val="003110B2"/>
    <w:rsid w:val="003112A9"/>
    <w:rsid w:val="0031155A"/>
    <w:rsid w:val="003119F9"/>
    <w:rsid w:val="00311EF0"/>
    <w:rsid w:val="003122FF"/>
    <w:rsid w:val="003126AC"/>
    <w:rsid w:val="00312AB1"/>
    <w:rsid w:val="0031336D"/>
    <w:rsid w:val="003134E8"/>
    <w:rsid w:val="0031357A"/>
    <w:rsid w:val="0031359B"/>
    <w:rsid w:val="0031376A"/>
    <w:rsid w:val="00313D77"/>
    <w:rsid w:val="003140E9"/>
    <w:rsid w:val="0031426B"/>
    <w:rsid w:val="003143D6"/>
    <w:rsid w:val="003143F8"/>
    <w:rsid w:val="0031449D"/>
    <w:rsid w:val="00314757"/>
    <w:rsid w:val="003147DA"/>
    <w:rsid w:val="003149EB"/>
    <w:rsid w:val="00315331"/>
    <w:rsid w:val="00315382"/>
    <w:rsid w:val="00315D58"/>
    <w:rsid w:val="00316345"/>
    <w:rsid w:val="0031677A"/>
    <w:rsid w:val="003173CD"/>
    <w:rsid w:val="003178D8"/>
    <w:rsid w:val="00317CBC"/>
    <w:rsid w:val="00317E14"/>
    <w:rsid w:val="00320074"/>
    <w:rsid w:val="0032096F"/>
    <w:rsid w:val="00320BE0"/>
    <w:rsid w:val="00320E34"/>
    <w:rsid w:val="00321054"/>
    <w:rsid w:val="00321AB0"/>
    <w:rsid w:val="00321F1F"/>
    <w:rsid w:val="0032211F"/>
    <w:rsid w:val="003226C4"/>
    <w:rsid w:val="0032325B"/>
    <w:rsid w:val="00323746"/>
    <w:rsid w:val="00323828"/>
    <w:rsid w:val="00323A73"/>
    <w:rsid w:val="00323FCF"/>
    <w:rsid w:val="00324111"/>
    <w:rsid w:val="003244A6"/>
    <w:rsid w:val="00324C11"/>
    <w:rsid w:val="00325149"/>
    <w:rsid w:val="00325642"/>
    <w:rsid w:val="00325D5D"/>
    <w:rsid w:val="00325F31"/>
    <w:rsid w:val="00326125"/>
    <w:rsid w:val="0032659D"/>
    <w:rsid w:val="00326F2F"/>
    <w:rsid w:val="0032753F"/>
    <w:rsid w:val="003275CA"/>
    <w:rsid w:val="00327C18"/>
    <w:rsid w:val="0033086E"/>
    <w:rsid w:val="003309A6"/>
    <w:rsid w:val="00330C00"/>
    <w:rsid w:val="00330C23"/>
    <w:rsid w:val="00330D4F"/>
    <w:rsid w:val="00330E5E"/>
    <w:rsid w:val="003316D1"/>
    <w:rsid w:val="00332537"/>
    <w:rsid w:val="003329B6"/>
    <w:rsid w:val="00332BB2"/>
    <w:rsid w:val="00333D65"/>
    <w:rsid w:val="0033438A"/>
    <w:rsid w:val="0033474D"/>
    <w:rsid w:val="00334BB4"/>
    <w:rsid w:val="00334C78"/>
    <w:rsid w:val="00335124"/>
    <w:rsid w:val="00335133"/>
    <w:rsid w:val="003351DB"/>
    <w:rsid w:val="0033524D"/>
    <w:rsid w:val="00335AEC"/>
    <w:rsid w:val="00335BA8"/>
    <w:rsid w:val="00335D33"/>
    <w:rsid w:val="00335FD8"/>
    <w:rsid w:val="00336482"/>
    <w:rsid w:val="00336AC8"/>
    <w:rsid w:val="00336B2F"/>
    <w:rsid w:val="00336DF2"/>
    <w:rsid w:val="0033713D"/>
    <w:rsid w:val="003374ED"/>
    <w:rsid w:val="003379C4"/>
    <w:rsid w:val="00337ACF"/>
    <w:rsid w:val="00337B2A"/>
    <w:rsid w:val="00337C67"/>
    <w:rsid w:val="00337EA5"/>
    <w:rsid w:val="00337EEB"/>
    <w:rsid w:val="0034031C"/>
    <w:rsid w:val="0034036F"/>
    <w:rsid w:val="00340908"/>
    <w:rsid w:val="00340A3F"/>
    <w:rsid w:val="00340FAD"/>
    <w:rsid w:val="003414AE"/>
    <w:rsid w:val="003414FD"/>
    <w:rsid w:val="00341A83"/>
    <w:rsid w:val="00342159"/>
    <w:rsid w:val="00342357"/>
    <w:rsid w:val="003429C9"/>
    <w:rsid w:val="00342A35"/>
    <w:rsid w:val="003433FD"/>
    <w:rsid w:val="003436BD"/>
    <w:rsid w:val="003436F9"/>
    <w:rsid w:val="00343BC5"/>
    <w:rsid w:val="00343BD6"/>
    <w:rsid w:val="00344380"/>
    <w:rsid w:val="003444FE"/>
    <w:rsid w:val="00344D1C"/>
    <w:rsid w:val="003452B9"/>
    <w:rsid w:val="003452E6"/>
    <w:rsid w:val="0034536E"/>
    <w:rsid w:val="00345389"/>
    <w:rsid w:val="0034577F"/>
    <w:rsid w:val="00345A54"/>
    <w:rsid w:val="00345C41"/>
    <w:rsid w:val="00345EC5"/>
    <w:rsid w:val="003461F7"/>
    <w:rsid w:val="003468AC"/>
    <w:rsid w:val="00346B68"/>
    <w:rsid w:val="00347246"/>
    <w:rsid w:val="00347D89"/>
    <w:rsid w:val="00347DE0"/>
    <w:rsid w:val="00347E2A"/>
    <w:rsid w:val="0035032E"/>
    <w:rsid w:val="003507FD"/>
    <w:rsid w:val="00350B70"/>
    <w:rsid w:val="00351309"/>
    <w:rsid w:val="0035130A"/>
    <w:rsid w:val="00351488"/>
    <w:rsid w:val="003514C6"/>
    <w:rsid w:val="0035161F"/>
    <w:rsid w:val="00351E49"/>
    <w:rsid w:val="00352308"/>
    <w:rsid w:val="00352AAC"/>
    <w:rsid w:val="00352ED8"/>
    <w:rsid w:val="00352F6A"/>
    <w:rsid w:val="00353053"/>
    <w:rsid w:val="00353127"/>
    <w:rsid w:val="003535C3"/>
    <w:rsid w:val="00353732"/>
    <w:rsid w:val="00353980"/>
    <w:rsid w:val="00353F66"/>
    <w:rsid w:val="003543C0"/>
    <w:rsid w:val="00354F93"/>
    <w:rsid w:val="003552A6"/>
    <w:rsid w:val="003553A7"/>
    <w:rsid w:val="0035549B"/>
    <w:rsid w:val="00355C07"/>
    <w:rsid w:val="0035633F"/>
    <w:rsid w:val="0035636E"/>
    <w:rsid w:val="00356591"/>
    <w:rsid w:val="0035659A"/>
    <w:rsid w:val="0035675A"/>
    <w:rsid w:val="003567D7"/>
    <w:rsid w:val="003568FD"/>
    <w:rsid w:val="00356B33"/>
    <w:rsid w:val="00356B7E"/>
    <w:rsid w:val="00356BAF"/>
    <w:rsid w:val="003571E3"/>
    <w:rsid w:val="00357755"/>
    <w:rsid w:val="0035780A"/>
    <w:rsid w:val="00357846"/>
    <w:rsid w:val="00357B7A"/>
    <w:rsid w:val="00360033"/>
    <w:rsid w:val="003601E9"/>
    <w:rsid w:val="0036023D"/>
    <w:rsid w:val="003602C9"/>
    <w:rsid w:val="00360B36"/>
    <w:rsid w:val="00360DCF"/>
    <w:rsid w:val="0036153E"/>
    <w:rsid w:val="00361C32"/>
    <w:rsid w:val="003621D6"/>
    <w:rsid w:val="003623E0"/>
    <w:rsid w:val="00362B57"/>
    <w:rsid w:val="00362C2F"/>
    <w:rsid w:val="00362DEF"/>
    <w:rsid w:val="00362EFC"/>
    <w:rsid w:val="00362F84"/>
    <w:rsid w:val="00363331"/>
    <w:rsid w:val="0036345A"/>
    <w:rsid w:val="00363768"/>
    <w:rsid w:val="003637B7"/>
    <w:rsid w:val="00363B33"/>
    <w:rsid w:val="00363DA6"/>
    <w:rsid w:val="00364173"/>
    <w:rsid w:val="003649D6"/>
    <w:rsid w:val="00364B99"/>
    <w:rsid w:val="00364D4E"/>
    <w:rsid w:val="00364FB7"/>
    <w:rsid w:val="00365026"/>
    <w:rsid w:val="00365228"/>
    <w:rsid w:val="003652D2"/>
    <w:rsid w:val="00365A32"/>
    <w:rsid w:val="00365A3A"/>
    <w:rsid w:val="00365E05"/>
    <w:rsid w:val="003664CF"/>
    <w:rsid w:val="0036661C"/>
    <w:rsid w:val="00366F4E"/>
    <w:rsid w:val="00367245"/>
    <w:rsid w:val="0036727E"/>
    <w:rsid w:val="003673B7"/>
    <w:rsid w:val="00367734"/>
    <w:rsid w:val="003678DF"/>
    <w:rsid w:val="00367AEC"/>
    <w:rsid w:val="00367E27"/>
    <w:rsid w:val="00367F07"/>
    <w:rsid w:val="0037049B"/>
    <w:rsid w:val="00370632"/>
    <w:rsid w:val="0037072C"/>
    <w:rsid w:val="00370A2C"/>
    <w:rsid w:val="00371091"/>
    <w:rsid w:val="003713AE"/>
    <w:rsid w:val="00371404"/>
    <w:rsid w:val="003714F4"/>
    <w:rsid w:val="00371981"/>
    <w:rsid w:val="0037242E"/>
    <w:rsid w:val="003724A2"/>
    <w:rsid w:val="00372A5A"/>
    <w:rsid w:val="00372B44"/>
    <w:rsid w:val="00372CDB"/>
    <w:rsid w:val="00372D55"/>
    <w:rsid w:val="00372FE5"/>
    <w:rsid w:val="0037430D"/>
    <w:rsid w:val="0037447A"/>
    <w:rsid w:val="003748BC"/>
    <w:rsid w:val="003749CC"/>
    <w:rsid w:val="00374ADF"/>
    <w:rsid w:val="00374CA1"/>
    <w:rsid w:val="00374E0E"/>
    <w:rsid w:val="00374EB2"/>
    <w:rsid w:val="0037522E"/>
    <w:rsid w:val="00375516"/>
    <w:rsid w:val="0037592B"/>
    <w:rsid w:val="00375D5C"/>
    <w:rsid w:val="00376133"/>
    <w:rsid w:val="0037656C"/>
    <w:rsid w:val="0037681F"/>
    <w:rsid w:val="00376957"/>
    <w:rsid w:val="00376BA4"/>
    <w:rsid w:val="00376EF2"/>
    <w:rsid w:val="003777BE"/>
    <w:rsid w:val="003777F7"/>
    <w:rsid w:val="00377D54"/>
    <w:rsid w:val="00377DF9"/>
    <w:rsid w:val="00377FBA"/>
    <w:rsid w:val="003808D3"/>
    <w:rsid w:val="00380976"/>
    <w:rsid w:val="00380A66"/>
    <w:rsid w:val="00380B07"/>
    <w:rsid w:val="00380C58"/>
    <w:rsid w:val="00380E0F"/>
    <w:rsid w:val="0038102B"/>
    <w:rsid w:val="003810A8"/>
    <w:rsid w:val="0038200D"/>
    <w:rsid w:val="0038374A"/>
    <w:rsid w:val="00383ACA"/>
    <w:rsid w:val="00383EE7"/>
    <w:rsid w:val="0038403C"/>
    <w:rsid w:val="003840F0"/>
    <w:rsid w:val="00384CD4"/>
    <w:rsid w:val="003854DB"/>
    <w:rsid w:val="00385B32"/>
    <w:rsid w:val="00385D7E"/>
    <w:rsid w:val="003861E3"/>
    <w:rsid w:val="003864AC"/>
    <w:rsid w:val="0038658D"/>
    <w:rsid w:val="00386CD3"/>
    <w:rsid w:val="00386D72"/>
    <w:rsid w:val="00386F40"/>
    <w:rsid w:val="00387243"/>
    <w:rsid w:val="00387251"/>
    <w:rsid w:val="00387304"/>
    <w:rsid w:val="00387392"/>
    <w:rsid w:val="00387B9C"/>
    <w:rsid w:val="00387EC2"/>
    <w:rsid w:val="00390152"/>
    <w:rsid w:val="00390177"/>
    <w:rsid w:val="003901AA"/>
    <w:rsid w:val="00390531"/>
    <w:rsid w:val="00390755"/>
    <w:rsid w:val="00390957"/>
    <w:rsid w:val="00390D37"/>
    <w:rsid w:val="00390D8A"/>
    <w:rsid w:val="00390EEC"/>
    <w:rsid w:val="00390F83"/>
    <w:rsid w:val="003920A9"/>
    <w:rsid w:val="003922C4"/>
    <w:rsid w:val="00393342"/>
    <w:rsid w:val="00394321"/>
    <w:rsid w:val="00394AB1"/>
    <w:rsid w:val="00395765"/>
    <w:rsid w:val="0039593B"/>
    <w:rsid w:val="00395C99"/>
    <w:rsid w:val="00395E6C"/>
    <w:rsid w:val="003972EC"/>
    <w:rsid w:val="003973DA"/>
    <w:rsid w:val="003973E6"/>
    <w:rsid w:val="00397870"/>
    <w:rsid w:val="003A0552"/>
    <w:rsid w:val="003A0C20"/>
    <w:rsid w:val="003A0DD6"/>
    <w:rsid w:val="003A1242"/>
    <w:rsid w:val="003A1862"/>
    <w:rsid w:val="003A1F94"/>
    <w:rsid w:val="003A2188"/>
    <w:rsid w:val="003A23E7"/>
    <w:rsid w:val="003A27A8"/>
    <w:rsid w:val="003A2C17"/>
    <w:rsid w:val="003A2EED"/>
    <w:rsid w:val="003A2F71"/>
    <w:rsid w:val="003A35A8"/>
    <w:rsid w:val="003A3BB3"/>
    <w:rsid w:val="003A3DF5"/>
    <w:rsid w:val="003A3E0D"/>
    <w:rsid w:val="003A401A"/>
    <w:rsid w:val="003A42C0"/>
    <w:rsid w:val="003A458D"/>
    <w:rsid w:val="003A46EE"/>
    <w:rsid w:val="003A4F2C"/>
    <w:rsid w:val="003A54C2"/>
    <w:rsid w:val="003A566E"/>
    <w:rsid w:val="003A5711"/>
    <w:rsid w:val="003A5C65"/>
    <w:rsid w:val="003A5D52"/>
    <w:rsid w:val="003A5E75"/>
    <w:rsid w:val="003A5FBC"/>
    <w:rsid w:val="003A631D"/>
    <w:rsid w:val="003A6566"/>
    <w:rsid w:val="003A6753"/>
    <w:rsid w:val="003A6F03"/>
    <w:rsid w:val="003A7EC0"/>
    <w:rsid w:val="003B0066"/>
    <w:rsid w:val="003B04A4"/>
    <w:rsid w:val="003B08FA"/>
    <w:rsid w:val="003B098C"/>
    <w:rsid w:val="003B0A1F"/>
    <w:rsid w:val="003B0A86"/>
    <w:rsid w:val="003B101C"/>
    <w:rsid w:val="003B16E5"/>
    <w:rsid w:val="003B21BE"/>
    <w:rsid w:val="003B263E"/>
    <w:rsid w:val="003B2C16"/>
    <w:rsid w:val="003B2D48"/>
    <w:rsid w:val="003B32E3"/>
    <w:rsid w:val="003B35C4"/>
    <w:rsid w:val="003B36AF"/>
    <w:rsid w:val="003B3EFE"/>
    <w:rsid w:val="003B410C"/>
    <w:rsid w:val="003B47BD"/>
    <w:rsid w:val="003B50FC"/>
    <w:rsid w:val="003B54AF"/>
    <w:rsid w:val="003B56DD"/>
    <w:rsid w:val="003B5914"/>
    <w:rsid w:val="003B5BDC"/>
    <w:rsid w:val="003B6552"/>
    <w:rsid w:val="003B673C"/>
    <w:rsid w:val="003B67B6"/>
    <w:rsid w:val="003B6D0D"/>
    <w:rsid w:val="003B7C8D"/>
    <w:rsid w:val="003B7CE2"/>
    <w:rsid w:val="003B7E96"/>
    <w:rsid w:val="003B7F15"/>
    <w:rsid w:val="003B7F4C"/>
    <w:rsid w:val="003C0096"/>
    <w:rsid w:val="003C07AD"/>
    <w:rsid w:val="003C0892"/>
    <w:rsid w:val="003C0AEA"/>
    <w:rsid w:val="003C0C5E"/>
    <w:rsid w:val="003C0F03"/>
    <w:rsid w:val="003C1815"/>
    <w:rsid w:val="003C1B10"/>
    <w:rsid w:val="003C1C39"/>
    <w:rsid w:val="003C1F8E"/>
    <w:rsid w:val="003C2242"/>
    <w:rsid w:val="003C33F8"/>
    <w:rsid w:val="003C369C"/>
    <w:rsid w:val="003C36A5"/>
    <w:rsid w:val="003C45FC"/>
    <w:rsid w:val="003C4DB2"/>
    <w:rsid w:val="003C54D4"/>
    <w:rsid w:val="003C551C"/>
    <w:rsid w:val="003C5754"/>
    <w:rsid w:val="003C5A4C"/>
    <w:rsid w:val="003C5AD2"/>
    <w:rsid w:val="003C5E90"/>
    <w:rsid w:val="003C605C"/>
    <w:rsid w:val="003C6792"/>
    <w:rsid w:val="003C6BAC"/>
    <w:rsid w:val="003C6F5D"/>
    <w:rsid w:val="003C7447"/>
    <w:rsid w:val="003C752D"/>
    <w:rsid w:val="003C7D61"/>
    <w:rsid w:val="003C7F53"/>
    <w:rsid w:val="003D07AB"/>
    <w:rsid w:val="003D0891"/>
    <w:rsid w:val="003D0EC5"/>
    <w:rsid w:val="003D18CD"/>
    <w:rsid w:val="003D1BAB"/>
    <w:rsid w:val="003D1C50"/>
    <w:rsid w:val="003D1C6B"/>
    <w:rsid w:val="003D1CDE"/>
    <w:rsid w:val="003D1EC9"/>
    <w:rsid w:val="003D26B9"/>
    <w:rsid w:val="003D2800"/>
    <w:rsid w:val="003D2842"/>
    <w:rsid w:val="003D3209"/>
    <w:rsid w:val="003D34BB"/>
    <w:rsid w:val="003D3FF4"/>
    <w:rsid w:val="003D4550"/>
    <w:rsid w:val="003D4761"/>
    <w:rsid w:val="003D50A6"/>
    <w:rsid w:val="003D513E"/>
    <w:rsid w:val="003D5A34"/>
    <w:rsid w:val="003D5FB6"/>
    <w:rsid w:val="003D65AD"/>
    <w:rsid w:val="003D660E"/>
    <w:rsid w:val="003D66AC"/>
    <w:rsid w:val="003D6954"/>
    <w:rsid w:val="003D6E60"/>
    <w:rsid w:val="003D71AE"/>
    <w:rsid w:val="003D7475"/>
    <w:rsid w:val="003D7941"/>
    <w:rsid w:val="003D7A3A"/>
    <w:rsid w:val="003D7B27"/>
    <w:rsid w:val="003D7D45"/>
    <w:rsid w:val="003E0205"/>
    <w:rsid w:val="003E052A"/>
    <w:rsid w:val="003E09F6"/>
    <w:rsid w:val="003E1455"/>
    <w:rsid w:val="003E17F8"/>
    <w:rsid w:val="003E1C63"/>
    <w:rsid w:val="003E2348"/>
    <w:rsid w:val="003E2DA5"/>
    <w:rsid w:val="003E3187"/>
    <w:rsid w:val="003E349B"/>
    <w:rsid w:val="003E3526"/>
    <w:rsid w:val="003E361E"/>
    <w:rsid w:val="003E37C3"/>
    <w:rsid w:val="003E3EA7"/>
    <w:rsid w:val="003E3F26"/>
    <w:rsid w:val="003E41C7"/>
    <w:rsid w:val="003E4225"/>
    <w:rsid w:val="003E4542"/>
    <w:rsid w:val="003E4828"/>
    <w:rsid w:val="003E4ECC"/>
    <w:rsid w:val="003E4EFF"/>
    <w:rsid w:val="003E50CE"/>
    <w:rsid w:val="003E5161"/>
    <w:rsid w:val="003E538C"/>
    <w:rsid w:val="003E5947"/>
    <w:rsid w:val="003E5AE2"/>
    <w:rsid w:val="003E5CC2"/>
    <w:rsid w:val="003E5CC4"/>
    <w:rsid w:val="003E6194"/>
    <w:rsid w:val="003E61CF"/>
    <w:rsid w:val="003E6220"/>
    <w:rsid w:val="003E6237"/>
    <w:rsid w:val="003E6F3F"/>
    <w:rsid w:val="003E70B3"/>
    <w:rsid w:val="003E7663"/>
    <w:rsid w:val="003E76DF"/>
    <w:rsid w:val="003E791F"/>
    <w:rsid w:val="003E7B52"/>
    <w:rsid w:val="003E7C6A"/>
    <w:rsid w:val="003F024E"/>
    <w:rsid w:val="003F0B96"/>
    <w:rsid w:val="003F0BF4"/>
    <w:rsid w:val="003F0F38"/>
    <w:rsid w:val="003F16DD"/>
    <w:rsid w:val="003F2288"/>
    <w:rsid w:val="003F2B1E"/>
    <w:rsid w:val="003F2FE9"/>
    <w:rsid w:val="003F30E1"/>
    <w:rsid w:val="003F322D"/>
    <w:rsid w:val="003F330E"/>
    <w:rsid w:val="003F338F"/>
    <w:rsid w:val="003F3AF0"/>
    <w:rsid w:val="003F4362"/>
    <w:rsid w:val="003F4859"/>
    <w:rsid w:val="003F517E"/>
    <w:rsid w:val="003F534C"/>
    <w:rsid w:val="003F58F1"/>
    <w:rsid w:val="003F5CFF"/>
    <w:rsid w:val="003F6928"/>
    <w:rsid w:val="003F6A9B"/>
    <w:rsid w:val="003F6BDA"/>
    <w:rsid w:val="003F78D1"/>
    <w:rsid w:val="003F79C5"/>
    <w:rsid w:val="0040029B"/>
    <w:rsid w:val="004003E4"/>
    <w:rsid w:val="004004EE"/>
    <w:rsid w:val="004005A0"/>
    <w:rsid w:val="0040060A"/>
    <w:rsid w:val="00400A06"/>
    <w:rsid w:val="0040132C"/>
    <w:rsid w:val="0040146B"/>
    <w:rsid w:val="00401E6E"/>
    <w:rsid w:val="004024EC"/>
    <w:rsid w:val="004027BE"/>
    <w:rsid w:val="0040357E"/>
    <w:rsid w:val="00403618"/>
    <w:rsid w:val="00403E67"/>
    <w:rsid w:val="00403F9B"/>
    <w:rsid w:val="00404171"/>
    <w:rsid w:val="00404414"/>
    <w:rsid w:val="00404531"/>
    <w:rsid w:val="00404A67"/>
    <w:rsid w:val="00404CE2"/>
    <w:rsid w:val="00405759"/>
    <w:rsid w:val="00405FA1"/>
    <w:rsid w:val="0040696B"/>
    <w:rsid w:val="004071AB"/>
    <w:rsid w:val="004074BB"/>
    <w:rsid w:val="00407A7E"/>
    <w:rsid w:val="00407AC8"/>
    <w:rsid w:val="00407EDC"/>
    <w:rsid w:val="00407F2A"/>
    <w:rsid w:val="00407FBF"/>
    <w:rsid w:val="00410132"/>
    <w:rsid w:val="00410A88"/>
    <w:rsid w:val="00410D95"/>
    <w:rsid w:val="00410E04"/>
    <w:rsid w:val="0041125E"/>
    <w:rsid w:val="0041142B"/>
    <w:rsid w:val="00411CE7"/>
    <w:rsid w:val="004124F2"/>
    <w:rsid w:val="00412526"/>
    <w:rsid w:val="004126AF"/>
    <w:rsid w:val="004128D8"/>
    <w:rsid w:val="004128E5"/>
    <w:rsid w:val="00412D52"/>
    <w:rsid w:val="00412ECD"/>
    <w:rsid w:val="00413682"/>
    <w:rsid w:val="00413846"/>
    <w:rsid w:val="00413CC1"/>
    <w:rsid w:val="00413E04"/>
    <w:rsid w:val="0041473F"/>
    <w:rsid w:val="00414B90"/>
    <w:rsid w:val="00414FAC"/>
    <w:rsid w:val="00414FE0"/>
    <w:rsid w:val="004152B1"/>
    <w:rsid w:val="0041543C"/>
    <w:rsid w:val="004154DD"/>
    <w:rsid w:val="0041595F"/>
    <w:rsid w:val="00416267"/>
    <w:rsid w:val="004162E7"/>
    <w:rsid w:val="00416542"/>
    <w:rsid w:val="004167D1"/>
    <w:rsid w:val="004171ED"/>
    <w:rsid w:val="0041749C"/>
    <w:rsid w:val="0041758A"/>
    <w:rsid w:val="004177D1"/>
    <w:rsid w:val="00417AF1"/>
    <w:rsid w:val="004201E6"/>
    <w:rsid w:val="00420396"/>
    <w:rsid w:val="0042048B"/>
    <w:rsid w:val="0042089E"/>
    <w:rsid w:val="00420A75"/>
    <w:rsid w:val="00420EA0"/>
    <w:rsid w:val="00420ECF"/>
    <w:rsid w:val="0042102C"/>
    <w:rsid w:val="004212B1"/>
    <w:rsid w:val="004212CB"/>
    <w:rsid w:val="004213FD"/>
    <w:rsid w:val="0042165D"/>
    <w:rsid w:val="00421B9F"/>
    <w:rsid w:val="00421CE3"/>
    <w:rsid w:val="00421E5D"/>
    <w:rsid w:val="00421F2D"/>
    <w:rsid w:val="00422160"/>
    <w:rsid w:val="00422620"/>
    <w:rsid w:val="00422933"/>
    <w:rsid w:val="00422A25"/>
    <w:rsid w:val="00422F0B"/>
    <w:rsid w:val="00422FFD"/>
    <w:rsid w:val="00423203"/>
    <w:rsid w:val="0042333D"/>
    <w:rsid w:val="00423AD4"/>
    <w:rsid w:val="00424103"/>
    <w:rsid w:val="00424497"/>
    <w:rsid w:val="0042480A"/>
    <w:rsid w:val="00424C1D"/>
    <w:rsid w:val="0042578F"/>
    <w:rsid w:val="004258E5"/>
    <w:rsid w:val="00425950"/>
    <w:rsid w:val="004259C6"/>
    <w:rsid w:val="00425CD7"/>
    <w:rsid w:val="00425EBC"/>
    <w:rsid w:val="004266A0"/>
    <w:rsid w:val="00426759"/>
    <w:rsid w:val="00426D11"/>
    <w:rsid w:val="00426F22"/>
    <w:rsid w:val="004270FC"/>
    <w:rsid w:val="00427931"/>
    <w:rsid w:val="0042796C"/>
    <w:rsid w:val="00427994"/>
    <w:rsid w:val="00427BAF"/>
    <w:rsid w:val="00427D44"/>
    <w:rsid w:val="00427E2A"/>
    <w:rsid w:val="00430135"/>
    <w:rsid w:val="004302B7"/>
    <w:rsid w:val="00430821"/>
    <w:rsid w:val="00430D9A"/>
    <w:rsid w:val="0043185C"/>
    <w:rsid w:val="00431AD5"/>
    <w:rsid w:val="00431E9B"/>
    <w:rsid w:val="00432129"/>
    <w:rsid w:val="00432208"/>
    <w:rsid w:val="00432293"/>
    <w:rsid w:val="0043232D"/>
    <w:rsid w:val="004323CD"/>
    <w:rsid w:val="0043269F"/>
    <w:rsid w:val="004327ED"/>
    <w:rsid w:val="00432826"/>
    <w:rsid w:val="00432D87"/>
    <w:rsid w:val="0043300E"/>
    <w:rsid w:val="00433271"/>
    <w:rsid w:val="00433377"/>
    <w:rsid w:val="00433431"/>
    <w:rsid w:val="0043359F"/>
    <w:rsid w:val="004336FF"/>
    <w:rsid w:val="0043394C"/>
    <w:rsid w:val="00434573"/>
    <w:rsid w:val="00434895"/>
    <w:rsid w:val="00434B2A"/>
    <w:rsid w:val="00434EF2"/>
    <w:rsid w:val="00434F98"/>
    <w:rsid w:val="00435197"/>
    <w:rsid w:val="00435A2F"/>
    <w:rsid w:val="00435D1E"/>
    <w:rsid w:val="004361F3"/>
    <w:rsid w:val="00436786"/>
    <w:rsid w:val="0043694B"/>
    <w:rsid w:val="00436E5C"/>
    <w:rsid w:val="00436EAE"/>
    <w:rsid w:val="00436FDE"/>
    <w:rsid w:val="00437272"/>
    <w:rsid w:val="004372C9"/>
    <w:rsid w:val="0043740F"/>
    <w:rsid w:val="004379DF"/>
    <w:rsid w:val="00437C83"/>
    <w:rsid w:val="00437D57"/>
    <w:rsid w:val="00440419"/>
    <w:rsid w:val="00440668"/>
    <w:rsid w:val="004413EB"/>
    <w:rsid w:val="00441418"/>
    <w:rsid w:val="00441E7F"/>
    <w:rsid w:val="004422EF"/>
    <w:rsid w:val="004425A9"/>
    <w:rsid w:val="004427A3"/>
    <w:rsid w:val="00442E87"/>
    <w:rsid w:val="00443188"/>
    <w:rsid w:val="00443BF9"/>
    <w:rsid w:val="004441B1"/>
    <w:rsid w:val="00444CEF"/>
    <w:rsid w:val="00445301"/>
    <w:rsid w:val="0044571C"/>
    <w:rsid w:val="00445882"/>
    <w:rsid w:val="00445AED"/>
    <w:rsid w:val="00445BAE"/>
    <w:rsid w:val="0044653B"/>
    <w:rsid w:val="0044704E"/>
    <w:rsid w:val="004470EA"/>
    <w:rsid w:val="0044716D"/>
    <w:rsid w:val="004473D8"/>
    <w:rsid w:val="0044789F"/>
    <w:rsid w:val="00447CC2"/>
    <w:rsid w:val="00447D4F"/>
    <w:rsid w:val="00450061"/>
    <w:rsid w:val="00450594"/>
    <w:rsid w:val="00450906"/>
    <w:rsid w:val="00450E1F"/>
    <w:rsid w:val="0045183E"/>
    <w:rsid w:val="0045195B"/>
    <w:rsid w:val="00451E8D"/>
    <w:rsid w:val="0045218E"/>
    <w:rsid w:val="00452542"/>
    <w:rsid w:val="0045275F"/>
    <w:rsid w:val="004527A9"/>
    <w:rsid w:val="00452A1A"/>
    <w:rsid w:val="00453025"/>
    <w:rsid w:val="00454496"/>
    <w:rsid w:val="004547A3"/>
    <w:rsid w:val="00454A86"/>
    <w:rsid w:val="00454CD4"/>
    <w:rsid w:val="0045507B"/>
    <w:rsid w:val="00455531"/>
    <w:rsid w:val="00455632"/>
    <w:rsid w:val="004559C8"/>
    <w:rsid w:val="00455E00"/>
    <w:rsid w:val="00455E03"/>
    <w:rsid w:val="00455FBD"/>
    <w:rsid w:val="004567C7"/>
    <w:rsid w:val="004567D5"/>
    <w:rsid w:val="004567F0"/>
    <w:rsid w:val="00456B75"/>
    <w:rsid w:val="00456E37"/>
    <w:rsid w:val="00457106"/>
    <w:rsid w:val="004572AB"/>
    <w:rsid w:val="00457578"/>
    <w:rsid w:val="00457B8F"/>
    <w:rsid w:val="00457CE9"/>
    <w:rsid w:val="0046029A"/>
    <w:rsid w:val="004608FD"/>
    <w:rsid w:val="00460A24"/>
    <w:rsid w:val="00460A71"/>
    <w:rsid w:val="004610AC"/>
    <w:rsid w:val="00461AC8"/>
    <w:rsid w:val="00461EF8"/>
    <w:rsid w:val="00461FAB"/>
    <w:rsid w:val="00462017"/>
    <w:rsid w:val="004626C4"/>
    <w:rsid w:val="00462F8C"/>
    <w:rsid w:val="0046389F"/>
    <w:rsid w:val="0046470F"/>
    <w:rsid w:val="0046478E"/>
    <w:rsid w:val="00465072"/>
    <w:rsid w:val="00465332"/>
    <w:rsid w:val="00465557"/>
    <w:rsid w:val="00465F1B"/>
    <w:rsid w:val="004660B4"/>
    <w:rsid w:val="00466739"/>
    <w:rsid w:val="004668D2"/>
    <w:rsid w:val="004672D5"/>
    <w:rsid w:val="00467563"/>
    <w:rsid w:val="00467617"/>
    <w:rsid w:val="00467C0C"/>
    <w:rsid w:val="00467E90"/>
    <w:rsid w:val="00470171"/>
    <w:rsid w:val="004707A7"/>
    <w:rsid w:val="00470B44"/>
    <w:rsid w:val="00470FBB"/>
    <w:rsid w:val="00471104"/>
    <w:rsid w:val="00471225"/>
    <w:rsid w:val="00471777"/>
    <w:rsid w:val="00471BA5"/>
    <w:rsid w:val="004721EB"/>
    <w:rsid w:val="0047261C"/>
    <w:rsid w:val="0047286B"/>
    <w:rsid w:val="00472A1C"/>
    <w:rsid w:val="00472BF5"/>
    <w:rsid w:val="00472C7C"/>
    <w:rsid w:val="00472D39"/>
    <w:rsid w:val="0047349A"/>
    <w:rsid w:val="00473845"/>
    <w:rsid w:val="00473990"/>
    <w:rsid w:val="00473A75"/>
    <w:rsid w:val="00473E6E"/>
    <w:rsid w:val="004742AF"/>
    <w:rsid w:val="00474B39"/>
    <w:rsid w:val="004750DC"/>
    <w:rsid w:val="00475567"/>
    <w:rsid w:val="004756C9"/>
    <w:rsid w:val="0047588B"/>
    <w:rsid w:val="004758C8"/>
    <w:rsid w:val="004759BB"/>
    <w:rsid w:val="00476558"/>
    <w:rsid w:val="004769BF"/>
    <w:rsid w:val="00476F8B"/>
    <w:rsid w:val="00477313"/>
    <w:rsid w:val="004777DC"/>
    <w:rsid w:val="004777E4"/>
    <w:rsid w:val="00477F29"/>
    <w:rsid w:val="00480094"/>
    <w:rsid w:val="0048024A"/>
    <w:rsid w:val="004802D7"/>
    <w:rsid w:val="00480BCD"/>
    <w:rsid w:val="00480C6C"/>
    <w:rsid w:val="00481264"/>
    <w:rsid w:val="00481744"/>
    <w:rsid w:val="00481EED"/>
    <w:rsid w:val="004828EB"/>
    <w:rsid w:val="0048301D"/>
    <w:rsid w:val="004831AB"/>
    <w:rsid w:val="004832AD"/>
    <w:rsid w:val="00483555"/>
    <w:rsid w:val="00483606"/>
    <w:rsid w:val="00483B58"/>
    <w:rsid w:val="00483C06"/>
    <w:rsid w:val="00483DB3"/>
    <w:rsid w:val="00484167"/>
    <w:rsid w:val="00484BB4"/>
    <w:rsid w:val="00484D67"/>
    <w:rsid w:val="00485DF5"/>
    <w:rsid w:val="00486A78"/>
    <w:rsid w:val="00486C01"/>
    <w:rsid w:val="004875CC"/>
    <w:rsid w:val="00487F4A"/>
    <w:rsid w:val="00487F91"/>
    <w:rsid w:val="004915C8"/>
    <w:rsid w:val="00491602"/>
    <w:rsid w:val="00491EE7"/>
    <w:rsid w:val="00492186"/>
    <w:rsid w:val="00492383"/>
    <w:rsid w:val="00492F7E"/>
    <w:rsid w:val="00493478"/>
    <w:rsid w:val="004938E3"/>
    <w:rsid w:val="00493AB9"/>
    <w:rsid w:val="004941D2"/>
    <w:rsid w:val="00494202"/>
    <w:rsid w:val="004947EB"/>
    <w:rsid w:val="00494901"/>
    <w:rsid w:val="00494A4C"/>
    <w:rsid w:val="00494AE1"/>
    <w:rsid w:val="00494CBC"/>
    <w:rsid w:val="00494D73"/>
    <w:rsid w:val="004950E6"/>
    <w:rsid w:val="00495A82"/>
    <w:rsid w:val="00495DB7"/>
    <w:rsid w:val="0049631D"/>
    <w:rsid w:val="00496AD5"/>
    <w:rsid w:val="00496D1D"/>
    <w:rsid w:val="004971D9"/>
    <w:rsid w:val="004972D6"/>
    <w:rsid w:val="00497B6F"/>
    <w:rsid w:val="004A0214"/>
    <w:rsid w:val="004A0248"/>
    <w:rsid w:val="004A03B9"/>
    <w:rsid w:val="004A0787"/>
    <w:rsid w:val="004A110B"/>
    <w:rsid w:val="004A1740"/>
    <w:rsid w:val="004A1A36"/>
    <w:rsid w:val="004A2213"/>
    <w:rsid w:val="004A2685"/>
    <w:rsid w:val="004A278B"/>
    <w:rsid w:val="004A2991"/>
    <w:rsid w:val="004A2F4D"/>
    <w:rsid w:val="004A36FA"/>
    <w:rsid w:val="004A380F"/>
    <w:rsid w:val="004A38FF"/>
    <w:rsid w:val="004A4034"/>
    <w:rsid w:val="004A435E"/>
    <w:rsid w:val="004A4830"/>
    <w:rsid w:val="004A4D21"/>
    <w:rsid w:val="004A5134"/>
    <w:rsid w:val="004A53E0"/>
    <w:rsid w:val="004A58EE"/>
    <w:rsid w:val="004A604E"/>
    <w:rsid w:val="004A61A4"/>
    <w:rsid w:val="004A67D6"/>
    <w:rsid w:val="004A68E6"/>
    <w:rsid w:val="004A6A14"/>
    <w:rsid w:val="004A6BDA"/>
    <w:rsid w:val="004A6BE9"/>
    <w:rsid w:val="004A6D94"/>
    <w:rsid w:val="004A7987"/>
    <w:rsid w:val="004B0024"/>
    <w:rsid w:val="004B00AD"/>
    <w:rsid w:val="004B0894"/>
    <w:rsid w:val="004B0AD3"/>
    <w:rsid w:val="004B1350"/>
    <w:rsid w:val="004B1B04"/>
    <w:rsid w:val="004B224C"/>
    <w:rsid w:val="004B2500"/>
    <w:rsid w:val="004B29BD"/>
    <w:rsid w:val="004B2D86"/>
    <w:rsid w:val="004B345D"/>
    <w:rsid w:val="004B3A94"/>
    <w:rsid w:val="004B40F2"/>
    <w:rsid w:val="004B4242"/>
    <w:rsid w:val="004B472D"/>
    <w:rsid w:val="004B4CC9"/>
    <w:rsid w:val="004B4E2B"/>
    <w:rsid w:val="004B546F"/>
    <w:rsid w:val="004B5660"/>
    <w:rsid w:val="004B577A"/>
    <w:rsid w:val="004B5E06"/>
    <w:rsid w:val="004B68DF"/>
    <w:rsid w:val="004B6B09"/>
    <w:rsid w:val="004B6BC0"/>
    <w:rsid w:val="004B6C90"/>
    <w:rsid w:val="004B7318"/>
    <w:rsid w:val="004B7645"/>
    <w:rsid w:val="004B7715"/>
    <w:rsid w:val="004B7B96"/>
    <w:rsid w:val="004C01FC"/>
    <w:rsid w:val="004C02AD"/>
    <w:rsid w:val="004C059B"/>
    <w:rsid w:val="004C0ABF"/>
    <w:rsid w:val="004C0FAA"/>
    <w:rsid w:val="004C11CA"/>
    <w:rsid w:val="004C15A9"/>
    <w:rsid w:val="004C18F5"/>
    <w:rsid w:val="004C1F9A"/>
    <w:rsid w:val="004C2824"/>
    <w:rsid w:val="004C2936"/>
    <w:rsid w:val="004C2A1C"/>
    <w:rsid w:val="004C2B99"/>
    <w:rsid w:val="004C2D46"/>
    <w:rsid w:val="004C2D65"/>
    <w:rsid w:val="004C3142"/>
    <w:rsid w:val="004C37FD"/>
    <w:rsid w:val="004C3A50"/>
    <w:rsid w:val="004C3FE3"/>
    <w:rsid w:val="004C41C7"/>
    <w:rsid w:val="004C46D3"/>
    <w:rsid w:val="004C4766"/>
    <w:rsid w:val="004C48E2"/>
    <w:rsid w:val="004C4B14"/>
    <w:rsid w:val="004C4B2C"/>
    <w:rsid w:val="004C4D94"/>
    <w:rsid w:val="004C4E1C"/>
    <w:rsid w:val="004C53AF"/>
    <w:rsid w:val="004C5629"/>
    <w:rsid w:val="004C572F"/>
    <w:rsid w:val="004C5A29"/>
    <w:rsid w:val="004C5FAD"/>
    <w:rsid w:val="004C657B"/>
    <w:rsid w:val="004C65FC"/>
    <w:rsid w:val="004C6AB8"/>
    <w:rsid w:val="004C6E74"/>
    <w:rsid w:val="004C771D"/>
    <w:rsid w:val="004C77E1"/>
    <w:rsid w:val="004C77F6"/>
    <w:rsid w:val="004C78C2"/>
    <w:rsid w:val="004C7C0D"/>
    <w:rsid w:val="004D00BA"/>
    <w:rsid w:val="004D036D"/>
    <w:rsid w:val="004D0416"/>
    <w:rsid w:val="004D05FA"/>
    <w:rsid w:val="004D0A69"/>
    <w:rsid w:val="004D15F0"/>
    <w:rsid w:val="004D1661"/>
    <w:rsid w:val="004D19A1"/>
    <w:rsid w:val="004D1E83"/>
    <w:rsid w:val="004D266F"/>
    <w:rsid w:val="004D2802"/>
    <w:rsid w:val="004D2C9D"/>
    <w:rsid w:val="004D30CA"/>
    <w:rsid w:val="004D36F0"/>
    <w:rsid w:val="004D37F1"/>
    <w:rsid w:val="004D3E87"/>
    <w:rsid w:val="004D44EA"/>
    <w:rsid w:val="004D47C8"/>
    <w:rsid w:val="004D4AAC"/>
    <w:rsid w:val="004D5341"/>
    <w:rsid w:val="004D54ED"/>
    <w:rsid w:val="004D5894"/>
    <w:rsid w:val="004D5E6A"/>
    <w:rsid w:val="004D6535"/>
    <w:rsid w:val="004D6599"/>
    <w:rsid w:val="004D682D"/>
    <w:rsid w:val="004D682E"/>
    <w:rsid w:val="004D68E1"/>
    <w:rsid w:val="004D6985"/>
    <w:rsid w:val="004D71E7"/>
    <w:rsid w:val="004D79F0"/>
    <w:rsid w:val="004E05C4"/>
    <w:rsid w:val="004E0614"/>
    <w:rsid w:val="004E06FF"/>
    <w:rsid w:val="004E0964"/>
    <w:rsid w:val="004E0E53"/>
    <w:rsid w:val="004E15DD"/>
    <w:rsid w:val="004E16CB"/>
    <w:rsid w:val="004E1ABD"/>
    <w:rsid w:val="004E256C"/>
    <w:rsid w:val="004E28F7"/>
    <w:rsid w:val="004E2B57"/>
    <w:rsid w:val="004E2FD0"/>
    <w:rsid w:val="004E30C1"/>
    <w:rsid w:val="004E348D"/>
    <w:rsid w:val="004E34E9"/>
    <w:rsid w:val="004E35DE"/>
    <w:rsid w:val="004E3FC3"/>
    <w:rsid w:val="004E4152"/>
    <w:rsid w:val="004E4AF0"/>
    <w:rsid w:val="004E4B4B"/>
    <w:rsid w:val="004E4E16"/>
    <w:rsid w:val="004E4FAC"/>
    <w:rsid w:val="004E54F4"/>
    <w:rsid w:val="004E55DF"/>
    <w:rsid w:val="004E573A"/>
    <w:rsid w:val="004E5B46"/>
    <w:rsid w:val="004E5C97"/>
    <w:rsid w:val="004E6380"/>
    <w:rsid w:val="004E6487"/>
    <w:rsid w:val="004E66BE"/>
    <w:rsid w:val="004E6CA0"/>
    <w:rsid w:val="004E71AE"/>
    <w:rsid w:val="004E71D4"/>
    <w:rsid w:val="004E7465"/>
    <w:rsid w:val="004E74B3"/>
    <w:rsid w:val="004E76E8"/>
    <w:rsid w:val="004E7A44"/>
    <w:rsid w:val="004E7B16"/>
    <w:rsid w:val="004E7D57"/>
    <w:rsid w:val="004F018F"/>
    <w:rsid w:val="004F0226"/>
    <w:rsid w:val="004F122F"/>
    <w:rsid w:val="004F133B"/>
    <w:rsid w:val="004F13EA"/>
    <w:rsid w:val="004F1461"/>
    <w:rsid w:val="004F1573"/>
    <w:rsid w:val="004F15D3"/>
    <w:rsid w:val="004F1656"/>
    <w:rsid w:val="004F16CB"/>
    <w:rsid w:val="004F1A41"/>
    <w:rsid w:val="004F1BB3"/>
    <w:rsid w:val="004F1CCE"/>
    <w:rsid w:val="004F24D2"/>
    <w:rsid w:val="004F270C"/>
    <w:rsid w:val="004F30AA"/>
    <w:rsid w:val="004F31A5"/>
    <w:rsid w:val="004F350F"/>
    <w:rsid w:val="004F377B"/>
    <w:rsid w:val="004F3B93"/>
    <w:rsid w:val="004F3F1F"/>
    <w:rsid w:val="004F478B"/>
    <w:rsid w:val="004F4D21"/>
    <w:rsid w:val="004F503C"/>
    <w:rsid w:val="004F5909"/>
    <w:rsid w:val="004F5985"/>
    <w:rsid w:val="004F5C40"/>
    <w:rsid w:val="004F5CA0"/>
    <w:rsid w:val="004F5D55"/>
    <w:rsid w:val="004F5F96"/>
    <w:rsid w:val="004F6699"/>
    <w:rsid w:val="004F6885"/>
    <w:rsid w:val="004F6AC0"/>
    <w:rsid w:val="004F6DDF"/>
    <w:rsid w:val="004F6E2F"/>
    <w:rsid w:val="004F741A"/>
    <w:rsid w:val="004F7AD1"/>
    <w:rsid w:val="004F7BCB"/>
    <w:rsid w:val="004F7FAA"/>
    <w:rsid w:val="00500361"/>
    <w:rsid w:val="005008B6"/>
    <w:rsid w:val="00500CB9"/>
    <w:rsid w:val="00500E23"/>
    <w:rsid w:val="00500F3E"/>
    <w:rsid w:val="00500F8B"/>
    <w:rsid w:val="0050165C"/>
    <w:rsid w:val="00501855"/>
    <w:rsid w:val="00501A5B"/>
    <w:rsid w:val="00501D94"/>
    <w:rsid w:val="00502300"/>
    <w:rsid w:val="00502763"/>
    <w:rsid w:val="0050282B"/>
    <w:rsid w:val="005029AA"/>
    <w:rsid w:val="005029B3"/>
    <w:rsid w:val="00502AEB"/>
    <w:rsid w:val="00502D70"/>
    <w:rsid w:val="00502D89"/>
    <w:rsid w:val="00502E7B"/>
    <w:rsid w:val="00502F03"/>
    <w:rsid w:val="00502FA5"/>
    <w:rsid w:val="0050301B"/>
    <w:rsid w:val="00503451"/>
    <w:rsid w:val="00503489"/>
    <w:rsid w:val="005035F4"/>
    <w:rsid w:val="00503B1A"/>
    <w:rsid w:val="00503F81"/>
    <w:rsid w:val="00504AD1"/>
    <w:rsid w:val="00504C88"/>
    <w:rsid w:val="00504D58"/>
    <w:rsid w:val="00505BAD"/>
    <w:rsid w:val="00506028"/>
    <w:rsid w:val="0050616B"/>
    <w:rsid w:val="0050667C"/>
    <w:rsid w:val="005066C4"/>
    <w:rsid w:val="00506B81"/>
    <w:rsid w:val="005070BE"/>
    <w:rsid w:val="005072A4"/>
    <w:rsid w:val="0050738A"/>
    <w:rsid w:val="0050746D"/>
    <w:rsid w:val="00507D7C"/>
    <w:rsid w:val="00507EBF"/>
    <w:rsid w:val="00510258"/>
    <w:rsid w:val="00510341"/>
    <w:rsid w:val="00510361"/>
    <w:rsid w:val="00510A37"/>
    <w:rsid w:val="00510B4F"/>
    <w:rsid w:val="00510C06"/>
    <w:rsid w:val="00510F6A"/>
    <w:rsid w:val="00511047"/>
    <w:rsid w:val="00511387"/>
    <w:rsid w:val="005117C2"/>
    <w:rsid w:val="005118EA"/>
    <w:rsid w:val="005122C3"/>
    <w:rsid w:val="0051283D"/>
    <w:rsid w:val="00512890"/>
    <w:rsid w:val="0051297B"/>
    <w:rsid w:val="00512A50"/>
    <w:rsid w:val="00512E17"/>
    <w:rsid w:val="00513160"/>
    <w:rsid w:val="00513197"/>
    <w:rsid w:val="005132F5"/>
    <w:rsid w:val="0051367C"/>
    <w:rsid w:val="005136E8"/>
    <w:rsid w:val="00513778"/>
    <w:rsid w:val="00513920"/>
    <w:rsid w:val="00513AC0"/>
    <w:rsid w:val="00513BE3"/>
    <w:rsid w:val="00513C2B"/>
    <w:rsid w:val="00513D59"/>
    <w:rsid w:val="00514959"/>
    <w:rsid w:val="00514F5A"/>
    <w:rsid w:val="005157A8"/>
    <w:rsid w:val="00515A8B"/>
    <w:rsid w:val="00515C1C"/>
    <w:rsid w:val="00515C57"/>
    <w:rsid w:val="00515DBB"/>
    <w:rsid w:val="005169DC"/>
    <w:rsid w:val="00516ED5"/>
    <w:rsid w:val="00516F13"/>
    <w:rsid w:val="00517621"/>
    <w:rsid w:val="00517794"/>
    <w:rsid w:val="005205A4"/>
    <w:rsid w:val="00520AB3"/>
    <w:rsid w:val="00520AE4"/>
    <w:rsid w:val="00521029"/>
    <w:rsid w:val="005211FC"/>
    <w:rsid w:val="005217F6"/>
    <w:rsid w:val="00521A39"/>
    <w:rsid w:val="0052233A"/>
    <w:rsid w:val="00522943"/>
    <w:rsid w:val="00522D78"/>
    <w:rsid w:val="005232BB"/>
    <w:rsid w:val="005236A1"/>
    <w:rsid w:val="00523D2D"/>
    <w:rsid w:val="00523F9E"/>
    <w:rsid w:val="00524419"/>
    <w:rsid w:val="00524E04"/>
    <w:rsid w:val="00524E84"/>
    <w:rsid w:val="00525028"/>
    <w:rsid w:val="0052507A"/>
    <w:rsid w:val="00525A6E"/>
    <w:rsid w:val="00525C26"/>
    <w:rsid w:val="00526439"/>
    <w:rsid w:val="00526590"/>
    <w:rsid w:val="005265EC"/>
    <w:rsid w:val="00526648"/>
    <w:rsid w:val="00526973"/>
    <w:rsid w:val="005276FC"/>
    <w:rsid w:val="0052796D"/>
    <w:rsid w:val="00527DE1"/>
    <w:rsid w:val="00527FA3"/>
    <w:rsid w:val="005301CA"/>
    <w:rsid w:val="005305BB"/>
    <w:rsid w:val="00530BB0"/>
    <w:rsid w:val="005314B4"/>
    <w:rsid w:val="00531A3C"/>
    <w:rsid w:val="0053201E"/>
    <w:rsid w:val="005322A6"/>
    <w:rsid w:val="005322EA"/>
    <w:rsid w:val="005323EB"/>
    <w:rsid w:val="00532421"/>
    <w:rsid w:val="005324A7"/>
    <w:rsid w:val="005329FA"/>
    <w:rsid w:val="00533104"/>
    <w:rsid w:val="005338D6"/>
    <w:rsid w:val="00534288"/>
    <w:rsid w:val="00534621"/>
    <w:rsid w:val="00534DCB"/>
    <w:rsid w:val="00534E80"/>
    <w:rsid w:val="005351B8"/>
    <w:rsid w:val="00535577"/>
    <w:rsid w:val="005357E6"/>
    <w:rsid w:val="00535A46"/>
    <w:rsid w:val="00535D1C"/>
    <w:rsid w:val="00535E7C"/>
    <w:rsid w:val="005365C0"/>
    <w:rsid w:val="00536CDA"/>
    <w:rsid w:val="00536EE0"/>
    <w:rsid w:val="00536F0F"/>
    <w:rsid w:val="005370E0"/>
    <w:rsid w:val="00537186"/>
    <w:rsid w:val="00537789"/>
    <w:rsid w:val="0053796F"/>
    <w:rsid w:val="005379EA"/>
    <w:rsid w:val="00537DB3"/>
    <w:rsid w:val="00540996"/>
    <w:rsid w:val="00540A5A"/>
    <w:rsid w:val="00540FF9"/>
    <w:rsid w:val="005410AB"/>
    <w:rsid w:val="005412D9"/>
    <w:rsid w:val="005412E5"/>
    <w:rsid w:val="00541C5A"/>
    <w:rsid w:val="00541D5F"/>
    <w:rsid w:val="00542104"/>
    <w:rsid w:val="00542110"/>
    <w:rsid w:val="005421E1"/>
    <w:rsid w:val="00542616"/>
    <w:rsid w:val="00542693"/>
    <w:rsid w:val="00542A89"/>
    <w:rsid w:val="00542DC9"/>
    <w:rsid w:val="00543639"/>
    <w:rsid w:val="0054375D"/>
    <w:rsid w:val="00543BAF"/>
    <w:rsid w:val="005448AA"/>
    <w:rsid w:val="00544D1E"/>
    <w:rsid w:val="00544E74"/>
    <w:rsid w:val="0054533C"/>
    <w:rsid w:val="00545491"/>
    <w:rsid w:val="00545A20"/>
    <w:rsid w:val="0054632F"/>
    <w:rsid w:val="005466FF"/>
    <w:rsid w:val="005467BF"/>
    <w:rsid w:val="0054689F"/>
    <w:rsid w:val="00546929"/>
    <w:rsid w:val="00546C10"/>
    <w:rsid w:val="00546DE0"/>
    <w:rsid w:val="00546FF4"/>
    <w:rsid w:val="005470CA"/>
    <w:rsid w:val="0054737F"/>
    <w:rsid w:val="00547627"/>
    <w:rsid w:val="00547D38"/>
    <w:rsid w:val="00550054"/>
    <w:rsid w:val="005501EC"/>
    <w:rsid w:val="0055031A"/>
    <w:rsid w:val="00550EF6"/>
    <w:rsid w:val="00550F72"/>
    <w:rsid w:val="00551D61"/>
    <w:rsid w:val="00552153"/>
    <w:rsid w:val="0055219A"/>
    <w:rsid w:val="005523D5"/>
    <w:rsid w:val="0055251C"/>
    <w:rsid w:val="00552632"/>
    <w:rsid w:val="00553BF5"/>
    <w:rsid w:val="00553D86"/>
    <w:rsid w:val="00554465"/>
    <w:rsid w:val="00554A62"/>
    <w:rsid w:val="00554B34"/>
    <w:rsid w:val="00554CEE"/>
    <w:rsid w:val="00554ED8"/>
    <w:rsid w:val="0055510D"/>
    <w:rsid w:val="005555F8"/>
    <w:rsid w:val="005556A2"/>
    <w:rsid w:val="005556E7"/>
    <w:rsid w:val="005558A0"/>
    <w:rsid w:val="00555B12"/>
    <w:rsid w:val="005561EB"/>
    <w:rsid w:val="00556835"/>
    <w:rsid w:val="005569C8"/>
    <w:rsid w:val="00556BC4"/>
    <w:rsid w:val="00557002"/>
    <w:rsid w:val="00557915"/>
    <w:rsid w:val="00557A90"/>
    <w:rsid w:val="00557F2F"/>
    <w:rsid w:val="005608FD"/>
    <w:rsid w:val="00560B18"/>
    <w:rsid w:val="00560B74"/>
    <w:rsid w:val="00561242"/>
    <w:rsid w:val="00561497"/>
    <w:rsid w:val="0056169C"/>
    <w:rsid w:val="00561B04"/>
    <w:rsid w:val="00561C01"/>
    <w:rsid w:val="00562023"/>
    <w:rsid w:val="005620D5"/>
    <w:rsid w:val="005623BE"/>
    <w:rsid w:val="00562615"/>
    <w:rsid w:val="00562939"/>
    <w:rsid w:val="00562CF5"/>
    <w:rsid w:val="0056369C"/>
    <w:rsid w:val="005637E4"/>
    <w:rsid w:val="00563E3F"/>
    <w:rsid w:val="00564450"/>
    <w:rsid w:val="0056455B"/>
    <w:rsid w:val="005645E5"/>
    <w:rsid w:val="005646BF"/>
    <w:rsid w:val="00564954"/>
    <w:rsid w:val="00564BB0"/>
    <w:rsid w:val="00564DE1"/>
    <w:rsid w:val="0056516E"/>
    <w:rsid w:val="005656F8"/>
    <w:rsid w:val="0056585C"/>
    <w:rsid w:val="00565A43"/>
    <w:rsid w:val="00565C8A"/>
    <w:rsid w:val="00566568"/>
    <w:rsid w:val="00566666"/>
    <w:rsid w:val="00566782"/>
    <w:rsid w:val="00566B78"/>
    <w:rsid w:val="00566BDC"/>
    <w:rsid w:val="00566F66"/>
    <w:rsid w:val="005677F8"/>
    <w:rsid w:val="00567838"/>
    <w:rsid w:val="00567C1E"/>
    <w:rsid w:val="00567D4B"/>
    <w:rsid w:val="005702C4"/>
    <w:rsid w:val="005704FF"/>
    <w:rsid w:val="005705D6"/>
    <w:rsid w:val="00571838"/>
    <w:rsid w:val="00572FEF"/>
    <w:rsid w:val="00573021"/>
    <w:rsid w:val="00573106"/>
    <w:rsid w:val="00573399"/>
    <w:rsid w:val="00573780"/>
    <w:rsid w:val="005739F6"/>
    <w:rsid w:val="00573C26"/>
    <w:rsid w:val="005740CF"/>
    <w:rsid w:val="00574D83"/>
    <w:rsid w:val="005751D5"/>
    <w:rsid w:val="00575617"/>
    <w:rsid w:val="0057595F"/>
    <w:rsid w:val="005759CE"/>
    <w:rsid w:val="00576042"/>
    <w:rsid w:val="00576375"/>
    <w:rsid w:val="005764A2"/>
    <w:rsid w:val="005768C7"/>
    <w:rsid w:val="00576A71"/>
    <w:rsid w:val="00576ACD"/>
    <w:rsid w:val="00576F58"/>
    <w:rsid w:val="0057702A"/>
    <w:rsid w:val="00577527"/>
    <w:rsid w:val="00577844"/>
    <w:rsid w:val="005779B1"/>
    <w:rsid w:val="00577CD9"/>
    <w:rsid w:val="00577E1C"/>
    <w:rsid w:val="00577E51"/>
    <w:rsid w:val="00577EFE"/>
    <w:rsid w:val="00577F12"/>
    <w:rsid w:val="005800E5"/>
    <w:rsid w:val="00581029"/>
    <w:rsid w:val="005812CC"/>
    <w:rsid w:val="0058137F"/>
    <w:rsid w:val="0058145F"/>
    <w:rsid w:val="005816B2"/>
    <w:rsid w:val="00581B08"/>
    <w:rsid w:val="00581BA4"/>
    <w:rsid w:val="00581D67"/>
    <w:rsid w:val="00581FA7"/>
    <w:rsid w:val="00582123"/>
    <w:rsid w:val="0058250B"/>
    <w:rsid w:val="0058252D"/>
    <w:rsid w:val="005827F1"/>
    <w:rsid w:val="00582AF4"/>
    <w:rsid w:val="00582EFA"/>
    <w:rsid w:val="00582FB3"/>
    <w:rsid w:val="0058350F"/>
    <w:rsid w:val="005838D4"/>
    <w:rsid w:val="00583B3D"/>
    <w:rsid w:val="00583BFC"/>
    <w:rsid w:val="00583C4A"/>
    <w:rsid w:val="005842E4"/>
    <w:rsid w:val="00584BFC"/>
    <w:rsid w:val="00584D15"/>
    <w:rsid w:val="00584F95"/>
    <w:rsid w:val="00584FE3"/>
    <w:rsid w:val="00585D02"/>
    <w:rsid w:val="00585F66"/>
    <w:rsid w:val="00586379"/>
    <w:rsid w:val="00586592"/>
    <w:rsid w:val="005867CE"/>
    <w:rsid w:val="0058778D"/>
    <w:rsid w:val="00587C7F"/>
    <w:rsid w:val="00587DBE"/>
    <w:rsid w:val="0059014E"/>
    <w:rsid w:val="0059017E"/>
    <w:rsid w:val="0059052E"/>
    <w:rsid w:val="00590716"/>
    <w:rsid w:val="0059090A"/>
    <w:rsid w:val="00590994"/>
    <w:rsid w:val="00590A38"/>
    <w:rsid w:val="00590C7F"/>
    <w:rsid w:val="00590FF4"/>
    <w:rsid w:val="00591A46"/>
    <w:rsid w:val="00591E3B"/>
    <w:rsid w:val="00592285"/>
    <w:rsid w:val="00592C57"/>
    <w:rsid w:val="00592D38"/>
    <w:rsid w:val="00592DBB"/>
    <w:rsid w:val="00592DE3"/>
    <w:rsid w:val="005931E8"/>
    <w:rsid w:val="0059361B"/>
    <w:rsid w:val="00593DF9"/>
    <w:rsid w:val="005941FF"/>
    <w:rsid w:val="0059452F"/>
    <w:rsid w:val="0059459B"/>
    <w:rsid w:val="00594636"/>
    <w:rsid w:val="00594779"/>
    <w:rsid w:val="00594ACA"/>
    <w:rsid w:val="00594CDB"/>
    <w:rsid w:val="00594D62"/>
    <w:rsid w:val="00594F82"/>
    <w:rsid w:val="005950C2"/>
    <w:rsid w:val="005950E2"/>
    <w:rsid w:val="00595A76"/>
    <w:rsid w:val="00596535"/>
    <w:rsid w:val="0059653A"/>
    <w:rsid w:val="0059657B"/>
    <w:rsid w:val="00596F88"/>
    <w:rsid w:val="005977B5"/>
    <w:rsid w:val="00597801"/>
    <w:rsid w:val="0059790C"/>
    <w:rsid w:val="00597BD7"/>
    <w:rsid w:val="00597FCB"/>
    <w:rsid w:val="005A0044"/>
    <w:rsid w:val="005A045E"/>
    <w:rsid w:val="005A0521"/>
    <w:rsid w:val="005A0593"/>
    <w:rsid w:val="005A0BC0"/>
    <w:rsid w:val="005A1471"/>
    <w:rsid w:val="005A1BB5"/>
    <w:rsid w:val="005A2033"/>
    <w:rsid w:val="005A2302"/>
    <w:rsid w:val="005A2BA1"/>
    <w:rsid w:val="005A2F58"/>
    <w:rsid w:val="005A3169"/>
    <w:rsid w:val="005A3476"/>
    <w:rsid w:val="005A3EC8"/>
    <w:rsid w:val="005A427E"/>
    <w:rsid w:val="005A45AC"/>
    <w:rsid w:val="005A4646"/>
    <w:rsid w:val="005A4657"/>
    <w:rsid w:val="005A4C04"/>
    <w:rsid w:val="005A506A"/>
    <w:rsid w:val="005A520D"/>
    <w:rsid w:val="005A5400"/>
    <w:rsid w:val="005A613E"/>
    <w:rsid w:val="005A64D9"/>
    <w:rsid w:val="005A6694"/>
    <w:rsid w:val="005A6BBD"/>
    <w:rsid w:val="005A6E9E"/>
    <w:rsid w:val="005A7856"/>
    <w:rsid w:val="005A7B09"/>
    <w:rsid w:val="005A7D4B"/>
    <w:rsid w:val="005B0479"/>
    <w:rsid w:val="005B08D2"/>
    <w:rsid w:val="005B094D"/>
    <w:rsid w:val="005B0D1F"/>
    <w:rsid w:val="005B0D33"/>
    <w:rsid w:val="005B0D4B"/>
    <w:rsid w:val="005B0EFB"/>
    <w:rsid w:val="005B11F3"/>
    <w:rsid w:val="005B1A34"/>
    <w:rsid w:val="005B1A49"/>
    <w:rsid w:val="005B1C5B"/>
    <w:rsid w:val="005B209D"/>
    <w:rsid w:val="005B23B5"/>
    <w:rsid w:val="005B2624"/>
    <w:rsid w:val="005B26DA"/>
    <w:rsid w:val="005B27D4"/>
    <w:rsid w:val="005B2994"/>
    <w:rsid w:val="005B2D5F"/>
    <w:rsid w:val="005B2F54"/>
    <w:rsid w:val="005B34A1"/>
    <w:rsid w:val="005B37A3"/>
    <w:rsid w:val="005B3B2B"/>
    <w:rsid w:val="005B3B93"/>
    <w:rsid w:val="005B3D43"/>
    <w:rsid w:val="005B5554"/>
    <w:rsid w:val="005B5A20"/>
    <w:rsid w:val="005B5A5B"/>
    <w:rsid w:val="005B5D3E"/>
    <w:rsid w:val="005B5EEA"/>
    <w:rsid w:val="005B5F73"/>
    <w:rsid w:val="005B5FA6"/>
    <w:rsid w:val="005B61E3"/>
    <w:rsid w:val="005B65FF"/>
    <w:rsid w:val="005B68B0"/>
    <w:rsid w:val="005B6B97"/>
    <w:rsid w:val="005B701C"/>
    <w:rsid w:val="005B7A33"/>
    <w:rsid w:val="005B7C45"/>
    <w:rsid w:val="005B7DCB"/>
    <w:rsid w:val="005C0979"/>
    <w:rsid w:val="005C1628"/>
    <w:rsid w:val="005C1E3C"/>
    <w:rsid w:val="005C1FF8"/>
    <w:rsid w:val="005C2359"/>
    <w:rsid w:val="005C2360"/>
    <w:rsid w:val="005C28C0"/>
    <w:rsid w:val="005C2969"/>
    <w:rsid w:val="005C2991"/>
    <w:rsid w:val="005C2B9B"/>
    <w:rsid w:val="005C2E4C"/>
    <w:rsid w:val="005C3096"/>
    <w:rsid w:val="005C3290"/>
    <w:rsid w:val="005C3D2A"/>
    <w:rsid w:val="005C3D5E"/>
    <w:rsid w:val="005C3E90"/>
    <w:rsid w:val="005C43AC"/>
    <w:rsid w:val="005C44F4"/>
    <w:rsid w:val="005C4706"/>
    <w:rsid w:val="005C5554"/>
    <w:rsid w:val="005C57BC"/>
    <w:rsid w:val="005C5A5C"/>
    <w:rsid w:val="005C605E"/>
    <w:rsid w:val="005C6F0F"/>
    <w:rsid w:val="005C7137"/>
    <w:rsid w:val="005C7219"/>
    <w:rsid w:val="005C7983"/>
    <w:rsid w:val="005C7BDE"/>
    <w:rsid w:val="005C7BEF"/>
    <w:rsid w:val="005C7DB4"/>
    <w:rsid w:val="005D0156"/>
    <w:rsid w:val="005D0356"/>
    <w:rsid w:val="005D04DB"/>
    <w:rsid w:val="005D05C1"/>
    <w:rsid w:val="005D0606"/>
    <w:rsid w:val="005D0736"/>
    <w:rsid w:val="005D0E04"/>
    <w:rsid w:val="005D124A"/>
    <w:rsid w:val="005D1327"/>
    <w:rsid w:val="005D157F"/>
    <w:rsid w:val="005D1679"/>
    <w:rsid w:val="005D175B"/>
    <w:rsid w:val="005D1819"/>
    <w:rsid w:val="005D1866"/>
    <w:rsid w:val="005D199C"/>
    <w:rsid w:val="005D1E46"/>
    <w:rsid w:val="005D22C2"/>
    <w:rsid w:val="005D2412"/>
    <w:rsid w:val="005D27F4"/>
    <w:rsid w:val="005D28AF"/>
    <w:rsid w:val="005D2E58"/>
    <w:rsid w:val="005D2F39"/>
    <w:rsid w:val="005D2FF7"/>
    <w:rsid w:val="005D327D"/>
    <w:rsid w:val="005D3593"/>
    <w:rsid w:val="005D3D49"/>
    <w:rsid w:val="005D3D89"/>
    <w:rsid w:val="005D443B"/>
    <w:rsid w:val="005D4654"/>
    <w:rsid w:val="005D5071"/>
    <w:rsid w:val="005D5108"/>
    <w:rsid w:val="005D564A"/>
    <w:rsid w:val="005D571F"/>
    <w:rsid w:val="005D57FD"/>
    <w:rsid w:val="005D59F6"/>
    <w:rsid w:val="005D5AEC"/>
    <w:rsid w:val="005D5BB5"/>
    <w:rsid w:val="005D5D95"/>
    <w:rsid w:val="005D78D4"/>
    <w:rsid w:val="005D7901"/>
    <w:rsid w:val="005D7C05"/>
    <w:rsid w:val="005D7F32"/>
    <w:rsid w:val="005E040A"/>
    <w:rsid w:val="005E0648"/>
    <w:rsid w:val="005E08DA"/>
    <w:rsid w:val="005E0BE5"/>
    <w:rsid w:val="005E0CC8"/>
    <w:rsid w:val="005E0DD9"/>
    <w:rsid w:val="005E0FBF"/>
    <w:rsid w:val="005E11F1"/>
    <w:rsid w:val="005E1326"/>
    <w:rsid w:val="005E15B5"/>
    <w:rsid w:val="005E163E"/>
    <w:rsid w:val="005E1BBD"/>
    <w:rsid w:val="005E1E0B"/>
    <w:rsid w:val="005E1F5E"/>
    <w:rsid w:val="005E1FD9"/>
    <w:rsid w:val="005E22F1"/>
    <w:rsid w:val="005E269C"/>
    <w:rsid w:val="005E2F55"/>
    <w:rsid w:val="005E3850"/>
    <w:rsid w:val="005E38FB"/>
    <w:rsid w:val="005E43BF"/>
    <w:rsid w:val="005E47BF"/>
    <w:rsid w:val="005E4826"/>
    <w:rsid w:val="005E4CF5"/>
    <w:rsid w:val="005E5044"/>
    <w:rsid w:val="005E533C"/>
    <w:rsid w:val="005E577F"/>
    <w:rsid w:val="005E5E7F"/>
    <w:rsid w:val="005E5FF3"/>
    <w:rsid w:val="005E6F6A"/>
    <w:rsid w:val="005E7506"/>
    <w:rsid w:val="005E7698"/>
    <w:rsid w:val="005E771E"/>
    <w:rsid w:val="005E78DE"/>
    <w:rsid w:val="005E7A19"/>
    <w:rsid w:val="005E7B3D"/>
    <w:rsid w:val="005E7E52"/>
    <w:rsid w:val="005F0500"/>
    <w:rsid w:val="005F0746"/>
    <w:rsid w:val="005F0A2C"/>
    <w:rsid w:val="005F100F"/>
    <w:rsid w:val="005F1457"/>
    <w:rsid w:val="005F14BE"/>
    <w:rsid w:val="005F1A24"/>
    <w:rsid w:val="005F1B96"/>
    <w:rsid w:val="005F1CD6"/>
    <w:rsid w:val="005F20CA"/>
    <w:rsid w:val="005F213C"/>
    <w:rsid w:val="005F26BF"/>
    <w:rsid w:val="005F273E"/>
    <w:rsid w:val="005F2758"/>
    <w:rsid w:val="005F28CA"/>
    <w:rsid w:val="005F2968"/>
    <w:rsid w:val="005F3B07"/>
    <w:rsid w:val="005F3F30"/>
    <w:rsid w:val="005F415F"/>
    <w:rsid w:val="005F4295"/>
    <w:rsid w:val="005F430E"/>
    <w:rsid w:val="005F4E32"/>
    <w:rsid w:val="005F4EFE"/>
    <w:rsid w:val="005F4F25"/>
    <w:rsid w:val="005F540B"/>
    <w:rsid w:val="005F54ED"/>
    <w:rsid w:val="005F587C"/>
    <w:rsid w:val="005F588D"/>
    <w:rsid w:val="005F5BE9"/>
    <w:rsid w:val="005F6482"/>
    <w:rsid w:val="005F675A"/>
    <w:rsid w:val="005F700F"/>
    <w:rsid w:val="005F7050"/>
    <w:rsid w:val="005F7251"/>
    <w:rsid w:val="005F72B1"/>
    <w:rsid w:val="005F7BF0"/>
    <w:rsid w:val="005F7EC0"/>
    <w:rsid w:val="00600448"/>
    <w:rsid w:val="00600C20"/>
    <w:rsid w:val="00601BBF"/>
    <w:rsid w:val="00601E46"/>
    <w:rsid w:val="006021CA"/>
    <w:rsid w:val="006024D3"/>
    <w:rsid w:val="0060260A"/>
    <w:rsid w:val="0060280B"/>
    <w:rsid w:val="00602B06"/>
    <w:rsid w:val="00602B69"/>
    <w:rsid w:val="00602D7D"/>
    <w:rsid w:val="00602EEF"/>
    <w:rsid w:val="00603076"/>
    <w:rsid w:val="006035A5"/>
    <w:rsid w:val="00603729"/>
    <w:rsid w:val="00603920"/>
    <w:rsid w:val="00603A76"/>
    <w:rsid w:val="00604010"/>
    <w:rsid w:val="0060403A"/>
    <w:rsid w:val="0060420B"/>
    <w:rsid w:val="0060431B"/>
    <w:rsid w:val="00604BFB"/>
    <w:rsid w:val="00604DE5"/>
    <w:rsid w:val="006056A6"/>
    <w:rsid w:val="0060581D"/>
    <w:rsid w:val="00605F23"/>
    <w:rsid w:val="00606140"/>
    <w:rsid w:val="00606942"/>
    <w:rsid w:val="0060796B"/>
    <w:rsid w:val="0060799C"/>
    <w:rsid w:val="00607EA9"/>
    <w:rsid w:val="0061008C"/>
    <w:rsid w:val="00610137"/>
    <w:rsid w:val="006102DA"/>
    <w:rsid w:val="006103AF"/>
    <w:rsid w:val="00610A5C"/>
    <w:rsid w:val="00610D76"/>
    <w:rsid w:val="00610DD9"/>
    <w:rsid w:val="00610E42"/>
    <w:rsid w:val="0061107E"/>
    <w:rsid w:val="006117B9"/>
    <w:rsid w:val="00611888"/>
    <w:rsid w:val="00611D32"/>
    <w:rsid w:val="00611E27"/>
    <w:rsid w:val="006120B3"/>
    <w:rsid w:val="00612135"/>
    <w:rsid w:val="0061226B"/>
    <w:rsid w:val="006124E7"/>
    <w:rsid w:val="00612EDE"/>
    <w:rsid w:val="00612FB4"/>
    <w:rsid w:val="006138BB"/>
    <w:rsid w:val="00613B79"/>
    <w:rsid w:val="00613DC4"/>
    <w:rsid w:val="00613EB2"/>
    <w:rsid w:val="00614094"/>
    <w:rsid w:val="0061428C"/>
    <w:rsid w:val="006144C7"/>
    <w:rsid w:val="0061473D"/>
    <w:rsid w:val="006149B1"/>
    <w:rsid w:val="00614A3C"/>
    <w:rsid w:val="00615A9E"/>
    <w:rsid w:val="00615D99"/>
    <w:rsid w:val="00616088"/>
    <w:rsid w:val="0061626A"/>
    <w:rsid w:val="00616669"/>
    <w:rsid w:val="00616709"/>
    <w:rsid w:val="00616A0A"/>
    <w:rsid w:val="00616A77"/>
    <w:rsid w:val="00616E10"/>
    <w:rsid w:val="006171CF"/>
    <w:rsid w:val="006174C8"/>
    <w:rsid w:val="00617548"/>
    <w:rsid w:val="006178E1"/>
    <w:rsid w:val="00617B2A"/>
    <w:rsid w:val="00617C7B"/>
    <w:rsid w:val="00617DEE"/>
    <w:rsid w:val="0062067C"/>
    <w:rsid w:val="0062087C"/>
    <w:rsid w:val="00620C61"/>
    <w:rsid w:val="0062113B"/>
    <w:rsid w:val="00621984"/>
    <w:rsid w:val="00621E98"/>
    <w:rsid w:val="00621F21"/>
    <w:rsid w:val="00622A08"/>
    <w:rsid w:val="00622DD5"/>
    <w:rsid w:val="0062317D"/>
    <w:rsid w:val="00623814"/>
    <w:rsid w:val="00623D87"/>
    <w:rsid w:val="00623EFA"/>
    <w:rsid w:val="00624290"/>
    <w:rsid w:val="006242CC"/>
    <w:rsid w:val="00624379"/>
    <w:rsid w:val="0062483B"/>
    <w:rsid w:val="006248BE"/>
    <w:rsid w:val="006248F9"/>
    <w:rsid w:val="00624CAE"/>
    <w:rsid w:val="00624F03"/>
    <w:rsid w:val="00624F3C"/>
    <w:rsid w:val="00625A01"/>
    <w:rsid w:val="00625B24"/>
    <w:rsid w:val="00625B8A"/>
    <w:rsid w:val="0062714F"/>
    <w:rsid w:val="006275FF"/>
    <w:rsid w:val="00627BCD"/>
    <w:rsid w:val="00627E03"/>
    <w:rsid w:val="00627E89"/>
    <w:rsid w:val="0063060F"/>
    <w:rsid w:val="00630797"/>
    <w:rsid w:val="00630C14"/>
    <w:rsid w:val="00631151"/>
    <w:rsid w:val="00631509"/>
    <w:rsid w:val="00631D26"/>
    <w:rsid w:val="00632083"/>
    <w:rsid w:val="0063246D"/>
    <w:rsid w:val="0063252C"/>
    <w:rsid w:val="006329A3"/>
    <w:rsid w:val="00632E25"/>
    <w:rsid w:val="0063335D"/>
    <w:rsid w:val="006333A5"/>
    <w:rsid w:val="0063340F"/>
    <w:rsid w:val="00633490"/>
    <w:rsid w:val="00633B05"/>
    <w:rsid w:val="00633B44"/>
    <w:rsid w:val="00634134"/>
    <w:rsid w:val="006342D1"/>
    <w:rsid w:val="006344A8"/>
    <w:rsid w:val="006344AC"/>
    <w:rsid w:val="00634505"/>
    <w:rsid w:val="0063472F"/>
    <w:rsid w:val="00634FE4"/>
    <w:rsid w:val="006355BB"/>
    <w:rsid w:val="00635B36"/>
    <w:rsid w:val="00635BEE"/>
    <w:rsid w:val="00635DAF"/>
    <w:rsid w:val="006361F4"/>
    <w:rsid w:val="00636389"/>
    <w:rsid w:val="00636D8E"/>
    <w:rsid w:val="0063738A"/>
    <w:rsid w:val="00637684"/>
    <w:rsid w:val="00637871"/>
    <w:rsid w:val="006379E8"/>
    <w:rsid w:val="00640424"/>
    <w:rsid w:val="0064056A"/>
    <w:rsid w:val="0064069A"/>
    <w:rsid w:val="00640C90"/>
    <w:rsid w:val="00640D57"/>
    <w:rsid w:val="006412AB"/>
    <w:rsid w:val="006412C0"/>
    <w:rsid w:val="00641F01"/>
    <w:rsid w:val="00642031"/>
    <w:rsid w:val="00642044"/>
    <w:rsid w:val="0064288B"/>
    <w:rsid w:val="00642BE3"/>
    <w:rsid w:val="006430B9"/>
    <w:rsid w:val="006431B8"/>
    <w:rsid w:val="0064334D"/>
    <w:rsid w:val="00643810"/>
    <w:rsid w:val="006439C1"/>
    <w:rsid w:val="00643BAA"/>
    <w:rsid w:val="00644B7F"/>
    <w:rsid w:val="00644F12"/>
    <w:rsid w:val="00645941"/>
    <w:rsid w:val="00645E58"/>
    <w:rsid w:val="00647161"/>
    <w:rsid w:val="006474F5"/>
    <w:rsid w:val="00647E70"/>
    <w:rsid w:val="00647F94"/>
    <w:rsid w:val="006501F5"/>
    <w:rsid w:val="0065041D"/>
    <w:rsid w:val="006505DD"/>
    <w:rsid w:val="00650620"/>
    <w:rsid w:val="00650666"/>
    <w:rsid w:val="00650A55"/>
    <w:rsid w:val="0065125F"/>
    <w:rsid w:val="006513D4"/>
    <w:rsid w:val="006513E2"/>
    <w:rsid w:val="00651687"/>
    <w:rsid w:val="006517FE"/>
    <w:rsid w:val="0065185F"/>
    <w:rsid w:val="00651A57"/>
    <w:rsid w:val="00651A59"/>
    <w:rsid w:val="00651E33"/>
    <w:rsid w:val="006527E3"/>
    <w:rsid w:val="00652BEB"/>
    <w:rsid w:val="00652FCC"/>
    <w:rsid w:val="0065341A"/>
    <w:rsid w:val="0065393E"/>
    <w:rsid w:val="00653B91"/>
    <w:rsid w:val="00653D63"/>
    <w:rsid w:val="00654255"/>
    <w:rsid w:val="0065431C"/>
    <w:rsid w:val="00654812"/>
    <w:rsid w:val="00654C29"/>
    <w:rsid w:val="00654E1C"/>
    <w:rsid w:val="006550C9"/>
    <w:rsid w:val="0065524A"/>
    <w:rsid w:val="006554B4"/>
    <w:rsid w:val="006557E6"/>
    <w:rsid w:val="00655860"/>
    <w:rsid w:val="00655924"/>
    <w:rsid w:val="00656339"/>
    <w:rsid w:val="00656741"/>
    <w:rsid w:val="006567B5"/>
    <w:rsid w:val="00656F06"/>
    <w:rsid w:val="0065794A"/>
    <w:rsid w:val="00657CDF"/>
    <w:rsid w:val="00657DB5"/>
    <w:rsid w:val="006601E6"/>
    <w:rsid w:val="0066020A"/>
    <w:rsid w:val="00660AC7"/>
    <w:rsid w:val="0066123B"/>
    <w:rsid w:val="00661278"/>
    <w:rsid w:val="006614B2"/>
    <w:rsid w:val="00661E7D"/>
    <w:rsid w:val="006620FF"/>
    <w:rsid w:val="006621C4"/>
    <w:rsid w:val="006624FF"/>
    <w:rsid w:val="00662597"/>
    <w:rsid w:val="006627CB"/>
    <w:rsid w:val="00662905"/>
    <w:rsid w:val="00662C84"/>
    <w:rsid w:val="006633EC"/>
    <w:rsid w:val="00663CE2"/>
    <w:rsid w:val="006644BC"/>
    <w:rsid w:val="00664CA3"/>
    <w:rsid w:val="0066511A"/>
    <w:rsid w:val="006651ED"/>
    <w:rsid w:val="00665476"/>
    <w:rsid w:val="006655F2"/>
    <w:rsid w:val="00665651"/>
    <w:rsid w:val="00665AF5"/>
    <w:rsid w:val="00665C56"/>
    <w:rsid w:val="00665E27"/>
    <w:rsid w:val="00665FC0"/>
    <w:rsid w:val="00665FF6"/>
    <w:rsid w:val="006660C5"/>
    <w:rsid w:val="00666658"/>
    <w:rsid w:val="00666B92"/>
    <w:rsid w:val="00666B9D"/>
    <w:rsid w:val="00666BE7"/>
    <w:rsid w:val="00666F02"/>
    <w:rsid w:val="006673E5"/>
    <w:rsid w:val="00667B5F"/>
    <w:rsid w:val="00667BB9"/>
    <w:rsid w:val="00667F21"/>
    <w:rsid w:val="00670386"/>
    <w:rsid w:val="00670393"/>
    <w:rsid w:val="00670594"/>
    <w:rsid w:val="00670D22"/>
    <w:rsid w:val="00670EDC"/>
    <w:rsid w:val="00671232"/>
    <w:rsid w:val="00671983"/>
    <w:rsid w:val="00671C43"/>
    <w:rsid w:val="00672204"/>
    <w:rsid w:val="0067282F"/>
    <w:rsid w:val="006729A8"/>
    <w:rsid w:val="00672D89"/>
    <w:rsid w:val="00672EC2"/>
    <w:rsid w:val="00672F90"/>
    <w:rsid w:val="006730E2"/>
    <w:rsid w:val="0067341F"/>
    <w:rsid w:val="006737D5"/>
    <w:rsid w:val="00673CEC"/>
    <w:rsid w:val="00674ACA"/>
    <w:rsid w:val="00674FB5"/>
    <w:rsid w:val="006752DD"/>
    <w:rsid w:val="0067532A"/>
    <w:rsid w:val="00675452"/>
    <w:rsid w:val="006758E2"/>
    <w:rsid w:val="00675E26"/>
    <w:rsid w:val="006760DD"/>
    <w:rsid w:val="0067651B"/>
    <w:rsid w:val="006765D8"/>
    <w:rsid w:val="006765EA"/>
    <w:rsid w:val="006769E0"/>
    <w:rsid w:val="00676A1C"/>
    <w:rsid w:val="00676C4E"/>
    <w:rsid w:val="00676DA7"/>
    <w:rsid w:val="00676F66"/>
    <w:rsid w:val="00677615"/>
    <w:rsid w:val="00677AD0"/>
    <w:rsid w:val="00677C6B"/>
    <w:rsid w:val="00677D7C"/>
    <w:rsid w:val="00677E0B"/>
    <w:rsid w:val="006801D5"/>
    <w:rsid w:val="00680239"/>
    <w:rsid w:val="00680365"/>
    <w:rsid w:val="0068073E"/>
    <w:rsid w:val="00680853"/>
    <w:rsid w:val="00680DAD"/>
    <w:rsid w:val="00680E29"/>
    <w:rsid w:val="00681543"/>
    <w:rsid w:val="00681C3D"/>
    <w:rsid w:val="00681DE4"/>
    <w:rsid w:val="00681E44"/>
    <w:rsid w:val="00681EE8"/>
    <w:rsid w:val="0068214A"/>
    <w:rsid w:val="006823DA"/>
    <w:rsid w:val="006827AF"/>
    <w:rsid w:val="00682CAC"/>
    <w:rsid w:val="00682CDA"/>
    <w:rsid w:val="00682D65"/>
    <w:rsid w:val="0068385F"/>
    <w:rsid w:val="00683D1F"/>
    <w:rsid w:val="00683F53"/>
    <w:rsid w:val="0068447E"/>
    <w:rsid w:val="006846AA"/>
    <w:rsid w:val="00684ACB"/>
    <w:rsid w:val="00685106"/>
    <w:rsid w:val="0068511A"/>
    <w:rsid w:val="00685331"/>
    <w:rsid w:val="006853D0"/>
    <w:rsid w:val="0068559D"/>
    <w:rsid w:val="00685986"/>
    <w:rsid w:val="00685A9B"/>
    <w:rsid w:val="0068657E"/>
    <w:rsid w:val="00686641"/>
    <w:rsid w:val="00686A2E"/>
    <w:rsid w:val="00687153"/>
    <w:rsid w:val="006874EB"/>
    <w:rsid w:val="0068755A"/>
    <w:rsid w:val="00687905"/>
    <w:rsid w:val="0068795A"/>
    <w:rsid w:val="00687B6E"/>
    <w:rsid w:val="00687E9C"/>
    <w:rsid w:val="0069051B"/>
    <w:rsid w:val="0069058A"/>
    <w:rsid w:val="00690BD4"/>
    <w:rsid w:val="00691AF6"/>
    <w:rsid w:val="00691FD6"/>
    <w:rsid w:val="006924E3"/>
    <w:rsid w:val="00692532"/>
    <w:rsid w:val="00692F95"/>
    <w:rsid w:val="0069365D"/>
    <w:rsid w:val="00693EF4"/>
    <w:rsid w:val="006942A7"/>
    <w:rsid w:val="0069443D"/>
    <w:rsid w:val="00694F90"/>
    <w:rsid w:val="00694FE6"/>
    <w:rsid w:val="00695099"/>
    <w:rsid w:val="006951BB"/>
    <w:rsid w:val="006951D8"/>
    <w:rsid w:val="0069520F"/>
    <w:rsid w:val="00695326"/>
    <w:rsid w:val="006954BA"/>
    <w:rsid w:val="006955E0"/>
    <w:rsid w:val="00695771"/>
    <w:rsid w:val="00695993"/>
    <w:rsid w:val="00696036"/>
    <w:rsid w:val="006962B2"/>
    <w:rsid w:val="006968E3"/>
    <w:rsid w:val="00696C6F"/>
    <w:rsid w:val="00696E42"/>
    <w:rsid w:val="0069744E"/>
    <w:rsid w:val="006978DF"/>
    <w:rsid w:val="006A0467"/>
    <w:rsid w:val="006A0659"/>
    <w:rsid w:val="006A079C"/>
    <w:rsid w:val="006A08D2"/>
    <w:rsid w:val="006A0C9B"/>
    <w:rsid w:val="006A16FC"/>
    <w:rsid w:val="006A193F"/>
    <w:rsid w:val="006A1DAC"/>
    <w:rsid w:val="006A1DB0"/>
    <w:rsid w:val="006A263F"/>
    <w:rsid w:val="006A2CDC"/>
    <w:rsid w:val="006A3419"/>
    <w:rsid w:val="006A34BC"/>
    <w:rsid w:val="006A36AA"/>
    <w:rsid w:val="006A3D0D"/>
    <w:rsid w:val="006A3EE8"/>
    <w:rsid w:val="006A4164"/>
    <w:rsid w:val="006A419F"/>
    <w:rsid w:val="006A424E"/>
    <w:rsid w:val="006A4AB2"/>
    <w:rsid w:val="006A4ECF"/>
    <w:rsid w:val="006A5B27"/>
    <w:rsid w:val="006A5D55"/>
    <w:rsid w:val="006A5E58"/>
    <w:rsid w:val="006A6051"/>
    <w:rsid w:val="006A6399"/>
    <w:rsid w:val="006A6421"/>
    <w:rsid w:val="006A67A7"/>
    <w:rsid w:val="006A6A6D"/>
    <w:rsid w:val="006A73CA"/>
    <w:rsid w:val="006A788A"/>
    <w:rsid w:val="006A7B53"/>
    <w:rsid w:val="006B0848"/>
    <w:rsid w:val="006B08DF"/>
    <w:rsid w:val="006B1466"/>
    <w:rsid w:val="006B1F02"/>
    <w:rsid w:val="006B215E"/>
    <w:rsid w:val="006B2292"/>
    <w:rsid w:val="006B30A6"/>
    <w:rsid w:val="006B3318"/>
    <w:rsid w:val="006B37C4"/>
    <w:rsid w:val="006B3AF6"/>
    <w:rsid w:val="006B3FF7"/>
    <w:rsid w:val="006B4224"/>
    <w:rsid w:val="006B45D7"/>
    <w:rsid w:val="006B4628"/>
    <w:rsid w:val="006B502D"/>
    <w:rsid w:val="006B5040"/>
    <w:rsid w:val="006B521E"/>
    <w:rsid w:val="006B54C0"/>
    <w:rsid w:val="006B5564"/>
    <w:rsid w:val="006B55B2"/>
    <w:rsid w:val="006B5A2F"/>
    <w:rsid w:val="006B5AEF"/>
    <w:rsid w:val="006B60F1"/>
    <w:rsid w:val="006B63F0"/>
    <w:rsid w:val="006B6578"/>
    <w:rsid w:val="006B6852"/>
    <w:rsid w:val="006B6A1F"/>
    <w:rsid w:val="006B6A2A"/>
    <w:rsid w:val="006B6D6C"/>
    <w:rsid w:val="006B70AD"/>
    <w:rsid w:val="006B7127"/>
    <w:rsid w:val="006B7193"/>
    <w:rsid w:val="006B763B"/>
    <w:rsid w:val="006B783E"/>
    <w:rsid w:val="006B7E9B"/>
    <w:rsid w:val="006C0422"/>
    <w:rsid w:val="006C053A"/>
    <w:rsid w:val="006C097A"/>
    <w:rsid w:val="006C0C0D"/>
    <w:rsid w:val="006C0C30"/>
    <w:rsid w:val="006C0F14"/>
    <w:rsid w:val="006C0FEC"/>
    <w:rsid w:val="006C1161"/>
    <w:rsid w:val="006C1FC7"/>
    <w:rsid w:val="006C2014"/>
    <w:rsid w:val="006C229D"/>
    <w:rsid w:val="006C25BC"/>
    <w:rsid w:val="006C2759"/>
    <w:rsid w:val="006C2BA9"/>
    <w:rsid w:val="006C2C80"/>
    <w:rsid w:val="006C2EBF"/>
    <w:rsid w:val="006C3007"/>
    <w:rsid w:val="006C3025"/>
    <w:rsid w:val="006C328D"/>
    <w:rsid w:val="006C3399"/>
    <w:rsid w:val="006C3711"/>
    <w:rsid w:val="006C3DEA"/>
    <w:rsid w:val="006C3F1A"/>
    <w:rsid w:val="006C43D2"/>
    <w:rsid w:val="006C43DF"/>
    <w:rsid w:val="006C4FFE"/>
    <w:rsid w:val="006C50EB"/>
    <w:rsid w:val="006C5474"/>
    <w:rsid w:val="006C54A0"/>
    <w:rsid w:val="006C57B7"/>
    <w:rsid w:val="006C59E9"/>
    <w:rsid w:val="006C74D9"/>
    <w:rsid w:val="006D0393"/>
    <w:rsid w:val="006D05EC"/>
    <w:rsid w:val="006D068D"/>
    <w:rsid w:val="006D0756"/>
    <w:rsid w:val="006D07D2"/>
    <w:rsid w:val="006D0A0F"/>
    <w:rsid w:val="006D0B85"/>
    <w:rsid w:val="006D1419"/>
    <w:rsid w:val="006D1695"/>
    <w:rsid w:val="006D16FD"/>
    <w:rsid w:val="006D19AF"/>
    <w:rsid w:val="006D1D25"/>
    <w:rsid w:val="006D1EE6"/>
    <w:rsid w:val="006D2380"/>
    <w:rsid w:val="006D26A1"/>
    <w:rsid w:val="006D2B56"/>
    <w:rsid w:val="006D2C42"/>
    <w:rsid w:val="006D2D57"/>
    <w:rsid w:val="006D2D8A"/>
    <w:rsid w:val="006D3C17"/>
    <w:rsid w:val="006D3CB2"/>
    <w:rsid w:val="006D3CC0"/>
    <w:rsid w:val="006D3EF4"/>
    <w:rsid w:val="006D40A2"/>
    <w:rsid w:val="006D46D6"/>
    <w:rsid w:val="006D46DA"/>
    <w:rsid w:val="006D470E"/>
    <w:rsid w:val="006D4DE6"/>
    <w:rsid w:val="006D556F"/>
    <w:rsid w:val="006D55D7"/>
    <w:rsid w:val="006D5616"/>
    <w:rsid w:val="006D6020"/>
    <w:rsid w:val="006D643F"/>
    <w:rsid w:val="006D65D4"/>
    <w:rsid w:val="006D6605"/>
    <w:rsid w:val="006D71A2"/>
    <w:rsid w:val="006D72DF"/>
    <w:rsid w:val="006D74F2"/>
    <w:rsid w:val="006D7891"/>
    <w:rsid w:val="006D7C1B"/>
    <w:rsid w:val="006D7E03"/>
    <w:rsid w:val="006D7F94"/>
    <w:rsid w:val="006E0175"/>
    <w:rsid w:val="006E0694"/>
    <w:rsid w:val="006E086A"/>
    <w:rsid w:val="006E0931"/>
    <w:rsid w:val="006E0B5D"/>
    <w:rsid w:val="006E0EA7"/>
    <w:rsid w:val="006E0ECF"/>
    <w:rsid w:val="006E1143"/>
    <w:rsid w:val="006E1266"/>
    <w:rsid w:val="006E1677"/>
    <w:rsid w:val="006E190F"/>
    <w:rsid w:val="006E1E9B"/>
    <w:rsid w:val="006E2198"/>
    <w:rsid w:val="006E2451"/>
    <w:rsid w:val="006E24FE"/>
    <w:rsid w:val="006E2573"/>
    <w:rsid w:val="006E296F"/>
    <w:rsid w:val="006E2A94"/>
    <w:rsid w:val="006E2B63"/>
    <w:rsid w:val="006E2C55"/>
    <w:rsid w:val="006E307B"/>
    <w:rsid w:val="006E32A2"/>
    <w:rsid w:val="006E33CB"/>
    <w:rsid w:val="006E4356"/>
    <w:rsid w:val="006E4571"/>
    <w:rsid w:val="006E4593"/>
    <w:rsid w:val="006E466D"/>
    <w:rsid w:val="006E46E2"/>
    <w:rsid w:val="006E46EC"/>
    <w:rsid w:val="006E493F"/>
    <w:rsid w:val="006E4F74"/>
    <w:rsid w:val="006E5337"/>
    <w:rsid w:val="006E5C5E"/>
    <w:rsid w:val="006E5D59"/>
    <w:rsid w:val="006E5E78"/>
    <w:rsid w:val="006E6231"/>
    <w:rsid w:val="006E68A7"/>
    <w:rsid w:val="006E6B06"/>
    <w:rsid w:val="006E6D4E"/>
    <w:rsid w:val="006F0640"/>
    <w:rsid w:val="006F070B"/>
    <w:rsid w:val="006F0BFA"/>
    <w:rsid w:val="006F0D5A"/>
    <w:rsid w:val="006F0E92"/>
    <w:rsid w:val="006F10B1"/>
    <w:rsid w:val="006F163F"/>
    <w:rsid w:val="006F17C0"/>
    <w:rsid w:val="006F1A4B"/>
    <w:rsid w:val="006F1A61"/>
    <w:rsid w:val="006F1FBC"/>
    <w:rsid w:val="006F20A3"/>
    <w:rsid w:val="006F211B"/>
    <w:rsid w:val="006F2209"/>
    <w:rsid w:val="006F2625"/>
    <w:rsid w:val="006F27F0"/>
    <w:rsid w:val="006F2F48"/>
    <w:rsid w:val="006F3097"/>
    <w:rsid w:val="006F357B"/>
    <w:rsid w:val="006F3639"/>
    <w:rsid w:val="006F3A58"/>
    <w:rsid w:val="006F3D72"/>
    <w:rsid w:val="006F3E47"/>
    <w:rsid w:val="006F4137"/>
    <w:rsid w:val="006F4247"/>
    <w:rsid w:val="006F426A"/>
    <w:rsid w:val="006F4489"/>
    <w:rsid w:val="006F4B6B"/>
    <w:rsid w:val="006F523F"/>
    <w:rsid w:val="006F56F8"/>
    <w:rsid w:val="006F5C59"/>
    <w:rsid w:val="006F5E92"/>
    <w:rsid w:val="006F61A9"/>
    <w:rsid w:val="006F6251"/>
    <w:rsid w:val="006F64C9"/>
    <w:rsid w:val="006F6533"/>
    <w:rsid w:val="006F6E39"/>
    <w:rsid w:val="006F712E"/>
    <w:rsid w:val="006F7586"/>
    <w:rsid w:val="006F76E4"/>
    <w:rsid w:val="006F78E9"/>
    <w:rsid w:val="006F7944"/>
    <w:rsid w:val="006F7BF9"/>
    <w:rsid w:val="006F7C7A"/>
    <w:rsid w:val="006F7DB0"/>
    <w:rsid w:val="0070016E"/>
    <w:rsid w:val="0070041B"/>
    <w:rsid w:val="007006BF"/>
    <w:rsid w:val="00700B91"/>
    <w:rsid w:val="007014DD"/>
    <w:rsid w:val="00701638"/>
    <w:rsid w:val="007016DE"/>
    <w:rsid w:val="00701E30"/>
    <w:rsid w:val="00702182"/>
    <w:rsid w:val="00702AE8"/>
    <w:rsid w:val="00702B13"/>
    <w:rsid w:val="00703964"/>
    <w:rsid w:val="00704079"/>
    <w:rsid w:val="00704626"/>
    <w:rsid w:val="007046DB"/>
    <w:rsid w:val="00705181"/>
    <w:rsid w:val="007056AF"/>
    <w:rsid w:val="00705B75"/>
    <w:rsid w:val="00705E24"/>
    <w:rsid w:val="00706D54"/>
    <w:rsid w:val="00706F31"/>
    <w:rsid w:val="00706F75"/>
    <w:rsid w:val="007076F3"/>
    <w:rsid w:val="0070787F"/>
    <w:rsid w:val="00707C36"/>
    <w:rsid w:val="00707CC4"/>
    <w:rsid w:val="00707DF1"/>
    <w:rsid w:val="00710176"/>
    <w:rsid w:val="0071047C"/>
    <w:rsid w:val="00710CB2"/>
    <w:rsid w:val="00710EB1"/>
    <w:rsid w:val="00710FEF"/>
    <w:rsid w:val="007110B0"/>
    <w:rsid w:val="00711144"/>
    <w:rsid w:val="00711CDC"/>
    <w:rsid w:val="00711CEB"/>
    <w:rsid w:val="00711DEB"/>
    <w:rsid w:val="00711E15"/>
    <w:rsid w:val="00711E6E"/>
    <w:rsid w:val="00713218"/>
    <w:rsid w:val="007135C5"/>
    <w:rsid w:val="00713B7E"/>
    <w:rsid w:val="00713C72"/>
    <w:rsid w:val="00713D56"/>
    <w:rsid w:val="00713EC0"/>
    <w:rsid w:val="00713F8B"/>
    <w:rsid w:val="00714215"/>
    <w:rsid w:val="007143D9"/>
    <w:rsid w:val="007144FB"/>
    <w:rsid w:val="00714530"/>
    <w:rsid w:val="007145CA"/>
    <w:rsid w:val="00714A1D"/>
    <w:rsid w:val="00715716"/>
    <w:rsid w:val="00715F67"/>
    <w:rsid w:val="00716304"/>
    <w:rsid w:val="00717477"/>
    <w:rsid w:val="0071758E"/>
    <w:rsid w:val="007177D4"/>
    <w:rsid w:val="00717CB3"/>
    <w:rsid w:val="00717F41"/>
    <w:rsid w:val="00720739"/>
    <w:rsid w:val="00720BFD"/>
    <w:rsid w:val="00720E0B"/>
    <w:rsid w:val="00720EC8"/>
    <w:rsid w:val="00720FA1"/>
    <w:rsid w:val="007210A2"/>
    <w:rsid w:val="007211CF"/>
    <w:rsid w:val="007217D4"/>
    <w:rsid w:val="00721A0E"/>
    <w:rsid w:val="00721EEC"/>
    <w:rsid w:val="0072280B"/>
    <w:rsid w:val="00722D00"/>
    <w:rsid w:val="00722EAD"/>
    <w:rsid w:val="007230AA"/>
    <w:rsid w:val="00723242"/>
    <w:rsid w:val="0072360D"/>
    <w:rsid w:val="00724A28"/>
    <w:rsid w:val="00724DF6"/>
    <w:rsid w:val="00725023"/>
    <w:rsid w:val="007258F0"/>
    <w:rsid w:val="007262C6"/>
    <w:rsid w:val="00726551"/>
    <w:rsid w:val="00726A22"/>
    <w:rsid w:val="00726A3D"/>
    <w:rsid w:val="00726B99"/>
    <w:rsid w:val="00726EA2"/>
    <w:rsid w:val="00726FB7"/>
    <w:rsid w:val="007273D3"/>
    <w:rsid w:val="007277F0"/>
    <w:rsid w:val="007279A7"/>
    <w:rsid w:val="00730016"/>
    <w:rsid w:val="00730053"/>
    <w:rsid w:val="0073024E"/>
    <w:rsid w:val="007307E8"/>
    <w:rsid w:val="007313A0"/>
    <w:rsid w:val="007314ED"/>
    <w:rsid w:val="007315A0"/>
    <w:rsid w:val="00732908"/>
    <w:rsid w:val="00732B53"/>
    <w:rsid w:val="00733779"/>
    <w:rsid w:val="00733968"/>
    <w:rsid w:val="00733B01"/>
    <w:rsid w:val="00734B96"/>
    <w:rsid w:val="00735344"/>
    <w:rsid w:val="007366D9"/>
    <w:rsid w:val="007368CD"/>
    <w:rsid w:val="00736BE9"/>
    <w:rsid w:val="00737784"/>
    <w:rsid w:val="007400E1"/>
    <w:rsid w:val="007401D2"/>
    <w:rsid w:val="0074067F"/>
    <w:rsid w:val="00740E79"/>
    <w:rsid w:val="007413AA"/>
    <w:rsid w:val="0074154B"/>
    <w:rsid w:val="00741642"/>
    <w:rsid w:val="00741884"/>
    <w:rsid w:val="00741D57"/>
    <w:rsid w:val="00741E3E"/>
    <w:rsid w:val="007423DE"/>
    <w:rsid w:val="007428AE"/>
    <w:rsid w:val="00742A19"/>
    <w:rsid w:val="0074445C"/>
    <w:rsid w:val="0074470C"/>
    <w:rsid w:val="007450B6"/>
    <w:rsid w:val="007456F0"/>
    <w:rsid w:val="00745751"/>
    <w:rsid w:val="00745C22"/>
    <w:rsid w:val="00745C4F"/>
    <w:rsid w:val="00745DCC"/>
    <w:rsid w:val="00746DA4"/>
    <w:rsid w:val="00746DEC"/>
    <w:rsid w:val="00746E47"/>
    <w:rsid w:val="00746EFD"/>
    <w:rsid w:val="00746FDD"/>
    <w:rsid w:val="007472CA"/>
    <w:rsid w:val="00747324"/>
    <w:rsid w:val="00747749"/>
    <w:rsid w:val="007479B2"/>
    <w:rsid w:val="00747CFE"/>
    <w:rsid w:val="00747E39"/>
    <w:rsid w:val="007500BF"/>
    <w:rsid w:val="00750C80"/>
    <w:rsid w:val="00750D4C"/>
    <w:rsid w:val="00751285"/>
    <w:rsid w:val="0075154C"/>
    <w:rsid w:val="00751ACD"/>
    <w:rsid w:val="00751F97"/>
    <w:rsid w:val="00752396"/>
    <w:rsid w:val="007524C1"/>
    <w:rsid w:val="007525CA"/>
    <w:rsid w:val="00752731"/>
    <w:rsid w:val="007530AA"/>
    <w:rsid w:val="00753674"/>
    <w:rsid w:val="007536F1"/>
    <w:rsid w:val="00753AD9"/>
    <w:rsid w:val="00753B65"/>
    <w:rsid w:val="00753F4A"/>
    <w:rsid w:val="007542AA"/>
    <w:rsid w:val="0075438E"/>
    <w:rsid w:val="00754AE4"/>
    <w:rsid w:val="00755D1B"/>
    <w:rsid w:val="007562F0"/>
    <w:rsid w:val="007563B5"/>
    <w:rsid w:val="00756416"/>
    <w:rsid w:val="00756435"/>
    <w:rsid w:val="0075651F"/>
    <w:rsid w:val="007565A6"/>
    <w:rsid w:val="007570C8"/>
    <w:rsid w:val="0075735A"/>
    <w:rsid w:val="0075792C"/>
    <w:rsid w:val="007579F3"/>
    <w:rsid w:val="00757ACC"/>
    <w:rsid w:val="00757C37"/>
    <w:rsid w:val="00757D63"/>
    <w:rsid w:val="00757D7A"/>
    <w:rsid w:val="007602A5"/>
    <w:rsid w:val="00760575"/>
    <w:rsid w:val="007609A5"/>
    <w:rsid w:val="00760E85"/>
    <w:rsid w:val="0076116A"/>
    <w:rsid w:val="007611DD"/>
    <w:rsid w:val="007613FE"/>
    <w:rsid w:val="00761637"/>
    <w:rsid w:val="007617D1"/>
    <w:rsid w:val="00761966"/>
    <w:rsid w:val="00762645"/>
    <w:rsid w:val="00762D73"/>
    <w:rsid w:val="00762F5D"/>
    <w:rsid w:val="00762FBC"/>
    <w:rsid w:val="007630D4"/>
    <w:rsid w:val="00763123"/>
    <w:rsid w:val="007631F0"/>
    <w:rsid w:val="007632FE"/>
    <w:rsid w:val="007639DB"/>
    <w:rsid w:val="00763A70"/>
    <w:rsid w:val="0076488D"/>
    <w:rsid w:val="00764AFF"/>
    <w:rsid w:val="00764BB7"/>
    <w:rsid w:val="00764C66"/>
    <w:rsid w:val="00764CC7"/>
    <w:rsid w:val="007650BC"/>
    <w:rsid w:val="00765905"/>
    <w:rsid w:val="00765A90"/>
    <w:rsid w:val="00765D87"/>
    <w:rsid w:val="00767DFA"/>
    <w:rsid w:val="00767DFB"/>
    <w:rsid w:val="007703D9"/>
    <w:rsid w:val="0077040A"/>
    <w:rsid w:val="00770489"/>
    <w:rsid w:val="007709C6"/>
    <w:rsid w:val="00770C0E"/>
    <w:rsid w:val="00770EAC"/>
    <w:rsid w:val="00770F1D"/>
    <w:rsid w:val="0077118F"/>
    <w:rsid w:val="00771A2C"/>
    <w:rsid w:val="00771B66"/>
    <w:rsid w:val="00771F58"/>
    <w:rsid w:val="00771FD0"/>
    <w:rsid w:val="00772079"/>
    <w:rsid w:val="0077252A"/>
    <w:rsid w:val="007726BB"/>
    <w:rsid w:val="00773057"/>
    <w:rsid w:val="00773FB8"/>
    <w:rsid w:val="007740D0"/>
    <w:rsid w:val="007741F3"/>
    <w:rsid w:val="007743FD"/>
    <w:rsid w:val="00774662"/>
    <w:rsid w:val="007748A8"/>
    <w:rsid w:val="0077535D"/>
    <w:rsid w:val="007759FD"/>
    <w:rsid w:val="00775F8A"/>
    <w:rsid w:val="007762D0"/>
    <w:rsid w:val="00776851"/>
    <w:rsid w:val="00776DBE"/>
    <w:rsid w:val="00776E21"/>
    <w:rsid w:val="00776F09"/>
    <w:rsid w:val="00777378"/>
    <w:rsid w:val="00777664"/>
    <w:rsid w:val="007778E6"/>
    <w:rsid w:val="00777B9D"/>
    <w:rsid w:val="00780CC2"/>
    <w:rsid w:val="007810BB"/>
    <w:rsid w:val="00781398"/>
    <w:rsid w:val="00781B24"/>
    <w:rsid w:val="00781F80"/>
    <w:rsid w:val="00781FC2"/>
    <w:rsid w:val="007822E1"/>
    <w:rsid w:val="007823D6"/>
    <w:rsid w:val="00782BDB"/>
    <w:rsid w:val="00782DE6"/>
    <w:rsid w:val="00782F31"/>
    <w:rsid w:val="00783447"/>
    <w:rsid w:val="007838B1"/>
    <w:rsid w:val="00783D53"/>
    <w:rsid w:val="00783F40"/>
    <w:rsid w:val="00784F72"/>
    <w:rsid w:val="00785370"/>
    <w:rsid w:val="007855A7"/>
    <w:rsid w:val="007857A0"/>
    <w:rsid w:val="00785915"/>
    <w:rsid w:val="00785AA0"/>
    <w:rsid w:val="00785B85"/>
    <w:rsid w:val="007862B7"/>
    <w:rsid w:val="00786339"/>
    <w:rsid w:val="00786BDB"/>
    <w:rsid w:val="007873B8"/>
    <w:rsid w:val="00787426"/>
    <w:rsid w:val="00787980"/>
    <w:rsid w:val="00787B82"/>
    <w:rsid w:val="00787EC8"/>
    <w:rsid w:val="00790C1F"/>
    <w:rsid w:val="00790CDD"/>
    <w:rsid w:val="007914C3"/>
    <w:rsid w:val="00791583"/>
    <w:rsid w:val="00791B9F"/>
    <w:rsid w:val="007921EA"/>
    <w:rsid w:val="007922F1"/>
    <w:rsid w:val="00792480"/>
    <w:rsid w:val="0079253A"/>
    <w:rsid w:val="00792576"/>
    <w:rsid w:val="007928FC"/>
    <w:rsid w:val="00792DB4"/>
    <w:rsid w:val="00793DEB"/>
    <w:rsid w:val="00794AED"/>
    <w:rsid w:val="007953F7"/>
    <w:rsid w:val="00795E3C"/>
    <w:rsid w:val="00795FE9"/>
    <w:rsid w:val="00796079"/>
    <w:rsid w:val="0079633F"/>
    <w:rsid w:val="0079646F"/>
    <w:rsid w:val="007967D7"/>
    <w:rsid w:val="00796C2F"/>
    <w:rsid w:val="00796F50"/>
    <w:rsid w:val="0079711D"/>
    <w:rsid w:val="00797910"/>
    <w:rsid w:val="00797945"/>
    <w:rsid w:val="00797B5F"/>
    <w:rsid w:val="00797DE5"/>
    <w:rsid w:val="00797E55"/>
    <w:rsid w:val="00797F32"/>
    <w:rsid w:val="007A04E7"/>
    <w:rsid w:val="007A0B82"/>
    <w:rsid w:val="007A0D69"/>
    <w:rsid w:val="007A0E94"/>
    <w:rsid w:val="007A14C7"/>
    <w:rsid w:val="007A1851"/>
    <w:rsid w:val="007A2258"/>
    <w:rsid w:val="007A2702"/>
    <w:rsid w:val="007A28E2"/>
    <w:rsid w:val="007A2CA6"/>
    <w:rsid w:val="007A3409"/>
    <w:rsid w:val="007A3DD7"/>
    <w:rsid w:val="007A4055"/>
    <w:rsid w:val="007A4171"/>
    <w:rsid w:val="007A50B0"/>
    <w:rsid w:val="007A5594"/>
    <w:rsid w:val="007A58D5"/>
    <w:rsid w:val="007A5A95"/>
    <w:rsid w:val="007A5BCC"/>
    <w:rsid w:val="007A60AA"/>
    <w:rsid w:val="007A6292"/>
    <w:rsid w:val="007A639A"/>
    <w:rsid w:val="007A6678"/>
    <w:rsid w:val="007A684D"/>
    <w:rsid w:val="007A6B03"/>
    <w:rsid w:val="007A6FAF"/>
    <w:rsid w:val="007A706A"/>
    <w:rsid w:val="007A7500"/>
    <w:rsid w:val="007A792E"/>
    <w:rsid w:val="007A7DBB"/>
    <w:rsid w:val="007B00B6"/>
    <w:rsid w:val="007B0131"/>
    <w:rsid w:val="007B0325"/>
    <w:rsid w:val="007B046C"/>
    <w:rsid w:val="007B1145"/>
    <w:rsid w:val="007B13AC"/>
    <w:rsid w:val="007B14B7"/>
    <w:rsid w:val="007B153F"/>
    <w:rsid w:val="007B17A7"/>
    <w:rsid w:val="007B1929"/>
    <w:rsid w:val="007B1C80"/>
    <w:rsid w:val="007B1D61"/>
    <w:rsid w:val="007B2417"/>
    <w:rsid w:val="007B2689"/>
    <w:rsid w:val="007B2C66"/>
    <w:rsid w:val="007B2DBB"/>
    <w:rsid w:val="007B400C"/>
    <w:rsid w:val="007B4077"/>
    <w:rsid w:val="007B42DD"/>
    <w:rsid w:val="007B494E"/>
    <w:rsid w:val="007B4E08"/>
    <w:rsid w:val="007B5525"/>
    <w:rsid w:val="007B5963"/>
    <w:rsid w:val="007B5C9C"/>
    <w:rsid w:val="007B615A"/>
    <w:rsid w:val="007B7369"/>
    <w:rsid w:val="007B7A19"/>
    <w:rsid w:val="007B7C34"/>
    <w:rsid w:val="007B7D71"/>
    <w:rsid w:val="007C0073"/>
    <w:rsid w:val="007C0203"/>
    <w:rsid w:val="007C0CA7"/>
    <w:rsid w:val="007C1015"/>
    <w:rsid w:val="007C137C"/>
    <w:rsid w:val="007C15DD"/>
    <w:rsid w:val="007C17C1"/>
    <w:rsid w:val="007C183F"/>
    <w:rsid w:val="007C2035"/>
    <w:rsid w:val="007C2479"/>
    <w:rsid w:val="007C2AD6"/>
    <w:rsid w:val="007C3478"/>
    <w:rsid w:val="007C3FD4"/>
    <w:rsid w:val="007C41F0"/>
    <w:rsid w:val="007C4429"/>
    <w:rsid w:val="007C4F18"/>
    <w:rsid w:val="007C51CF"/>
    <w:rsid w:val="007C57A9"/>
    <w:rsid w:val="007C65B7"/>
    <w:rsid w:val="007C6671"/>
    <w:rsid w:val="007C6DAA"/>
    <w:rsid w:val="007C6FC3"/>
    <w:rsid w:val="007C71BD"/>
    <w:rsid w:val="007C7544"/>
    <w:rsid w:val="007C766A"/>
    <w:rsid w:val="007C7BE7"/>
    <w:rsid w:val="007C7D62"/>
    <w:rsid w:val="007C7E57"/>
    <w:rsid w:val="007C7E8F"/>
    <w:rsid w:val="007D069D"/>
    <w:rsid w:val="007D087D"/>
    <w:rsid w:val="007D0B81"/>
    <w:rsid w:val="007D0F5B"/>
    <w:rsid w:val="007D0FE5"/>
    <w:rsid w:val="007D1134"/>
    <w:rsid w:val="007D116D"/>
    <w:rsid w:val="007D12D0"/>
    <w:rsid w:val="007D175A"/>
    <w:rsid w:val="007D194D"/>
    <w:rsid w:val="007D20B6"/>
    <w:rsid w:val="007D2738"/>
    <w:rsid w:val="007D27D5"/>
    <w:rsid w:val="007D2A41"/>
    <w:rsid w:val="007D2B5A"/>
    <w:rsid w:val="007D38DB"/>
    <w:rsid w:val="007D38F1"/>
    <w:rsid w:val="007D3D3C"/>
    <w:rsid w:val="007D45CA"/>
    <w:rsid w:val="007D4CFC"/>
    <w:rsid w:val="007D51FF"/>
    <w:rsid w:val="007D5246"/>
    <w:rsid w:val="007D53CD"/>
    <w:rsid w:val="007D542C"/>
    <w:rsid w:val="007D5706"/>
    <w:rsid w:val="007D5859"/>
    <w:rsid w:val="007D5D0B"/>
    <w:rsid w:val="007D5D83"/>
    <w:rsid w:val="007D604D"/>
    <w:rsid w:val="007D64A6"/>
    <w:rsid w:val="007D6557"/>
    <w:rsid w:val="007D66D9"/>
    <w:rsid w:val="007D6856"/>
    <w:rsid w:val="007D685C"/>
    <w:rsid w:val="007D69EB"/>
    <w:rsid w:val="007D6A17"/>
    <w:rsid w:val="007D7377"/>
    <w:rsid w:val="007D76BC"/>
    <w:rsid w:val="007D7780"/>
    <w:rsid w:val="007D7CFD"/>
    <w:rsid w:val="007E0027"/>
    <w:rsid w:val="007E0136"/>
    <w:rsid w:val="007E01A5"/>
    <w:rsid w:val="007E04A4"/>
    <w:rsid w:val="007E06FF"/>
    <w:rsid w:val="007E07C6"/>
    <w:rsid w:val="007E0EBF"/>
    <w:rsid w:val="007E18AF"/>
    <w:rsid w:val="007E1C3F"/>
    <w:rsid w:val="007E1D4B"/>
    <w:rsid w:val="007E1F49"/>
    <w:rsid w:val="007E2549"/>
    <w:rsid w:val="007E27F8"/>
    <w:rsid w:val="007E2D72"/>
    <w:rsid w:val="007E2FD5"/>
    <w:rsid w:val="007E36BF"/>
    <w:rsid w:val="007E3A69"/>
    <w:rsid w:val="007E3C54"/>
    <w:rsid w:val="007E4026"/>
    <w:rsid w:val="007E44CC"/>
    <w:rsid w:val="007E4694"/>
    <w:rsid w:val="007E4841"/>
    <w:rsid w:val="007E4D0B"/>
    <w:rsid w:val="007E4ECC"/>
    <w:rsid w:val="007E4F5E"/>
    <w:rsid w:val="007E53CB"/>
    <w:rsid w:val="007E63BC"/>
    <w:rsid w:val="007E6A1C"/>
    <w:rsid w:val="007E6CED"/>
    <w:rsid w:val="007E799B"/>
    <w:rsid w:val="007E7CBF"/>
    <w:rsid w:val="007F0244"/>
    <w:rsid w:val="007F02FB"/>
    <w:rsid w:val="007F04DB"/>
    <w:rsid w:val="007F0620"/>
    <w:rsid w:val="007F0769"/>
    <w:rsid w:val="007F14F8"/>
    <w:rsid w:val="007F1C37"/>
    <w:rsid w:val="007F1E82"/>
    <w:rsid w:val="007F1F90"/>
    <w:rsid w:val="007F220B"/>
    <w:rsid w:val="007F235D"/>
    <w:rsid w:val="007F2699"/>
    <w:rsid w:val="007F283B"/>
    <w:rsid w:val="007F2985"/>
    <w:rsid w:val="007F325B"/>
    <w:rsid w:val="007F32FF"/>
    <w:rsid w:val="007F3459"/>
    <w:rsid w:val="007F359D"/>
    <w:rsid w:val="007F378D"/>
    <w:rsid w:val="007F3A98"/>
    <w:rsid w:val="007F3D1F"/>
    <w:rsid w:val="007F472E"/>
    <w:rsid w:val="007F49C8"/>
    <w:rsid w:val="007F4BE8"/>
    <w:rsid w:val="007F4D1B"/>
    <w:rsid w:val="007F5713"/>
    <w:rsid w:val="007F574E"/>
    <w:rsid w:val="007F5F77"/>
    <w:rsid w:val="007F6124"/>
    <w:rsid w:val="007F6224"/>
    <w:rsid w:val="007F622E"/>
    <w:rsid w:val="007F62DA"/>
    <w:rsid w:val="007F62F6"/>
    <w:rsid w:val="007F633D"/>
    <w:rsid w:val="007F6384"/>
    <w:rsid w:val="007F64F8"/>
    <w:rsid w:val="007F6AF0"/>
    <w:rsid w:val="007F6CE6"/>
    <w:rsid w:val="007F72D4"/>
    <w:rsid w:val="007F7C8C"/>
    <w:rsid w:val="007F7EB1"/>
    <w:rsid w:val="00800307"/>
    <w:rsid w:val="0080042B"/>
    <w:rsid w:val="0080047F"/>
    <w:rsid w:val="00800784"/>
    <w:rsid w:val="0080175D"/>
    <w:rsid w:val="00801D6A"/>
    <w:rsid w:val="00802B86"/>
    <w:rsid w:val="00802C36"/>
    <w:rsid w:val="00803999"/>
    <w:rsid w:val="008039BC"/>
    <w:rsid w:val="008042F5"/>
    <w:rsid w:val="0080448F"/>
    <w:rsid w:val="008044CD"/>
    <w:rsid w:val="00804784"/>
    <w:rsid w:val="00805593"/>
    <w:rsid w:val="00805794"/>
    <w:rsid w:val="008057A0"/>
    <w:rsid w:val="00805B6A"/>
    <w:rsid w:val="00805B85"/>
    <w:rsid w:val="00805CDF"/>
    <w:rsid w:val="00806381"/>
    <w:rsid w:val="00806846"/>
    <w:rsid w:val="008068D3"/>
    <w:rsid w:val="00806F1D"/>
    <w:rsid w:val="00807266"/>
    <w:rsid w:val="00807512"/>
    <w:rsid w:val="00807571"/>
    <w:rsid w:val="00807638"/>
    <w:rsid w:val="00807809"/>
    <w:rsid w:val="00807A61"/>
    <w:rsid w:val="008102DA"/>
    <w:rsid w:val="00811193"/>
    <w:rsid w:val="00811313"/>
    <w:rsid w:val="008116C5"/>
    <w:rsid w:val="008119A6"/>
    <w:rsid w:val="00811A01"/>
    <w:rsid w:val="00811DDF"/>
    <w:rsid w:val="00812413"/>
    <w:rsid w:val="008126F0"/>
    <w:rsid w:val="008127F9"/>
    <w:rsid w:val="00812810"/>
    <w:rsid w:val="00812ADC"/>
    <w:rsid w:val="0081369A"/>
    <w:rsid w:val="0081382D"/>
    <w:rsid w:val="00813C6C"/>
    <w:rsid w:val="00814334"/>
    <w:rsid w:val="008144D5"/>
    <w:rsid w:val="00814534"/>
    <w:rsid w:val="008146F2"/>
    <w:rsid w:val="008148FA"/>
    <w:rsid w:val="00815551"/>
    <w:rsid w:val="0081592D"/>
    <w:rsid w:val="00815C46"/>
    <w:rsid w:val="00815EF1"/>
    <w:rsid w:val="00816AE6"/>
    <w:rsid w:val="00816DA4"/>
    <w:rsid w:val="0081792C"/>
    <w:rsid w:val="008179F1"/>
    <w:rsid w:val="00817A30"/>
    <w:rsid w:val="00817E01"/>
    <w:rsid w:val="0082008B"/>
    <w:rsid w:val="008203D2"/>
    <w:rsid w:val="008205BE"/>
    <w:rsid w:val="008205E4"/>
    <w:rsid w:val="0082091D"/>
    <w:rsid w:val="00820A2E"/>
    <w:rsid w:val="00820C04"/>
    <w:rsid w:val="00820D1C"/>
    <w:rsid w:val="00820E54"/>
    <w:rsid w:val="00820FE7"/>
    <w:rsid w:val="0082104D"/>
    <w:rsid w:val="00821256"/>
    <w:rsid w:val="008215A1"/>
    <w:rsid w:val="0082181F"/>
    <w:rsid w:val="00821833"/>
    <w:rsid w:val="00821910"/>
    <w:rsid w:val="00821C9C"/>
    <w:rsid w:val="00821DFA"/>
    <w:rsid w:val="00822111"/>
    <w:rsid w:val="00822177"/>
    <w:rsid w:val="00822284"/>
    <w:rsid w:val="008223A7"/>
    <w:rsid w:val="00822B02"/>
    <w:rsid w:val="00823386"/>
    <w:rsid w:val="008235CA"/>
    <w:rsid w:val="008239DE"/>
    <w:rsid w:val="00823AC3"/>
    <w:rsid w:val="00824339"/>
    <w:rsid w:val="008243FE"/>
    <w:rsid w:val="008247D5"/>
    <w:rsid w:val="008249C8"/>
    <w:rsid w:val="00824AD0"/>
    <w:rsid w:val="00824BE8"/>
    <w:rsid w:val="00824D16"/>
    <w:rsid w:val="008252CE"/>
    <w:rsid w:val="00825742"/>
    <w:rsid w:val="008259E2"/>
    <w:rsid w:val="00826183"/>
    <w:rsid w:val="008261E9"/>
    <w:rsid w:val="00826309"/>
    <w:rsid w:val="008267BE"/>
    <w:rsid w:val="00826AD0"/>
    <w:rsid w:val="00826B05"/>
    <w:rsid w:val="00826D3B"/>
    <w:rsid w:val="00827287"/>
    <w:rsid w:val="008274F6"/>
    <w:rsid w:val="008279CE"/>
    <w:rsid w:val="00827ABA"/>
    <w:rsid w:val="00827C0F"/>
    <w:rsid w:val="00827DA4"/>
    <w:rsid w:val="008300E2"/>
    <w:rsid w:val="008302D9"/>
    <w:rsid w:val="00830434"/>
    <w:rsid w:val="00830562"/>
    <w:rsid w:val="00830962"/>
    <w:rsid w:val="00830AD5"/>
    <w:rsid w:val="00830C47"/>
    <w:rsid w:val="00831561"/>
    <w:rsid w:val="00831608"/>
    <w:rsid w:val="00832936"/>
    <w:rsid w:val="00832986"/>
    <w:rsid w:val="00832B05"/>
    <w:rsid w:val="00832D80"/>
    <w:rsid w:val="00833123"/>
    <w:rsid w:val="008332F2"/>
    <w:rsid w:val="00833387"/>
    <w:rsid w:val="008333C3"/>
    <w:rsid w:val="00833460"/>
    <w:rsid w:val="00833514"/>
    <w:rsid w:val="0083460F"/>
    <w:rsid w:val="008348ED"/>
    <w:rsid w:val="008349C5"/>
    <w:rsid w:val="00834A0D"/>
    <w:rsid w:val="00834B99"/>
    <w:rsid w:val="00834ED8"/>
    <w:rsid w:val="00835269"/>
    <w:rsid w:val="008356AD"/>
    <w:rsid w:val="00835820"/>
    <w:rsid w:val="0083584D"/>
    <w:rsid w:val="00835B16"/>
    <w:rsid w:val="00835BDF"/>
    <w:rsid w:val="00835C94"/>
    <w:rsid w:val="0083614A"/>
    <w:rsid w:val="008364AA"/>
    <w:rsid w:val="00836526"/>
    <w:rsid w:val="008368CD"/>
    <w:rsid w:val="008368E8"/>
    <w:rsid w:val="00836A0A"/>
    <w:rsid w:val="00836BCC"/>
    <w:rsid w:val="00837130"/>
    <w:rsid w:val="008379DC"/>
    <w:rsid w:val="00837C5D"/>
    <w:rsid w:val="00837C7F"/>
    <w:rsid w:val="00837FAF"/>
    <w:rsid w:val="008401EA"/>
    <w:rsid w:val="0084085B"/>
    <w:rsid w:val="00841483"/>
    <w:rsid w:val="00841AE4"/>
    <w:rsid w:val="00841AFA"/>
    <w:rsid w:val="008428DD"/>
    <w:rsid w:val="00842C83"/>
    <w:rsid w:val="00842D84"/>
    <w:rsid w:val="00842F9B"/>
    <w:rsid w:val="008432D3"/>
    <w:rsid w:val="00843710"/>
    <w:rsid w:val="00843E47"/>
    <w:rsid w:val="00843FFC"/>
    <w:rsid w:val="00844073"/>
    <w:rsid w:val="00844654"/>
    <w:rsid w:val="0084476F"/>
    <w:rsid w:val="00844A34"/>
    <w:rsid w:val="00844A5B"/>
    <w:rsid w:val="00844E68"/>
    <w:rsid w:val="00845463"/>
    <w:rsid w:val="00845502"/>
    <w:rsid w:val="0084555C"/>
    <w:rsid w:val="0084582E"/>
    <w:rsid w:val="00845DB6"/>
    <w:rsid w:val="00845F0A"/>
    <w:rsid w:val="00846D13"/>
    <w:rsid w:val="008473E9"/>
    <w:rsid w:val="0084788C"/>
    <w:rsid w:val="0084791F"/>
    <w:rsid w:val="00847BB3"/>
    <w:rsid w:val="0085033C"/>
    <w:rsid w:val="0085042C"/>
    <w:rsid w:val="00850783"/>
    <w:rsid w:val="0085087F"/>
    <w:rsid w:val="0085095A"/>
    <w:rsid w:val="00850AE9"/>
    <w:rsid w:val="00850D6E"/>
    <w:rsid w:val="008511E1"/>
    <w:rsid w:val="0085178E"/>
    <w:rsid w:val="0085239D"/>
    <w:rsid w:val="00852B00"/>
    <w:rsid w:val="00852B10"/>
    <w:rsid w:val="00852D9C"/>
    <w:rsid w:val="00852E5D"/>
    <w:rsid w:val="00852FA2"/>
    <w:rsid w:val="008534FA"/>
    <w:rsid w:val="00853A2B"/>
    <w:rsid w:val="00853D27"/>
    <w:rsid w:val="00853FB3"/>
    <w:rsid w:val="00854136"/>
    <w:rsid w:val="00854653"/>
    <w:rsid w:val="00854663"/>
    <w:rsid w:val="008549CE"/>
    <w:rsid w:val="00854A2E"/>
    <w:rsid w:val="00854AE6"/>
    <w:rsid w:val="00854E55"/>
    <w:rsid w:val="008551DF"/>
    <w:rsid w:val="00855561"/>
    <w:rsid w:val="008558FB"/>
    <w:rsid w:val="00855B54"/>
    <w:rsid w:val="00855E09"/>
    <w:rsid w:val="008567FA"/>
    <w:rsid w:val="00856984"/>
    <w:rsid w:val="00856DFD"/>
    <w:rsid w:val="00856F24"/>
    <w:rsid w:val="00856F3B"/>
    <w:rsid w:val="00857DAA"/>
    <w:rsid w:val="00860085"/>
    <w:rsid w:val="0086017C"/>
    <w:rsid w:val="00860B10"/>
    <w:rsid w:val="00860CBA"/>
    <w:rsid w:val="0086229C"/>
    <w:rsid w:val="00862C5C"/>
    <w:rsid w:val="00862E24"/>
    <w:rsid w:val="00862FB5"/>
    <w:rsid w:val="0086361C"/>
    <w:rsid w:val="008639BE"/>
    <w:rsid w:val="00863C38"/>
    <w:rsid w:val="00863F03"/>
    <w:rsid w:val="00864199"/>
    <w:rsid w:val="00864543"/>
    <w:rsid w:val="008645C9"/>
    <w:rsid w:val="0086493E"/>
    <w:rsid w:val="00864E8F"/>
    <w:rsid w:val="0086527C"/>
    <w:rsid w:val="00865940"/>
    <w:rsid w:val="00865B5F"/>
    <w:rsid w:val="00865C64"/>
    <w:rsid w:val="00865CA2"/>
    <w:rsid w:val="008674B1"/>
    <w:rsid w:val="00867B8B"/>
    <w:rsid w:val="00867E99"/>
    <w:rsid w:val="00867FF8"/>
    <w:rsid w:val="0087017F"/>
    <w:rsid w:val="0087099F"/>
    <w:rsid w:val="00870CCE"/>
    <w:rsid w:val="008711BE"/>
    <w:rsid w:val="0087141A"/>
    <w:rsid w:val="00871490"/>
    <w:rsid w:val="008716E4"/>
    <w:rsid w:val="00871784"/>
    <w:rsid w:val="00871986"/>
    <w:rsid w:val="00871D9E"/>
    <w:rsid w:val="00872B13"/>
    <w:rsid w:val="008738FB"/>
    <w:rsid w:val="00874500"/>
    <w:rsid w:val="0087457B"/>
    <w:rsid w:val="0087463F"/>
    <w:rsid w:val="008746D0"/>
    <w:rsid w:val="00874ABB"/>
    <w:rsid w:val="00874BF9"/>
    <w:rsid w:val="00875ABE"/>
    <w:rsid w:val="00875CC6"/>
    <w:rsid w:val="00875E3E"/>
    <w:rsid w:val="00875FAE"/>
    <w:rsid w:val="008761C3"/>
    <w:rsid w:val="00876243"/>
    <w:rsid w:val="00876BD1"/>
    <w:rsid w:val="00876C41"/>
    <w:rsid w:val="00876EA4"/>
    <w:rsid w:val="00877274"/>
    <w:rsid w:val="008775D6"/>
    <w:rsid w:val="00877698"/>
    <w:rsid w:val="00877B1A"/>
    <w:rsid w:val="00877D03"/>
    <w:rsid w:val="00877D17"/>
    <w:rsid w:val="00877D29"/>
    <w:rsid w:val="0088010F"/>
    <w:rsid w:val="008808CF"/>
    <w:rsid w:val="00880F21"/>
    <w:rsid w:val="00881208"/>
    <w:rsid w:val="00881411"/>
    <w:rsid w:val="00881DFE"/>
    <w:rsid w:val="008821A6"/>
    <w:rsid w:val="008823CF"/>
    <w:rsid w:val="00882512"/>
    <w:rsid w:val="00882F0C"/>
    <w:rsid w:val="008832AB"/>
    <w:rsid w:val="008837E9"/>
    <w:rsid w:val="00883A45"/>
    <w:rsid w:val="0088415C"/>
    <w:rsid w:val="0088487B"/>
    <w:rsid w:val="00884DAC"/>
    <w:rsid w:val="008856F8"/>
    <w:rsid w:val="00885956"/>
    <w:rsid w:val="00885DE9"/>
    <w:rsid w:val="008866EC"/>
    <w:rsid w:val="00886BFF"/>
    <w:rsid w:val="00886C74"/>
    <w:rsid w:val="00887369"/>
    <w:rsid w:val="008875DF"/>
    <w:rsid w:val="00887E62"/>
    <w:rsid w:val="00887F75"/>
    <w:rsid w:val="00890560"/>
    <w:rsid w:val="00890623"/>
    <w:rsid w:val="00890767"/>
    <w:rsid w:val="00890EEB"/>
    <w:rsid w:val="00890F36"/>
    <w:rsid w:val="008916E6"/>
    <w:rsid w:val="00891CD0"/>
    <w:rsid w:val="00891F49"/>
    <w:rsid w:val="008928AF"/>
    <w:rsid w:val="00892BA7"/>
    <w:rsid w:val="00893012"/>
    <w:rsid w:val="008931BC"/>
    <w:rsid w:val="00893565"/>
    <w:rsid w:val="00893D43"/>
    <w:rsid w:val="00894551"/>
    <w:rsid w:val="00894C6B"/>
    <w:rsid w:val="00894D5D"/>
    <w:rsid w:val="00894DB5"/>
    <w:rsid w:val="00894E9B"/>
    <w:rsid w:val="00894F06"/>
    <w:rsid w:val="008952DE"/>
    <w:rsid w:val="00895574"/>
    <w:rsid w:val="0089627E"/>
    <w:rsid w:val="008964F0"/>
    <w:rsid w:val="008974AB"/>
    <w:rsid w:val="008979E4"/>
    <w:rsid w:val="008A02CF"/>
    <w:rsid w:val="008A0370"/>
    <w:rsid w:val="008A0B8A"/>
    <w:rsid w:val="008A110B"/>
    <w:rsid w:val="008A13BC"/>
    <w:rsid w:val="008A18B6"/>
    <w:rsid w:val="008A1D0B"/>
    <w:rsid w:val="008A1F13"/>
    <w:rsid w:val="008A1FD2"/>
    <w:rsid w:val="008A200B"/>
    <w:rsid w:val="008A23EC"/>
    <w:rsid w:val="008A29DC"/>
    <w:rsid w:val="008A3651"/>
    <w:rsid w:val="008A3914"/>
    <w:rsid w:val="008A3B0C"/>
    <w:rsid w:val="008A3CB1"/>
    <w:rsid w:val="008A4308"/>
    <w:rsid w:val="008A44BB"/>
    <w:rsid w:val="008A4908"/>
    <w:rsid w:val="008A5254"/>
    <w:rsid w:val="008A571E"/>
    <w:rsid w:val="008A58FE"/>
    <w:rsid w:val="008A5908"/>
    <w:rsid w:val="008A5B8E"/>
    <w:rsid w:val="008A623D"/>
    <w:rsid w:val="008A63C2"/>
    <w:rsid w:val="008A6D51"/>
    <w:rsid w:val="008A754C"/>
    <w:rsid w:val="008A7BC3"/>
    <w:rsid w:val="008A7D7F"/>
    <w:rsid w:val="008A7ED7"/>
    <w:rsid w:val="008A7F82"/>
    <w:rsid w:val="008B03BB"/>
    <w:rsid w:val="008B044B"/>
    <w:rsid w:val="008B07AF"/>
    <w:rsid w:val="008B0CEB"/>
    <w:rsid w:val="008B1C95"/>
    <w:rsid w:val="008B1CB2"/>
    <w:rsid w:val="008B21F6"/>
    <w:rsid w:val="008B2338"/>
    <w:rsid w:val="008B2513"/>
    <w:rsid w:val="008B255E"/>
    <w:rsid w:val="008B282F"/>
    <w:rsid w:val="008B2A9B"/>
    <w:rsid w:val="008B303E"/>
    <w:rsid w:val="008B48EE"/>
    <w:rsid w:val="008B4A31"/>
    <w:rsid w:val="008B4DA4"/>
    <w:rsid w:val="008B4E6E"/>
    <w:rsid w:val="008B4FE4"/>
    <w:rsid w:val="008B51D4"/>
    <w:rsid w:val="008B59CC"/>
    <w:rsid w:val="008B63A5"/>
    <w:rsid w:val="008B6433"/>
    <w:rsid w:val="008B66D3"/>
    <w:rsid w:val="008B672C"/>
    <w:rsid w:val="008B68AD"/>
    <w:rsid w:val="008B698F"/>
    <w:rsid w:val="008B6A7F"/>
    <w:rsid w:val="008B6E3F"/>
    <w:rsid w:val="008B6EE1"/>
    <w:rsid w:val="008B77FC"/>
    <w:rsid w:val="008B7811"/>
    <w:rsid w:val="008B7A56"/>
    <w:rsid w:val="008C053B"/>
    <w:rsid w:val="008C0D8F"/>
    <w:rsid w:val="008C0F00"/>
    <w:rsid w:val="008C165A"/>
    <w:rsid w:val="008C1982"/>
    <w:rsid w:val="008C19F7"/>
    <w:rsid w:val="008C1C77"/>
    <w:rsid w:val="008C2327"/>
    <w:rsid w:val="008C2519"/>
    <w:rsid w:val="008C298D"/>
    <w:rsid w:val="008C2BE9"/>
    <w:rsid w:val="008C2C94"/>
    <w:rsid w:val="008C2E28"/>
    <w:rsid w:val="008C3072"/>
    <w:rsid w:val="008C3279"/>
    <w:rsid w:val="008C3380"/>
    <w:rsid w:val="008C3740"/>
    <w:rsid w:val="008C38B5"/>
    <w:rsid w:val="008C4592"/>
    <w:rsid w:val="008C46FC"/>
    <w:rsid w:val="008C4818"/>
    <w:rsid w:val="008C4B36"/>
    <w:rsid w:val="008C4C8E"/>
    <w:rsid w:val="008C4F6C"/>
    <w:rsid w:val="008C4FC9"/>
    <w:rsid w:val="008C50BA"/>
    <w:rsid w:val="008C5207"/>
    <w:rsid w:val="008C54CA"/>
    <w:rsid w:val="008C6092"/>
    <w:rsid w:val="008C633C"/>
    <w:rsid w:val="008C6681"/>
    <w:rsid w:val="008C66B2"/>
    <w:rsid w:val="008C68AC"/>
    <w:rsid w:val="008C6A24"/>
    <w:rsid w:val="008C6BB8"/>
    <w:rsid w:val="008C6C1A"/>
    <w:rsid w:val="008C6CAC"/>
    <w:rsid w:val="008C754F"/>
    <w:rsid w:val="008C7A48"/>
    <w:rsid w:val="008C7CED"/>
    <w:rsid w:val="008C7DDE"/>
    <w:rsid w:val="008D0168"/>
    <w:rsid w:val="008D0677"/>
    <w:rsid w:val="008D0CEC"/>
    <w:rsid w:val="008D0D19"/>
    <w:rsid w:val="008D0DD6"/>
    <w:rsid w:val="008D10F8"/>
    <w:rsid w:val="008D1134"/>
    <w:rsid w:val="008D11FE"/>
    <w:rsid w:val="008D1325"/>
    <w:rsid w:val="008D164B"/>
    <w:rsid w:val="008D1A86"/>
    <w:rsid w:val="008D1D27"/>
    <w:rsid w:val="008D1DF9"/>
    <w:rsid w:val="008D21D3"/>
    <w:rsid w:val="008D26FA"/>
    <w:rsid w:val="008D294E"/>
    <w:rsid w:val="008D2F55"/>
    <w:rsid w:val="008D2FA2"/>
    <w:rsid w:val="008D3247"/>
    <w:rsid w:val="008D48B5"/>
    <w:rsid w:val="008D4A4C"/>
    <w:rsid w:val="008D5712"/>
    <w:rsid w:val="008D5C0D"/>
    <w:rsid w:val="008D5F33"/>
    <w:rsid w:val="008D6149"/>
    <w:rsid w:val="008D6273"/>
    <w:rsid w:val="008D6796"/>
    <w:rsid w:val="008D6C46"/>
    <w:rsid w:val="008D731F"/>
    <w:rsid w:val="008D73B0"/>
    <w:rsid w:val="008D78FC"/>
    <w:rsid w:val="008D7D62"/>
    <w:rsid w:val="008E00B6"/>
    <w:rsid w:val="008E01AD"/>
    <w:rsid w:val="008E01CC"/>
    <w:rsid w:val="008E01E9"/>
    <w:rsid w:val="008E025B"/>
    <w:rsid w:val="008E08BF"/>
    <w:rsid w:val="008E0ABA"/>
    <w:rsid w:val="008E1080"/>
    <w:rsid w:val="008E1098"/>
    <w:rsid w:val="008E112A"/>
    <w:rsid w:val="008E133A"/>
    <w:rsid w:val="008E13ED"/>
    <w:rsid w:val="008E152F"/>
    <w:rsid w:val="008E18C5"/>
    <w:rsid w:val="008E1F80"/>
    <w:rsid w:val="008E21B4"/>
    <w:rsid w:val="008E2377"/>
    <w:rsid w:val="008E27F9"/>
    <w:rsid w:val="008E2F5E"/>
    <w:rsid w:val="008E3122"/>
    <w:rsid w:val="008E32CE"/>
    <w:rsid w:val="008E339F"/>
    <w:rsid w:val="008E37E3"/>
    <w:rsid w:val="008E3B8C"/>
    <w:rsid w:val="008E3BB6"/>
    <w:rsid w:val="008E4277"/>
    <w:rsid w:val="008E479F"/>
    <w:rsid w:val="008E484E"/>
    <w:rsid w:val="008E4E3B"/>
    <w:rsid w:val="008E4F93"/>
    <w:rsid w:val="008E51D2"/>
    <w:rsid w:val="008E51DC"/>
    <w:rsid w:val="008E52A4"/>
    <w:rsid w:val="008E5348"/>
    <w:rsid w:val="008E5A35"/>
    <w:rsid w:val="008E5BB8"/>
    <w:rsid w:val="008E5CE5"/>
    <w:rsid w:val="008E5F0D"/>
    <w:rsid w:val="008E64D1"/>
    <w:rsid w:val="008E671F"/>
    <w:rsid w:val="008E67A0"/>
    <w:rsid w:val="008E67BD"/>
    <w:rsid w:val="008E6CEF"/>
    <w:rsid w:val="008E6E4B"/>
    <w:rsid w:val="008E7020"/>
    <w:rsid w:val="008E72A1"/>
    <w:rsid w:val="008E7854"/>
    <w:rsid w:val="008F0255"/>
    <w:rsid w:val="008F0434"/>
    <w:rsid w:val="008F0495"/>
    <w:rsid w:val="008F0606"/>
    <w:rsid w:val="008F0E14"/>
    <w:rsid w:val="008F104B"/>
    <w:rsid w:val="008F10B4"/>
    <w:rsid w:val="008F11A6"/>
    <w:rsid w:val="008F1713"/>
    <w:rsid w:val="008F18A4"/>
    <w:rsid w:val="008F1C86"/>
    <w:rsid w:val="008F206C"/>
    <w:rsid w:val="008F2430"/>
    <w:rsid w:val="008F2716"/>
    <w:rsid w:val="008F2748"/>
    <w:rsid w:val="008F3222"/>
    <w:rsid w:val="008F3396"/>
    <w:rsid w:val="008F36A9"/>
    <w:rsid w:val="008F37D0"/>
    <w:rsid w:val="008F392C"/>
    <w:rsid w:val="008F3E5C"/>
    <w:rsid w:val="008F3F06"/>
    <w:rsid w:val="008F3F10"/>
    <w:rsid w:val="008F3F38"/>
    <w:rsid w:val="008F3FF3"/>
    <w:rsid w:val="008F435E"/>
    <w:rsid w:val="008F4545"/>
    <w:rsid w:val="008F474E"/>
    <w:rsid w:val="008F48AE"/>
    <w:rsid w:val="008F48CD"/>
    <w:rsid w:val="008F492B"/>
    <w:rsid w:val="008F4BD7"/>
    <w:rsid w:val="008F5028"/>
    <w:rsid w:val="008F510B"/>
    <w:rsid w:val="008F518F"/>
    <w:rsid w:val="008F5370"/>
    <w:rsid w:val="008F54EF"/>
    <w:rsid w:val="008F557C"/>
    <w:rsid w:val="008F58CA"/>
    <w:rsid w:val="008F5CFC"/>
    <w:rsid w:val="008F5E67"/>
    <w:rsid w:val="008F5E87"/>
    <w:rsid w:val="008F627D"/>
    <w:rsid w:val="008F64FF"/>
    <w:rsid w:val="008F67CC"/>
    <w:rsid w:val="008F70D4"/>
    <w:rsid w:val="008F78ED"/>
    <w:rsid w:val="008F7F6E"/>
    <w:rsid w:val="009001CF"/>
    <w:rsid w:val="009003FC"/>
    <w:rsid w:val="00900875"/>
    <w:rsid w:val="00900D63"/>
    <w:rsid w:val="00900F98"/>
    <w:rsid w:val="009010AE"/>
    <w:rsid w:val="009014BE"/>
    <w:rsid w:val="0090183E"/>
    <w:rsid w:val="00901EFA"/>
    <w:rsid w:val="00901F1C"/>
    <w:rsid w:val="00902095"/>
    <w:rsid w:val="009024D2"/>
    <w:rsid w:val="009028F8"/>
    <w:rsid w:val="00902980"/>
    <w:rsid w:val="00902A9B"/>
    <w:rsid w:val="00902CB0"/>
    <w:rsid w:val="00902F52"/>
    <w:rsid w:val="0090342B"/>
    <w:rsid w:val="009034CB"/>
    <w:rsid w:val="00903663"/>
    <w:rsid w:val="00903923"/>
    <w:rsid w:val="00903AEA"/>
    <w:rsid w:val="00903BD9"/>
    <w:rsid w:val="00903EF1"/>
    <w:rsid w:val="00904333"/>
    <w:rsid w:val="0090489E"/>
    <w:rsid w:val="00904CB1"/>
    <w:rsid w:val="00904DB8"/>
    <w:rsid w:val="00904E7A"/>
    <w:rsid w:val="009051B8"/>
    <w:rsid w:val="009051C3"/>
    <w:rsid w:val="00905C93"/>
    <w:rsid w:val="00905F1E"/>
    <w:rsid w:val="00906123"/>
    <w:rsid w:val="00906221"/>
    <w:rsid w:val="0090668D"/>
    <w:rsid w:val="00906E65"/>
    <w:rsid w:val="009071EA"/>
    <w:rsid w:val="009072C7"/>
    <w:rsid w:val="00907607"/>
    <w:rsid w:val="009079FE"/>
    <w:rsid w:val="00907C70"/>
    <w:rsid w:val="00907D23"/>
    <w:rsid w:val="00910081"/>
    <w:rsid w:val="009101D3"/>
    <w:rsid w:val="00910292"/>
    <w:rsid w:val="00910557"/>
    <w:rsid w:val="009108AF"/>
    <w:rsid w:val="00910CFB"/>
    <w:rsid w:val="0091150B"/>
    <w:rsid w:val="00911A9D"/>
    <w:rsid w:val="00911B8E"/>
    <w:rsid w:val="00911C89"/>
    <w:rsid w:val="0091235E"/>
    <w:rsid w:val="0091245F"/>
    <w:rsid w:val="009129B4"/>
    <w:rsid w:val="00913A73"/>
    <w:rsid w:val="00914A9B"/>
    <w:rsid w:val="00915226"/>
    <w:rsid w:val="009152A2"/>
    <w:rsid w:val="00915333"/>
    <w:rsid w:val="00915338"/>
    <w:rsid w:val="009154BF"/>
    <w:rsid w:val="009157D0"/>
    <w:rsid w:val="00916052"/>
    <w:rsid w:val="009165A8"/>
    <w:rsid w:val="009168E9"/>
    <w:rsid w:val="00916A10"/>
    <w:rsid w:val="00916FED"/>
    <w:rsid w:val="009170DD"/>
    <w:rsid w:val="009171C7"/>
    <w:rsid w:val="00917445"/>
    <w:rsid w:val="0091758D"/>
    <w:rsid w:val="00920EA5"/>
    <w:rsid w:val="00921299"/>
    <w:rsid w:val="0092171D"/>
    <w:rsid w:val="0092238E"/>
    <w:rsid w:val="009225CA"/>
    <w:rsid w:val="0092274D"/>
    <w:rsid w:val="00922850"/>
    <w:rsid w:val="00922C8B"/>
    <w:rsid w:val="00922E79"/>
    <w:rsid w:val="009236F1"/>
    <w:rsid w:val="00923AB0"/>
    <w:rsid w:val="00923D56"/>
    <w:rsid w:val="0092450E"/>
    <w:rsid w:val="009245BA"/>
    <w:rsid w:val="009245F0"/>
    <w:rsid w:val="00924958"/>
    <w:rsid w:val="00924A9A"/>
    <w:rsid w:val="009251F9"/>
    <w:rsid w:val="00925B78"/>
    <w:rsid w:val="00925F05"/>
    <w:rsid w:val="00926F50"/>
    <w:rsid w:val="00926FCB"/>
    <w:rsid w:val="0092740F"/>
    <w:rsid w:val="009275EE"/>
    <w:rsid w:val="0092770B"/>
    <w:rsid w:val="00927729"/>
    <w:rsid w:val="00927A01"/>
    <w:rsid w:val="00927A21"/>
    <w:rsid w:val="00930401"/>
    <w:rsid w:val="00930669"/>
    <w:rsid w:val="00930D97"/>
    <w:rsid w:val="00931B57"/>
    <w:rsid w:val="00931D34"/>
    <w:rsid w:val="00932154"/>
    <w:rsid w:val="00932483"/>
    <w:rsid w:val="0093255A"/>
    <w:rsid w:val="00932C9A"/>
    <w:rsid w:val="00932D22"/>
    <w:rsid w:val="00933247"/>
    <w:rsid w:val="0093381C"/>
    <w:rsid w:val="00933FBC"/>
    <w:rsid w:val="00934133"/>
    <w:rsid w:val="00934172"/>
    <w:rsid w:val="0093421F"/>
    <w:rsid w:val="009344AB"/>
    <w:rsid w:val="00934DDF"/>
    <w:rsid w:val="00934F83"/>
    <w:rsid w:val="00935079"/>
    <w:rsid w:val="009355C9"/>
    <w:rsid w:val="00935694"/>
    <w:rsid w:val="00935B45"/>
    <w:rsid w:val="00935E86"/>
    <w:rsid w:val="0093608A"/>
    <w:rsid w:val="009361B9"/>
    <w:rsid w:val="00936356"/>
    <w:rsid w:val="0093694D"/>
    <w:rsid w:val="009374AC"/>
    <w:rsid w:val="009376A2"/>
    <w:rsid w:val="00937CB4"/>
    <w:rsid w:val="00937E67"/>
    <w:rsid w:val="00937E6E"/>
    <w:rsid w:val="00937E7B"/>
    <w:rsid w:val="00937EA0"/>
    <w:rsid w:val="00940036"/>
    <w:rsid w:val="00940104"/>
    <w:rsid w:val="0094075E"/>
    <w:rsid w:val="00940B9C"/>
    <w:rsid w:val="00940DEB"/>
    <w:rsid w:val="00940FC0"/>
    <w:rsid w:val="00941247"/>
    <w:rsid w:val="009417C9"/>
    <w:rsid w:val="00941B96"/>
    <w:rsid w:val="00941BBE"/>
    <w:rsid w:val="00941C19"/>
    <w:rsid w:val="00941EAC"/>
    <w:rsid w:val="00941F5E"/>
    <w:rsid w:val="009423B7"/>
    <w:rsid w:val="009425D4"/>
    <w:rsid w:val="00942BCF"/>
    <w:rsid w:val="00942E95"/>
    <w:rsid w:val="00943460"/>
    <w:rsid w:val="00943595"/>
    <w:rsid w:val="00943BB0"/>
    <w:rsid w:val="00943F5E"/>
    <w:rsid w:val="00944736"/>
    <w:rsid w:val="00944C6B"/>
    <w:rsid w:val="00944EE7"/>
    <w:rsid w:val="0094540C"/>
    <w:rsid w:val="009455EE"/>
    <w:rsid w:val="009457CB"/>
    <w:rsid w:val="00945C3A"/>
    <w:rsid w:val="00945C8E"/>
    <w:rsid w:val="00945CC3"/>
    <w:rsid w:val="00945DC3"/>
    <w:rsid w:val="00946416"/>
    <w:rsid w:val="00946732"/>
    <w:rsid w:val="009468C5"/>
    <w:rsid w:val="009468F6"/>
    <w:rsid w:val="00946A28"/>
    <w:rsid w:val="00946C19"/>
    <w:rsid w:val="00946E12"/>
    <w:rsid w:val="00947583"/>
    <w:rsid w:val="00947630"/>
    <w:rsid w:val="00947ADE"/>
    <w:rsid w:val="00947B8F"/>
    <w:rsid w:val="00947C89"/>
    <w:rsid w:val="00947ED5"/>
    <w:rsid w:val="00950E91"/>
    <w:rsid w:val="00951062"/>
    <w:rsid w:val="00951462"/>
    <w:rsid w:val="00951496"/>
    <w:rsid w:val="009515D2"/>
    <w:rsid w:val="00951885"/>
    <w:rsid w:val="009519BA"/>
    <w:rsid w:val="00951B7E"/>
    <w:rsid w:val="00951D36"/>
    <w:rsid w:val="00952607"/>
    <w:rsid w:val="009526DD"/>
    <w:rsid w:val="00952855"/>
    <w:rsid w:val="00952C2A"/>
    <w:rsid w:val="00952C80"/>
    <w:rsid w:val="00952DA4"/>
    <w:rsid w:val="0095313B"/>
    <w:rsid w:val="009536B0"/>
    <w:rsid w:val="00953852"/>
    <w:rsid w:val="009539BB"/>
    <w:rsid w:val="00954886"/>
    <w:rsid w:val="0095490D"/>
    <w:rsid w:val="00954C95"/>
    <w:rsid w:val="00954E7C"/>
    <w:rsid w:val="009552EA"/>
    <w:rsid w:val="009553D6"/>
    <w:rsid w:val="00955691"/>
    <w:rsid w:val="00955E4A"/>
    <w:rsid w:val="00955FA8"/>
    <w:rsid w:val="00956370"/>
    <w:rsid w:val="0096016B"/>
    <w:rsid w:val="00961337"/>
    <w:rsid w:val="00961779"/>
    <w:rsid w:val="009619C0"/>
    <w:rsid w:val="00961B4B"/>
    <w:rsid w:val="00961E4B"/>
    <w:rsid w:val="00961FFB"/>
    <w:rsid w:val="00962225"/>
    <w:rsid w:val="00962B14"/>
    <w:rsid w:val="00962F63"/>
    <w:rsid w:val="0096303E"/>
    <w:rsid w:val="009637D8"/>
    <w:rsid w:val="00963AE4"/>
    <w:rsid w:val="00963D3D"/>
    <w:rsid w:val="009643B2"/>
    <w:rsid w:val="009646D1"/>
    <w:rsid w:val="0096480A"/>
    <w:rsid w:val="00964AFD"/>
    <w:rsid w:val="00965126"/>
    <w:rsid w:val="009658F2"/>
    <w:rsid w:val="00965AB3"/>
    <w:rsid w:val="00966505"/>
    <w:rsid w:val="00966595"/>
    <w:rsid w:val="00966736"/>
    <w:rsid w:val="00966C6D"/>
    <w:rsid w:val="00967545"/>
    <w:rsid w:val="009675D9"/>
    <w:rsid w:val="00967766"/>
    <w:rsid w:val="00967A01"/>
    <w:rsid w:val="00967AB0"/>
    <w:rsid w:val="00970832"/>
    <w:rsid w:val="00970DE4"/>
    <w:rsid w:val="00971239"/>
    <w:rsid w:val="0097126C"/>
    <w:rsid w:val="0097173C"/>
    <w:rsid w:val="00971955"/>
    <w:rsid w:val="00971AAC"/>
    <w:rsid w:val="00971B06"/>
    <w:rsid w:val="00971CF3"/>
    <w:rsid w:val="00971D19"/>
    <w:rsid w:val="00971D90"/>
    <w:rsid w:val="009722BC"/>
    <w:rsid w:val="00972609"/>
    <w:rsid w:val="0097305C"/>
    <w:rsid w:val="00973174"/>
    <w:rsid w:val="009735CC"/>
    <w:rsid w:val="0097366F"/>
    <w:rsid w:val="00973A66"/>
    <w:rsid w:val="00974055"/>
    <w:rsid w:val="009745E8"/>
    <w:rsid w:val="009746F4"/>
    <w:rsid w:val="0097490A"/>
    <w:rsid w:val="00974B03"/>
    <w:rsid w:val="00974B27"/>
    <w:rsid w:val="00974C84"/>
    <w:rsid w:val="0097517A"/>
    <w:rsid w:val="009751D2"/>
    <w:rsid w:val="0097550D"/>
    <w:rsid w:val="00975A34"/>
    <w:rsid w:val="00975FE4"/>
    <w:rsid w:val="0097695E"/>
    <w:rsid w:val="00976A7D"/>
    <w:rsid w:val="00977380"/>
    <w:rsid w:val="00977976"/>
    <w:rsid w:val="00977A38"/>
    <w:rsid w:val="00977C50"/>
    <w:rsid w:val="009801A0"/>
    <w:rsid w:val="009802A5"/>
    <w:rsid w:val="00980AC5"/>
    <w:rsid w:val="0098120F"/>
    <w:rsid w:val="009813FD"/>
    <w:rsid w:val="009819DF"/>
    <w:rsid w:val="00981B87"/>
    <w:rsid w:val="00981D88"/>
    <w:rsid w:val="00981EEB"/>
    <w:rsid w:val="00982AFD"/>
    <w:rsid w:val="00982E73"/>
    <w:rsid w:val="0098317C"/>
    <w:rsid w:val="00983671"/>
    <w:rsid w:val="00983736"/>
    <w:rsid w:val="00983912"/>
    <w:rsid w:val="00983997"/>
    <w:rsid w:val="009844D0"/>
    <w:rsid w:val="00984BA4"/>
    <w:rsid w:val="00984E3C"/>
    <w:rsid w:val="0098516A"/>
    <w:rsid w:val="00985671"/>
    <w:rsid w:val="009857FD"/>
    <w:rsid w:val="00985A62"/>
    <w:rsid w:val="00985D99"/>
    <w:rsid w:val="00985FB7"/>
    <w:rsid w:val="00986168"/>
    <w:rsid w:val="00986209"/>
    <w:rsid w:val="009865C0"/>
    <w:rsid w:val="00986C09"/>
    <w:rsid w:val="00986C86"/>
    <w:rsid w:val="00987701"/>
    <w:rsid w:val="00987B23"/>
    <w:rsid w:val="009906EC"/>
    <w:rsid w:val="00990C6F"/>
    <w:rsid w:val="009917D4"/>
    <w:rsid w:val="0099197D"/>
    <w:rsid w:val="00991D68"/>
    <w:rsid w:val="00991F79"/>
    <w:rsid w:val="00992507"/>
    <w:rsid w:val="00992774"/>
    <w:rsid w:val="00992916"/>
    <w:rsid w:val="00993060"/>
    <w:rsid w:val="0099376B"/>
    <w:rsid w:val="0099378B"/>
    <w:rsid w:val="009939C3"/>
    <w:rsid w:val="00993A13"/>
    <w:rsid w:val="009942D4"/>
    <w:rsid w:val="00994406"/>
    <w:rsid w:val="009944EB"/>
    <w:rsid w:val="0099494B"/>
    <w:rsid w:val="00994A38"/>
    <w:rsid w:val="009950A9"/>
    <w:rsid w:val="009951E8"/>
    <w:rsid w:val="00995733"/>
    <w:rsid w:val="00995D24"/>
    <w:rsid w:val="0099692C"/>
    <w:rsid w:val="00996AAA"/>
    <w:rsid w:val="00996B85"/>
    <w:rsid w:val="00996CA1"/>
    <w:rsid w:val="009970C0"/>
    <w:rsid w:val="0099765D"/>
    <w:rsid w:val="0099772D"/>
    <w:rsid w:val="00997872"/>
    <w:rsid w:val="009978D9"/>
    <w:rsid w:val="00997E06"/>
    <w:rsid w:val="00997E4A"/>
    <w:rsid w:val="009A0346"/>
    <w:rsid w:val="009A06DD"/>
    <w:rsid w:val="009A0E6A"/>
    <w:rsid w:val="009A14A3"/>
    <w:rsid w:val="009A1525"/>
    <w:rsid w:val="009A155B"/>
    <w:rsid w:val="009A16F8"/>
    <w:rsid w:val="009A1825"/>
    <w:rsid w:val="009A1C6F"/>
    <w:rsid w:val="009A1D6D"/>
    <w:rsid w:val="009A1D84"/>
    <w:rsid w:val="009A23A8"/>
    <w:rsid w:val="009A2558"/>
    <w:rsid w:val="009A27B6"/>
    <w:rsid w:val="009A2A94"/>
    <w:rsid w:val="009A2D8A"/>
    <w:rsid w:val="009A320C"/>
    <w:rsid w:val="009A35CD"/>
    <w:rsid w:val="009A3F01"/>
    <w:rsid w:val="009A474F"/>
    <w:rsid w:val="009A4EAC"/>
    <w:rsid w:val="009A5A99"/>
    <w:rsid w:val="009A5B94"/>
    <w:rsid w:val="009A5E8C"/>
    <w:rsid w:val="009A6040"/>
    <w:rsid w:val="009A6927"/>
    <w:rsid w:val="009A6D82"/>
    <w:rsid w:val="009A7079"/>
    <w:rsid w:val="009A7262"/>
    <w:rsid w:val="009A7330"/>
    <w:rsid w:val="009A7B1F"/>
    <w:rsid w:val="009A7C1C"/>
    <w:rsid w:val="009B03C1"/>
    <w:rsid w:val="009B03F0"/>
    <w:rsid w:val="009B06D2"/>
    <w:rsid w:val="009B0AB9"/>
    <w:rsid w:val="009B0B88"/>
    <w:rsid w:val="009B1314"/>
    <w:rsid w:val="009B1F68"/>
    <w:rsid w:val="009B2233"/>
    <w:rsid w:val="009B24AC"/>
    <w:rsid w:val="009B253D"/>
    <w:rsid w:val="009B2940"/>
    <w:rsid w:val="009B2C66"/>
    <w:rsid w:val="009B2C9F"/>
    <w:rsid w:val="009B2EBC"/>
    <w:rsid w:val="009B3191"/>
    <w:rsid w:val="009B33A5"/>
    <w:rsid w:val="009B3720"/>
    <w:rsid w:val="009B379F"/>
    <w:rsid w:val="009B3E83"/>
    <w:rsid w:val="009B3F00"/>
    <w:rsid w:val="009B4026"/>
    <w:rsid w:val="009B4027"/>
    <w:rsid w:val="009B4186"/>
    <w:rsid w:val="009B449B"/>
    <w:rsid w:val="009B470E"/>
    <w:rsid w:val="009B491A"/>
    <w:rsid w:val="009B4971"/>
    <w:rsid w:val="009B5237"/>
    <w:rsid w:val="009B52CE"/>
    <w:rsid w:val="009B5668"/>
    <w:rsid w:val="009B582D"/>
    <w:rsid w:val="009B58DD"/>
    <w:rsid w:val="009B5FFF"/>
    <w:rsid w:val="009B61F6"/>
    <w:rsid w:val="009B6A05"/>
    <w:rsid w:val="009B7214"/>
    <w:rsid w:val="009B7355"/>
    <w:rsid w:val="009B78A2"/>
    <w:rsid w:val="009B791B"/>
    <w:rsid w:val="009B7A10"/>
    <w:rsid w:val="009B7E8F"/>
    <w:rsid w:val="009C0510"/>
    <w:rsid w:val="009C06A6"/>
    <w:rsid w:val="009C0BC2"/>
    <w:rsid w:val="009C0E03"/>
    <w:rsid w:val="009C0F24"/>
    <w:rsid w:val="009C10D4"/>
    <w:rsid w:val="009C1200"/>
    <w:rsid w:val="009C15F1"/>
    <w:rsid w:val="009C16A3"/>
    <w:rsid w:val="009C216C"/>
    <w:rsid w:val="009C21AF"/>
    <w:rsid w:val="009C32CF"/>
    <w:rsid w:val="009C3313"/>
    <w:rsid w:val="009C3484"/>
    <w:rsid w:val="009C36DE"/>
    <w:rsid w:val="009C3AAC"/>
    <w:rsid w:val="009C48CA"/>
    <w:rsid w:val="009C50C4"/>
    <w:rsid w:val="009C546C"/>
    <w:rsid w:val="009C57A1"/>
    <w:rsid w:val="009C5A08"/>
    <w:rsid w:val="009C5CC2"/>
    <w:rsid w:val="009C5E5F"/>
    <w:rsid w:val="009C6369"/>
    <w:rsid w:val="009C653F"/>
    <w:rsid w:val="009C656D"/>
    <w:rsid w:val="009C6B7B"/>
    <w:rsid w:val="009C6DF8"/>
    <w:rsid w:val="009C712F"/>
    <w:rsid w:val="009C7503"/>
    <w:rsid w:val="009C760B"/>
    <w:rsid w:val="009C78D9"/>
    <w:rsid w:val="009C7B2C"/>
    <w:rsid w:val="009C7DF6"/>
    <w:rsid w:val="009D0096"/>
    <w:rsid w:val="009D02B5"/>
    <w:rsid w:val="009D076B"/>
    <w:rsid w:val="009D0B19"/>
    <w:rsid w:val="009D10E1"/>
    <w:rsid w:val="009D13D4"/>
    <w:rsid w:val="009D1557"/>
    <w:rsid w:val="009D1702"/>
    <w:rsid w:val="009D1E1D"/>
    <w:rsid w:val="009D2250"/>
    <w:rsid w:val="009D2327"/>
    <w:rsid w:val="009D2437"/>
    <w:rsid w:val="009D24E0"/>
    <w:rsid w:val="009D27DC"/>
    <w:rsid w:val="009D28F8"/>
    <w:rsid w:val="009D2F39"/>
    <w:rsid w:val="009D3022"/>
    <w:rsid w:val="009D32C2"/>
    <w:rsid w:val="009D3434"/>
    <w:rsid w:val="009D3506"/>
    <w:rsid w:val="009D389D"/>
    <w:rsid w:val="009D3A27"/>
    <w:rsid w:val="009D3A58"/>
    <w:rsid w:val="009D3D67"/>
    <w:rsid w:val="009D4108"/>
    <w:rsid w:val="009D4489"/>
    <w:rsid w:val="009D4A94"/>
    <w:rsid w:val="009D4D93"/>
    <w:rsid w:val="009D5417"/>
    <w:rsid w:val="009D555D"/>
    <w:rsid w:val="009D5DDA"/>
    <w:rsid w:val="009D6332"/>
    <w:rsid w:val="009D66E4"/>
    <w:rsid w:val="009D6916"/>
    <w:rsid w:val="009D78B8"/>
    <w:rsid w:val="009D79D9"/>
    <w:rsid w:val="009E02A0"/>
    <w:rsid w:val="009E0533"/>
    <w:rsid w:val="009E0908"/>
    <w:rsid w:val="009E0AAF"/>
    <w:rsid w:val="009E0BEA"/>
    <w:rsid w:val="009E0D67"/>
    <w:rsid w:val="009E0E25"/>
    <w:rsid w:val="009E0EC6"/>
    <w:rsid w:val="009E0FFA"/>
    <w:rsid w:val="009E120E"/>
    <w:rsid w:val="009E1238"/>
    <w:rsid w:val="009E12AD"/>
    <w:rsid w:val="009E1354"/>
    <w:rsid w:val="009E19C3"/>
    <w:rsid w:val="009E19F9"/>
    <w:rsid w:val="009E1B0E"/>
    <w:rsid w:val="009E1B50"/>
    <w:rsid w:val="009E2527"/>
    <w:rsid w:val="009E27CB"/>
    <w:rsid w:val="009E27F3"/>
    <w:rsid w:val="009E333D"/>
    <w:rsid w:val="009E398C"/>
    <w:rsid w:val="009E3A15"/>
    <w:rsid w:val="009E3A97"/>
    <w:rsid w:val="009E3D1F"/>
    <w:rsid w:val="009E4028"/>
    <w:rsid w:val="009E49B6"/>
    <w:rsid w:val="009E4DED"/>
    <w:rsid w:val="009E58C0"/>
    <w:rsid w:val="009E5CBE"/>
    <w:rsid w:val="009E6006"/>
    <w:rsid w:val="009E66A7"/>
    <w:rsid w:val="009E698D"/>
    <w:rsid w:val="009E6E34"/>
    <w:rsid w:val="009E7DA8"/>
    <w:rsid w:val="009E7E2B"/>
    <w:rsid w:val="009F20D1"/>
    <w:rsid w:val="009F2124"/>
    <w:rsid w:val="009F21F3"/>
    <w:rsid w:val="009F2758"/>
    <w:rsid w:val="009F27A0"/>
    <w:rsid w:val="009F3551"/>
    <w:rsid w:val="009F37A4"/>
    <w:rsid w:val="009F37DB"/>
    <w:rsid w:val="009F383D"/>
    <w:rsid w:val="009F3D9D"/>
    <w:rsid w:val="009F3DB6"/>
    <w:rsid w:val="009F4247"/>
    <w:rsid w:val="009F42D5"/>
    <w:rsid w:val="009F4835"/>
    <w:rsid w:val="009F4AFB"/>
    <w:rsid w:val="009F4FD7"/>
    <w:rsid w:val="009F50F1"/>
    <w:rsid w:val="009F5214"/>
    <w:rsid w:val="009F5597"/>
    <w:rsid w:val="009F5868"/>
    <w:rsid w:val="009F5D05"/>
    <w:rsid w:val="009F618B"/>
    <w:rsid w:val="009F6272"/>
    <w:rsid w:val="009F6AA6"/>
    <w:rsid w:val="009F6B92"/>
    <w:rsid w:val="009F70F8"/>
    <w:rsid w:val="009F721C"/>
    <w:rsid w:val="009F759D"/>
    <w:rsid w:val="009F7AB9"/>
    <w:rsid w:val="00A00585"/>
    <w:rsid w:val="00A00885"/>
    <w:rsid w:val="00A00B98"/>
    <w:rsid w:val="00A00C8C"/>
    <w:rsid w:val="00A00E73"/>
    <w:rsid w:val="00A01286"/>
    <w:rsid w:val="00A01366"/>
    <w:rsid w:val="00A014BF"/>
    <w:rsid w:val="00A017E1"/>
    <w:rsid w:val="00A01B96"/>
    <w:rsid w:val="00A01F1D"/>
    <w:rsid w:val="00A02019"/>
    <w:rsid w:val="00A021D7"/>
    <w:rsid w:val="00A0239D"/>
    <w:rsid w:val="00A03158"/>
    <w:rsid w:val="00A034E5"/>
    <w:rsid w:val="00A0358F"/>
    <w:rsid w:val="00A038A9"/>
    <w:rsid w:val="00A0397A"/>
    <w:rsid w:val="00A03A79"/>
    <w:rsid w:val="00A03C71"/>
    <w:rsid w:val="00A03DFB"/>
    <w:rsid w:val="00A04543"/>
    <w:rsid w:val="00A04E0E"/>
    <w:rsid w:val="00A04E8B"/>
    <w:rsid w:val="00A050F2"/>
    <w:rsid w:val="00A053C0"/>
    <w:rsid w:val="00A05A34"/>
    <w:rsid w:val="00A05BD7"/>
    <w:rsid w:val="00A05E4B"/>
    <w:rsid w:val="00A06673"/>
    <w:rsid w:val="00A068B9"/>
    <w:rsid w:val="00A07D39"/>
    <w:rsid w:val="00A07FA1"/>
    <w:rsid w:val="00A10165"/>
    <w:rsid w:val="00A10288"/>
    <w:rsid w:val="00A10368"/>
    <w:rsid w:val="00A103A7"/>
    <w:rsid w:val="00A108DC"/>
    <w:rsid w:val="00A10B0F"/>
    <w:rsid w:val="00A10F89"/>
    <w:rsid w:val="00A11167"/>
    <w:rsid w:val="00A11474"/>
    <w:rsid w:val="00A11566"/>
    <w:rsid w:val="00A1208D"/>
    <w:rsid w:val="00A1290D"/>
    <w:rsid w:val="00A12DE9"/>
    <w:rsid w:val="00A12FD6"/>
    <w:rsid w:val="00A1308F"/>
    <w:rsid w:val="00A13D80"/>
    <w:rsid w:val="00A148B8"/>
    <w:rsid w:val="00A14DE1"/>
    <w:rsid w:val="00A1505E"/>
    <w:rsid w:val="00A15B07"/>
    <w:rsid w:val="00A15BBD"/>
    <w:rsid w:val="00A160EB"/>
    <w:rsid w:val="00A16B02"/>
    <w:rsid w:val="00A1711A"/>
    <w:rsid w:val="00A175A8"/>
    <w:rsid w:val="00A17D40"/>
    <w:rsid w:val="00A20005"/>
    <w:rsid w:val="00A2024D"/>
    <w:rsid w:val="00A2027D"/>
    <w:rsid w:val="00A20544"/>
    <w:rsid w:val="00A20675"/>
    <w:rsid w:val="00A20732"/>
    <w:rsid w:val="00A20D8D"/>
    <w:rsid w:val="00A20F4E"/>
    <w:rsid w:val="00A21FAC"/>
    <w:rsid w:val="00A2287D"/>
    <w:rsid w:val="00A228F8"/>
    <w:rsid w:val="00A22B89"/>
    <w:rsid w:val="00A22BA9"/>
    <w:rsid w:val="00A23CCC"/>
    <w:rsid w:val="00A23DF1"/>
    <w:rsid w:val="00A23F01"/>
    <w:rsid w:val="00A24102"/>
    <w:rsid w:val="00A241BC"/>
    <w:rsid w:val="00A243CE"/>
    <w:rsid w:val="00A248B9"/>
    <w:rsid w:val="00A25087"/>
    <w:rsid w:val="00A25171"/>
    <w:rsid w:val="00A253C7"/>
    <w:rsid w:val="00A25650"/>
    <w:rsid w:val="00A258CE"/>
    <w:rsid w:val="00A25B9B"/>
    <w:rsid w:val="00A25D42"/>
    <w:rsid w:val="00A25DAE"/>
    <w:rsid w:val="00A26049"/>
    <w:rsid w:val="00A26386"/>
    <w:rsid w:val="00A2666B"/>
    <w:rsid w:val="00A26714"/>
    <w:rsid w:val="00A269DB"/>
    <w:rsid w:val="00A26F78"/>
    <w:rsid w:val="00A2705C"/>
    <w:rsid w:val="00A276D3"/>
    <w:rsid w:val="00A2773D"/>
    <w:rsid w:val="00A27CA7"/>
    <w:rsid w:val="00A3034A"/>
    <w:rsid w:val="00A306FD"/>
    <w:rsid w:val="00A30F25"/>
    <w:rsid w:val="00A31272"/>
    <w:rsid w:val="00A3158A"/>
    <w:rsid w:val="00A31BCF"/>
    <w:rsid w:val="00A321C0"/>
    <w:rsid w:val="00A32409"/>
    <w:rsid w:val="00A3261B"/>
    <w:rsid w:val="00A32673"/>
    <w:rsid w:val="00A3269F"/>
    <w:rsid w:val="00A3276A"/>
    <w:rsid w:val="00A32AC2"/>
    <w:rsid w:val="00A33EAB"/>
    <w:rsid w:val="00A33F7A"/>
    <w:rsid w:val="00A3402A"/>
    <w:rsid w:val="00A3414A"/>
    <w:rsid w:val="00A341DF"/>
    <w:rsid w:val="00A34201"/>
    <w:rsid w:val="00A34673"/>
    <w:rsid w:val="00A347F2"/>
    <w:rsid w:val="00A3507B"/>
    <w:rsid w:val="00A35657"/>
    <w:rsid w:val="00A35802"/>
    <w:rsid w:val="00A35CC4"/>
    <w:rsid w:val="00A35E70"/>
    <w:rsid w:val="00A361D4"/>
    <w:rsid w:val="00A3635F"/>
    <w:rsid w:val="00A36559"/>
    <w:rsid w:val="00A36602"/>
    <w:rsid w:val="00A36674"/>
    <w:rsid w:val="00A367B2"/>
    <w:rsid w:val="00A3684D"/>
    <w:rsid w:val="00A36C5D"/>
    <w:rsid w:val="00A37136"/>
    <w:rsid w:val="00A37731"/>
    <w:rsid w:val="00A378E9"/>
    <w:rsid w:val="00A3797F"/>
    <w:rsid w:val="00A379E1"/>
    <w:rsid w:val="00A4002F"/>
    <w:rsid w:val="00A40381"/>
    <w:rsid w:val="00A40620"/>
    <w:rsid w:val="00A40F52"/>
    <w:rsid w:val="00A4113A"/>
    <w:rsid w:val="00A411B6"/>
    <w:rsid w:val="00A417C7"/>
    <w:rsid w:val="00A41848"/>
    <w:rsid w:val="00A41873"/>
    <w:rsid w:val="00A4193F"/>
    <w:rsid w:val="00A41EF5"/>
    <w:rsid w:val="00A41F90"/>
    <w:rsid w:val="00A41FAA"/>
    <w:rsid w:val="00A4238E"/>
    <w:rsid w:val="00A42442"/>
    <w:rsid w:val="00A42A83"/>
    <w:rsid w:val="00A4332B"/>
    <w:rsid w:val="00A43483"/>
    <w:rsid w:val="00A434DD"/>
    <w:rsid w:val="00A4372E"/>
    <w:rsid w:val="00A43A64"/>
    <w:rsid w:val="00A43B60"/>
    <w:rsid w:val="00A43BB8"/>
    <w:rsid w:val="00A43E79"/>
    <w:rsid w:val="00A451D7"/>
    <w:rsid w:val="00A453E0"/>
    <w:rsid w:val="00A45660"/>
    <w:rsid w:val="00A45748"/>
    <w:rsid w:val="00A45C13"/>
    <w:rsid w:val="00A45C9F"/>
    <w:rsid w:val="00A4676C"/>
    <w:rsid w:val="00A46A57"/>
    <w:rsid w:val="00A46A7A"/>
    <w:rsid w:val="00A46F44"/>
    <w:rsid w:val="00A47778"/>
    <w:rsid w:val="00A47CD5"/>
    <w:rsid w:val="00A47CDF"/>
    <w:rsid w:val="00A47F6A"/>
    <w:rsid w:val="00A50480"/>
    <w:rsid w:val="00A506CF"/>
    <w:rsid w:val="00A50743"/>
    <w:rsid w:val="00A50AAA"/>
    <w:rsid w:val="00A50CF0"/>
    <w:rsid w:val="00A50DCE"/>
    <w:rsid w:val="00A50FD2"/>
    <w:rsid w:val="00A51334"/>
    <w:rsid w:val="00A51680"/>
    <w:rsid w:val="00A51910"/>
    <w:rsid w:val="00A5191A"/>
    <w:rsid w:val="00A51D5E"/>
    <w:rsid w:val="00A51FFA"/>
    <w:rsid w:val="00A52485"/>
    <w:rsid w:val="00A52D82"/>
    <w:rsid w:val="00A52F44"/>
    <w:rsid w:val="00A53175"/>
    <w:rsid w:val="00A53526"/>
    <w:rsid w:val="00A53D24"/>
    <w:rsid w:val="00A54602"/>
    <w:rsid w:val="00A54619"/>
    <w:rsid w:val="00A54669"/>
    <w:rsid w:val="00A5472F"/>
    <w:rsid w:val="00A54B6C"/>
    <w:rsid w:val="00A54FFB"/>
    <w:rsid w:val="00A54FFF"/>
    <w:rsid w:val="00A5500C"/>
    <w:rsid w:val="00A553B5"/>
    <w:rsid w:val="00A55932"/>
    <w:rsid w:val="00A55AD8"/>
    <w:rsid w:val="00A5660E"/>
    <w:rsid w:val="00A567F9"/>
    <w:rsid w:val="00A568D5"/>
    <w:rsid w:val="00A56BB7"/>
    <w:rsid w:val="00A56DAB"/>
    <w:rsid w:val="00A570F7"/>
    <w:rsid w:val="00A577AE"/>
    <w:rsid w:val="00A60280"/>
    <w:rsid w:val="00A60442"/>
    <w:rsid w:val="00A60580"/>
    <w:rsid w:val="00A60600"/>
    <w:rsid w:val="00A60895"/>
    <w:rsid w:val="00A60A1D"/>
    <w:rsid w:val="00A60A45"/>
    <w:rsid w:val="00A60B63"/>
    <w:rsid w:val="00A60C68"/>
    <w:rsid w:val="00A61020"/>
    <w:rsid w:val="00A612DD"/>
    <w:rsid w:val="00A61843"/>
    <w:rsid w:val="00A619F7"/>
    <w:rsid w:val="00A61E0B"/>
    <w:rsid w:val="00A622FD"/>
    <w:rsid w:val="00A6271F"/>
    <w:rsid w:val="00A6334D"/>
    <w:rsid w:val="00A63365"/>
    <w:rsid w:val="00A633C2"/>
    <w:rsid w:val="00A6345D"/>
    <w:rsid w:val="00A63842"/>
    <w:rsid w:val="00A63875"/>
    <w:rsid w:val="00A6387E"/>
    <w:rsid w:val="00A63B9C"/>
    <w:rsid w:val="00A64194"/>
    <w:rsid w:val="00A643C6"/>
    <w:rsid w:val="00A6440D"/>
    <w:rsid w:val="00A64899"/>
    <w:rsid w:val="00A648E3"/>
    <w:rsid w:val="00A64DD8"/>
    <w:rsid w:val="00A64F8D"/>
    <w:rsid w:val="00A64FC3"/>
    <w:rsid w:val="00A652C4"/>
    <w:rsid w:val="00A655B5"/>
    <w:rsid w:val="00A6567D"/>
    <w:rsid w:val="00A658BD"/>
    <w:rsid w:val="00A65D09"/>
    <w:rsid w:val="00A662E4"/>
    <w:rsid w:val="00A66767"/>
    <w:rsid w:val="00A66A9F"/>
    <w:rsid w:val="00A67338"/>
    <w:rsid w:val="00A67676"/>
    <w:rsid w:val="00A676F9"/>
    <w:rsid w:val="00A67A8B"/>
    <w:rsid w:val="00A67B9D"/>
    <w:rsid w:val="00A7004E"/>
    <w:rsid w:val="00A70979"/>
    <w:rsid w:val="00A710E7"/>
    <w:rsid w:val="00A7110D"/>
    <w:rsid w:val="00A71C22"/>
    <w:rsid w:val="00A72996"/>
    <w:rsid w:val="00A72BC2"/>
    <w:rsid w:val="00A73134"/>
    <w:rsid w:val="00A73449"/>
    <w:rsid w:val="00A73824"/>
    <w:rsid w:val="00A73851"/>
    <w:rsid w:val="00A739B6"/>
    <w:rsid w:val="00A74B6C"/>
    <w:rsid w:val="00A75609"/>
    <w:rsid w:val="00A75AA4"/>
    <w:rsid w:val="00A7602B"/>
    <w:rsid w:val="00A76236"/>
    <w:rsid w:val="00A76D67"/>
    <w:rsid w:val="00A77D1D"/>
    <w:rsid w:val="00A802C3"/>
    <w:rsid w:val="00A8071C"/>
    <w:rsid w:val="00A80BBD"/>
    <w:rsid w:val="00A80C5A"/>
    <w:rsid w:val="00A80FFE"/>
    <w:rsid w:val="00A81299"/>
    <w:rsid w:val="00A81398"/>
    <w:rsid w:val="00A813B5"/>
    <w:rsid w:val="00A81D14"/>
    <w:rsid w:val="00A8268E"/>
    <w:rsid w:val="00A828B4"/>
    <w:rsid w:val="00A82AFB"/>
    <w:rsid w:val="00A830CC"/>
    <w:rsid w:val="00A83637"/>
    <w:rsid w:val="00A83813"/>
    <w:rsid w:val="00A83BDA"/>
    <w:rsid w:val="00A83F0D"/>
    <w:rsid w:val="00A84308"/>
    <w:rsid w:val="00A84BB1"/>
    <w:rsid w:val="00A84CC7"/>
    <w:rsid w:val="00A85060"/>
    <w:rsid w:val="00A85068"/>
    <w:rsid w:val="00A8525B"/>
    <w:rsid w:val="00A855EB"/>
    <w:rsid w:val="00A8582A"/>
    <w:rsid w:val="00A85962"/>
    <w:rsid w:val="00A85CE6"/>
    <w:rsid w:val="00A85D00"/>
    <w:rsid w:val="00A85DCE"/>
    <w:rsid w:val="00A86904"/>
    <w:rsid w:val="00A86A1C"/>
    <w:rsid w:val="00A87064"/>
    <w:rsid w:val="00A87A6A"/>
    <w:rsid w:val="00A87DDF"/>
    <w:rsid w:val="00A9036F"/>
    <w:rsid w:val="00A904C4"/>
    <w:rsid w:val="00A90747"/>
    <w:rsid w:val="00A90BCB"/>
    <w:rsid w:val="00A90C8C"/>
    <w:rsid w:val="00A910F9"/>
    <w:rsid w:val="00A91328"/>
    <w:rsid w:val="00A91935"/>
    <w:rsid w:val="00A919FE"/>
    <w:rsid w:val="00A91DEE"/>
    <w:rsid w:val="00A9216E"/>
    <w:rsid w:val="00A9260C"/>
    <w:rsid w:val="00A92AB9"/>
    <w:rsid w:val="00A9322C"/>
    <w:rsid w:val="00A93395"/>
    <w:rsid w:val="00A93907"/>
    <w:rsid w:val="00A93A18"/>
    <w:rsid w:val="00A93CA8"/>
    <w:rsid w:val="00A93F63"/>
    <w:rsid w:val="00A93F9C"/>
    <w:rsid w:val="00A9401C"/>
    <w:rsid w:val="00A94C64"/>
    <w:rsid w:val="00A94CED"/>
    <w:rsid w:val="00A94E2A"/>
    <w:rsid w:val="00A94F80"/>
    <w:rsid w:val="00A955FD"/>
    <w:rsid w:val="00A95680"/>
    <w:rsid w:val="00A9574A"/>
    <w:rsid w:val="00A9578F"/>
    <w:rsid w:val="00A95B15"/>
    <w:rsid w:val="00A95E8A"/>
    <w:rsid w:val="00A95ED1"/>
    <w:rsid w:val="00A95FA6"/>
    <w:rsid w:val="00A96218"/>
    <w:rsid w:val="00A9637C"/>
    <w:rsid w:val="00A96E2F"/>
    <w:rsid w:val="00A96E88"/>
    <w:rsid w:val="00A970A5"/>
    <w:rsid w:val="00A970F4"/>
    <w:rsid w:val="00A97343"/>
    <w:rsid w:val="00A973E3"/>
    <w:rsid w:val="00A97403"/>
    <w:rsid w:val="00A974DA"/>
    <w:rsid w:val="00AA05F3"/>
    <w:rsid w:val="00AA060B"/>
    <w:rsid w:val="00AA0AE9"/>
    <w:rsid w:val="00AA1222"/>
    <w:rsid w:val="00AA147B"/>
    <w:rsid w:val="00AA158D"/>
    <w:rsid w:val="00AA1695"/>
    <w:rsid w:val="00AA1BE0"/>
    <w:rsid w:val="00AA1EDA"/>
    <w:rsid w:val="00AA232B"/>
    <w:rsid w:val="00AA3207"/>
    <w:rsid w:val="00AA34B7"/>
    <w:rsid w:val="00AA34DD"/>
    <w:rsid w:val="00AA3A26"/>
    <w:rsid w:val="00AA3DE7"/>
    <w:rsid w:val="00AA3FD9"/>
    <w:rsid w:val="00AA45D9"/>
    <w:rsid w:val="00AA45F3"/>
    <w:rsid w:val="00AA55F3"/>
    <w:rsid w:val="00AA5742"/>
    <w:rsid w:val="00AA579C"/>
    <w:rsid w:val="00AA5942"/>
    <w:rsid w:val="00AA5BBC"/>
    <w:rsid w:val="00AA5CA7"/>
    <w:rsid w:val="00AA5CEC"/>
    <w:rsid w:val="00AA5EF3"/>
    <w:rsid w:val="00AA6EB1"/>
    <w:rsid w:val="00AA74BB"/>
    <w:rsid w:val="00AA7926"/>
    <w:rsid w:val="00AA79EF"/>
    <w:rsid w:val="00AB018C"/>
    <w:rsid w:val="00AB03A5"/>
    <w:rsid w:val="00AB056E"/>
    <w:rsid w:val="00AB06C2"/>
    <w:rsid w:val="00AB0B7E"/>
    <w:rsid w:val="00AB1018"/>
    <w:rsid w:val="00AB12F5"/>
    <w:rsid w:val="00AB14E6"/>
    <w:rsid w:val="00AB166C"/>
    <w:rsid w:val="00AB174C"/>
    <w:rsid w:val="00AB280F"/>
    <w:rsid w:val="00AB298D"/>
    <w:rsid w:val="00AB3195"/>
    <w:rsid w:val="00AB34B7"/>
    <w:rsid w:val="00AB3634"/>
    <w:rsid w:val="00AB3888"/>
    <w:rsid w:val="00AB3BD2"/>
    <w:rsid w:val="00AB3BEA"/>
    <w:rsid w:val="00AB4039"/>
    <w:rsid w:val="00AB46FE"/>
    <w:rsid w:val="00AB5702"/>
    <w:rsid w:val="00AB5C22"/>
    <w:rsid w:val="00AB6A03"/>
    <w:rsid w:val="00AB6CF9"/>
    <w:rsid w:val="00AB77D4"/>
    <w:rsid w:val="00AC00CE"/>
    <w:rsid w:val="00AC02EA"/>
    <w:rsid w:val="00AC0410"/>
    <w:rsid w:val="00AC04DF"/>
    <w:rsid w:val="00AC09B8"/>
    <w:rsid w:val="00AC0F0E"/>
    <w:rsid w:val="00AC112A"/>
    <w:rsid w:val="00AC1D8C"/>
    <w:rsid w:val="00AC1E51"/>
    <w:rsid w:val="00AC1FC9"/>
    <w:rsid w:val="00AC2C64"/>
    <w:rsid w:val="00AC311B"/>
    <w:rsid w:val="00AC34F0"/>
    <w:rsid w:val="00AC36D7"/>
    <w:rsid w:val="00AC38C2"/>
    <w:rsid w:val="00AC391F"/>
    <w:rsid w:val="00AC3EF8"/>
    <w:rsid w:val="00AC4415"/>
    <w:rsid w:val="00AC4A48"/>
    <w:rsid w:val="00AC4C15"/>
    <w:rsid w:val="00AC4C1A"/>
    <w:rsid w:val="00AC4CEA"/>
    <w:rsid w:val="00AC4FD2"/>
    <w:rsid w:val="00AC51AE"/>
    <w:rsid w:val="00AC544B"/>
    <w:rsid w:val="00AC58A4"/>
    <w:rsid w:val="00AC5A73"/>
    <w:rsid w:val="00AC6290"/>
    <w:rsid w:val="00AC6439"/>
    <w:rsid w:val="00AC6C6F"/>
    <w:rsid w:val="00AC6D13"/>
    <w:rsid w:val="00AC7533"/>
    <w:rsid w:val="00AC7F90"/>
    <w:rsid w:val="00AD06A4"/>
    <w:rsid w:val="00AD072B"/>
    <w:rsid w:val="00AD08AC"/>
    <w:rsid w:val="00AD08C7"/>
    <w:rsid w:val="00AD0B38"/>
    <w:rsid w:val="00AD0E79"/>
    <w:rsid w:val="00AD13B4"/>
    <w:rsid w:val="00AD154F"/>
    <w:rsid w:val="00AD294F"/>
    <w:rsid w:val="00AD3BB7"/>
    <w:rsid w:val="00AD3D1E"/>
    <w:rsid w:val="00AD3FEB"/>
    <w:rsid w:val="00AD4A31"/>
    <w:rsid w:val="00AD4DD8"/>
    <w:rsid w:val="00AD5296"/>
    <w:rsid w:val="00AD539E"/>
    <w:rsid w:val="00AD5B08"/>
    <w:rsid w:val="00AD5E14"/>
    <w:rsid w:val="00AD5FA7"/>
    <w:rsid w:val="00AD6474"/>
    <w:rsid w:val="00AD66CC"/>
    <w:rsid w:val="00AD66F8"/>
    <w:rsid w:val="00AD67E6"/>
    <w:rsid w:val="00AD67EE"/>
    <w:rsid w:val="00AD6B43"/>
    <w:rsid w:val="00AD764C"/>
    <w:rsid w:val="00AD7867"/>
    <w:rsid w:val="00AD7C8D"/>
    <w:rsid w:val="00AD7D67"/>
    <w:rsid w:val="00AE0661"/>
    <w:rsid w:val="00AE07D8"/>
    <w:rsid w:val="00AE07FE"/>
    <w:rsid w:val="00AE0C9B"/>
    <w:rsid w:val="00AE10CC"/>
    <w:rsid w:val="00AE1499"/>
    <w:rsid w:val="00AE15AF"/>
    <w:rsid w:val="00AE1E86"/>
    <w:rsid w:val="00AE20C4"/>
    <w:rsid w:val="00AE20E7"/>
    <w:rsid w:val="00AE2439"/>
    <w:rsid w:val="00AE2A86"/>
    <w:rsid w:val="00AE312B"/>
    <w:rsid w:val="00AE314C"/>
    <w:rsid w:val="00AE3449"/>
    <w:rsid w:val="00AE35B0"/>
    <w:rsid w:val="00AE3A76"/>
    <w:rsid w:val="00AE3AB6"/>
    <w:rsid w:val="00AE3B50"/>
    <w:rsid w:val="00AE405F"/>
    <w:rsid w:val="00AE46B5"/>
    <w:rsid w:val="00AE49FE"/>
    <w:rsid w:val="00AE4C56"/>
    <w:rsid w:val="00AE5069"/>
    <w:rsid w:val="00AE5872"/>
    <w:rsid w:val="00AE5B5F"/>
    <w:rsid w:val="00AE5C8D"/>
    <w:rsid w:val="00AE60F2"/>
    <w:rsid w:val="00AE6333"/>
    <w:rsid w:val="00AE6618"/>
    <w:rsid w:val="00AE66E3"/>
    <w:rsid w:val="00AE702D"/>
    <w:rsid w:val="00AE72DE"/>
    <w:rsid w:val="00AE76A9"/>
    <w:rsid w:val="00AE7705"/>
    <w:rsid w:val="00AE7838"/>
    <w:rsid w:val="00AE7B25"/>
    <w:rsid w:val="00AE7FC7"/>
    <w:rsid w:val="00AF0658"/>
    <w:rsid w:val="00AF1223"/>
    <w:rsid w:val="00AF1318"/>
    <w:rsid w:val="00AF18F8"/>
    <w:rsid w:val="00AF1B50"/>
    <w:rsid w:val="00AF1C50"/>
    <w:rsid w:val="00AF1E65"/>
    <w:rsid w:val="00AF2587"/>
    <w:rsid w:val="00AF25F0"/>
    <w:rsid w:val="00AF2819"/>
    <w:rsid w:val="00AF2B0F"/>
    <w:rsid w:val="00AF31CD"/>
    <w:rsid w:val="00AF3341"/>
    <w:rsid w:val="00AF3532"/>
    <w:rsid w:val="00AF37C1"/>
    <w:rsid w:val="00AF3835"/>
    <w:rsid w:val="00AF39C4"/>
    <w:rsid w:val="00AF3A7A"/>
    <w:rsid w:val="00AF3BA2"/>
    <w:rsid w:val="00AF3D8E"/>
    <w:rsid w:val="00AF4866"/>
    <w:rsid w:val="00AF4A40"/>
    <w:rsid w:val="00AF4D3E"/>
    <w:rsid w:val="00AF4FA4"/>
    <w:rsid w:val="00AF53A8"/>
    <w:rsid w:val="00AF55B2"/>
    <w:rsid w:val="00AF5991"/>
    <w:rsid w:val="00AF599D"/>
    <w:rsid w:val="00AF5E13"/>
    <w:rsid w:val="00AF6F45"/>
    <w:rsid w:val="00AF6F49"/>
    <w:rsid w:val="00AF702A"/>
    <w:rsid w:val="00AF73F6"/>
    <w:rsid w:val="00AF78F9"/>
    <w:rsid w:val="00AF7CD7"/>
    <w:rsid w:val="00B00B66"/>
    <w:rsid w:val="00B00D7C"/>
    <w:rsid w:val="00B00E7D"/>
    <w:rsid w:val="00B016E7"/>
    <w:rsid w:val="00B0265C"/>
    <w:rsid w:val="00B02791"/>
    <w:rsid w:val="00B027E5"/>
    <w:rsid w:val="00B030A9"/>
    <w:rsid w:val="00B033CE"/>
    <w:rsid w:val="00B038D2"/>
    <w:rsid w:val="00B03DC5"/>
    <w:rsid w:val="00B041F1"/>
    <w:rsid w:val="00B043A8"/>
    <w:rsid w:val="00B04841"/>
    <w:rsid w:val="00B04B38"/>
    <w:rsid w:val="00B04FFD"/>
    <w:rsid w:val="00B05057"/>
    <w:rsid w:val="00B0570D"/>
    <w:rsid w:val="00B058A8"/>
    <w:rsid w:val="00B05BBC"/>
    <w:rsid w:val="00B05D79"/>
    <w:rsid w:val="00B05F4E"/>
    <w:rsid w:val="00B068F1"/>
    <w:rsid w:val="00B06957"/>
    <w:rsid w:val="00B06D35"/>
    <w:rsid w:val="00B06D3A"/>
    <w:rsid w:val="00B06EB9"/>
    <w:rsid w:val="00B07117"/>
    <w:rsid w:val="00B07129"/>
    <w:rsid w:val="00B0797F"/>
    <w:rsid w:val="00B07A07"/>
    <w:rsid w:val="00B07BA5"/>
    <w:rsid w:val="00B103C5"/>
    <w:rsid w:val="00B10613"/>
    <w:rsid w:val="00B107F2"/>
    <w:rsid w:val="00B10D2A"/>
    <w:rsid w:val="00B111D7"/>
    <w:rsid w:val="00B1124B"/>
    <w:rsid w:val="00B11371"/>
    <w:rsid w:val="00B11474"/>
    <w:rsid w:val="00B115C5"/>
    <w:rsid w:val="00B118E4"/>
    <w:rsid w:val="00B11B6C"/>
    <w:rsid w:val="00B11E26"/>
    <w:rsid w:val="00B11FA0"/>
    <w:rsid w:val="00B11FC2"/>
    <w:rsid w:val="00B122E2"/>
    <w:rsid w:val="00B1234B"/>
    <w:rsid w:val="00B12992"/>
    <w:rsid w:val="00B12A1F"/>
    <w:rsid w:val="00B12A32"/>
    <w:rsid w:val="00B12BB2"/>
    <w:rsid w:val="00B132B6"/>
    <w:rsid w:val="00B13675"/>
    <w:rsid w:val="00B137CE"/>
    <w:rsid w:val="00B139E6"/>
    <w:rsid w:val="00B13AA0"/>
    <w:rsid w:val="00B13AE4"/>
    <w:rsid w:val="00B13BC5"/>
    <w:rsid w:val="00B14093"/>
    <w:rsid w:val="00B140E1"/>
    <w:rsid w:val="00B141FE"/>
    <w:rsid w:val="00B14716"/>
    <w:rsid w:val="00B14B01"/>
    <w:rsid w:val="00B15384"/>
    <w:rsid w:val="00B154F5"/>
    <w:rsid w:val="00B156FB"/>
    <w:rsid w:val="00B160A4"/>
    <w:rsid w:val="00B16310"/>
    <w:rsid w:val="00B16E4D"/>
    <w:rsid w:val="00B17080"/>
    <w:rsid w:val="00B17567"/>
    <w:rsid w:val="00B17D98"/>
    <w:rsid w:val="00B201EB"/>
    <w:rsid w:val="00B20936"/>
    <w:rsid w:val="00B210BF"/>
    <w:rsid w:val="00B212B1"/>
    <w:rsid w:val="00B212BB"/>
    <w:rsid w:val="00B21341"/>
    <w:rsid w:val="00B21691"/>
    <w:rsid w:val="00B21A7F"/>
    <w:rsid w:val="00B21CD4"/>
    <w:rsid w:val="00B225FE"/>
    <w:rsid w:val="00B2298E"/>
    <w:rsid w:val="00B2321B"/>
    <w:rsid w:val="00B233A4"/>
    <w:rsid w:val="00B23500"/>
    <w:rsid w:val="00B23518"/>
    <w:rsid w:val="00B24BE5"/>
    <w:rsid w:val="00B24DC5"/>
    <w:rsid w:val="00B25228"/>
    <w:rsid w:val="00B25568"/>
    <w:rsid w:val="00B255F5"/>
    <w:rsid w:val="00B25B41"/>
    <w:rsid w:val="00B26010"/>
    <w:rsid w:val="00B26942"/>
    <w:rsid w:val="00B26A69"/>
    <w:rsid w:val="00B26B4D"/>
    <w:rsid w:val="00B27006"/>
    <w:rsid w:val="00B2738D"/>
    <w:rsid w:val="00B275AF"/>
    <w:rsid w:val="00B2780D"/>
    <w:rsid w:val="00B27A3D"/>
    <w:rsid w:val="00B27D7F"/>
    <w:rsid w:val="00B27E52"/>
    <w:rsid w:val="00B301E4"/>
    <w:rsid w:val="00B30C25"/>
    <w:rsid w:val="00B30C41"/>
    <w:rsid w:val="00B30DB5"/>
    <w:rsid w:val="00B30F95"/>
    <w:rsid w:val="00B3182E"/>
    <w:rsid w:val="00B31FCA"/>
    <w:rsid w:val="00B329CC"/>
    <w:rsid w:val="00B333FE"/>
    <w:rsid w:val="00B33718"/>
    <w:rsid w:val="00B33918"/>
    <w:rsid w:val="00B339E6"/>
    <w:rsid w:val="00B33BA3"/>
    <w:rsid w:val="00B34499"/>
    <w:rsid w:val="00B34AE6"/>
    <w:rsid w:val="00B34F2E"/>
    <w:rsid w:val="00B35CF3"/>
    <w:rsid w:val="00B35E79"/>
    <w:rsid w:val="00B36106"/>
    <w:rsid w:val="00B36360"/>
    <w:rsid w:val="00B36445"/>
    <w:rsid w:val="00B36820"/>
    <w:rsid w:val="00B3713D"/>
    <w:rsid w:val="00B378E4"/>
    <w:rsid w:val="00B37B14"/>
    <w:rsid w:val="00B40027"/>
    <w:rsid w:val="00B40045"/>
    <w:rsid w:val="00B403A5"/>
    <w:rsid w:val="00B405E4"/>
    <w:rsid w:val="00B406DC"/>
    <w:rsid w:val="00B4078A"/>
    <w:rsid w:val="00B40829"/>
    <w:rsid w:val="00B40D6B"/>
    <w:rsid w:val="00B41086"/>
    <w:rsid w:val="00B411DB"/>
    <w:rsid w:val="00B411F1"/>
    <w:rsid w:val="00B416C8"/>
    <w:rsid w:val="00B4251D"/>
    <w:rsid w:val="00B4330C"/>
    <w:rsid w:val="00B4360B"/>
    <w:rsid w:val="00B4383F"/>
    <w:rsid w:val="00B4389C"/>
    <w:rsid w:val="00B43A2B"/>
    <w:rsid w:val="00B43C2B"/>
    <w:rsid w:val="00B4433D"/>
    <w:rsid w:val="00B44470"/>
    <w:rsid w:val="00B45130"/>
    <w:rsid w:val="00B451A2"/>
    <w:rsid w:val="00B451E2"/>
    <w:rsid w:val="00B45661"/>
    <w:rsid w:val="00B45678"/>
    <w:rsid w:val="00B45E88"/>
    <w:rsid w:val="00B4645F"/>
    <w:rsid w:val="00B467B6"/>
    <w:rsid w:val="00B46ADD"/>
    <w:rsid w:val="00B4719F"/>
    <w:rsid w:val="00B4725D"/>
    <w:rsid w:val="00B4738C"/>
    <w:rsid w:val="00B474A9"/>
    <w:rsid w:val="00B47F2E"/>
    <w:rsid w:val="00B50405"/>
    <w:rsid w:val="00B5051C"/>
    <w:rsid w:val="00B5053F"/>
    <w:rsid w:val="00B506DE"/>
    <w:rsid w:val="00B50788"/>
    <w:rsid w:val="00B50CE8"/>
    <w:rsid w:val="00B50D8D"/>
    <w:rsid w:val="00B51348"/>
    <w:rsid w:val="00B515FA"/>
    <w:rsid w:val="00B517C5"/>
    <w:rsid w:val="00B527E8"/>
    <w:rsid w:val="00B52B1E"/>
    <w:rsid w:val="00B535C0"/>
    <w:rsid w:val="00B53731"/>
    <w:rsid w:val="00B53B95"/>
    <w:rsid w:val="00B53D1E"/>
    <w:rsid w:val="00B5405A"/>
    <w:rsid w:val="00B54EF2"/>
    <w:rsid w:val="00B552E9"/>
    <w:rsid w:val="00B55798"/>
    <w:rsid w:val="00B558A2"/>
    <w:rsid w:val="00B55BD4"/>
    <w:rsid w:val="00B55DA2"/>
    <w:rsid w:val="00B55F5B"/>
    <w:rsid w:val="00B565BE"/>
    <w:rsid w:val="00B5682B"/>
    <w:rsid w:val="00B56A23"/>
    <w:rsid w:val="00B56AF5"/>
    <w:rsid w:val="00B56B05"/>
    <w:rsid w:val="00B56F81"/>
    <w:rsid w:val="00B5701F"/>
    <w:rsid w:val="00B57932"/>
    <w:rsid w:val="00B57FC0"/>
    <w:rsid w:val="00B60240"/>
    <w:rsid w:val="00B602CA"/>
    <w:rsid w:val="00B6063A"/>
    <w:rsid w:val="00B606BD"/>
    <w:rsid w:val="00B60AFE"/>
    <w:rsid w:val="00B60C35"/>
    <w:rsid w:val="00B60CEB"/>
    <w:rsid w:val="00B60F4D"/>
    <w:rsid w:val="00B6186C"/>
    <w:rsid w:val="00B618C9"/>
    <w:rsid w:val="00B622CA"/>
    <w:rsid w:val="00B62423"/>
    <w:rsid w:val="00B625BF"/>
    <w:rsid w:val="00B62931"/>
    <w:rsid w:val="00B62943"/>
    <w:rsid w:val="00B62DA7"/>
    <w:rsid w:val="00B62FE0"/>
    <w:rsid w:val="00B6349B"/>
    <w:rsid w:val="00B6354F"/>
    <w:rsid w:val="00B648C4"/>
    <w:rsid w:val="00B6501A"/>
    <w:rsid w:val="00B6553C"/>
    <w:rsid w:val="00B655E7"/>
    <w:rsid w:val="00B65981"/>
    <w:rsid w:val="00B65DB9"/>
    <w:rsid w:val="00B661E9"/>
    <w:rsid w:val="00B665F5"/>
    <w:rsid w:val="00B66957"/>
    <w:rsid w:val="00B66DDC"/>
    <w:rsid w:val="00B66E7B"/>
    <w:rsid w:val="00B67381"/>
    <w:rsid w:val="00B67399"/>
    <w:rsid w:val="00B67607"/>
    <w:rsid w:val="00B67995"/>
    <w:rsid w:val="00B67C1A"/>
    <w:rsid w:val="00B70059"/>
    <w:rsid w:val="00B700EF"/>
    <w:rsid w:val="00B7021D"/>
    <w:rsid w:val="00B70722"/>
    <w:rsid w:val="00B70753"/>
    <w:rsid w:val="00B70D38"/>
    <w:rsid w:val="00B7145E"/>
    <w:rsid w:val="00B71681"/>
    <w:rsid w:val="00B7168F"/>
    <w:rsid w:val="00B71C23"/>
    <w:rsid w:val="00B71E2F"/>
    <w:rsid w:val="00B722EC"/>
    <w:rsid w:val="00B72822"/>
    <w:rsid w:val="00B73263"/>
    <w:rsid w:val="00B73A28"/>
    <w:rsid w:val="00B73C52"/>
    <w:rsid w:val="00B7431A"/>
    <w:rsid w:val="00B74979"/>
    <w:rsid w:val="00B7588E"/>
    <w:rsid w:val="00B75963"/>
    <w:rsid w:val="00B75BDD"/>
    <w:rsid w:val="00B76112"/>
    <w:rsid w:val="00B761B8"/>
    <w:rsid w:val="00B7641C"/>
    <w:rsid w:val="00B76969"/>
    <w:rsid w:val="00B771C8"/>
    <w:rsid w:val="00B77241"/>
    <w:rsid w:val="00B7790B"/>
    <w:rsid w:val="00B77F6A"/>
    <w:rsid w:val="00B80160"/>
    <w:rsid w:val="00B801F3"/>
    <w:rsid w:val="00B80503"/>
    <w:rsid w:val="00B80798"/>
    <w:rsid w:val="00B80A13"/>
    <w:rsid w:val="00B80A3D"/>
    <w:rsid w:val="00B80B1B"/>
    <w:rsid w:val="00B80B61"/>
    <w:rsid w:val="00B81724"/>
    <w:rsid w:val="00B81845"/>
    <w:rsid w:val="00B818C3"/>
    <w:rsid w:val="00B81A09"/>
    <w:rsid w:val="00B81B13"/>
    <w:rsid w:val="00B81B66"/>
    <w:rsid w:val="00B81B7D"/>
    <w:rsid w:val="00B81CC4"/>
    <w:rsid w:val="00B8215D"/>
    <w:rsid w:val="00B822C3"/>
    <w:rsid w:val="00B82481"/>
    <w:rsid w:val="00B8286D"/>
    <w:rsid w:val="00B828C7"/>
    <w:rsid w:val="00B82B30"/>
    <w:rsid w:val="00B82DCA"/>
    <w:rsid w:val="00B83255"/>
    <w:rsid w:val="00B83623"/>
    <w:rsid w:val="00B8369C"/>
    <w:rsid w:val="00B83B01"/>
    <w:rsid w:val="00B840C0"/>
    <w:rsid w:val="00B8469A"/>
    <w:rsid w:val="00B84744"/>
    <w:rsid w:val="00B8483C"/>
    <w:rsid w:val="00B84B81"/>
    <w:rsid w:val="00B84D41"/>
    <w:rsid w:val="00B85333"/>
    <w:rsid w:val="00B85574"/>
    <w:rsid w:val="00B8562D"/>
    <w:rsid w:val="00B85E2D"/>
    <w:rsid w:val="00B85F8E"/>
    <w:rsid w:val="00B8602D"/>
    <w:rsid w:val="00B862D2"/>
    <w:rsid w:val="00B86602"/>
    <w:rsid w:val="00B86F8C"/>
    <w:rsid w:val="00B86FB9"/>
    <w:rsid w:val="00B87029"/>
    <w:rsid w:val="00B87506"/>
    <w:rsid w:val="00B87628"/>
    <w:rsid w:val="00B87BE0"/>
    <w:rsid w:val="00B904B8"/>
    <w:rsid w:val="00B904D7"/>
    <w:rsid w:val="00B905BF"/>
    <w:rsid w:val="00B90D43"/>
    <w:rsid w:val="00B91217"/>
    <w:rsid w:val="00B913C5"/>
    <w:rsid w:val="00B9151D"/>
    <w:rsid w:val="00B91EC0"/>
    <w:rsid w:val="00B91ED7"/>
    <w:rsid w:val="00B920B3"/>
    <w:rsid w:val="00B92445"/>
    <w:rsid w:val="00B927AE"/>
    <w:rsid w:val="00B934AD"/>
    <w:rsid w:val="00B93A76"/>
    <w:rsid w:val="00B93C4E"/>
    <w:rsid w:val="00B93D66"/>
    <w:rsid w:val="00B93E40"/>
    <w:rsid w:val="00B945DE"/>
    <w:rsid w:val="00B947E4"/>
    <w:rsid w:val="00B94838"/>
    <w:rsid w:val="00B94893"/>
    <w:rsid w:val="00B94B36"/>
    <w:rsid w:val="00B9569D"/>
    <w:rsid w:val="00B95C73"/>
    <w:rsid w:val="00B9651E"/>
    <w:rsid w:val="00B96540"/>
    <w:rsid w:val="00B96591"/>
    <w:rsid w:val="00B97070"/>
    <w:rsid w:val="00B970D8"/>
    <w:rsid w:val="00B97567"/>
    <w:rsid w:val="00B975AF"/>
    <w:rsid w:val="00B975ED"/>
    <w:rsid w:val="00B979E4"/>
    <w:rsid w:val="00B97F89"/>
    <w:rsid w:val="00BA02BA"/>
    <w:rsid w:val="00BA02C3"/>
    <w:rsid w:val="00BA056E"/>
    <w:rsid w:val="00BA0800"/>
    <w:rsid w:val="00BA150A"/>
    <w:rsid w:val="00BA1599"/>
    <w:rsid w:val="00BA1C69"/>
    <w:rsid w:val="00BA2238"/>
    <w:rsid w:val="00BA229A"/>
    <w:rsid w:val="00BA2858"/>
    <w:rsid w:val="00BA3012"/>
    <w:rsid w:val="00BA33DA"/>
    <w:rsid w:val="00BA375B"/>
    <w:rsid w:val="00BA46E3"/>
    <w:rsid w:val="00BA50BC"/>
    <w:rsid w:val="00BA514C"/>
    <w:rsid w:val="00BA517D"/>
    <w:rsid w:val="00BA5375"/>
    <w:rsid w:val="00BA5C22"/>
    <w:rsid w:val="00BA5D2A"/>
    <w:rsid w:val="00BA5F63"/>
    <w:rsid w:val="00BA608A"/>
    <w:rsid w:val="00BA62AC"/>
    <w:rsid w:val="00BA661E"/>
    <w:rsid w:val="00BA6901"/>
    <w:rsid w:val="00BA6FF9"/>
    <w:rsid w:val="00BA752C"/>
    <w:rsid w:val="00BA7677"/>
    <w:rsid w:val="00BA7766"/>
    <w:rsid w:val="00BB00AE"/>
    <w:rsid w:val="00BB016B"/>
    <w:rsid w:val="00BB0454"/>
    <w:rsid w:val="00BB080F"/>
    <w:rsid w:val="00BB08CC"/>
    <w:rsid w:val="00BB0AC5"/>
    <w:rsid w:val="00BB0DCF"/>
    <w:rsid w:val="00BB0F25"/>
    <w:rsid w:val="00BB11AA"/>
    <w:rsid w:val="00BB1218"/>
    <w:rsid w:val="00BB12AE"/>
    <w:rsid w:val="00BB15E0"/>
    <w:rsid w:val="00BB162A"/>
    <w:rsid w:val="00BB1A7D"/>
    <w:rsid w:val="00BB2349"/>
    <w:rsid w:val="00BB2521"/>
    <w:rsid w:val="00BB2887"/>
    <w:rsid w:val="00BB2E72"/>
    <w:rsid w:val="00BB2EFF"/>
    <w:rsid w:val="00BB33F4"/>
    <w:rsid w:val="00BB351E"/>
    <w:rsid w:val="00BB3ABC"/>
    <w:rsid w:val="00BB4292"/>
    <w:rsid w:val="00BB45D5"/>
    <w:rsid w:val="00BB4786"/>
    <w:rsid w:val="00BB4A0F"/>
    <w:rsid w:val="00BB4E3B"/>
    <w:rsid w:val="00BB4EA9"/>
    <w:rsid w:val="00BB522C"/>
    <w:rsid w:val="00BB5417"/>
    <w:rsid w:val="00BB55EE"/>
    <w:rsid w:val="00BB5640"/>
    <w:rsid w:val="00BB5792"/>
    <w:rsid w:val="00BB5D67"/>
    <w:rsid w:val="00BB6C13"/>
    <w:rsid w:val="00BB6CEC"/>
    <w:rsid w:val="00BB73D4"/>
    <w:rsid w:val="00BB7956"/>
    <w:rsid w:val="00BB79A2"/>
    <w:rsid w:val="00BB7A0C"/>
    <w:rsid w:val="00BB7CB0"/>
    <w:rsid w:val="00BB7DAB"/>
    <w:rsid w:val="00BC00B7"/>
    <w:rsid w:val="00BC05DD"/>
    <w:rsid w:val="00BC089C"/>
    <w:rsid w:val="00BC0D53"/>
    <w:rsid w:val="00BC0E6E"/>
    <w:rsid w:val="00BC12FE"/>
    <w:rsid w:val="00BC1351"/>
    <w:rsid w:val="00BC1FC9"/>
    <w:rsid w:val="00BC2A73"/>
    <w:rsid w:val="00BC2EF4"/>
    <w:rsid w:val="00BC3320"/>
    <w:rsid w:val="00BC4899"/>
    <w:rsid w:val="00BC48B3"/>
    <w:rsid w:val="00BC4CC5"/>
    <w:rsid w:val="00BC4FB3"/>
    <w:rsid w:val="00BC5171"/>
    <w:rsid w:val="00BC51E9"/>
    <w:rsid w:val="00BC5396"/>
    <w:rsid w:val="00BC59BA"/>
    <w:rsid w:val="00BC5BAE"/>
    <w:rsid w:val="00BC5C87"/>
    <w:rsid w:val="00BC5DE6"/>
    <w:rsid w:val="00BC691E"/>
    <w:rsid w:val="00BC6B07"/>
    <w:rsid w:val="00BC7587"/>
    <w:rsid w:val="00BC79F6"/>
    <w:rsid w:val="00BC7DD5"/>
    <w:rsid w:val="00BC7F9F"/>
    <w:rsid w:val="00BC7FA6"/>
    <w:rsid w:val="00BD002C"/>
    <w:rsid w:val="00BD028A"/>
    <w:rsid w:val="00BD06A3"/>
    <w:rsid w:val="00BD0941"/>
    <w:rsid w:val="00BD0B46"/>
    <w:rsid w:val="00BD0F0F"/>
    <w:rsid w:val="00BD1142"/>
    <w:rsid w:val="00BD123C"/>
    <w:rsid w:val="00BD16AD"/>
    <w:rsid w:val="00BD1C3E"/>
    <w:rsid w:val="00BD1CFD"/>
    <w:rsid w:val="00BD2789"/>
    <w:rsid w:val="00BD2818"/>
    <w:rsid w:val="00BD2997"/>
    <w:rsid w:val="00BD2E29"/>
    <w:rsid w:val="00BD2F8C"/>
    <w:rsid w:val="00BD3513"/>
    <w:rsid w:val="00BD3825"/>
    <w:rsid w:val="00BD39FF"/>
    <w:rsid w:val="00BD4026"/>
    <w:rsid w:val="00BD41EE"/>
    <w:rsid w:val="00BD4959"/>
    <w:rsid w:val="00BD4B26"/>
    <w:rsid w:val="00BD4B94"/>
    <w:rsid w:val="00BD4D4B"/>
    <w:rsid w:val="00BD4D96"/>
    <w:rsid w:val="00BD4FB9"/>
    <w:rsid w:val="00BD5601"/>
    <w:rsid w:val="00BD561B"/>
    <w:rsid w:val="00BD5AE2"/>
    <w:rsid w:val="00BD6132"/>
    <w:rsid w:val="00BD61DF"/>
    <w:rsid w:val="00BD645F"/>
    <w:rsid w:val="00BD647A"/>
    <w:rsid w:val="00BD6841"/>
    <w:rsid w:val="00BD6A7E"/>
    <w:rsid w:val="00BD7120"/>
    <w:rsid w:val="00BD7660"/>
    <w:rsid w:val="00BD7716"/>
    <w:rsid w:val="00BD7E3D"/>
    <w:rsid w:val="00BD7E3F"/>
    <w:rsid w:val="00BE0002"/>
    <w:rsid w:val="00BE0108"/>
    <w:rsid w:val="00BE033B"/>
    <w:rsid w:val="00BE053D"/>
    <w:rsid w:val="00BE0C69"/>
    <w:rsid w:val="00BE0E68"/>
    <w:rsid w:val="00BE1266"/>
    <w:rsid w:val="00BE13E2"/>
    <w:rsid w:val="00BE167B"/>
    <w:rsid w:val="00BE1CA9"/>
    <w:rsid w:val="00BE1D47"/>
    <w:rsid w:val="00BE20BA"/>
    <w:rsid w:val="00BE20BB"/>
    <w:rsid w:val="00BE20BF"/>
    <w:rsid w:val="00BE225B"/>
    <w:rsid w:val="00BE242C"/>
    <w:rsid w:val="00BE298B"/>
    <w:rsid w:val="00BE2A10"/>
    <w:rsid w:val="00BE3018"/>
    <w:rsid w:val="00BE37FB"/>
    <w:rsid w:val="00BE3C5D"/>
    <w:rsid w:val="00BE3F55"/>
    <w:rsid w:val="00BE4134"/>
    <w:rsid w:val="00BE44EE"/>
    <w:rsid w:val="00BE4EBB"/>
    <w:rsid w:val="00BE50B0"/>
    <w:rsid w:val="00BE54A7"/>
    <w:rsid w:val="00BE5F42"/>
    <w:rsid w:val="00BE5FA7"/>
    <w:rsid w:val="00BE6826"/>
    <w:rsid w:val="00BE68B9"/>
    <w:rsid w:val="00BE6B6A"/>
    <w:rsid w:val="00BE6DBF"/>
    <w:rsid w:val="00BE713A"/>
    <w:rsid w:val="00BE7194"/>
    <w:rsid w:val="00BE79CB"/>
    <w:rsid w:val="00BF03C9"/>
    <w:rsid w:val="00BF06F7"/>
    <w:rsid w:val="00BF07FE"/>
    <w:rsid w:val="00BF09EB"/>
    <w:rsid w:val="00BF0CAF"/>
    <w:rsid w:val="00BF0CC3"/>
    <w:rsid w:val="00BF0EAD"/>
    <w:rsid w:val="00BF0F83"/>
    <w:rsid w:val="00BF10C7"/>
    <w:rsid w:val="00BF10E2"/>
    <w:rsid w:val="00BF1161"/>
    <w:rsid w:val="00BF15B5"/>
    <w:rsid w:val="00BF166D"/>
    <w:rsid w:val="00BF1B65"/>
    <w:rsid w:val="00BF1E71"/>
    <w:rsid w:val="00BF226D"/>
    <w:rsid w:val="00BF249A"/>
    <w:rsid w:val="00BF271A"/>
    <w:rsid w:val="00BF2C5C"/>
    <w:rsid w:val="00BF320A"/>
    <w:rsid w:val="00BF3583"/>
    <w:rsid w:val="00BF35DF"/>
    <w:rsid w:val="00BF3ABF"/>
    <w:rsid w:val="00BF3BDB"/>
    <w:rsid w:val="00BF3D4B"/>
    <w:rsid w:val="00BF4085"/>
    <w:rsid w:val="00BF40A1"/>
    <w:rsid w:val="00BF42DA"/>
    <w:rsid w:val="00BF470F"/>
    <w:rsid w:val="00BF48FC"/>
    <w:rsid w:val="00BF4EFE"/>
    <w:rsid w:val="00BF501C"/>
    <w:rsid w:val="00BF50F9"/>
    <w:rsid w:val="00BF5378"/>
    <w:rsid w:val="00BF555A"/>
    <w:rsid w:val="00BF5890"/>
    <w:rsid w:val="00BF5B00"/>
    <w:rsid w:val="00BF6611"/>
    <w:rsid w:val="00BF6FBC"/>
    <w:rsid w:val="00BF6FF9"/>
    <w:rsid w:val="00BF759A"/>
    <w:rsid w:val="00BF76BA"/>
    <w:rsid w:val="00BF78AE"/>
    <w:rsid w:val="00BF7B48"/>
    <w:rsid w:val="00C00257"/>
    <w:rsid w:val="00C00265"/>
    <w:rsid w:val="00C008DB"/>
    <w:rsid w:val="00C01814"/>
    <w:rsid w:val="00C01D62"/>
    <w:rsid w:val="00C01E37"/>
    <w:rsid w:val="00C01ED3"/>
    <w:rsid w:val="00C0227E"/>
    <w:rsid w:val="00C023CE"/>
    <w:rsid w:val="00C027E8"/>
    <w:rsid w:val="00C02807"/>
    <w:rsid w:val="00C02E02"/>
    <w:rsid w:val="00C03036"/>
    <w:rsid w:val="00C030B3"/>
    <w:rsid w:val="00C044DC"/>
    <w:rsid w:val="00C04598"/>
    <w:rsid w:val="00C045FC"/>
    <w:rsid w:val="00C0495A"/>
    <w:rsid w:val="00C04D37"/>
    <w:rsid w:val="00C04E90"/>
    <w:rsid w:val="00C0561E"/>
    <w:rsid w:val="00C058A8"/>
    <w:rsid w:val="00C0590B"/>
    <w:rsid w:val="00C05E43"/>
    <w:rsid w:val="00C06412"/>
    <w:rsid w:val="00C06BB2"/>
    <w:rsid w:val="00C0729A"/>
    <w:rsid w:val="00C0743B"/>
    <w:rsid w:val="00C0744D"/>
    <w:rsid w:val="00C0765A"/>
    <w:rsid w:val="00C07667"/>
    <w:rsid w:val="00C076A2"/>
    <w:rsid w:val="00C07966"/>
    <w:rsid w:val="00C07D7B"/>
    <w:rsid w:val="00C07F16"/>
    <w:rsid w:val="00C102A3"/>
    <w:rsid w:val="00C103D7"/>
    <w:rsid w:val="00C10821"/>
    <w:rsid w:val="00C11151"/>
    <w:rsid w:val="00C112DC"/>
    <w:rsid w:val="00C114DF"/>
    <w:rsid w:val="00C1162C"/>
    <w:rsid w:val="00C11927"/>
    <w:rsid w:val="00C11CE8"/>
    <w:rsid w:val="00C12034"/>
    <w:rsid w:val="00C123F5"/>
    <w:rsid w:val="00C1269F"/>
    <w:rsid w:val="00C126E5"/>
    <w:rsid w:val="00C12B2B"/>
    <w:rsid w:val="00C12C8C"/>
    <w:rsid w:val="00C12DE3"/>
    <w:rsid w:val="00C12F1B"/>
    <w:rsid w:val="00C1357A"/>
    <w:rsid w:val="00C13818"/>
    <w:rsid w:val="00C13835"/>
    <w:rsid w:val="00C13ABF"/>
    <w:rsid w:val="00C13C57"/>
    <w:rsid w:val="00C1469B"/>
    <w:rsid w:val="00C1496D"/>
    <w:rsid w:val="00C14CC5"/>
    <w:rsid w:val="00C15424"/>
    <w:rsid w:val="00C154D7"/>
    <w:rsid w:val="00C15E1B"/>
    <w:rsid w:val="00C16422"/>
    <w:rsid w:val="00C1681E"/>
    <w:rsid w:val="00C1699C"/>
    <w:rsid w:val="00C16A57"/>
    <w:rsid w:val="00C16D18"/>
    <w:rsid w:val="00C16E13"/>
    <w:rsid w:val="00C17822"/>
    <w:rsid w:val="00C17AB0"/>
    <w:rsid w:val="00C2006D"/>
    <w:rsid w:val="00C200B8"/>
    <w:rsid w:val="00C2054B"/>
    <w:rsid w:val="00C20F57"/>
    <w:rsid w:val="00C21088"/>
    <w:rsid w:val="00C21EFA"/>
    <w:rsid w:val="00C225EC"/>
    <w:rsid w:val="00C22624"/>
    <w:rsid w:val="00C2274F"/>
    <w:rsid w:val="00C227BF"/>
    <w:rsid w:val="00C22A11"/>
    <w:rsid w:val="00C22AEC"/>
    <w:rsid w:val="00C22C5E"/>
    <w:rsid w:val="00C22C98"/>
    <w:rsid w:val="00C23264"/>
    <w:rsid w:val="00C2354C"/>
    <w:rsid w:val="00C24195"/>
    <w:rsid w:val="00C24206"/>
    <w:rsid w:val="00C24829"/>
    <w:rsid w:val="00C2488D"/>
    <w:rsid w:val="00C24B2E"/>
    <w:rsid w:val="00C25073"/>
    <w:rsid w:val="00C250A7"/>
    <w:rsid w:val="00C255E9"/>
    <w:rsid w:val="00C25787"/>
    <w:rsid w:val="00C25DC1"/>
    <w:rsid w:val="00C26892"/>
    <w:rsid w:val="00C27598"/>
    <w:rsid w:val="00C275EB"/>
    <w:rsid w:val="00C278DA"/>
    <w:rsid w:val="00C27919"/>
    <w:rsid w:val="00C27A63"/>
    <w:rsid w:val="00C27DA6"/>
    <w:rsid w:val="00C27DF3"/>
    <w:rsid w:val="00C27F1E"/>
    <w:rsid w:val="00C30461"/>
    <w:rsid w:val="00C30631"/>
    <w:rsid w:val="00C30692"/>
    <w:rsid w:val="00C30D79"/>
    <w:rsid w:val="00C30D7F"/>
    <w:rsid w:val="00C31101"/>
    <w:rsid w:val="00C31112"/>
    <w:rsid w:val="00C31EDC"/>
    <w:rsid w:val="00C325E6"/>
    <w:rsid w:val="00C327E1"/>
    <w:rsid w:val="00C32A6E"/>
    <w:rsid w:val="00C32AAA"/>
    <w:rsid w:val="00C32CDF"/>
    <w:rsid w:val="00C3448C"/>
    <w:rsid w:val="00C3469E"/>
    <w:rsid w:val="00C3489A"/>
    <w:rsid w:val="00C34E6B"/>
    <w:rsid w:val="00C3528B"/>
    <w:rsid w:val="00C36071"/>
    <w:rsid w:val="00C361B3"/>
    <w:rsid w:val="00C36679"/>
    <w:rsid w:val="00C36B3D"/>
    <w:rsid w:val="00C375DD"/>
    <w:rsid w:val="00C37AD7"/>
    <w:rsid w:val="00C37AE0"/>
    <w:rsid w:val="00C37DDB"/>
    <w:rsid w:val="00C40035"/>
    <w:rsid w:val="00C400FE"/>
    <w:rsid w:val="00C40112"/>
    <w:rsid w:val="00C409EA"/>
    <w:rsid w:val="00C40BE3"/>
    <w:rsid w:val="00C40BE7"/>
    <w:rsid w:val="00C40C2E"/>
    <w:rsid w:val="00C40CED"/>
    <w:rsid w:val="00C40D4C"/>
    <w:rsid w:val="00C40DF2"/>
    <w:rsid w:val="00C40F59"/>
    <w:rsid w:val="00C40FFB"/>
    <w:rsid w:val="00C419BE"/>
    <w:rsid w:val="00C41BAF"/>
    <w:rsid w:val="00C41F6D"/>
    <w:rsid w:val="00C4284D"/>
    <w:rsid w:val="00C429B6"/>
    <w:rsid w:val="00C42D1B"/>
    <w:rsid w:val="00C436B3"/>
    <w:rsid w:val="00C43AB6"/>
    <w:rsid w:val="00C43B95"/>
    <w:rsid w:val="00C43D4B"/>
    <w:rsid w:val="00C4431F"/>
    <w:rsid w:val="00C4433C"/>
    <w:rsid w:val="00C44382"/>
    <w:rsid w:val="00C44402"/>
    <w:rsid w:val="00C44507"/>
    <w:rsid w:val="00C44825"/>
    <w:rsid w:val="00C448E8"/>
    <w:rsid w:val="00C449A9"/>
    <w:rsid w:val="00C44CFA"/>
    <w:rsid w:val="00C44D5E"/>
    <w:rsid w:val="00C4570A"/>
    <w:rsid w:val="00C45B04"/>
    <w:rsid w:val="00C45D66"/>
    <w:rsid w:val="00C45D7B"/>
    <w:rsid w:val="00C45DE9"/>
    <w:rsid w:val="00C4621A"/>
    <w:rsid w:val="00C462BE"/>
    <w:rsid w:val="00C4697D"/>
    <w:rsid w:val="00C46A08"/>
    <w:rsid w:val="00C46A9B"/>
    <w:rsid w:val="00C46EA0"/>
    <w:rsid w:val="00C476CA"/>
    <w:rsid w:val="00C50329"/>
    <w:rsid w:val="00C506EE"/>
    <w:rsid w:val="00C50B43"/>
    <w:rsid w:val="00C51AED"/>
    <w:rsid w:val="00C51E2A"/>
    <w:rsid w:val="00C52532"/>
    <w:rsid w:val="00C525D9"/>
    <w:rsid w:val="00C5295F"/>
    <w:rsid w:val="00C52BC2"/>
    <w:rsid w:val="00C52C75"/>
    <w:rsid w:val="00C53B69"/>
    <w:rsid w:val="00C53FA7"/>
    <w:rsid w:val="00C54599"/>
    <w:rsid w:val="00C545C1"/>
    <w:rsid w:val="00C54828"/>
    <w:rsid w:val="00C54BE8"/>
    <w:rsid w:val="00C54DD8"/>
    <w:rsid w:val="00C55315"/>
    <w:rsid w:val="00C5561D"/>
    <w:rsid w:val="00C55815"/>
    <w:rsid w:val="00C558D2"/>
    <w:rsid w:val="00C55CD1"/>
    <w:rsid w:val="00C55CE5"/>
    <w:rsid w:val="00C563C4"/>
    <w:rsid w:val="00C56473"/>
    <w:rsid w:val="00C56736"/>
    <w:rsid w:val="00C57039"/>
    <w:rsid w:val="00C57278"/>
    <w:rsid w:val="00C5732E"/>
    <w:rsid w:val="00C57966"/>
    <w:rsid w:val="00C60154"/>
    <w:rsid w:val="00C60271"/>
    <w:rsid w:val="00C605C5"/>
    <w:rsid w:val="00C6073F"/>
    <w:rsid w:val="00C609B6"/>
    <w:rsid w:val="00C60A27"/>
    <w:rsid w:val="00C60CFE"/>
    <w:rsid w:val="00C60FF7"/>
    <w:rsid w:val="00C6130E"/>
    <w:rsid w:val="00C614BC"/>
    <w:rsid w:val="00C61595"/>
    <w:rsid w:val="00C6163A"/>
    <w:rsid w:val="00C61868"/>
    <w:rsid w:val="00C61B75"/>
    <w:rsid w:val="00C61BDA"/>
    <w:rsid w:val="00C61CD0"/>
    <w:rsid w:val="00C623F8"/>
    <w:rsid w:val="00C628C8"/>
    <w:rsid w:val="00C62CE8"/>
    <w:rsid w:val="00C63083"/>
    <w:rsid w:val="00C630FB"/>
    <w:rsid w:val="00C630FF"/>
    <w:rsid w:val="00C634D9"/>
    <w:rsid w:val="00C639E3"/>
    <w:rsid w:val="00C63A52"/>
    <w:rsid w:val="00C63DE0"/>
    <w:rsid w:val="00C644D9"/>
    <w:rsid w:val="00C645D8"/>
    <w:rsid w:val="00C64777"/>
    <w:rsid w:val="00C64A92"/>
    <w:rsid w:val="00C64BA7"/>
    <w:rsid w:val="00C64DAC"/>
    <w:rsid w:val="00C64DDA"/>
    <w:rsid w:val="00C65C81"/>
    <w:rsid w:val="00C660DB"/>
    <w:rsid w:val="00C66500"/>
    <w:rsid w:val="00C666CC"/>
    <w:rsid w:val="00C66746"/>
    <w:rsid w:val="00C66759"/>
    <w:rsid w:val="00C66DA6"/>
    <w:rsid w:val="00C6706F"/>
    <w:rsid w:val="00C6711C"/>
    <w:rsid w:val="00C67B52"/>
    <w:rsid w:val="00C7060D"/>
    <w:rsid w:val="00C70EC6"/>
    <w:rsid w:val="00C70F4F"/>
    <w:rsid w:val="00C716C7"/>
    <w:rsid w:val="00C716E1"/>
    <w:rsid w:val="00C71748"/>
    <w:rsid w:val="00C71A56"/>
    <w:rsid w:val="00C71CB6"/>
    <w:rsid w:val="00C721EB"/>
    <w:rsid w:val="00C72426"/>
    <w:rsid w:val="00C7296E"/>
    <w:rsid w:val="00C72AF2"/>
    <w:rsid w:val="00C72EB2"/>
    <w:rsid w:val="00C730DA"/>
    <w:rsid w:val="00C731A3"/>
    <w:rsid w:val="00C732D6"/>
    <w:rsid w:val="00C73643"/>
    <w:rsid w:val="00C73799"/>
    <w:rsid w:val="00C7429E"/>
    <w:rsid w:val="00C742CB"/>
    <w:rsid w:val="00C7439C"/>
    <w:rsid w:val="00C743EF"/>
    <w:rsid w:val="00C747B3"/>
    <w:rsid w:val="00C74851"/>
    <w:rsid w:val="00C74CEC"/>
    <w:rsid w:val="00C750EF"/>
    <w:rsid w:val="00C75118"/>
    <w:rsid w:val="00C752A4"/>
    <w:rsid w:val="00C75E6B"/>
    <w:rsid w:val="00C75EFE"/>
    <w:rsid w:val="00C76086"/>
    <w:rsid w:val="00C7632D"/>
    <w:rsid w:val="00C80002"/>
    <w:rsid w:val="00C80263"/>
    <w:rsid w:val="00C802E8"/>
    <w:rsid w:val="00C806C5"/>
    <w:rsid w:val="00C81379"/>
    <w:rsid w:val="00C81A2F"/>
    <w:rsid w:val="00C81A43"/>
    <w:rsid w:val="00C81AB3"/>
    <w:rsid w:val="00C81E34"/>
    <w:rsid w:val="00C82725"/>
    <w:rsid w:val="00C82783"/>
    <w:rsid w:val="00C828A5"/>
    <w:rsid w:val="00C82BFD"/>
    <w:rsid w:val="00C8341D"/>
    <w:rsid w:val="00C83474"/>
    <w:rsid w:val="00C83933"/>
    <w:rsid w:val="00C839D5"/>
    <w:rsid w:val="00C83AAE"/>
    <w:rsid w:val="00C83C08"/>
    <w:rsid w:val="00C83D62"/>
    <w:rsid w:val="00C83F6D"/>
    <w:rsid w:val="00C852A5"/>
    <w:rsid w:val="00C8546F"/>
    <w:rsid w:val="00C85CEE"/>
    <w:rsid w:val="00C862DA"/>
    <w:rsid w:val="00C8632C"/>
    <w:rsid w:val="00C879C6"/>
    <w:rsid w:val="00C87E7E"/>
    <w:rsid w:val="00C90879"/>
    <w:rsid w:val="00C9097E"/>
    <w:rsid w:val="00C90C91"/>
    <w:rsid w:val="00C90EA9"/>
    <w:rsid w:val="00C91301"/>
    <w:rsid w:val="00C91544"/>
    <w:rsid w:val="00C9192F"/>
    <w:rsid w:val="00C91E36"/>
    <w:rsid w:val="00C92615"/>
    <w:rsid w:val="00C92A16"/>
    <w:rsid w:val="00C92EE4"/>
    <w:rsid w:val="00C93407"/>
    <w:rsid w:val="00C9381B"/>
    <w:rsid w:val="00C944CE"/>
    <w:rsid w:val="00C948D4"/>
    <w:rsid w:val="00C951EB"/>
    <w:rsid w:val="00C95349"/>
    <w:rsid w:val="00C95437"/>
    <w:rsid w:val="00C956E9"/>
    <w:rsid w:val="00C95FF3"/>
    <w:rsid w:val="00C96935"/>
    <w:rsid w:val="00C96D2B"/>
    <w:rsid w:val="00C96D59"/>
    <w:rsid w:val="00C96D8F"/>
    <w:rsid w:val="00C96ED0"/>
    <w:rsid w:val="00C96FA7"/>
    <w:rsid w:val="00C97204"/>
    <w:rsid w:val="00C97473"/>
    <w:rsid w:val="00C9747E"/>
    <w:rsid w:val="00C97918"/>
    <w:rsid w:val="00C97DEC"/>
    <w:rsid w:val="00CA0342"/>
    <w:rsid w:val="00CA056F"/>
    <w:rsid w:val="00CA08CB"/>
    <w:rsid w:val="00CA10BE"/>
    <w:rsid w:val="00CA11F5"/>
    <w:rsid w:val="00CA131C"/>
    <w:rsid w:val="00CA1522"/>
    <w:rsid w:val="00CA24BB"/>
    <w:rsid w:val="00CA2E76"/>
    <w:rsid w:val="00CA373C"/>
    <w:rsid w:val="00CA3AD4"/>
    <w:rsid w:val="00CA4074"/>
    <w:rsid w:val="00CA424C"/>
    <w:rsid w:val="00CA4778"/>
    <w:rsid w:val="00CA47C9"/>
    <w:rsid w:val="00CA4A6C"/>
    <w:rsid w:val="00CA4EB7"/>
    <w:rsid w:val="00CA5040"/>
    <w:rsid w:val="00CA551F"/>
    <w:rsid w:val="00CA63C1"/>
    <w:rsid w:val="00CA65BC"/>
    <w:rsid w:val="00CA6860"/>
    <w:rsid w:val="00CA68D4"/>
    <w:rsid w:val="00CA73E3"/>
    <w:rsid w:val="00CA7D1D"/>
    <w:rsid w:val="00CA7DE1"/>
    <w:rsid w:val="00CA7E8F"/>
    <w:rsid w:val="00CA7F84"/>
    <w:rsid w:val="00CB0A2E"/>
    <w:rsid w:val="00CB0E8C"/>
    <w:rsid w:val="00CB1A5D"/>
    <w:rsid w:val="00CB1CE7"/>
    <w:rsid w:val="00CB1EA3"/>
    <w:rsid w:val="00CB2FAD"/>
    <w:rsid w:val="00CB31F7"/>
    <w:rsid w:val="00CB34A6"/>
    <w:rsid w:val="00CB35E5"/>
    <w:rsid w:val="00CB3C65"/>
    <w:rsid w:val="00CB3E56"/>
    <w:rsid w:val="00CB46D9"/>
    <w:rsid w:val="00CB4CCE"/>
    <w:rsid w:val="00CB4E21"/>
    <w:rsid w:val="00CB512D"/>
    <w:rsid w:val="00CB51B0"/>
    <w:rsid w:val="00CB58FA"/>
    <w:rsid w:val="00CB59BB"/>
    <w:rsid w:val="00CB6086"/>
    <w:rsid w:val="00CB6333"/>
    <w:rsid w:val="00CB6850"/>
    <w:rsid w:val="00CB6B84"/>
    <w:rsid w:val="00CB6E1A"/>
    <w:rsid w:val="00CB73DC"/>
    <w:rsid w:val="00CB7BE2"/>
    <w:rsid w:val="00CC0319"/>
    <w:rsid w:val="00CC03CB"/>
    <w:rsid w:val="00CC0A34"/>
    <w:rsid w:val="00CC0A4D"/>
    <w:rsid w:val="00CC0C7D"/>
    <w:rsid w:val="00CC0F05"/>
    <w:rsid w:val="00CC1888"/>
    <w:rsid w:val="00CC1C62"/>
    <w:rsid w:val="00CC1DE4"/>
    <w:rsid w:val="00CC276C"/>
    <w:rsid w:val="00CC361E"/>
    <w:rsid w:val="00CC3AFA"/>
    <w:rsid w:val="00CC3CC3"/>
    <w:rsid w:val="00CC4058"/>
    <w:rsid w:val="00CC43B6"/>
    <w:rsid w:val="00CC4421"/>
    <w:rsid w:val="00CC4447"/>
    <w:rsid w:val="00CC4449"/>
    <w:rsid w:val="00CC4EC4"/>
    <w:rsid w:val="00CC4F71"/>
    <w:rsid w:val="00CC5067"/>
    <w:rsid w:val="00CC5601"/>
    <w:rsid w:val="00CC57A8"/>
    <w:rsid w:val="00CC5966"/>
    <w:rsid w:val="00CC5A05"/>
    <w:rsid w:val="00CC5AB6"/>
    <w:rsid w:val="00CC5E38"/>
    <w:rsid w:val="00CC5EA9"/>
    <w:rsid w:val="00CC61AC"/>
    <w:rsid w:val="00CC66E5"/>
    <w:rsid w:val="00CC6CD7"/>
    <w:rsid w:val="00CC6DEB"/>
    <w:rsid w:val="00CC6E3C"/>
    <w:rsid w:val="00CC739B"/>
    <w:rsid w:val="00CC75C5"/>
    <w:rsid w:val="00CC7BED"/>
    <w:rsid w:val="00CC7C17"/>
    <w:rsid w:val="00CD063F"/>
    <w:rsid w:val="00CD0F4D"/>
    <w:rsid w:val="00CD160A"/>
    <w:rsid w:val="00CD1678"/>
    <w:rsid w:val="00CD1B9A"/>
    <w:rsid w:val="00CD249A"/>
    <w:rsid w:val="00CD2683"/>
    <w:rsid w:val="00CD2A89"/>
    <w:rsid w:val="00CD2C7E"/>
    <w:rsid w:val="00CD2D40"/>
    <w:rsid w:val="00CD3158"/>
    <w:rsid w:val="00CD34B8"/>
    <w:rsid w:val="00CD3612"/>
    <w:rsid w:val="00CD3BC1"/>
    <w:rsid w:val="00CD3F6A"/>
    <w:rsid w:val="00CD4271"/>
    <w:rsid w:val="00CD437A"/>
    <w:rsid w:val="00CD44E4"/>
    <w:rsid w:val="00CD46FC"/>
    <w:rsid w:val="00CD4BCD"/>
    <w:rsid w:val="00CD4EA7"/>
    <w:rsid w:val="00CD50E5"/>
    <w:rsid w:val="00CD5148"/>
    <w:rsid w:val="00CD5BD2"/>
    <w:rsid w:val="00CD5CC9"/>
    <w:rsid w:val="00CD5E08"/>
    <w:rsid w:val="00CD5E7D"/>
    <w:rsid w:val="00CD5FA7"/>
    <w:rsid w:val="00CD62BD"/>
    <w:rsid w:val="00CD6EAF"/>
    <w:rsid w:val="00CD6F85"/>
    <w:rsid w:val="00CD750D"/>
    <w:rsid w:val="00CD76CC"/>
    <w:rsid w:val="00CD772E"/>
    <w:rsid w:val="00CD77D7"/>
    <w:rsid w:val="00CD7AF5"/>
    <w:rsid w:val="00CD7D6E"/>
    <w:rsid w:val="00CE0074"/>
    <w:rsid w:val="00CE00D0"/>
    <w:rsid w:val="00CE0BBF"/>
    <w:rsid w:val="00CE0C3D"/>
    <w:rsid w:val="00CE0D2F"/>
    <w:rsid w:val="00CE0E8E"/>
    <w:rsid w:val="00CE15BC"/>
    <w:rsid w:val="00CE1D40"/>
    <w:rsid w:val="00CE23DE"/>
    <w:rsid w:val="00CE264C"/>
    <w:rsid w:val="00CE26E4"/>
    <w:rsid w:val="00CE275F"/>
    <w:rsid w:val="00CE2F8D"/>
    <w:rsid w:val="00CE2FAF"/>
    <w:rsid w:val="00CE319F"/>
    <w:rsid w:val="00CE3632"/>
    <w:rsid w:val="00CE37D5"/>
    <w:rsid w:val="00CE3C0D"/>
    <w:rsid w:val="00CE3F48"/>
    <w:rsid w:val="00CE40D3"/>
    <w:rsid w:val="00CE4110"/>
    <w:rsid w:val="00CE44CF"/>
    <w:rsid w:val="00CE4588"/>
    <w:rsid w:val="00CE477E"/>
    <w:rsid w:val="00CE51A4"/>
    <w:rsid w:val="00CE5291"/>
    <w:rsid w:val="00CE5707"/>
    <w:rsid w:val="00CE5749"/>
    <w:rsid w:val="00CE580C"/>
    <w:rsid w:val="00CE5822"/>
    <w:rsid w:val="00CE5BD6"/>
    <w:rsid w:val="00CE5FBF"/>
    <w:rsid w:val="00CE66EC"/>
    <w:rsid w:val="00CE6813"/>
    <w:rsid w:val="00CE69B0"/>
    <w:rsid w:val="00CE6E47"/>
    <w:rsid w:val="00CE6F14"/>
    <w:rsid w:val="00CE6FD4"/>
    <w:rsid w:val="00CE73F1"/>
    <w:rsid w:val="00CF0094"/>
    <w:rsid w:val="00CF0525"/>
    <w:rsid w:val="00CF07A0"/>
    <w:rsid w:val="00CF0834"/>
    <w:rsid w:val="00CF1005"/>
    <w:rsid w:val="00CF1201"/>
    <w:rsid w:val="00CF120E"/>
    <w:rsid w:val="00CF142A"/>
    <w:rsid w:val="00CF18E2"/>
    <w:rsid w:val="00CF1C45"/>
    <w:rsid w:val="00CF1CAA"/>
    <w:rsid w:val="00CF1F60"/>
    <w:rsid w:val="00CF2752"/>
    <w:rsid w:val="00CF2895"/>
    <w:rsid w:val="00CF2E4B"/>
    <w:rsid w:val="00CF2E88"/>
    <w:rsid w:val="00CF321B"/>
    <w:rsid w:val="00CF3381"/>
    <w:rsid w:val="00CF3496"/>
    <w:rsid w:val="00CF3836"/>
    <w:rsid w:val="00CF4590"/>
    <w:rsid w:val="00CF4C4F"/>
    <w:rsid w:val="00CF4E29"/>
    <w:rsid w:val="00CF4EA1"/>
    <w:rsid w:val="00CF51C9"/>
    <w:rsid w:val="00CF5468"/>
    <w:rsid w:val="00CF54D8"/>
    <w:rsid w:val="00CF5637"/>
    <w:rsid w:val="00CF56FD"/>
    <w:rsid w:val="00CF58CE"/>
    <w:rsid w:val="00CF597F"/>
    <w:rsid w:val="00CF5A2D"/>
    <w:rsid w:val="00CF5AFD"/>
    <w:rsid w:val="00CF6557"/>
    <w:rsid w:val="00CF6B22"/>
    <w:rsid w:val="00CF6F2C"/>
    <w:rsid w:val="00CF6F81"/>
    <w:rsid w:val="00CF7649"/>
    <w:rsid w:val="00D006A0"/>
    <w:rsid w:val="00D010E8"/>
    <w:rsid w:val="00D0169C"/>
    <w:rsid w:val="00D0173E"/>
    <w:rsid w:val="00D01773"/>
    <w:rsid w:val="00D019E9"/>
    <w:rsid w:val="00D01A0F"/>
    <w:rsid w:val="00D01A8C"/>
    <w:rsid w:val="00D01DD7"/>
    <w:rsid w:val="00D01F26"/>
    <w:rsid w:val="00D01F7C"/>
    <w:rsid w:val="00D0203D"/>
    <w:rsid w:val="00D022F1"/>
    <w:rsid w:val="00D02428"/>
    <w:rsid w:val="00D02478"/>
    <w:rsid w:val="00D0258D"/>
    <w:rsid w:val="00D028F6"/>
    <w:rsid w:val="00D02ADD"/>
    <w:rsid w:val="00D02B38"/>
    <w:rsid w:val="00D02C16"/>
    <w:rsid w:val="00D0313F"/>
    <w:rsid w:val="00D03405"/>
    <w:rsid w:val="00D0368F"/>
    <w:rsid w:val="00D03BEB"/>
    <w:rsid w:val="00D0400D"/>
    <w:rsid w:val="00D0458F"/>
    <w:rsid w:val="00D04C93"/>
    <w:rsid w:val="00D04D18"/>
    <w:rsid w:val="00D04D35"/>
    <w:rsid w:val="00D0505C"/>
    <w:rsid w:val="00D0564A"/>
    <w:rsid w:val="00D0638D"/>
    <w:rsid w:val="00D065F9"/>
    <w:rsid w:val="00D06B0A"/>
    <w:rsid w:val="00D06DFA"/>
    <w:rsid w:val="00D06EBA"/>
    <w:rsid w:val="00D07002"/>
    <w:rsid w:val="00D10196"/>
    <w:rsid w:val="00D10270"/>
    <w:rsid w:val="00D10283"/>
    <w:rsid w:val="00D104C8"/>
    <w:rsid w:val="00D10B4F"/>
    <w:rsid w:val="00D115DE"/>
    <w:rsid w:val="00D11A69"/>
    <w:rsid w:val="00D11ADC"/>
    <w:rsid w:val="00D11C2C"/>
    <w:rsid w:val="00D11D18"/>
    <w:rsid w:val="00D11F6E"/>
    <w:rsid w:val="00D123FE"/>
    <w:rsid w:val="00D12403"/>
    <w:rsid w:val="00D12841"/>
    <w:rsid w:val="00D128B1"/>
    <w:rsid w:val="00D12A25"/>
    <w:rsid w:val="00D12D58"/>
    <w:rsid w:val="00D12E59"/>
    <w:rsid w:val="00D12F09"/>
    <w:rsid w:val="00D13196"/>
    <w:rsid w:val="00D13499"/>
    <w:rsid w:val="00D134BA"/>
    <w:rsid w:val="00D1415D"/>
    <w:rsid w:val="00D1434F"/>
    <w:rsid w:val="00D148EC"/>
    <w:rsid w:val="00D15655"/>
    <w:rsid w:val="00D15EF4"/>
    <w:rsid w:val="00D15FBF"/>
    <w:rsid w:val="00D1655A"/>
    <w:rsid w:val="00D16F04"/>
    <w:rsid w:val="00D17134"/>
    <w:rsid w:val="00D172AF"/>
    <w:rsid w:val="00D1744B"/>
    <w:rsid w:val="00D17855"/>
    <w:rsid w:val="00D178F4"/>
    <w:rsid w:val="00D17921"/>
    <w:rsid w:val="00D17FAD"/>
    <w:rsid w:val="00D205A1"/>
    <w:rsid w:val="00D2060D"/>
    <w:rsid w:val="00D2062D"/>
    <w:rsid w:val="00D20B0F"/>
    <w:rsid w:val="00D20B5C"/>
    <w:rsid w:val="00D20D10"/>
    <w:rsid w:val="00D214A9"/>
    <w:rsid w:val="00D21740"/>
    <w:rsid w:val="00D21794"/>
    <w:rsid w:val="00D21B14"/>
    <w:rsid w:val="00D2207C"/>
    <w:rsid w:val="00D220C7"/>
    <w:rsid w:val="00D22488"/>
    <w:rsid w:val="00D226EE"/>
    <w:rsid w:val="00D22714"/>
    <w:rsid w:val="00D22B29"/>
    <w:rsid w:val="00D231BD"/>
    <w:rsid w:val="00D232F0"/>
    <w:rsid w:val="00D2330F"/>
    <w:rsid w:val="00D23787"/>
    <w:rsid w:val="00D23864"/>
    <w:rsid w:val="00D23A6D"/>
    <w:rsid w:val="00D23C91"/>
    <w:rsid w:val="00D23D52"/>
    <w:rsid w:val="00D23DFC"/>
    <w:rsid w:val="00D24689"/>
    <w:rsid w:val="00D24780"/>
    <w:rsid w:val="00D247CC"/>
    <w:rsid w:val="00D24A01"/>
    <w:rsid w:val="00D24A69"/>
    <w:rsid w:val="00D24C2F"/>
    <w:rsid w:val="00D24D1E"/>
    <w:rsid w:val="00D24F7A"/>
    <w:rsid w:val="00D25AAC"/>
    <w:rsid w:val="00D26CA8"/>
    <w:rsid w:val="00D274AE"/>
    <w:rsid w:val="00D3027B"/>
    <w:rsid w:val="00D302BB"/>
    <w:rsid w:val="00D306FC"/>
    <w:rsid w:val="00D3086C"/>
    <w:rsid w:val="00D30B74"/>
    <w:rsid w:val="00D30CC6"/>
    <w:rsid w:val="00D30F32"/>
    <w:rsid w:val="00D31235"/>
    <w:rsid w:val="00D31B57"/>
    <w:rsid w:val="00D31B86"/>
    <w:rsid w:val="00D323BF"/>
    <w:rsid w:val="00D32948"/>
    <w:rsid w:val="00D32A48"/>
    <w:rsid w:val="00D32E2B"/>
    <w:rsid w:val="00D32F2F"/>
    <w:rsid w:val="00D32F43"/>
    <w:rsid w:val="00D3319F"/>
    <w:rsid w:val="00D3376F"/>
    <w:rsid w:val="00D33A5D"/>
    <w:rsid w:val="00D345FC"/>
    <w:rsid w:val="00D34642"/>
    <w:rsid w:val="00D3487E"/>
    <w:rsid w:val="00D34DBE"/>
    <w:rsid w:val="00D356C2"/>
    <w:rsid w:val="00D35AFB"/>
    <w:rsid w:val="00D35D32"/>
    <w:rsid w:val="00D35D84"/>
    <w:rsid w:val="00D36389"/>
    <w:rsid w:val="00D36B48"/>
    <w:rsid w:val="00D36C99"/>
    <w:rsid w:val="00D36CB0"/>
    <w:rsid w:val="00D36ED7"/>
    <w:rsid w:val="00D36F50"/>
    <w:rsid w:val="00D36F5A"/>
    <w:rsid w:val="00D376B0"/>
    <w:rsid w:val="00D37701"/>
    <w:rsid w:val="00D37AC7"/>
    <w:rsid w:val="00D37AF7"/>
    <w:rsid w:val="00D37C52"/>
    <w:rsid w:val="00D37D2B"/>
    <w:rsid w:val="00D37DB1"/>
    <w:rsid w:val="00D40554"/>
    <w:rsid w:val="00D40674"/>
    <w:rsid w:val="00D41A0D"/>
    <w:rsid w:val="00D42445"/>
    <w:rsid w:val="00D426BA"/>
    <w:rsid w:val="00D42830"/>
    <w:rsid w:val="00D428F3"/>
    <w:rsid w:val="00D4292D"/>
    <w:rsid w:val="00D42D7F"/>
    <w:rsid w:val="00D433D0"/>
    <w:rsid w:val="00D44207"/>
    <w:rsid w:val="00D449BB"/>
    <w:rsid w:val="00D44E85"/>
    <w:rsid w:val="00D45055"/>
    <w:rsid w:val="00D455D1"/>
    <w:rsid w:val="00D456FA"/>
    <w:rsid w:val="00D45709"/>
    <w:rsid w:val="00D45936"/>
    <w:rsid w:val="00D45A6E"/>
    <w:rsid w:val="00D45B73"/>
    <w:rsid w:val="00D45C3B"/>
    <w:rsid w:val="00D45D37"/>
    <w:rsid w:val="00D45E3B"/>
    <w:rsid w:val="00D461DC"/>
    <w:rsid w:val="00D465D1"/>
    <w:rsid w:val="00D4678F"/>
    <w:rsid w:val="00D467C7"/>
    <w:rsid w:val="00D468F2"/>
    <w:rsid w:val="00D46A00"/>
    <w:rsid w:val="00D46B48"/>
    <w:rsid w:val="00D46CE8"/>
    <w:rsid w:val="00D46DB1"/>
    <w:rsid w:val="00D46E50"/>
    <w:rsid w:val="00D4781E"/>
    <w:rsid w:val="00D478FE"/>
    <w:rsid w:val="00D47EC0"/>
    <w:rsid w:val="00D50017"/>
    <w:rsid w:val="00D500CB"/>
    <w:rsid w:val="00D50724"/>
    <w:rsid w:val="00D50A85"/>
    <w:rsid w:val="00D50D17"/>
    <w:rsid w:val="00D50F01"/>
    <w:rsid w:val="00D51476"/>
    <w:rsid w:val="00D51FBF"/>
    <w:rsid w:val="00D52ADB"/>
    <w:rsid w:val="00D53355"/>
    <w:rsid w:val="00D5407A"/>
    <w:rsid w:val="00D54214"/>
    <w:rsid w:val="00D54E28"/>
    <w:rsid w:val="00D54E44"/>
    <w:rsid w:val="00D5501A"/>
    <w:rsid w:val="00D558F2"/>
    <w:rsid w:val="00D55C5E"/>
    <w:rsid w:val="00D566E2"/>
    <w:rsid w:val="00D56815"/>
    <w:rsid w:val="00D569E0"/>
    <w:rsid w:val="00D56AF0"/>
    <w:rsid w:val="00D56AF2"/>
    <w:rsid w:val="00D56C2C"/>
    <w:rsid w:val="00D56C72"/>
    <w:rsid w:val="00D56F09"/>
    <w:rsid w:val="00D57B68"/>
    <w:rsid w:val="00D57D4F"/>
    <w:rsid w:val="00D57F4E"/>
    <w:rsid w:val="00D60C40"/>
    <w:rsid w:val="00D60D3A"/>
    <w:rsid w:val="00D6130F"/>
    <w:rsid w:val="00D6167B"/>
    <w:rsid w:val="00D61860"/>
    <w:rsid w:val="00D61A7E"/>
    <w:rsid w:val="00D61D3D"/>
    <w:rsid w:val="00D61DCB"/>
    <w:rsid w:val="00D61EA9"/>
    <w:rsid w:val="00D62217"/>
    <w:rsid w:val="00D622D1"/>
    <w:rsid w:val="00D6246F"/>
    <w:rsid w:val="00D627FF"/>
    <w:rsid w:val="00D629D2"/>
    <w:rsid w:val="00D62E4D"/>
    <w:rsid w:val="00D62FD6"/>
    <w:rsid w:val="00D63532"/>
    <w:rsid w:val="00D63551"/>
    <w:rsid w:val="00D635CB"/>
    <w:rsid w:val="00D636D1"/>
    <w:rsid w:val="00D637D6"/>
    <w:rsid w:val="00D63A27"/>
    <w:rsid w:val="00D63B2B"/>
    <w:rsid w:val="00D64439"/>
    <w:rsid w:val="00D64EEB"/>
    <w:rsid w:val="00D650FA"/>
    <w:rsid w:val="00D652C5"/>
    <w:rsid w:val="00D65524"/>
    <w:rsid w:val="00D65E3A"/>
    <w:rsid w:val="00D66050"/>
    <w:rsid w:val="00D66135"/>
    <w:rsid w:val="00D66B91"/>
    <w:rsid w:val="00D6708D"/>
    <w:rsid w:val="00D67636"/>
    <w:rsid w:val="00D67A68"/>
    <w:rsid w:val="00D67B81"/>
    <w:rsid w:val="00D67CBE"/>
    <w:rsid w:val="00D70108"/>
    <w:rsid w:val="00D70B16"/>
    <w:rsid w:val="00D70F09"/>
    <w:rsid w:val="00D71CA6"/>
    <w:rsid w:val="00D71E8A"/>
    <w:rsid w:val="00D72042"/>
    <w:rsid w:val="00D725D5"/>
    <w:rsid w:val="00D7276A"/>
    <w:rsid w:val="00D72C7F"/>
    <w:rsid w:val="00D7302D"/>
    <w:rsid w:val="00D7321C"/>
    <w:rsid w:val="00D7385C"/>
    <w:rsid w:val="00D740AC"/>
    <w:rsid w:val="00D7437F"/>
    <w:rsid w:val="00D747C6"/>
    <w:rsid w:val="00D74838"/>
    <w:rsid w:val="00D74BFD"/>
    <w:rsid w:val="00D74EDF"/>
    <w:rsid w:val="00D755CF"/>
    <w:rsid w:val="00D756DD"/>
    <w:rsid w:val="00D758FB"/>
    <w:rsid w:val="00D75A04"/>
    <w:rsid w:val="00D76900"/>
    <w:rsid w:val="00D76973"/>
    <w:rsid w:val="00D76CC2"/>
    <w:rsid w:val="00D7712A"/>
    <w:rsid w:val="00D7721F"/>
    <w:rsid w:val="00D7745B"/>
    <w:rsid w:val="00D77EEF"/>
    <w:rsid w:val="00D80123"/>
    <w:rsid w:val="00D801A1"/>
    <w:rsid w:val="00D80274"/>
    <w:rsid w:val="00D802F4"/>
    <w:rsid w:val="00D8039D"/>
    <w:rsid w:val="00D803BE"/>
    <w:rsid w:val="00D81120"/>
    <w:rsid w:val="00D811A8"/>
    <w:rsid w:val="00D81422"/>
    <w:rsid w:val="00D814C2"/>
    <w:rsid w:val="00D81B77"/>
    <w:rsid w:val="00D8337C"/>
    <w:rsid w:val="00D8337F"/>
    <w:rsid w:val="00D8376C"/>
    <w:rsid w:val="00D8384C"/>
    <w:rsid w:val="00D838CF"/>
    <w:rsid w:val="00D83C33"/>
    <w:rsid w:val="00D84526"/>
    <w:rsid w:val="00D84598"/>
    <w:rsid w:val="00D85556"/>
    <w:rsid w:val="00D85DA2"/>
    <w:rsid w:val="00D85E7A"/>
    <w:rsid w:val="00D85E94"/>
    <w:rsid w:val="00D86D04"/>
    <w:rsid w:val="00D86FF3"/>
    <w:rsid w:val="00D87122"/>
    <w:rsid w:val="00D8718C"/>
    <w:rsid w:val="00D8726F"/>
    <w:rsid w:val="00D873C4"/>
    <w:rsid w:val="00D8745B"/>
    <w:rsid w:val="00D8779B"/>
    <w:rsid w:val="00D87AE0"/>
    <w:rsid w:val="00D87B7D"/>
    <w:rsid w:val="00D90043"/>
    <w:rsid w:val="00D902EA"/>
    <w:rsid w:val="00D90BD3"/>
    <w:rsid w:val="00D90EDD"/>
    <w:rsid w:val="00D917B0"/>
    <w:rsid w:val="00D9198B"/>
    <w:rsid w:val="00D924C5"/>
    <w:rsid w:val="00D92595"/>
    <w:rsid w:val="00D925F8"/>
    <w:rsid w:val="00D9280C"/>
    <w:rsid w:val="00D933A3"/>
    <w:rsid w:val="00D933F0"/>
    <w:rsid w:val="00D936DC"/>
    <w:rsid w:val="00D9391C"/>
    <w:rsid w:val="00D93A71"/>
    <w:rsid w:val="00D93CC1"/>
    <w:rsid w:val="00D93CCA"/>
    <w:rsid w:val="00D93ED5"/>
    <w:rsid w:val="00D9406B"/>
    <w:rsid w:val="00D94152"/>
    <w:rsid w:val="00D9473E"/>
    <w:rsid w:val="00D95030"/>
    <w:rsid w:val="00D95032"/>
    <w:rsid w:val="00D9536D"/>
    <w:rsid w:val="00D953BC"/>
    <w:rsid w:val="00D9618D"/>
    <w:rsid w:val="00D96271"/>
    <w:rsid w:val="00D96576"/>
    <w:rsid w:val="00D967BF"/>
    <w:rsid w:val="00D96B94"/>
    <w:rsid w:val="00D96B99"/>
    <w:rsid w:val="00D96CEF"/>
    <w:rsid w:val="00D96EB5"/>
    <w:rsid w:val="00D96ED3"/>
    <w:rsid w:val="00D97371"/>
    <w:rsid w:val="00D9748C"/>
    <w:rsid w:val="00D976E3"/>
    <w:rsid w:val="00D97AAA"/>
    <w:rsid w:val="00D97F9B"/>
    <w:rsid w:val="00DA01E8"/>
    <w:rsid w:val="00DA0260"/>
    <w:rsid w:val="00DA0310"/>
    <w:rsid w:val="00DA0700"/>
    <w:rsid w:val="00DA0DC7"/>
    <w:rsid w:val="00DA0E24"/>
    <w:rsid w:val="00DA0F34"/>
    <w:rsid w:val="00DA112C"/>
    <w:rsid w:val="00DA1215"/>
    <w:rsid w:val="00DA148B"/>
    <w:rsid w:val="00DA185F"/>
    <w:rsid w:val="00DA1885"/>
    <w:rsid w:val="00DA1C85"/>
    <w:rsid w:val="00DA24C8"/>
    <w:rsid w:val="00DA2A47"/>
    <w:rsid w:val="00DA2A51"/>
    <w:rsid w:val="00DA2BEA"/>
    <w:rsid w:val="00DA37E0"/>
    <w:rsid w:val="00DA3F11"/>
    <w:rsid w:val="00DA4976"/>
    <w:rsid w:val="00DA5B10"/>
    <w:rsid w:val="00DA5CDF"/>
    <w:rsid w:val="00DA5DDF"/>
    <w:rsid w:val="00DA6999"/>
    <w:rsid w:val="00DA6DD4"/>
    <w:rsid w:val="00DA6E55"/>
    <w:rsid w:val="00DA6E98"/>
    <w:rsid w:val="00DA6F98"/>
    <w:rsid w:val="00DA70A9"/>
    <w:rsid w:val="00DA7317"/>
    <w:rsid w:val="00DA755F"/>
    <w:rsid w:val="00DA75C7"/>
    <w:rsid w:val="00DA7D2F"/>
    <w:rsid w:val="00DB0285"/>
    <w:rsid w:val="00DB053C"/>
    <w:rsid w:val="00DB064C"/>
    <w:rsid w:val="00DB07D7"/>
    <w:rsid w:val="00DB12E2"/>
    <w:rsid w:val="00DB153C"/>
    <w:rsid w:val="00DB1B80"/>
    <w:rsid w:val="00DB1BA6"/>
    <w:rsid w:val="00DB1D2B"/>
    <w:rsid w:val="00DB1EEF"/>
    <w:rsid w:val="00DB25C9"/>
    <w:rsid w:val="00DB2E3D"/>
    <w:rsid w:val="00DB328F"/>
    <w:rsid w:val="00DB3697"/>
    <w:rsid w:val="00DB37E8"/>
    <w:rsid w:val="00DB394B"/>
    <w:rsid w:val="00DB3EBB"/>
    <w:rsid w:val="00DB49CC"/>
    <w:rsid w:val="00DB4B45"/>
    <w:rsid w:val="00DB5049"/>
    <w:rsid w:val="00DB506C"/>
    <w:rsid w:val="00DB5347"/>
    <w:rsid w:val="00DB57FF"/>
    <w:rsid w:val="00DB5EFD"/>
    <w:rsid w:val="00DB6103"/>
    <w:rsid w:val="00DB676D"/>
    <w:rsid w:val="00DB6AE4"/>
    <w:rsid w:val="00DB6E9B"/>
    <w:rsid w:val="00DB7251"/>
    <w:rsid w:val="00DB72D9"/>
    <w:rsid w:val="00DB7445"/>
    <w:rsid w:val="00DB74B3"/>
    <w:rsid w:val="00DB7696"/>
    <w:rsid w:val="00DB7991"/>
    <w:rsid w:val="00DB7EF9"/>
    <w:rsid w:val="00DB7FEB"/>
    <w:rsid w:val="00DC0562"/>
    <w:rsid w:val="00DC0767"/>
    <w:rsid w:val="00DC0A05"/>
    <w:rsid w:val="00DC1A7C"/>
    <w:rsid w:val="00DC22A6"/>
    <w:rsid w:val="00DC2430"/>
    <w:rsid w:val="00DC2432"/>
    <w:rsid w:val="00DC3C48"/>
    <w:rsid w:val="00DC4378"/>
    <w:rsid w:val="00DC45FA"/>
    <w:rsid w:val="00DC4A3C"/>
    <w:rsid w:val="00DC4C74"/>
    <w:rsid w:val="00DC523D"/>
    <w:rsid w:val="00DC5551"/>
    <w:rsid w:val="00DC5FB7"/>
    <w:rsid w:val="00DC666C"/>
    <w:rsid w:val="00DC6701"/>
    <w:rsid w:val="00DC6807"/>
    <w:rsid w:val="00DC730B"/>
    <w:rsid w:val="00DC7471"/>
    <w:rsid w:val="00DC7518"/>
    <w:rsid w:val="00DC7599"/>
    <w:rsid w:val="00DC7BE0"/>
    <w:rsid w:val="00DC7D06"/>
    <w:rsid w:val="00DD03B1"/>
    <w:rsid w:val="00DD0618"/>
    <w:rsid w:val="00DD0933"/>
    <w:rsid w:val="00DD0F55"/>
    <w:rsid w:val="00DD159D"/>
    <w:rsid w:val="00DD1C14"/>
    <w:rsid w:val="00DD1D12"/>
    <w:rsid w:val="00DD1F3B"/>
    <w:rsid w:val="00DD1F69"/>
    <w:rsid w:val="00DD28AD"/>
    <w:rsid w:val="00DD2E34"/>
    <w:rsid w:val="00DD2E68"/>
    <w:rsid w:val="00DD3401"/>
    <w:rsid w:val="00DD37DE"/>
    <w:rsid w:val="00DD39AB"/>
    <w:rsid w:val="00DD3E80"/>
    <w:rsid w:val="00DD3F65"/>
    <w:rsid w:val="00DD3F71"/>
    <w:rsid w:val="00DD4457"/>
    <w:rsid w:val="00DD533E"/>
    <w:rsid w:val="00DD55B1"/>
    <w:rsid w:val="00DD560E"/>
    <w:rsid w:val="00DD581A"/>
    <w:rsid w:val="00DD588F"/>
    <w:rsid w:val="00DD5918"/>
    <w:rsid w:val="00DD5B12"/>
    <w:rsid w:val="00DD6BED"/>
    <w:rsid w:val="00DD731B"/>
    <w:rsid w:val="00DD7827"/>
    <w:rsid w:val="00DD7962"/>
    <w:rsid w:val="00DE0146"/>
    <w:rsid w:val="00DE0765"/>
    <w:rsid w:val="00DE09C3"/>
    <w:rsid w:val="00DE0B87"/>
    <w:rsid w:val="00DE0CEB"/>
    <w:rsid w:val="00DE0D70"/>
    <w:rsid w:val="00DE11AE"/>
    <w:rsid w:val="00DE1224"/>
    <w:rsid w:val="00DE18A3"/>
    <w:rsid w:val="00DE1BE1"/>
    <w:rsid w:val="00DE1CE5"/>
    <w:rsid w:val="00DE1E46"/>
    <w:rsid w:val="00DE1E8D"/>
    <w:rsid w:val="00DE2A77"/>
    <w:rsid w:val="00DE2B0B"/>
    <w:rsid w:val="00DE2DF5"/>
    <w:rsid w:val="00DE32BC"/>
    <w:rsid w:val="00DE3C77"/>
    <w:rsid w:val="00DE3D61"/>
    <w:rsid w:val="00DE3FC8"/>
    <w:rsid w:val="00DE4680"/>
    <w:rsid w:val="00DE4DB7"/>
    <w:rsid w:val="00DE4E0C"/>
    <w:rsid w:val="00DE54AE"/>
    <w:rsid w:val="00DE5519"/>
    <w:rsid w:val="00DE5AF6"/>
    <w:rsid w:val="00DE627F"/>
    <w:rsid w:val="00DE633B"/>
    <w:rsid w:val="00DE6645"/>
    <w:rsid w:val="00DE68AC"/>
    <w:rsid w:val="00DE6964"/>
    <w:rsid w:val="00DE6A1D"/>
    <w:rsid w:val="00DE6B54"/>
    <w:rsid w:val="00DE707A"/>
    <w:rsid w:val="00DE73A9"/>
    <w:rsid w:val="00DE7403"/>
    <w:rsid w:val="00DE743B"/>
    <w:rsid w:val="00DE7A62"/>
    <w:rsid w:val="00DE7C50"/>
    <w:rsid w:val="00DF0368"/>
    <w:rsid w:val="00DF0D8A"/>
    <w:rsid w:val="00DF0EC3"/>
    <w:rsid w:val="00DF11AC"/>
    <w:rsid w:val="00DF13D0"/>
    <w:rsid w:val="00DF1409"/>
    <w:rsid w:val="00DF1640"/>
    <w:rsid w:val="00DF1DAE"/>
    <w:rsid w:val="00DF2145"/>
    <w:rsid w:val="00DF280C"/>
    <w:rsid w:val="00DF2917"/>
    <w:rsid w:val="00DF2F2C"/>
    <w:rsid w:val="00DF3581"/>
    <w:rsid w:val="00DF3826"/>
    <w:rsid w:val="00DF41FF"/>
    <w:rsid w:val="00DF4247"/>
    <w:rsid w:val="00DF44D4"/>
    <w:rsid w:val="00DF4773"/>
    <w:rsid w:val="00DF50EC"/>
    <w:rsid w:val="00DF58E9"/>
    <w:rsid w:val="00DF5D69"/>
    <w:rsid w:val="00DF60D1"/>
    <w:rsid w:val="00DF62B6"/>
    <w:rsid w:val="00DF648D"/>
    <w:rsid w:val="00DF7403"/>
    <w:rsid w:val="00DF7406"/>
    <w:rsid w:val="00DF7FBE"/>
    <w:rsid w:val="00E00628"/>
    <w:rsid w:val="00E00725"/>
    <w:rsid w:val="00E00E51"/>
    <w:rsid w:val="00E00F83"/>
    <w:rsid w:val="00E01241"/>
    <w:rsid w:val="00E01808"/>
    <w:rsid w:val="00E019E7"/>
    <w:rsid w:val="00E01A0D"/>
    <w:rsid w:val="00E01A98"/>
    <w:rsid w:val="00E01E2B"/>
    <w:rsid w:val="00E02154"/>
    <w:rsid w:val="00E022B8"/>
    <w:rsid w:val="00E022F9"/>
    <w:rsid w:val="00E026E0"/>
    <w:rsid w:val="00E02A4E"/>
    <w:rsid w:val="00E032E5"/>
    <w:rsid w:val="00E0380E"/>
    <w:rsid w:val="00E039D1"/>
    <w:rsid w:val="00E03CE9"/>
    <w:rsid w:val="00E04072"/>
    <w:rsid w:val="00E041BF"/>
    <w:rsid w:val="00E04712"/>
    <w:rsid w:val="00E047B2"/>
    <w:rsid w:val="00E047B9"/>
    <w:rsid w:val="00E048BA"/>
    <w:rsid w:val="00E049F3"/>
    <w:rsid w:val="00E04B94"/>
    <w:rsid w:val="00E050A9"/>
    <w:rsid w:val="00E05654"/>
    <w:rsid w:val="00E05C28"/>
    <w:rsid w:val="00E05F2B"/>
    <w:rsid w:val="00E064D2"/>
    <w:rsid w:val="00E06516"/>
    <w:rsid w:val="00E06E73"/>
    <w:rsid w:val="00E07042"/>
    <w:rsid w:val="00E074EC"/>
    <w:rsid w:val="00E078EA"/>
    <w:rsid w:val="00E07AB6"/>
    <w:rsid w:val="00E10080"/>
    <w:rsid w:val="00E106A1"/>
    <w:rsid w:val="00E10E59"/>
    <w:rsid w:val="00E10F4C"/>
    <w:rsid w:val="00E110F4"/>
    <w:rsid w:val="00E119CC"/>
    <w:rsid w:val="00E12082"/>
    <w:rsid w:val="00E120A7"/>
    <w:rsid w:val="00E1230D"/>
    <w:rsid w:val="00E12D1C"/>
    <w:rsid w:val="00E13313"/>
    <w:rsid w:val="00E133FB"/>
    <w:rsid w:val="00E13525"/>
    <w:rsid w:val="00E1355B"/>
    <w:rsid w:val="00E13D90"/>
    <w:rsid w:val="00E141EB"/>
    <w:rsid w:val="00E142FD"/>
    <w:rsid w:val="00E142FF"/>
    <w:rsid w:val="00E14A16"/>
    <w:rsid w:val="00E14E12"/>
    <w:rsid w:val="00E150CC"/>
    <w:rsid w:val="00E15661"/>
    <w:rsid w:val="00E1579C"/>
    <w:rsid w:val="00E159ED"/>
    <w:rsid w:val="00E15D24"/>
    <w:rsid w:val="00E15EBF"/>
    <w:rsid w:val="00E16D78"/>
    <w:rsid w:val="00E1746B"/>
    <w:rsid w:val="00E176FA"/>
    <w:rsid w:val="00E1784F"/>
    <w:rsid w:val="00E17A38"/>
    <w:rsid w:val="00E202B1"/>
    <w:rsid w:val="00E20774"/>
    <w:rsid w:val="00E20854"/>
    <w:rsid w:val="00E21116"/>
    <w:rsid w:val="00E213CA"/>
    <w:rsid w:val="00E21594"/>
    <w:rsid w:val="00E21BCD"/>
    <w:rsid w:val="00E21D2C"/>
    <w:rsid w:val="00E22204"/>
    <w:rsid w:val="00E227AA"/>
    <w:rsid w:val="00E232FA"/>
    <w:rsid w:val="00E23328"/>
    <w:rsid w:val="00E23416"/>
    <w:rsid w:val="00E23997"/>
    <w:rsid w:val="00E243CA"/>
    <w:rsid w:val="00E2505D"/>
    <w:rsid w:val="00E2532D"/>
    <w:rsid w:val="00E253E1"/>
    <w:rsid w:val="00E253E5"/>
    <w:rsid w:val="00E254FB"/>
    <w:rsid w:val="00E2550A"/>
    <w:rsid w:val="00E25A7C"/>
    <w:rsid w:val="00E25D4F"/>
    <w:rsid w:val="00E262C7"/>
    <w:rsid w:val="00E267F1"/>
    <w:rsid w:val="00E269A3"/>
    <w:rsid w:val="00E26BBB"/>
    <w:rsid w:val="00E27197"/>
    <w:rsid w:val="00E27496"/>
    <w:rsid w:val="00E275C2"/>
    <w:rsid w:val="00E278D2"/>
    <w:rsid w:val="00E3003E"/>
    <w:rsid w:val="00E30193"/>
    <w:rsid w:val="00E303F0"/>
    <w:rsid w:val="00E30681"/>
    <w:rsid w:val="00E307C8"/>
    <w:rsid w:val="00E30854"/>
    <w:rsid w:val="00E30E4A"/>
    <w:rsid w:val="00E3100D"/>
    <w:rsid w:val="00E310F2"/>
    <w:rsid w:val="00E316AB"/>
    <w:rsid w:val="00E3181D"/>
    <w:rsid w:val="00E3194C"/>
    <w:rsid w:val="00E31ADE"/>
    <w:rsid w:val="00E31B75"/>
    <w:rsid w:val="00E31CBF"/>
    <w:rsid w:val="00E32061"/>
    <w:rsid w:val="00E3228B"/>
    <w:rsid w:val="00E32D78"/>
    <w:rsid w:val="00E33022"/>
    <w:rsid w:val="00E33067"/>
    <w:rsid w:val="00E331F1"/>
    <w:rsid w:val="00E33945"/>
    <w:rsid w:val="00E33A08"/>
    <w:rsid w:val="00E33A6C"/>
    <w:rsid w:val="00E3427B"/>
    <w:rsid w:val="00E34478"/>
    <w:rsid w:val="00E3465E"/>
    <w:rsid w:val="00E3482B"/>
    <w:rsid w:val="00E348EE"/>
    <w:rsid w:val="00E3497E"/>
    <w:rsid w:val="00E34A25"/>
    <w:rsid w:val="00E34AF2"/>
    <w:rsid w:val="00E34B5F"/>
    <w:rsid w:val="00E34E00"/>
    <w:rsid w:val="00E35447"/>
    <w:rsid w:val="00E354F0"/>
    <w:rsid w:val="00E35B6E"/>
    <w:rsid w:val="00E35D7C"/>
    <w:rsid w:val="00E3749B"/>
    <w:rsid w:val="00E379E0"/>
    <w:rsid w:val="00E37A17"/>
    <w:rsid w:val="00E37F44"/>
    <w:rsid w:val="00E4016F"/>
    <w:rsid w:val="00E4045F"/>
    <w:rsid w:val="00E4051A"/>
    <w:rsid w:val="00E40991"/>
    <w:rsid w:val="00E40CF2"/>
    <w:rsid w:val="00E40D62"/>
    <w:rsid w:val="00E40D98"/>
    <w:rsid w:val="00E411B1"/>
    <w:rsid w:val="00E4193E"/>
    <w:rsid w:val="00E41B77"/>
    <w:rsid w:val="00E41F2B"/>
    <w:rsid w:val="00E41F4D"/>
    <w:rsid w:val="00E420FB"/>
    <w:rsid w:val="00E42209"/>
    <w:rsid w:val="00E42D75"/>
    <w:rsid w:val="00E42E86"/>
    <w:rsid w:val="00E4319E"/>
    <w:rsid w:val="00E4332D"/>
    <w:rsid w:val="00E4365E"/>
    <w:rsid w:val="00E437DD"/>
    <w:rsid w:val="00E43B0D"/>
    <w:rsid w:val="00E43F0D"/>
    <w:rsid w:val="00E4401B"/>
    <w:rsid w:val="00E445D3"/>
    <w:rsid w:val="00E4504D"/>
    <w:rsid w:val="00E4514E"/>
    <w:rsid w:val="00E45181"/>
    <w:rsid w:val="00E45195"/>
    <w:rsid w:val="00E4528D"/>
    <w:rsid w:val="00E454BF"/>
    <w:rsid w:val="00E456A8"/>
    <w:rsid w:val="00E459BC"/>
    <w:rsid w:val="00E45D55"/>
    <w:rsid w:val="00E45EFE"/>
    <w:rsid w:val="00E470BD"/>
    <w:rsid w:val="00E477B3"/>
    <w:rsid w:val="00E478E7"/>
    <w:rsid w:val="00E50CE7"/>
    <w:rsid w:val="00E50EBF"/>
    <w:rsid w:val="00E50F8A"/>
    <w:rsid w:val="00E51E01"/>
    <w:rsid w:val="00E52015"/>
    <w:rsid w:val="00E5207C"/>
    <w:rsid w:val="00E52226"/>
    <w:rsid w:val="00E526E3"/>
    <w:rsid w:val="00E533F3"/>
    <w:rsid w:val="00E5358B"/>
    <w:rsid w:val="00E53759"/>
    <w:rsid w:val="00E53AC8"/>
    <w:rsid w:val="00E54333"/>
    <w:rsid w:val="00E54806"/>
    <w:rsid w:val="00E549D5"/>
    <w:rsid w:val="00E5506A"/>
    <w:rsid w:val="00E5553E"/>
    <w:rsid w:val="00E55F48"/>
    <w:rsid w:val="00E56081"/>
    <w:rsid w:val="00E5617E"/>
    <w:rsid w:val="00E56779"/>
    <w:rsid w:val="00E5685D"/>
    <w:rsid w:val="00E56A4F"/>
    <w:rsid w:val="00E56B9C"/>
    <w:rsid w:val="00E5711A"/>
    <w:rsid w:val="00E57557"/>
    <w:rsid w:val="00E575C0"/>
    <w:rsid w:val="00E57CAB"/>
    <w:rsid w:val="00E57DB5"/>
    <w:rsid w:val="00E57DF7"/>
    <w:rsid w:val="00E57F6B"/>
    <w:rsid w:val="00E602D6"/>
    <w:rsid w:val="00E60B36"/>
    <w:rsid w:val="00E60D81"/>
    <w:rsid w:val="00E61202"/>
    <w:rsid w:val="00E612CC"/>
    <w:rsid w:val="00E61C12"/>
    <w:rsid w:val="00E621AE"/>
    <w:rsid w:val="00E62D87"/>
    <w:rsid w:val="00E62F56"/>
    <w:rsid w:val="00E638AA"/>
    <w:rsid w:val="00E63A28"/>
    <w:rsid w:val="00E63CEF"/>
    <w:rsid w:val="00E63D13"/>
    <w:rsid w:val="00E63E94"/>
    <w:rsid w:val="00E63F15"/>
    <w:rsid w:val="00E642C6"/>
    <w:rsid w:val="00E64CFB"/>
    <w:rsid w:val="00E64D29"/>
    <w:rsid w:val="00E65018"/>
    <w:rsid w:val="00E650B5"/>
    <w:rsid w:val="00E651A1"/>
    <w:rsid w:val="00E659C7"/>
    <w:rsid w:val="00E65A3A"/>
    <w:rsid w:val="00E65DB3"/>
    <w:rsid w:val="00E66106"/>
    <w:rsid w:val="00E661BC"/>
    <w:rsid w:val="00E661FA"/>
    <w:rsid w:val="00E6634B"/>
    <w:rsid w:val="00E66567"/>
    <w:rsid w:val="00E66775"/>
    <w:rsid w:val="00E669EC"/>
    <w:rsid w:val="00E672AA"/>
    <w:rsid w:val="00E6748D"/>
    <w:rsid w:val="00E67881"/>
    <w:rsid w:val="00E67DBD"/>
    <w:rsid w:val="00E700F7"/>
    <w:rsid w:val="00E70264"/>
    <w:rsid w:val="00E702F0"/>
    <w:rsid w:val="00E7064F"/>
    <w:rsid w:val="00E70668"/>
    <w:rsid w:val="00E70805"/>
    <w:rsid w:val="00E70C22"/>
    <w:rsid w:val="00E71213"/>
    <w:rsid w:val="00E716AA"/>
    <w:rsid w:val="00E717CB"/>
    <w:rsid w:val="00E71940"/>
    <w:rsid w:val="00E71A49"/>
    <w:rsid w:val="00E71CC0"/>
    <w:rsid w:val="00E71DF1"/>
    <w:rsid w:val="00E72044"/>
    <w:rsid w:val="00E72062"/>
    <w:rsid w:val="00E72AD4"/>
    <w:rsid w:val="00E72B62"/>
    <w:rsid w:val="00E72D93"/>
    <w:rsid w:val="00E73268"/>
    <w:rsid w:val="00E7342B"/>
    <w:rsid w:val="00E7366E"/>
    <w:rsid w:val="00E73D5C"/>
    <w:rsid w:val="00E73E5C"/>
    <w:rsid w:val="00E745A4"/>
    <w:rsid w:val="00E7461D"/>
    <w:rsid w:val="00E749D5"/>
    <w:rsid w:val="00E750D6"/>
    <w:rsid w:val="00E7588F"/>
    <w:rsid w:val="00E765CF"/>
    <w:rsid w:val="00E76601"/>
    <w:rsid w:val="00E76D02"/>
    <w:rsid w:val="00E76EAC"/>
    <w:rsid w:val="00E76EEF"/>
    <w:rsid w:val="00E77543"/>
    <w:rsid w:val="00E7766D"/>
    <w:rsid w:val="00E77C81"/>
    <w:rsid w:val="00E80757"/>
    <w:rsid w:val="00E8096A"/>
    <w:rsid w:val="00E80984"/>
    <w:rsid w:val="00E80D09"/>
    <w:rsid w:val="00E80F0E"/>
    <w:rsid w:val="00E81179"/>
    <w:rsid w:val="00E81259"/>
    <w:rsid w:val="00E81D8A"/>
    <w:rsid w:val="00E8209A"/>
    <w:rsid w:val="00E820DF"/>
    <w:rsid w:val="00E8220C"/>
    <w:rsid w:val="00E8221D"/>
    <w:rsid w:val="00E8268C"/>
    <w:rsid w:val="00E82767"/>
    <w:rsid w:val="00E8317D"/>
    <w:rsid w:val="00E832E1"/>
    <w:rsid w:val="00E832E8"/>
    <w:rsid w:val="00E83334"/>
    <w:rsid w:val="00E83C1C"/>
    <w:rsid w:val="00E83C22"/>
    <w:rsid w:val="00E83F81"/>
    <w:rsid w:val="00E841D8"/>
    <w:rsid w:val="00E84226"/>
    <w:rsid w:val="00E84A1A"/>
    <w:rsid w:val="00E8528F"/>
    <w:rsid w:val="00E85C94"/>
    <w:rsid w:val="00E85C9F"/>
    <w:rsid w:val="00E85CD0"/>
    <w:rsid w:val="00E85D8E"/>
    <w:rsid w:val="00E8661C"/>
    <w:rsid w:val="00E86BC9"/>
    <w:rsid w:val="00E86C96"/>
    <w:rsid w:val="00E87014"/>
    <w:rsid w:val="00E87164"/>
    <w:rsid w:val="00E87516"/>
    <w:rsid w:val="00E87A47"/>
    <w:rsid w:val="00E87B55"/>
    <w:rsid w:val="00E87FA0"/>
    <w:rsid w:val="00E9040B"/>
    <w:rsid w:val="00E90629"/>
    <w:rsid w:val="00E90DB7"/>
    <w:rsid w:val="00E910A2"/>
    <w:rsid w:val="00E911A0"/>
    <w:rsid w:val="00E9154B"/>
    <w:rsid w:val="00E91B68"/>
    <w:rsid w:val="00E91C31"/>
    <w:rsid w:val="00E91F06"/>
    <w:rsid w:val="00E92480"/>
    <w:rsid w:val="00E92486"/>
    <w:rsid w:val="00E927B2"/>
    <w:rsid w:val="00E928F7"/>
    <w:rsid w:val="00E92B76"/>
    <w:rsid w:val="00E93557"/>
    <w:rsid w:val="00E93D30"/>
    <w:rsid w:val="00E941D4"/>
    <w:rsid w:val="00E94510"/>
    <w:rsid w:val="00E94611"/>
    <w:rsid w:val="00E94696"/>
    <w:rsid w:val="00E94EC5"/>
    <w:rsid w:val="00E94FA8"/>
    <w:rsid w:val="00E95A88"/>
    <w:rsid w:val="00E961F1"/>
    <w:rsid w:val="00E96382"/>
    <w:rsid w:val="00E9687F"/>
    <w:rsid w:val="00E969C9"/>
    <w:rsid w:val="00E96D42"/>
    <w:rsid w:val="00E97232"/>
    <w:rsid w:val="00E97585"/>
    <w:rsid w:val="00E975A7"/>
    <w:rsid w:val="00E97651"/>
    <w:rsid w:val="00E9771D"/>
    <w:rsid w:val="00E97AD3"/>
    <w:rsid w:val="00E97B91"/>
    <w:rsid w:val="00E97D77"/>
    <w:rsid w:val="00EA00FB"/>
    <w:rsid w:val="00EA0145"/>
    <w:rsid w:val="00EA0186"/>
    <w:rsid w:val="00EA02AC"/>
    <w:rsid w:val="00EA02DE"/>
    <w:rsid w:val="00EA04B3"/>
    <w:rsid w:val="00EA0D9F"/>
    <w:rsid w:val="00EA0ED5"/>
    <w:rsid w:val="00EA1010"/>
    <w:rsid w:val="00EA1426"/>
    <w:rsid w:val="00EA1798"/>
    <w:rsid w:val="00EA18FC"/>
    <w:rsid w:val="00EA1AEF"/>
    <w:rsid w:val="00EA1ED3"/>
    <w:rsid w:val="00EA1EEC"/>
    <w:rsid w:val="00EA1FD9"/>
    <w:rsid w:val="00EA2109"/>
    <w:rsid w:val="00EA2236"/>
    <w:rsid w:val="00EA28B4"/>
    <w:rsid w:val="00EA2E05"/>
    <w:rsid w:val="00EA3268"/>
    <w:rsid w:val="00EA362C"/>
    <w:rsid w:val="00EA3BAA"/>
    <w:rsid w:val="00EA3DDE"/>
    <w:rsid w:val="00EA4249"/>
    <w:rsid w:val="00EA460E"/>
    <w:rsid w:val="00EA4E03"/>
    <w:rsid w:val="00EA5609"/>
    <w:rsid w:val="00EA5D3B"/>
    <w:rsid w:val="00EA5ECC"/>
    <w:rsid w:val="00EA5ED8"/>
    <w:rsid w:val="00EA6066"/>
    <w:rsid w:val="00EA6072"/>
    <w:rsid w:val="00EA611C"/>
    <w:rsid w:val="00EA6143"/>
    <w:rsid w:val="00EA6727"/>
    <w:rsid w:val="00EA6728"/>
    <w:rsid w:val="00EA67F8"/>
    <w:rsid w:val="00EA6AD7"/>
    <w:rsid w:val="00EA6B73"/>
    <w:rsid w:val="00EA70BA"/>
    <w:rsid w:val="00EA719E"/>
    <w:rsid w:val="00EA7D4A"/>
    <w:rsid w:val="00EA7E9D"/>
    <w:rsid w:val="00EB03F7"/>
    <w:rsid w:val="00EB0A26"/>
    <w:rsid w:val="00EB0C47"/>
    <w:rsid w:val="00EB0D38"/>
    <w:rsid w:val="00EB0F96"/>
    <w:rsid w:val="00EB10DD"/>
    <w:rsid w:val="00EB1485"/>
    <w:rsid w:val="00EB19D6"/>
    <w:rsid w:val="00EB224B"/>
    <w:rsid w:val="00EB2955"/>
    <w:rsid w:val="00EB2B69"/>
    <w:rsid w:val="00EB3A0B"/>
    <w:rsid w:val="00EB3A44"/>
    <w:rsid w:val="00EB42CA"/>
    <w:rsid w:val="00EB45D9"/>
    <w:rsid w:val="00EB4687"/>
    <w:rsid w:val="00EB49D5"/>
    <w:rsid w:val="00EB4B59"/>
    <w:rsid w:val="00EB4C3E"/>
    <w:rsid w:val="00EB4D18"/>
    <w:rsid w:val="00EB4F2F"/>
    <w:rsid w:val="00EB51EE"/>
    <w:rsid w:val="00EB5839"/>
    <w:rsid w:val="00EB5AB6"/>
    <w:rsid w:val="00EB5B8C"/>
    <w:rsid w:val="00EB5C69"/>
    <w:rsid w:val="00EB5FFA"/>
    <w:rsid w:val="00EB6538"/>
    <w:rsid w:val="00EB6850"/>
    <w:rsid w:val="00EB6D85"/>
    <w:rsid w:val="00EB6DDF"/>
    <w:rsid w:val="00EB7899"/>
    <w:rsid w:val="00EB7993"/>
    <w:rsid w:val="00EB7B84"/>
    <w:rsid w:val="00EBE3C7"/>
    <w:rsid w:val="00EC0F3F"/>
    <w:rsid w:val="00EC1227"/>
    <w:rsid w:val="00EC12AC"/>
    <w:rsid w:val="00EC148B"/>
    <w:rsid w:val="00EC1761"/>
    <w:rsid w:val="00EC1776"/>
    <w:rsid w:val="00EC1841"/>
    <w:rsid w:val="00EC25BF"/>
    <w:rsid w:val="00EC26A6"/>
    <w:rsid w:val="00EC2A3E"/>
    <w:rsid w:val="00EC2C95"/>
    <w:rsid w:val="00EC2D55"/>
    <w:rsid w:val="00EC2E45"/>
    <w:rsid w:val="00EC3332"/>
    <w:rsid w:val="00EC37DB"/>
    <w:rsid w:val="00EC3AB5"/>
    <w:rsid w:val="00EC3B5D"/>
    <w:rsid w:val="00EC3C1E"/>
    <w:rsid w:val="00EC3F08"/>
    <w:rsid w:val="00EC4A59"/>
    <w:rsid w:val="00EC4B22"/>
    <w:rsid w:val="00EC4EB8"/>
    <w:rsid w:val="00EC522D"/>
    <w:rsid w:val="00EC53A8"/>
    <w:rsid w:val="00EC5CCA"/>
    <w:rsid w:val="00EC620A"/>
    <w:rsid w:val="00EC6787"/>
    <w:rsid w:val="00EC695A"/>
    <w:rsid w:val="00EC7050"/>
    <w:rsid w:val="00EC763A"/>
    <w:rsid w:val="00EC79B1"/>
    <w:rsid w:val="00EC7EDE"/>
    <w:rsid w:val="00ED0248"/>
    <w:rsid w:val="00ED02F2"/>
    <w:rsid w:val="00ED032C"/>
    <w:rsid w:val="00ED054A"/>
    <w:rsid w:val="00ED072B"/>
    <w:rsid w:val="00ED0D2F"/>
    <w:rsid w:val="00ED0E1D"/>
    <w:rsid w:val="00ED1069"/>
    <w:rsid w:val="00ED1A03"/>
    <w:rsid w:val="00ED1DBD"/>
    <w:rsid w:val="00ED1F37"/>
    <w:rsid w:val="00ED1F7B"/>
    <w:rsid w:val="00ED2176"/>
    <w:rsid w:val="00ED2635"/>
    <w:rsid w:val="00ED292C"/>
    <w:rsid w:val="00ED2F47"/>
    <w:rsid w:val="00ED358F"/>
    <w:rsid w:val="00ED3AF1"/>
    <w:rsid w:val="00ED3BDB"/>
    <w:rsid w:val="00ED3C9B"/>
    <w:rsid w:val="00ED3D61"/>
    <w:rsid w:val="00ED4836"/>
    <w:rsid w:val="00ED4A02"/>
    <w:rsid w:val="00ED4ED9"/>
    <w:rsid w:val="00ED5367"/>
    <w:rsid w:val="00ED689D"/>
    <w:rsid w:val="00ED70FA"/>
    <w:rsid w:val="00ED71BA"/>
    <w:rsid w:val="00ED7312"/>
    <w:rsid w:val="00ED73A6"/>
    <w:rsid w:val="00ED7752"/>
    <w:rsid w:val="00ED7AE6"/>
    <w:rsid w:val="00EE010B"/>
    <w:rsid w:val="00EE04B1"/>
    <w:rsid w:val="00EE06ED"/>
    <w:rsid w:val="00EE07D0"/>
    <w:rsid w:val="00EE0EB5"/>
    <w:rsid w:val="00EE19EB"/>
    <w:rsid w:val="00EE1B58"/>
    <w:rsid w:val="00EE2092"/>
    <w:rsid w:val="00EE2528"/>
    <w:rsid w:val="00EE26DA"/>
    <w:rsid w:val="00EE2908"/>
    <w:rsid w:val="00EE2CC4"/>
    <w:rsid w:val="00EE2DB4"/>
    <w:rsid w:val="00EE2EBF"/>
    <w:rsid w:val="00EE30FB"/>
    <w:rsid w:val="00EE330D"/>
    <w:rsid w:val="00EE3D7E"/>
    <w:rsid w:val="00EE3FD9"/>
    <w:rsid w:val="00EE4660"/>
    <w:rsid w:val="00EE47F3"/>
    <w:rsid w:val="00EE4D8E"/>
    <w:rsid w:val="00EE4D9D"/>
    <w:rsid w:val="00EE5304"/>
    <w:rsid w:val="00EE537F"/>
    <w:rsid w:val="00EE5CA0"/>
    <w:rsid w:val="00EE62EA"/>
    <w:rsid w:val="00EE6730"/>
    <w:rsid w:val="00EE68A8"/>
    <w:rsid w:val="00EE6D98"/>
    <w:rsid w:val="00EE76F4"/>
    <w:rsid w:val="00EE792C"/>
    <w:rsid w:val="00EF0099"/>
    <w:rsid w:val="00EF02CC"/>
    <w:rsid w:val="00EF036A"/>
    <w:rsid w:val="00EF04AE"/>
    <w:rsid w:val="00EF08E3"/>
    <w:rsid w:val="00EF0E29"/>
    <w:rsid w:val="00EF129B"/>
    <w:rsid w:val="00EF164A"/>
    <w:rsid w:val="00EF176B"/>
    <w:rsid w:val="00EF1BC2"/>
    <w:rsid w:val="00EF1F3E"/>
    <w:rsid w:val="00EF212F"/>
    <w:rsid w:val="00EF2978"/>
    <w:rsid w:val="00EF2A51"/>
    <w:rsid w:val="00EF3046"/>
    <w:rsid w:val="00EF33A9"/>
    <w:rsid w:val="00EF352E"/>
    <w:rsid w:val="00EF40E2"/>
    <w:rsid w:val="00EF412B"/>
    <w:rsid w:val="00EF4391"/>
    <w:rsid w:val="00EF441C"/>
    <w:rsid w:val="00EF4802"/>
    <w:rsid w:val="00EF4D9E"/>
    <w:rsid w:val="00EF4FFB"/>
    <w:rsid w:val="00EF5204"/>
    <w:rsid w:val="00EF537A"/>
    <w:rsid w:val="00EF54F5"/>
    <w:rsid w:val="00EF5EB3"/>
    <w:rsid w:val="00EF6138"/>
    <w:rsid w:val="00EF62C2"/>
    <w:rsid w:val="00EF642C"/>
    <w:rsid w:val="00EF6BB5"/>
    <w:rsid w:val="00EF71F1"/>
    <w:rsid w:val="00EF74CC"/>
    <w:rsid w:val="00EF76CB"/>
    <w:rsid w:val="00EF7A39"/>
    <w:rsid w:val="00EF7D35"/>
    <w:rsid w:val="00F00034"/>
    <w:rsid w:val="00F00447"/>
    <w:rsid w:val="00F005B0"/>
    <w:rsid w:val="00F00945"/>
    <w:rsid w:val="00F00DBC"/>
    <w:rsid w:val="00F0143A"/>
    <w:rsid w:val="00F014B9"/>
    <w:rsid w:val="00F0152F"/>
    <w:rsid w:val="00F01C34"/>
    <w:rsid w:val="00F02109"/>
    <w:rsid w:val="00F028D7"/>
    <w:rsid w:val="00F02A63"/>
    <w:rsid w:val="00F0319D"/>
    <w:rsid w:val="00F03548"/>
    <w:rsid w:val="00F035EE"/>
    <w:rsid w:val="00F0372D"/>
    <w:rsid w:val="00F037F1"/>
    <w:rsid w:val="00F03833"/>
    <w:rsid w:val="00F03A71"/>
    <w:rsid w:val="00F03E07"/>
    <w:rsid w:val="00F03E51"/>
    <w:rsid w:val="00F043C3"/>
    <w:rsid w:val="00F04811"/>
    <w:rsid w:val="00F05070"/>
    <w:rsid w:val="00F0529A"/>
    <w:rsid w:val="00F052FA"/>
    <w:rsid w:val="00F05883"/>
    <w:rsid w:val="00F05E30"/>
    <w:rsid w:val="00F060E0"/>
    <w:rsid w:val="00F0636E"/>
    <w:rsid w:val="00F06474"/>
    <w:rsid w:val="00F0673D"/>
    <w:rsid w:val="00F06B18"/>
    <w:rsid w:val="00F06EFD"/>
    <w:rsid w:val="00F06F0C"/>
    <w:rsid w:val="00F070B3"/>
    <w:rsid w:val="00F078FB"/>
    <w:rsid w:val="00F07B01"/>
    <w:rsid w:val="00F07C20"/>
    <w:rsid w:val="00F07E8C"/>
    <w:rsid w:val="00F10162"/>
    <w:rsid w:val="00F10A0D"/>
    <w:rsid w:val="00F11113"/>
    <w:rsid w:val="00F114C1"/>
    <w:rsid w:val="00F11784"/>
    <w:rsid w:val="00F11A44"/>
    <w:rsid w:val="00F121E2"/>
    <w:rsid w:val="00F12706"/>
    <w:rsid w:val="00F12853"/>
    <w:rsid w:val="00F12CD9"/>
    <w:rsid w:val="00F12F79"/>
    <w:rsid w:val="00F13056"/>
    <w:rsid w:val="00F1336F"/>
    <w:rsid w:val="00F13C52"/>
    <w:rsid w:val="00F13E38"/>
    <w:rsid w:val="00F140B8"/>
    <w:rsid w:val="00F14121"/>
    <w:rsid w:val="00F147D0"/>
    <w:rsid w:val="00F14E19"/>
    <w:rsid w:val="00F15B9E"/>
    <w:rsid w:val="00F15FE9"/>
    <w:rsid w:val="00F16284"/>
    <w:rsid w:val="00F16688"/>
    <w:rsid w:val="00F16911"/>
    <w:rsid w:val="00F16A8E"/>
    <w:rsid w:val="00F16EF2"/>
    <w:rsid w:val="00F17202"/>
    <w:rsid w:val="00F17238"/>
    <w:rsid w:val="00F17329"/>
    <w:rsid w:val="00F1742D"/>
    <w:rsid w:val="00F17592"/>
    <w:rsid w:val="00F201B3"/>
    <w:rsid w:val="00F20B0B"/>
    <w:rsid w:val="00F20C1B"/>
    <w:rsid w:val="00F20D4B"/>
    <w:rsid w:val="00F21033"/>
    <w:rsid w:val="00F216FF"/>
    <w:rsid w:val="00F21CEE"/>
    <w:rsid w:val="00F21D3B"/>
    <w:rsid w:val="00F224A4"/>
    <w:rsid w:val="00F2257E"/>
    <w:rsid w:val="00F2267F"/>
    <w:rsid w:val="00F22D62"/>
    <w:rsid w:val="00F22FEE"/>
    <w:rsid w:val="00F23876"/>
    <w:rsid w:val="00F23AF5"/>
    <w:rsid w:val="00F23DFD"/>
    <w:rsid w:val="00F23E86"/>
    <w:rsid w:val="00F23E97"/>
    <w:rsid w:val="00F24ED3"/>
    <w:rsid w:val="00F25139"/>
    <w:rsid w:val="00F2551F"/>
    <w:rsid w:val="00F255DE"/>
    <w:rsid w:val="00F256F5"/>
    <w:rsid w:val="00F2587A"/>
    <w:rsid w:val="00F26081"/>
    <w:rsid w:val="00F261D8"/>
    <w:rsid w:val="00F262A7"/>
    <w:rsid w:val="00F268C9"/>
    <w:rsid w:val="00F26BD0"/>
    <w:rsid w:val="00F27150"/>
    <w:rsid w:val="00F275E0"/>
    <w:rsid w:val="00F2788B"/>
    <w:rsid w:val="00F27893"/>
    <w:rsid w:val="00F27982"/>
    <w:rsid w:val="00F27C35"/>
    <w:rsid w:val="00F27DED"/>
    <w:rsid w:val="00F27F8B"/>
    <w:rsid w:val="00F3059F"/>
    <w:rsid w:val="00F30690"/>
    <w:rsid w:val="00F30739"/>
    <w:rsid w:val="00F30A6D"/>
    <w:rsid w:val="00F30ED5"/>
    <w:rsid w:val="00F31038"/>
    <w:rsid w:val="00F310DA"/>
    <w:rsid w:val="00F316E8"/>
    <w:rsid w:val="00F31907"/>
    <w:rsid w:val="00F31A19"/>
    <w:rsid w:val="00F31B59"/>
    <w:rsid w:val="00F31C4B"/>
    <w:rsid w:val="00F31D6C"/>
    <w:rsid w:val="00F329E7"/>
    <w:rsid w:val="00F32E84"/>
    <w:rsid w:val="00F33726"/>
    <w:rsid w:val="00F3389F"/>
    <w:rsid w:val="00F33CAC"/>
    <w:rsid w:val="00F3446A"/>
    <w:rsid w:val="00F3450B"/>
    <w:rsid w:val="00F3457F"/>
    <w:rsid w:val="00F34701"/>
    <w:rsid w:val="00F34724"/>
    <w:rsid w:val="00F34734"/>
    <w:rsid w:val="00F34BB8"/>
    <w:rsid w:val="00F3501D"/>
    <w:rsid w:val="00F358C9"/>
    <w:rsid w:val="00F359D5"/>
    <w:rsid w:val="00F35BDF"/>
    <w:rsid w:val="00F35C39"/>
    <w:rsid w:val="00F35D14"/>
    <w:rsid w:val="00F36434"/>
    <w:rsid w:val="00F36970"/>
    <w:rsid w:val="00F36BED"/>
    <w:rsid w:val="00F36E54"/>
    <w:rsid w:val="00F3749A"/>
    <w:rsid w:val="00F37735"/>
    <w:rsid w:val="00F37E71"/>
    <w:rsid w:val="00F37F73"/>
    <w:rsid w:val="00F37FE5"/>
    <w:rsid w:val="00F40236"/>
    <w:rsid w:val="00F40277"/>
    <w:rsid w:val="00F406A9"/>
    <w:rsid w:val="00F4080F"/>
    <w:rsid w:val="00F4090F"/>
    <w:rsid w:val="00F40C55"/>
    <w:rsid w:val="00F40E8D"/>
    <w:rsid w:val="00F4117F"/>
    <w:rsid w:val="00F411AB"/>
    <w:rsid w:val="00F41539"/>
    <w:rsid w:val="00F42333"/>
    <w:rsid w:val="00F424C5"/>
    <w:rsid w:val="00F42AC9"/>
    <w:rsid w:val="00F42BC3"/>
    <w:rsid w:val="00F42DDB"/>
    <w:rsid w:val="00F4310F"/>
    <w:rsid w:val="00F43A99"/>
    <w:rsid w:val="00F4407B"/>
    <w:rsid w:val="00F44AE5"/>
    <w:rsid w:val="00F44B06"/>
    <w:rsid w:val="00F45353"/>
    <w:rsid w:val="00F459FF"/>
    <w:rsid w:val="00F45BEB"/>
    <w:rsid w:val="00F45E18"/>
    <w:rsid w:val="00F46205"/>
    <w:rsid w:val="00F4639F"/>
    <w:rsid w:val="00F464C0"/>
    <w:rsid w:val="00F464F9"/>
    <w:rsid w:val="00F467A0"/>
    <w:rsid w:val="00F469A7"/>
    <w:rsid w:val="00F46CE9"/>
    <w:rsid w:val="00F46E34"/>
    <w:rsid w:val="00F473D3"/>
    <w:rsid w:val="00F47480"/>
    <w:rsid w:val="00F47487"/>
    <w:rsid w:val="00F47527"/>
    <w:rsid w:val="00F47722"/>
    <w:rsid w:val="00F477DF"/>
    <w:rsid w:val="00F479E2"/>
    <w:rsid w:val="00F50289"/>
    <w:rsid w:val="00F50B6A"/>
    <w:rsid w:val="00F50BCD"/>
    <w:rsid w:val="00F50C73"/>
    <w:rsid w:val="00F50D03"/>
    <w:rsid w:val="00F50D72"/>
    <w:rsid w:val="00F5117C"/>
    <w:rsid w:val="00F51592"/>
    <w:rsid w:val="00F51658"/>
    <w:rsid w:val="00F51802"/>
    <w:rsid w:val="00F5193F"/>
    <w:rsid w:val="00F51A89"/>
    <w:rsid w:val="00F51D3F"/>
    <w:rsid w:val="00F522D2"/>
    <w:rsid w:val="00F52413"/>
    <w:rsid w:val="00F527CC"/>
    <w:rsid w:val="00F528F9"/>
    <w:rsid w:val="00F529E0"/>
    <w:rsid w:val="00F52A3F"/>
    <w:rsid w:val="00F5305A"/>
    <w:rsid w:val="00F53113"/>
    <w:rsid w:val="00F531C9"/>
    <w:rsid w:val="00F53540"/>
    <w:rsid w:val="00F53780"/>
    <w:rsid w:val="00F537AF"/>
    <w:rsid w:val="00F537F0"/>
    <w:rsid w:val="00F538B2"/>
    <w:rsid w:val="00F53D89"/>
    <w:rsid w:val="00F542C1"/>
    <w:rsid w:val="00F545C1"/>
    <w:rsid w:val="00F54D44"/>
    <w:rsid w:val="00F54D90"/>
    <w:rsid w:val="00F55308"/>
    <w:rsid w:val="00F55513"/>
    <w:rsid w:val="00F555C8"/>
    <w:rsid w:val="00F556D3"/>
    <w:rsid w:val="00F55CE6"/>
    <w:rsid w:val="00F55E07"/>
    <w:rsid w:val="00F56886"/>
    <w:rsid w:val="00F56968"/>
    <w:rsid w:val="00F56CA9"/>
    <w:rsid w:val="00F57003"/>
    <w:rsid w:val="00F570B8"/>
    <w:rsid w:val="00F576F2"/>
    <w:rsid w:val="00F5782B"/>
    <w:rsid w:val="00F57FB0"/>
    <w:rsid w:val="00F600D8"/>
    <w:rsid w:val="00F6034A"/>
    <w:rsid w:val="00F60471"/>
    <w:rsid w:val="00F60719"/>
    <w:rsid w:val="00F60B56"/>
    <w:rsid w:val="00F61213"/>
    <w:rsid w:val="00F61233"/>
    <w:rsid w:val="00F6183B"/>
    <w:rsid w:val="00F61A3D"/>
    <w:rsid w:val="00F62273"/>
    <w:rsid w:val="00F62975"/>
    <w:rsid w:val="00F62B62"/>
    <w:rsid w:val="00F62BDB"/>
    <w:rsid w:val="00F62C06"/>
    <w:rsid w:val="00F630A5"/>
    <w:rsid w:val="00F633DD"/>
    <w:rsid w:val="00F637F8"/>
    <w:rsid w:val="00F6383D"/>
    <w:rsid w:val="00F63A9E"/>
    <w:rsid w:val="00F63BB9"/>
    <w:rsid w:val="00F63BBE"/>
    <w:rsid w:val="00F640CE"/>
    <w:rsid w:val="00F64B31"/>
    <w:rsid w:val="00F65481"/>
    <w:rsid w:val="00F65672"/>
    <w:rsid w:val="00F656F5"/>
    <w:rsid w:val="00F65B53"/>
    <w:rsid w:val="00F65FBC"/>
    <w:rsid w:val="00F660DF"/>
    <w:rsid w:val="00F6639D"/>
    <w:rsid w:val="00F6642B"/>
    <w:rsid w:val="00F66664"/>
    <w:rsid w:val="00F666DB"/>
    <w:rsid w:val="00F667D6"/>
    <w:rsid w:val="00F66AE4"/>
    <w:rsid w:val="00F67261"/>
    <w:rsid w:val="00F6775C"/>
    <w:rsid w:val="00F67DE2"/>
    <w:rsid w:val="00F67DE4"/>
    <w:rsid w:val="00F703E9"/>
    <w:rsid w:val="00F70571"/>
    <w:rsid w:val="00F7082F"/>
    <w:rsid w:val="00F70865"/>
    <w:rsid w:val="00F70D9C"/>
    <w:rsid w:val="00F71050"/>
    <w:rsid w:val="00F7112B"/>
    <w:rsid w:val="00F717E3"/>
    <w:rsid w:val="00F71AF7"/>
    <w:rsid w:val="00F71FC9"/>
    <w:rsid w:val="00F7236A"/>
    <w:rsid w:val="00F729A6"/>
    <w:rsid w:val="00F72CC6"/>
    <w:rsid w:val="00F7336C"/>
    <w:rsid w:val="00F73915"/>
    <w:rsid w:val="00F7421A"/>
    <w:rsid w:val="00F745DF"/>
    <w:rsid w:val="00F749A7"/>
    <w:rsid w:val="00F74D63"/>
    <w:rsid w:val="00F754E0"/>
    <w:rsid w:val="00F75E6E"/>
    <w:rsid w:val="00F766BD"/>
    <w:rsid w:val="00F7744F"/>
    <w:rsid w:val="00F775A4"/>
    <w:rsid w:val="00F776B3"/>
    <w:rsid w:val="00F77C77"/>
    <w:rsid w:val="00F802AD"/>
    <w:rsid w:val="00F80912"/>
    <w:rsid w:val="00F80C53"/>
    <w:rsid w:val="00F81554"/>
    <w:rsid w:val="00F81AD9"/>
    <w:rsid w:val="00F8244E"/>
    <w:rsid w:val="00F82612"/>
    <w:rsid w:val="00F82654"/>
    <w:rsid w:val="00F8293F"/>
    <w:rsid w:val="00F83451"/>
    <w:rsid w:val="00F83AD3"/>
    <w:rsid w:val="00F83AD6"/>
    <w:rsid w:val="00F83C4E"/>
    <w:rsid w:val="00F83D50"/>
    <w:rsid w:val="00F83F1F"/>
    <w:rsid w:val="00F84441"/>
    <w:rsid w:val="00F8452C"/>
    <w:rsid w:val="00F848E1"/>
    <w:rsid w:val="00F84F54"/>
    <w:rsid w:val="00F85069"/>
    <w:rsid w:val="00F85589"/>
    <w:rsid w:val="00F85713"/>
    <w:rsid w:val="00F85FB3"/>
    <w:rsid w:val="00F85FB7"/>
    <w:rsid w:val="00F8663D"/>
    <w:rsid w:val="00F869DA"/>
    <w:rsid w:val="00F870FC"/>
    <w:rsid w:val="00F8724E"/>
    <w:rsid w:val="00F87FAF"/>
    <w:rsid w:val="00F9000C"/>
    <w:rsid w:val="00F90A13"/>
    <w:rsid w:val="00F90A9C"/>
    <w:rsid w:val="00F90D41"/>
    <w:rsid w:val="00F90FAC"/>
    <w:rsid w:val="00F914D2"/>
    <w:rsid w:val="00F9164A"/>
    <w:rsid w:val="00F91AF8"/>
    <w:rsid w:val="00F922EF"/>
    <w:rsid w:val="00F924D8"/>
    <w:rsid w:val="00F929C7"/>
    <w:rsid w:val="00F92C11"/>
    <w:rsid w:val="00F92C81"/>
    <w:rsid w:val="00F92DE1"/>
    <w:rsid w:val="00F930FD"/>
    <w:rsid w:val="00F93768"/>
    <w:rsid w:val="00F93859"/>
    <w:rsid w:val="00F940A6"/>
    <w:rsid w:val="00F94525"/>
    <w:rsid w:val="00F94594"/>
    <w:rsid w:val="00F945F9"/>
    <w:rsid w:val="00F947DF"/>
    <w:rsid w:val="00F94F49"/>
    <w:rsid w:val="00F9508A"/>
    <w:rsid w:val="00F956B9"/>
    <w:rsid w:val="00F95709"/>
    <w:rsid w:val="00F957EF"/>
    <w:rsid w:val="00F958A4"/>
    <w:rsid w:val="00F9590B"/>
    <w:rsid w:val="00F96363"/>
    <w:rsid w:val="00F9685E"/>
    <w:rsid w:val="00F96AA9"/>
    <w:rsid w:val="00F96E8C"/>
    <w:rsid w:val="00F96F19"/>
    <w:rsid w:val="00F96FA8"/>
    <w:rsid w:val="00F971C8"/>
    <w:rsid w:val="00F97285"/>
    <w:rsid w:val="00F97299"/>
    <w:rsid w:val="00F9756B"/>
    <w:rsid w:val="00FA032A"/>
    <w:rsid w:val="00FA03E5"/>
    <w:rsid w:val="00FA07D7"/>
    <w:rsid w:val="00FA0916"/>
    <w:rsid w:val="00FA0A79"/>
    <w:rsid w:val="00FA0A8C"/>
    <w:rsid w:val="00FA0AE9"/>
    <w:rsid w:val="00FA0B2E"/>
    <w:rsid w:val="00FA1B23"/>
    <w:rsid w:val="00FA1D1C"/>
    <w:rsid w:val="00FA255A"/>
    <w:rsid w:val="00FA2577"/>
    <w:rsid w:val="00FA282E"/>
    <w:rsid w:val="00FA2C84"/>
    <w:rsid w:val="00FA2D1D"/>
    <w:rsid w:val="00FA3040"/>
    <w:rsid w:val="00FA3602"/>
    <w:rsid w:val="00FA3CAA"/>
    <w:rsid w:val="00FA45F5"/>
    <w:rsid w:val="00FA4E33"/>
    <w:rsid w:val="00FA4EFF"/>
    <w:rsid w:val="00FA5094"/>
    <w:rsid w:val="00FA5146"/>
    <w:rsid w:val="00FA5591"/>
    <w:rsid w:val="00FA564E"/>
    <w:rsid w:val="00FA56C4"/>
    <w:rsid w:val="00FA5C57"/>
    <w:rsid w:val="00FA60B7"/>
    <w:rsid w:val="00FA619A"/>
    <w:rsid w:val="00FA66F4"/>
    <w:rsid w:val="00FA67D4"/>
    <w:rsid w:val="00FA69A3"/>
    <w:rsid w:val="00FA7074"/>
    <w:rsid w:val="00FA70C4"/>
    <w:rsid w:val="00FA742D"/>
    <w:rsid w:val="00FA751C"/>
    <w:rsid w:val="00FA798D"/>
    <w:rsid w:val="00FA7C36"/>
    <w:rsid w:val="00FB051F"/>
    <w:rsid w:val="00FB09A6"/>
    <w:rsid w:val="00FB11B5"/>
    <w:rsid w:val="00FB1510"/>
    <w:rsid w:val="00FB1937"/>
    <w:rsid w:val="00FB1AA4"/>
    <w:rsid w:val="00FB1C5D"/>
    <w:rsid w:val="00FB1FE9"/>
    <w:rsid w:val="00FB2463"/>
    <w:rsid w:val="00FB280B"/>
    <w:rsid w:val="00FB2CBA"/>
    <w:rsid w:val="00FB3473"/>
    <w:rsid w:val="00FB352D"/>
    <w:rsid w:val="00FB39F3"/>
    <w:rsid w:val="00FB3D52"/>
    <w:rsid w:val="00FB464C"/>
    <w:rsid w:val="00FB4F19"/>
    <w:rsid w:val="00FB6718"/>
    <w:rsid w:val="00FB67C1"/>
    <w:rsid w:val="00FB696E"/>
    <w:rsid w:val="00FB69E3"/>
    <w:rsid w:val="00FB6A0F"/>
    <w:rsid w:val="00FB6A25"/>
    <w:rsid w:val="00FB6D5B"/>
    <w:rsid w:val="00FB7B04"/>
    <w:rsid w:val="00FB7EA3"/>
    <w:rsid w:val="00FC0075"/>
    <w:rsid w:val="00FC0431"/>
    <w:rsid w:val="00FC0839"/>
    <w:rsid w:val="00FC0B24"/>
    <w:rsid w:val="00FC0F34"/>
    <w:rsid w:val="00FC10A9"/>
    <w:rsid w:val="00FC1813"/>
    <w:rsid w:val="00FC1B06"/>
    <w:rsid w:val="00FC206A"/>
    <w:rsid w:val="00FC214D"/>
    <w:rsid w:val="00FC25F5"/>
    <w:rsid w:val="00FC27C9"/>
    <w:rsid w:val="00FC2BC3"/>
    <w:rsid w:val="00FC2E05"/>
    <w:rsid w:val="00FC2E20"/>
    <w:rsid w:val="00FC305A"/>
    <w:rsid w:val="00FC3068"/>
    <w:rsid w:val="00FC37E2"/>
    <w:rsid w:val="00FC3D2A"/>
    <w:rsid w:val="00FC3E01"/>
    <w:rsid w:val="00FC45EF"/>
    <w:rsid w:val="00FC47D2"/>
    <w:rsid w:val="00FC6202"/>
    <w:rsid w:val="00FC635C"/>
    <w:rsid w:val="00FC638C"/>
    <w:rsid w:val="00FC64BE"/>
    <w:rsid w:val="00FC6546"/>
    <w:rsid w:val="00FC6636"/>
    <w:rsid w:val="00FC753D"/>
    <w:rsid w:val="00FC76C7"/>
    <w:rsid w:val="00FC77DF"/>
    <w:rsid w:val="00FC7B4D"/>
    <w:rsid w:val="00FD04CB"/>
    <w:rsid w:val="00FD1559"/>
    <w:rsid w:val="00FD16D7"/>
    <w:rsid w:val="00FD1B51"/>
    <w:rsid w:val="00FD238B"/>
    <w:rsid w:val="00FD2A57"/>
    <w:rsid w:val="00FD2BCB"/>
    <w:rsid w:val="00FD38E6"/>
    <w:rsid w:val="00FD3B0A"/>
    <w:rsid w:val="00FD4459"/>
    <w:rsid w:val="00FD4492"/>
    <w:rsid w:val="00FD4D62"/>
    <w:rsid w:val="00FD4E4C"/>
    <w:rsid w:val="00FD5BB2"/>
    <w:rsid w:val="00FD5CD0"/>
    <w:rsid w:val="00FD6144"/>
    <w:rsid w:val="00FD6548"/>
    <w:rsid w:val="00FD6944"/>
    <w:rsid w:val="00FD69D6"/>
    <w:rsid w:val="00FD6A23"/>
    <w:rsid w:val="00FD6BB6"/>
    <w:rsid w:val="00FD6CB4"/>
    <w:rsid w:val="00FD7572"/>
    <w:rsid w:val="00FD789D"/>
    <w:rsid w:val="00FD7C9A"/>
    <w:rsid w:val="00FD7E3D"/>
    <w:rsid w:val="00FE06B8"/>
    <w:rsid w:val="00FE073F"/>
    <w:rsid w:val="00FE09C5"/>
    <w:rsid w:val="00FE10A5"/>
    <w:rsid w:val="00FE10C0"/>
    <w:rsid w:val="00FE159B"/>
    <w:rsid w:val="00FE1858"/>
    <w:rsid w:val="00FE1A1A"/>
    <w:rsid w:val="00FE1D14"/>
    <w:rsid w:val="00FE24DF"/>
    <w:rsid w:val="00FE2B07"/>
    <w:rsid w:val="00FE3227"/>
    <w:rsid w:val="00FE322C"/>
    <w:rsid w:val="00FE36C0"/>
    <w:rsid w:val="00FE3778"/>
    <w:rsid w:val="00FE378F"/>
    <w:rsid w:val="00FE38C9"/>
    <w:rsid w:val="00FE3A96"/>
    <w:rsid w:val="00FE4027"/>
    <w:rsid w:val="00FE42EA"/>
    <w:rsid w:val="00FE4336"/>
    <w:rsid w:val="00FE44FF"/>
    <w:rsid w:val="00FE4C19"/>
    <w:rsid w:val="00FE4D74"/>
    <w:rsid w:val="00FE518F"/>
    <w:rsid w:val="00FE529B"/>
    <w:rsid w:val="00FE5616"/>
    <w:rsid w:val="00FE5BD7"/>
    <w:rsid w:val="00FE5D1D"/>
    <w:rsid w:val="00FE6063"/>
    <w:rsid w:val="00FE60DD"/>
    <w:rsid w:val="00FE62AA"/>
    <w:rsid w:val="00FE63E8"/>
    <w:rsid w:val="00FE644A"/>
    <w:rsid w:val="00FE6C53"/>
    <w:rsid w:val="00FE70B0"/>
    <w:rsid w:val="00FE7104"/>
    <w:rsid w:val="00FE7213"/>
    <w:rsid w:val="00FE73EB"/>
    <w:rsid w:val="00FE74C7"/>
    <w:rsid w:val="00FE7737"/>
    <w:rsid w:val="00FE7E00"/>
    <w:rsid w:val="00FE7FE1"/>
    <w:rsid w:val="00FF01A2"/>
    <w:rsid w:val="00FF01CF"/>
    <w:rsid w:val="00FF0662"/>
    <w:rsid w:val="00FF10BE"/>
    <w:rsid w:val="00FF17AD"/>
    <w:rsid w:val="00FF1AF2"/>
    <w:rsid w:val="00FF2139"/>
    <w:rsid w:val="00FF23C8"/>
    <w:rsid w:val="00FF27F4"/>
    <w:rsid w:val="00FF286D"/>
    <w:rsid w:val="00FF2A01"/>
    <w:rsid w:val="00FF2D6D"/>
    <w:rsid w:val="00FF2E4D"/>
    <w:rsid w:val="00FF3438"/>
    <w:rsid w:val="00FF3495"/>
    <w:rsid w:val="00FF34E8"/>
    <w:rsid w:val="00FF44A3"/>
    <w:rsid w:val="00FF49C0"/>
    <w:rsid w:val="00FF5664"/>
    <w:rsid w:val="00FF568E"/>
    <w:rsid w:val="00FF5806"/>
    <w:rsid w:val="00FF5C24"/>
    <w:rsid w:val="00FF6388"/>
    <w:rsid w:val="00FF6435"/>
    <w:rsid w:val="00FF6B61"/>
    <w:rsid w:val="00FF700D"/>
    <w:rsid w:val="00FF7611"/>
    <w:rsid w:val="00FF7FE8"/>
    <w:rsid w:val="01F5E110"/>
    <w:rsid w:val="022FC97E"/>
    <w:rsid w:val="058853C7"/>
    <w:rsid w:val="05F7AEC7"/>
    <w:rsid w:val="062D74F8"/>
    <w:rsid w:val="077779AF"/>
    <w:rsid w:val="0C07B2FA"/>
    <w:rsid w:val="0E9D2536"/>
    <w:rsid w:val="0EEF83E2"/>
    <w:rsid w:val="0FF60A58"/>
    <w:rsid w:val="12301D8C"/>
    <w:rsid w:val="1278D9C7"/>
    <w:rsid w:val="12C0BB55"/>
    <w:rsid w:val="133EFBF7"/>
    <w:rsid w:val="13AAA261"/>
    <w:rsid w:val="14575F05"/>
    <w:rsid w:val="154C8E78"/>
    <w:rsid w:val="167F1E18"/>
    <w:rsid w:val="17604EFD"/>
    <w:rsid w:val="1861A44C"/>
    <w:rsid w:val="19648355"/>
    <w:rsid w:val="19FD7E8F"/>
    <w:rsid w:val="1B3F454E"/>
    <w:rsid w:val="1B9634D8"/>
    <w:rsid w:val="1BB0AE87"/>
    <w:rsid w:val="1BE15877"/>
    <w:rsid w:val="1FF23CAB"/>
    <w:rsid w:val="200CA141"/>
    <w:rsid w:val="202C72F4"/>
    <w:rsid w:val="21E3874F"/>
    <w:rsid w:val="23AD0203"/>
    <w:rsid w:val="27543FD9"/>
    <w:rsid w:val="28F1E74D"/>
    <w:rsid w:val="29317644"/>
    <w:rsid w:val="2B73704E"/>
    <w:rsid w:val="2D326F67"/>
    <w:rsid w:val="2D61E5A5"/>
    <w:rsid w:val="2D663489"/>
    <w:rsid w:val="2E287184"/>
    <w:rsid w:val="2E93515F"/>
    <w:rsid w:val="32CBDC32"/>
    <w:rsid w:val="344B5864"/>
    <w:rsid w:val="34D12326"/>
    <w:rsid w:val="363EDE9F"/>
    <w:rsid w:val="376A450D"/>
    <w:rsid w:val="3C92A2CA"/>
    <w:rsid w:val="3FA8DBA8"/>
    <w:rsid w:val="3FBB1BEB"/>
    <w:rsid w:val="4095C2CE"/>
    <w:rsid w:val="40C95A10"/>
    <w:rsid w:val="4123DE1D"/>
    <w:rsid w:val="4389D1CD"/>
    <w:rsid w:val="442F373A"/>
    <w:rsid w:val="44679D58"/>
    <w:rsid w:val="4671D410"/>
    <w:rsid w:val="47BCA482"/>
    <w:rsid w:val="486D01F0"/>
    <w:rsid w:val="488C0012"/>
    <w:rsid w:val="4C7EFCDA"/>
    <w:rsid w:val="4DB7432E"/>
    <w:rsid w:val="520F6EDA"/>
    <w:rsid w:val="52FDAAB4"/>
    <w:rsid w:val="5773A3FF"/>
    <w:rsid w:val="57D59509"/>
    <w:rsid w:val="5853D7B6"/>
    <w:rsid w:val="58CE67A4"/>
    <w:rsid w:val="596CDE33"/>
    <w:rsid w:val="5A048141"/>
    <w:rsid w:val="5A2D91AE"/>
    <w:rsid w:val="5A6E90AB"/>
    <w:rsid w:val="5BB634A4"/>
    <w:rsid w:val="5E66F285"/>
    <w:rsid w:val="612E633F"/>
    <w:rsid w:val="6184139E"/>
    <w:rsid w:val="635CD754"/>
    <w:rsid w:val="66CEC297"/>
    <w:rsid w:val="676F4160"/>
    <w:rsid w:val="685909F9"/>
    <w:rsid w:val="68CD11FF"/>
    <w:rsid w:val="6BE246CF"/>
    <w:rsid w:val="6C8B16F5"/>
    <w:rsid w:val="6D26FC68"/>
    <w:rsid w:val="6D8BA7B6"/>
    <w:rsid w:val="6EBB8677"/>
    <w:rsid w:val="6F4F0299"/>
    <w:rsid w:val="708442C2"/>
    <w:rsid w:val="709F7099"/>
    <w:rsid w:val="72119EF0"/>
    <w:rsid w:val="74448B87"/>
    <w:rsid w:val="786068F1"/>
    <w:rsid w:val="78A4F451"/>
    <w:rsid w:val="7B07C518"/>
    <w:rsid w:val="7BC526D2"/>
    <w:rsid w:val="7F5A64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2C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iPriority="0"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iPriority="0"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EE9"/>
    <w:pPr>
      <w:spacing w:after="200" w:line="276" w:lineRule="auto"/>
    </w:pPr>
    <w:rPr>
      <w:lang w:eastAsia="en-US"/>
    </w:rPr>
  </w:style>
  <w:style w:type="paragraph" w:styleId="Heading1">
    <w:name w:val="heading 1"/>
    <w:aliases w:val="h1"/>
    <w:basedOn w:val="Body"/>
    <w:next w:val="Body"/>
    <w:link w:val="Heading1Char"/>
    <w:uiPriority w:val="99"/>
    <w:qFormat/>
    <w:rsid w:val="00CA4EB7"/>
    <w:pPr>
      <w:keepNext/>
      <w:keepLines/>
      <w:pageBreakBefore/>
      <w:tabs>
        <w:tab w:val="left" w:pos="850"/>
      </w:tabs>
      <w:spacing w:before="0" w:after="480" w:line="240" w:lineRule="auto"/>
      <w:outlineLvl w:val="0"/>
    </w:pPr>
    <w:rPr>
      <w:rFonts w:ascii="Calibri" w:hAnsi="Calibri"/>
      <w:bCs/>
      <w:kern w:val="32"/>
      <w:sz w:val="36"/>
      <w:szCs w:val="32"/>
    </w:rPr>
  </w:style>
  <w:style w:type="paragraph" w:styleId="Heading2">
    <w:name w:val="heading 2"/>
    <w:aliases w:val="h2"/>
    <w:basedOn w:val="Body"/>
    <w:next w:val="Body"/>
    <w:link w:val="Heading2Char"/>
    <w:uiPriority w:val="99"/>
    <w:qFormat/>
    <w:rsid w:val="00B03DC5"/>
    <w:pPr>
      <w:keepNext/>
      <w:keepLines/>
      <w:spacing w:before="380" w:after="80" w:line="240" w:lineRule="auto"/>
      <w:outlineLvl w:val="1"/>
    </w:pPr>
    <w:rPr>
      <w:rFonts w:ascii="Calibri" w:hAnsi="Calibri"/>
      <w:b/>
      <w:bCs/>
      <w:iCs/>
      <w:sz w:val="28"/>
      <w:szCs w:val="28"/>
    </w:rPr>
  </w:style>
  <w:style w:type="paragraph" w:styleId="Heading3">
    <w:name w:val="heading 3"/>
    <w:aliases w:val="h3"/>
    <w:basedOn w:val="Body"/>
    <w:next w:val="Body"/>
    <w:link w:val="Heading3Char"/>
    <w:uiPriority w:val="99"/>
    <w:qFormat/>
    <w:rsid w:val="00F37735"/>
    <w:pPr>
      <w:keepNext/>
      <w:spacing w:before="380" w:after="80" w:line="240" w:lineRule="auto"/>
      <w:outlineLvl w:val="2"/>
    </w:pPr>
    <w:rPr>
      <w:rFonts w:ascii="Calibri" w:hAnsi="Calibri" w:cs="Arial"/>
      <w:bCs/>
      <w:sz w:val="26"/>
      <w:szCs w:val="26"/>
    </w:rPr>
  </w:style>
  <w:style w:type="paragraph" w:styleId="Heading4">
    <w:name w:val="heading 4"/>
    <w:basedOn w:val="Normal"/>
    <w:next w:val="Normal"/>
    <w:link w:val="Heading4Char"/>
    <w:uiPriority w:val="99"/>
    <w:qFormat/>
    <w:rsid w:val="00F53113"/>
    <w:pPr>
      <w:keepNext/>
      <w:spacing w:before="240" w:after="60" w:line="240" w:lineRule="auto"/>
      <w:outlineLvl w:val="3"/>
    </w:pPr>
    <w:rPr>
      <w:rFonts w:eastAsia="Times New Roman"/>
      <w:bCs/>
      <w:sz w:val="24"/>
      <w:szCs w:val="28"/>
    </w:rPr>
  </w:style>
  <w:style w:type="paragraph" w:styleId="Heading5">
    <w:name w:val="heading 5"/>
    <w:basedOn w:val="Heading4"/>
    <w:next w:val="Normal"/>
    <w:link w:val="Heading5Char"/>
    <w:uiPriority w:val="99"/>
    <w:qFormat/>
    <w:rsid w:val="00F53113"/>
    <w:pPr>
      <w:outlineLvl w:val="4"/>
    </w:pPr>
    <w:rPr>
      <w:iCs/>
      <w:szCs w:val="26"/>
    </w:rPr>
  </w:style>
  <w:style w:type="paragraph" w:styleId="Heading6">
    <w:name w:val="heading 6"/>
    <w:basedOn w:val="Normal"/>
    <w:next w:val="Normal"/>
    <w:link w:val="Heading6Char"/>
    <w:uiPriority w:val="99"/>
    <w:qFormat/>
    <w:rsid w:val="00EA0D9F"/>
    <w:pPr>
      <w:spacing w:before="240" w:after="60" w:line="240" w:lineRule="auto"/>
      <w:outlineLvl w:val="5"/>
    </w:pPr>
    <w:rPr>
      <w:rFonts w:ascii="Times New Roman" w:eastAsia="Times New Roman" w:hAnsi="Times New Roman"/>
      <w:bCs/>
      <w:color w:val="999999"/>
    </w:rPr>
  </w:style>
  <w:style w:type="paragraph" w:styleId="Heading7">
    <w:name w:val="heading 7"/>
    <w:basedOn w:val="Normal"/>
    <w:next w:val="Normal"/>
    <w:link w:val="Heading7Char"/>
    <w:uiPriority w:val="99"/>
    <w:qFormat/>
    <w:rsid w:val="00B71681"/>
    <w:pPr>
      <w:numPr>
        <w:ilvl w:val="6"/>
        <w:numId w:val="26"/>
      </w:numPr>
      <w:spacing w:before="240" w:after="60" w:line="240" w:lineRule="auto"/>
      <w:outlineLvl w:val="6"/>
    </w:pPr>
    <w:rPr>
      <w:rFonts w:ascii="Times New Roman" w:eastAsia="Times New Roman" w:hAnsi="Times New Roman"/>
      <w:b/>
      <w:color w:val="999999"/>
      <w:sz w:val="24"/>
      <w:szCs w:val="24"/>
    </w:rPr>
  </w:style>
  <w:style w:type="paragraph" w:styleId="Heading8">
    <w:name w:val="heading 8"/>
    <w:basedOn w:val="Normal"/>
    <w:next w:val="Normal"/>
    <w:link w:val="Heading8Char"/>
    <w:uiPriority w:val="99"/>
    <w:qFormat/>
    <w:rsid w:val="00B71681"/>
    <w:pPr>
      <w:numPr>
        <w:ilvl w:val="7"/>
        <w:numId w:val="26"/>
      </w:numPr>
      <w:spacing w:before="240" w:after="60" w:line="240" w:lineRule="auto"/>
      <w:outlineLvl w:val="7"/>
    </w:pPr>
    <w:rPr>
      <w:rFonts w:ascii="Times New Roman" w:eastAsia="Times New Roman" w:hAnsi="Times New Roman"/>
      <w:b/>
      <w:i/>
      <w:iCs/>
      <w:color w:val="999999"/>
      <w:sz w:val="24"/>
      <w:szCs w:val="24"/>
    </w:rPr>
  </w:style>
  <w:style w:type="paragraph" w:styleId="Heading9">
    <w:name w:val="heading 9"/>
    <w:basedOn w:val="Normal"/>
    <w:next w:val="Normal"/>
    <w:link w:val="Heading9Char"/>
    <w:uiPriority w:val="99"/>
    <w:qFormat/>
    <w:rsid w:val="00B71681"/>
    <w:pPr>
      <w:numPr>
        <w:ilvl w:val="8"/>
        <w:numId w:val="26"/>
      </w:numPr>
      <w:spacing w:before="240" w:after="60" w:line="240" w:lineRule="auto"/>
      <w:outlineLvl w:val="8"/>
    </w:pPr>
    <w:rPr>
      <w:rFonts w:ascii="Arial" w:eastAsia="Times New Roman" w:hAnsi="Arial"/>
      <w:b/>
      <w:color w:val="9999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CA4EB7"/>
    <w:rPr>
      <w:rFonts w:eastAsia="Times New Roman"/>
      <w:bCs/>
      <w:kern w:val="32"/>
      <w:sz w:val="36"/>
      <w:szCs w:val="32"/>
      <w:lang w:eastAsia="en-US"/>
    </w:rPr>
  </w:style>
  <w:style w:type="character" w:customStyle="1" w:styleId="Heading2Char">
    <w:name w:val="Heading 2 Char"/>
    <w:aliases w:val="h2 Char"/>
    <w:basedOn w:val="DefaultParagraphFont"/>
    <w:link w:val="Heading2"/>
    <w:uiPriority w:val="99"/>
    <w:locked/>
    <w:rsid w:val="00B03DC5"/>
    <w:rPr>
      <w:rFonts w:eastAsia="Times New Roman"/>
      <w:b/>
      <w:bCs/>
      <w:iCs/>
      <w:sz w:val="28"/>
      <w:szCs w:val="28"/>
      <w:lang w:eastAsia="en-US"/>
    </w:rPr>
  </w:style>
  <w:style w:type="character" w:customStyle="1" w:styleId="Heading3Char">
    <w:name w:val="Heading 3 Char"/>
    <w:aliases w:val="h3 Char"/>
    <w:basedOn w:val="DefaultParagraphFont"/>
    <w:link w:val="Heading3"/>
    <w:uiPriority w:val="99"/>
    <w:locked/>
    <w:rsid w:val="00F37735"/>
    <w:rPr>
      <w:rFonts w:eastAsia="Times New Roman" w:cs="Arial"/>
      <w:bCs/>
      <w:sz w:val="26"/>
      <w:szCs w:val="26"/>
      <w:lang w:eastAsia="en-US"/>
    </w:rPr>
  </w:style>
  <w:style w:type="character" w:customStyle="1" w:styleId="Heading4Char">
    <w:name w:val="Heading 4 Char"/>
    <w:basedOn w:val="DefaultParagraphFont"/>
    <w:link w:val="Heading4"/>
    <w:uiPriority w:val="99"/>
    <w:locked/>
    <w:rsid w:val="00F53113"/>
    <w:rPr>
      <w:rFonts w:eastAsia="Times New Roman"/>
      <w:bCs/>
      <w:sz w:val="24"/>
      <w:szCs w:val="28"/>
      <w:lang w:eastAsia="en-US"/>
    </w:rPr>
  </w:style>
  <w:style w:type="character" w:customStyle="1" w:styleId="Heading5Char">
    <w:name w:val="Heading 5 Char"/>
    <w:basedOn w:val="DefaultParagraphFont"/>
    <w:link w:val="Heading5"/>
    <w:uiPriority w:val="99"/>
    <w:locked/>
    <w:rsid w:val="00F53113"/>
    <w:rPr>
      <w:rFonts w:eastAsia="Times New Roman"/>
      <w:bCs/>
      <w:iCs/>
      <w:sz w:val="24"/>
      <w:szCs w:val="26"/>
      <w:lang w:eastAsia="en-US"/>
    </w:rPr>
  </w:style>
  <w:style w:type="character" w:customStyle="1" w:styleId="Heading6Char">
    <w:name w:val="Heading 6 Char"/>
    <w:basedOn w:val="DefaultParagraphFont"/>
    <w:link w:val="Heading6"/>
    <w:uiPriority w:val="99"/>
    <w:locked/>
    <w:rsid w:val="00B71681"/>
    <w:rPr>
      <w:rFonts w:eastAsia="Times New Roman" w:cs="Times New Roman"/>
      <w:bCs/>
      <w:color w:val="999999"/>
      <w:sz w:val="22"/>
      <w:szCs w:val="22"/>
      <w:lang w:val="en-AU" w:eastAsia="en-US" w:bidi="ar-SA"/>
    </w:rPr>
  </w:style>
  <w:style w:type="character" w:customStyle="1" w:styleId="Heading7Char">
    <w:name w:val="Heading 7 Char"/>
    <w:basedOn w:val="DefaultParagraphFont"/>
    <w:link w:val="Heading7"/>
    <w:uiPriority w:val="99"/>
    <w:locked/>
    <w:rsid w:val="00B71681"/>
    <w:rPr>
      <w:rFonts w:ascii="Times New Roman" w:eastAsia="Times New Roman" w:hAnsi="Times New Roman"/>
      <w:b/>
      <w:color w:val="999999"/>
      <w:sz w:val="24"/>
      <w:szCs w:val="24"/>
      <w:lang w:eastAsia="en-US"/>
    </w:rPr>
  </w:style>
  <w:style w:type="character" w:customStyle="1" w:styleId="Heading8Char">
    <w:name w:val="Heading 8 Char"/>
    <w:basedOn w:val="DefaultParagraphFont"/>
    <w:link w:val="Heading8"/>
    <w:uiPriority w:val="99"/>
    <w:locked/>
    <w:rsid w:val="00B71681"/>
    <w:rPr>
      <w:rFonts w:ascii="Times New Roman" w:eastAsia="Times New Roman" w:hAnsi="Times New Roman"/>
      <w:b/>
      <w:i/>
      <w:iCs/>
      <w:color w:val="999999"/>
      <w:sz w:val="24"/>
      <w:szCs w:val="24"/>
      <w:lang w:eastAsia="en-US"/>
    </w:rPr>
  </w:style>
  <w:style w:type="character" w:customStyle="1" w:styleId="Heading9Char">
    <w:name w:val="Heading 9 Char"/>
    <w:basedOn w:val="DefaultParagraphFont"/>
    <w:link w:val="Heading9"/>
    <w:uiPriority w:val="99"/>
    <w:locked/>
    <w:rsid w:val="00B71681"/>
    <w:rPr>
      <w:rFonts w:ascii="Arial" w:eastAsia="Times New Roman" w:hAnsi="Arial"/>
      <w:b/>
      <w:color w:val="999999"/>
      <w:lang w:eastAsia="en-US"/>
    </w:rPr>
  </w:style>
  <w:style w:type="paragraph" w:customStyle="1" w:styleId="Body">
    <w:name w:val="Body"/>
    <w:aliases w:val="b"/>
    <w:rsid w:val="00B71681"/>
    <w:pPr>
      <w:spacing w:before="60" w:after="120" w:line="280" w:lineRule="atLeast"/>
    </w:pPr>
    <w:rPr>
      <w:rFonts w:ascii="Tahoma" w:eastAsia="Times New Roman" w:hAnsi="Tahoma"/>
      <w:sz w:val="20"/>
      <w:szCs w:val="20"/>
      <w:lang w:eastAsia="en-US"/>
    </w:rPr>
  </w:style>
  <w:style w:type="paragraph" w:customStyle="1" w:styleId="Bullet">
    <w:name w:val="Bullet"/>
    <w:aliases w:val="b1"/>
    <w:basedOn w:val="Body"/>
    <w:rsid w:val="00B71681"/>
    <w:pPr>
      <w:numPr>
        <w:numId w:val="6"/>
      </w:numPr>
      <w:spacing w:before="0" w:after="100"/>
    </w:pPr>
  </w:style>
  <w:style w:type="paragraph" w:customStyle="1" w:styleId="Bullet2">
    <w:name w:val="Bullet2"/>
    <w:aliases w:val="b2"/>
    <w:basedOn w:val="Body"/>
    <w:uiPriority w:val="99"/>
    <w:rsid w:val="00B71681"/>
    <w:pPr>
      <w:numPr>
        <w:numId w:val="1"/>
      </w:numPr>
      <w:tabs>
        <w:tab w:val="left" w:pos="567"/>
      </w:tabs>
      <w:spacing w:before="0" w:after="60"/>
    </w:pPr>
  </w:style>
  <w:style w:type="paragraph" w:styleId="Caption">
    <w:name w:val="caption"/>
    <w:basedOn w:val="Body"/>
    <w:next w:val="Body"/>
    <w:uiPriority w:val="99"/>
    <w:qFormat/>
    <w:rsid w:val="00214E36"/>
    <w:pPr>
      <w:keepNext/>
      <w:keepLines/>
      <w:tabs>
        <w:tab w:val="left" w:pos="1134"/>
      </w:tabs>
      <w:spacing w:before="0" w:after="0"/>
      <w:ind w:left="1134" w:hanging="1134"/>
    </w:pPr>
    <w:rPr>
      <w:rFonts w:ascii="Calibri" w:hAnsi="Calibri" w:cs="Arial"/>
      <w:bCs/>
      <w:sz w:val="24"/>
    </w:rPr>
  </w:style>
  <w:style w:type="paragraph" w:styleId="Header">
    <w:name w:val="header"/>
    <w:basedOn w:val="Body"/>
    <w:link w:val="HeaderChar"/>
    <w:rsid w:val="00B71681"/>
    <w:pPr>
      <w:spacing w:before="0" w:after="0" w:line="240" w:lineRule="auto"/>
    </w:pPr>
    <w:rPr>
      <w:szCs w:val="24"/>
    </w:rPr>
  </w:style>
  <w:style w:type="character" w:customStyle="1" w:styleId="HeaderChar">
    <w:name w:val="Header Char"/>
    <w:basedOn w:val="DefaultParagraphFont"/>
    <w:link w:val="Header"/>
    <w:uiPriority w:val="99"/>
    <w:locked/>
    <w:rsid w:val="00B71681"/>
    <w:rPr>
      <w:rFonts w:ascii="Tahoma" w:hAnsi="Tahoma" w:cs="Times New Roman"/>
      <w:sz w:val="24"/>
      <w:szCs w:val="24"/>
    </w:rPr>
  </w:style>
  <w:style w:type="paragraph" w:customStyle="1" w:styleId="TableHead">
    <w:name w:val="Table Head"/>
    <w:aliases w:val="th"/>
    <w:basedOn w:val="Body"/>
    <w:rsid w:val="00B71681"/>
    <w:pPr>
      <w:keepNext/>
      <w:keepLines/>
      <w:spacing w:before="120" w:after="60" w:line="240" w:lineRule="auto"/>
    </w:pPr>
    <w:rPr>
      <w:b/>
      <w:bCs/>
    </w:rPr>
  </w:style>
  <w:style w:type="paragraph" w:customStyle="1" w:styleId="TableBody">
    <w:name w:val="Table Body"/>
    <w:aliases w:val="tb"/>
    <w:basedOn w:val="Body"/>
    <w:rsid w:val="00B71681"/>
    <w:pPr>
      <w:spacing w:before="120" w:after="60" w:line="240" w:lineRule="auto"/>
    </w:pPr>
  </w:style>
  <w:style w:type="paragraph" w:styleId="Footer">
    <w:name w:val="footer"/>
    <w:basedOn w:val="Normal"/>
    <w:link w:val="FooterChar"/>
    <w:uiPriority w:val="99"/>
    <w:rsid w:val="00B71681"/>
    <w:pPr>
      <w:tabs>
        <w:tab w:val="right" w:pos="9071"/>
      </w:tabs>
      <w:spacing w:before="240" w:after="0" w:line="240" w:lineRule="auto"/>
    </w:pPr>
    <w:rPr>
      <w:rFonts w:ascii="Segoe UI" w:hAnsi="Segoe UI" w:cs="Segoe UI"/>
      <w:sz w:val="16"/>
      <w:szCs w:val="24"/>
    </w:rPr>
  </w:style>
  <w:style w:type="character" w:customStyle="1" w:styleId="FooterChar">
    <w:name w:val="Footer Char"/>
    <w:basedOn w:val="DefaultParagraphFont"/>
    <w:link w:val="Footer"/>
    <w:uiPriority w:val="99"/>
    <w:locked/>
    <w:rsid w:val="00B71681"/>
    <w:rPr>
      <w:rFonts w:ascii="Segoe UI" w:hAnsi="Segoe UI" w:cs="Segoe UI"/>
      <w:sz w:val="16"/>
      <w:szCs w:val="24"/>
      <w:lang w:eastAsia="en-US"/>
    </w:rPr>
  </w:style>
  <w:style w:type="character" w:styleId="PageNumber">
    <w:name w:val="page number"/>
    <w:basedOn w:val="DefaultParagraphFont"/>
    <w:rsid w:val="00B71681"/>
    <w:rPr>
      <w:rFonts w:ascii="Arial" w:hAnsi="Arial" w:cs="Times New Roman"/>
      <w:noProof/>
      <w:sz w:val="17"/>
      <w:lang w:val="en-AU"/>
    </w:rPr>
  </w:style>
  <w:style w:type="paragraph" w:customStyle="1" w:styleId="StatusBold">
    <w:name w:val="Status Bold"/>
    <w:basedOn w:val="Status"/>
    <w:uiPriority w:val="99"/>
    <w:rsid w:val="00B71681"/>
    <w:pPr>
      <w:spacing w:before="160" w:after="80"/>
    </w:pPr>
    <w:rPr>
      <w:b/>
      <w:bCs/>
    </w:rPr>
  </w:style>
  <w:style w:type="paragraph" w:customStyle="1" w:styleId="Status">
    <w:name w:val="Status"/>
    <w:basedOn w:val="Body"/>
    <w:uiPriority w:val="99"/>
    <w:rsid w:val="00B71681"/>
  </w:style>
  <w:style w:type="paragraph" w:customStyle="1" w:styleId="StatusHead">
    <w:name w:val="Status Head"/>
    <w:basedOn w:val="Status"/>
    <w:next w:val="Status"/>
    <w:uiPriority w:val="99"/>
    <w:rsid w:val="00B71681"/>
    <w:pPr>
      <w:spacing w:before="6720"/>
    </w:pPr>
    <w:rPr>
      <w:b/>
      <w:bCs/>
    </w:rPr>
  </w:style>
  <w:style w:type="paragraph" w:customStyle="1" w:styleId="ContentsHeading">
    <w:name w:val="Contents Heading"/>
    <w:aliases w:val="ch"/>
    <w:basedOn w:val="Body"/>
    <w:next w:val="Body"/>
    <w:uiPriority w:val="99"/>
    <w:rsid w:val="00B71681"/>
    <w:pPr>
      <w:spacing w:before="0" w:after="600" w:line="320" w:lineRule="atLeast"/>
    </w:pPr>
    <w:rPr>
      <w:sz w:val="44"/>
    </w:rPr>
  </w:style>
  <w:style w:type="paragraph" w:customStyle="1" w:styleId="Filename">
    <w:name w:val="Filename"/>
    <w:uiPriority w:val="99"/>
    <w:rsid w:val="00B71681"/>
    <w:pPr>
      <w:framePr w:w="2200" w:h="386" w:hRule="exact" w:hSpace="181" w:vSpace="181" w:wrap="around" w:vAnchor="text" w:hAnchor="page" w:x="1657" w:y="1"/>
    </w:pPr>
    <w:rPr>
      <w:rFonts w:ascii="Arial" w:eastAsia="Times New Roman" w:hAnsi="Arial"/>
      <w:noProof/>
      <w:sz w:val="14"/>
      <w:szCs w:val="20"/>
      <w:lang w:eastAsia="en-US"/>
    </w:rPr>
  </w:style>
  <w:style w:type="paragraph" w:styleId="TOC1">
    <w:name w:val="toc 1"/>
    <w:basedOn w:val="Body"/>
    <w:next w:val="Body"/>
    <w:uiPriority w:val="39"/>
    <w:rsid w:val="00062DD6"/>
    <w:pPr>
      <w:tabs>
        <w:tab w:val="left" w:pos="567"/>
        <w:tab w:val="right" w:pos="7371"/>
      </w:tabs>
      <w:spacing w:before="240"/>
      <w:ind w:left="567" w:right="906" w:hanging="567"/>
    </w:pPr>
    <w:rPr>
      <w:rFonts w:ascii="Arial" w:hAnsi="Arial"/>
      <w:noProof/>
      <w:sz w:val="24"/>
    </w:rPr>
  </w:style>
  <w:style w:type="paragraph" w:styleId="TOC8">
    <w:name w:val="toc 8"/>
    <w:basedOn w:val="Normal"/>
    <w:next w:val="Normal"/>
    <w:autoRedefine/>
    <w:uiPriority w:val="39"/>
    <w:rsid w:val="00B71681"/>
    <w:pPr>
      <w:spacing w:after="0" w:line="240" w:lineRule="auto"/>
      <w:ind w:left="1400"/>
    </w:pPr>
    <w:rPr>
      <w:rFonts w:ascii="Times New Roman" w:eastAsia="Times New Roman" w:hAnsi="Times New Roman"/>
      <w:b/>
      <w:color w:val="999999"/>
      <w:sz w:val="20"/>
      <w:szCs w:val="20"/>
    </w:rPr>
  </w:style>
  <w:style w:type="paragraph" w:customStyle="1" w:styleId="ContentsLabels">
    <w:name w:val="Contents Labels"/>
    <w:aliases w:val="cl"/>
    <w:basedOn w:val="ContentsHeading"/>
    <w:next w:val="TableofFigures"/>
    <w:uiPriority w:val="99"/>
    <w:rsid w:val="00B71681"/>
    <w:pPr>
      <w:spacing w:before="600" w:after="60" w:line="280" w:lineRule="atLeast"/>
    </w:pPr>
    <w:rPr>
      <w:sz w:val="28"/>
    </w:rPr>
  </w:style>
  <w:style w:type="paragraph" w:styleId="TableofFigures">
    <w:name w:val="table of figures"/>
    <w:basedOn w:val="Normal"/>
    <w:next w:val="Normal"/>
    <w:uiPriority w:val="99"/>
    <w:rsid w:val="00B71681"/>
    <w:pPr>
      <w:tabs>
        <w:tab w:val="left" w:pos="1985"/>
        <w:tab w:val="right" w:pos="7371"/>
      </w:tabs>
      <w:spacing w:before="60" w:after="60" w:line="280" w:lineRule="atLeast"/>
      <w:ind w:left="1985" w:right="907" w:hanging="1418"/>
    </w:pPr>
    <w:rPr>
      <w:rFonts w:ascii="Arial" w:eastAsia="Times New Roman" w:hAnsi="Arial"/>
      <w:noProof/>
      <w:sz w:val="21"/>
      <w:szCs w:val="15"/>
    </w:rPr>
  </w:style>
  <w:style w:type="paragraph" w:styleId="TOC2">
    <w:name w:val="toc 2"/>
    <w:basedOn w:val="Body"/>
    <w:next w:val="Body"/>
    <w:uiPriority w:val="39"/>
    <w:rsid w:val="00B71681"/>
    <w:pPr>
      <w:tabs>
        <w:tab w:val="left" w:pos="1134"/>
        <w:tab w:val="right" w:pos="7371"/>
      </w:tabs>
      <w:spacing w:after="60"/>
      <w:ind w:left="1134" w:right="906" w:hanging="567"/>
    </w:pPr>
    <w:rPr>
      <w:noProof/>
    </w:rPr>
  </w:style>
  <w:style w:type="paragraph" w:styleId="TOC3">
    <w:name w:val="toc 3"/>
    <w:basedOn w:val="Body"/>
    <w:next w:val="Body"/>
    <w:uiPriority w:val="39"/>
    <w:rsid w:val="00B71681"/>
    <w:pPr>
      <w:tabs>
        <w:tab w:val="left" w:pos="1985"/>
        <w:tab w:val="right" w:pos="7371"/>
      </w:tabs>
      <w:spacing w:after="60"/>
      <w:ind w:left="1985" w:right="906" w:hanging="851"/>
    </w:pPr>
    <w:rPr>
      <w:noProof/>
      <w:sz w:val="18"/>
    </w:rPr>
  </w:style>
  <w:style w:type="paragraph" w:styleId="TOC4">
    <w:name w:val="toc 4"/>
    <w:basedOn w:val="Normal"/>
    <w:next w:val="Normal"/>
    <w:autoRedefine/>
    <w:uiPriority w:val="39"/>
    <w:rsid w:val="00B71681"/>
    <w:pPr>
      <w:spacing w:after="0" w:line="240" w:lineRule="auto"/>
      <w:ind w:left="600"/>
    </w:pPr>
    <w:rPr>
      <w:rFonts w:ascii="Times New Roman" w:eastAsia="Times New Roman" w:hAnsi="Times New Roman"/>
      <w:b/>
      <w:color w:val="999999"/>
      <w:sz w:val="20"/>
      <w:szCs w:val="20"/>
    </w:rPr>
  </w:style>
  <w:style w:type="paragraph" w:styleId="TOC5">
    <w:name w:val="toc 5"/>
    <w:basedOn w:val="Normal"/>
    <w:next w:val="Normal"/>
    <w:autoRedefine/>
    <w:uiPriority w:val="39"/>
    <w:rsid w:val="00B71681"/>
    <w:pPr>
      <w:spacing w:after="0" w:line="240" w:lineRule="auto"/>
      <w:ind w:left="800"/>
    </w:pPr>
    <w:rPr>
      <w:rFonts w:ascii="Times New Roman" w:eastAsia="Times New Roman" w:hAnsi="Times New Roman"/>
      <w:b/>
      <w:color w:val="999999"/>
      <w:sz w:val="20"/>
      <w:szCs w:val="20"/>
    </w:rPr>
  </w:style>
  <w:style w:type="paragraph" w:styleId="TOC6">
    <w:name w:val="toc 6"/>
    <w:basedOn w:val="Normal"/>
    <w:next w:val="Normal"/>
    <w:autoRedefine/>
    <w:uiPriority w:val="39"/>
    <w:rsid w:val="00B71681"/>
    <w:pPr>
      <w:spacing w:after="0" w:line="240" w:lineRule="auto"/>
      <w:ind w:left="1000"/>
    </w:pPr>
    <w:rPr>
      <w:rFonts w:ascii="Times New Roman" w:eastAsia="Times New Roman" w:hAnsi="Times New Roman"/>
      <w:b/>
      <w:color w:val="999999"/>
      <w:sz w:val="20"/>
      <w:szCs w:val="20"/>
    </w:rPr>
  </w:style>
  <w:style w:type="paragraph" w:styleId="TOC7">
    <w:name w:val="toc 7"/>
    <w:basedOn w:val="Normal"/>
    <w:next w:val="Normal"/>
    <w:autoRedefine/>
    <w:uiPriority w:val="39"/>
    <w:rsid w:val="00B71681"/>
    <w:pPr>
      <w:numPr>
        <w:numId w:val="4"/>
      </w:numPr>
      <w:spacing w:after="0" w:line="240" w:lineRule="auto"/>
      <w:ind w:left="1200"/>
    </w:pPr>
    <w:rPr>
      <w:rFonts w:ascii="Times New Roman" w:eastAsia="Times New Roman" w:hAnsi="Times New Roman"/>
      <w:b/>
      <w:color w:val="999999"/>
      <w:sz w:val="20"/>
      <w:szCs w:val="20"/>
    </w:rPr>
  </w:style>
  <w:style w:type="paragraph" w:customStyle="1" w:styleId="Appendix">
    <w:name w:val="Appendix"/>
    <w:aliases w:val="a"/>
    <w:basedOn w:val="Body"/>
    <w:next w:val="AppendixHeading"/>
    <w:uiPriority w:val="99"/>
    <w:rsid w:val="00B71681"/>
    <w:pPr>
      <w:pageBreakBefore/>
      <w:numPr>
        <w:numId w:val="3"/>
      </w:numPr>
      <w:spacing w:before="2640"/>
      <w:ind w:left="1590"/>
    </w:pPr>
    <w:rPr>
      <w:sz w:val="28"/>
    </w:rPr>
  </w:style>
  <w:style w:type="paragraph" w:customStyle="1" w:styleId="AppendixHeading">
    <w:name w:val="Appendix Heading"/>
    <w:basedOn w:val="Body"/>
    <w:next w:val="AppendixContents"/>
    <w:uiPriority w:val="99"/>
    <w:rsid w:val="00B71681"/>
    <w:pPr>
      <w:spacing w:before="0" w:after="480" w:line="336" w:lineRule="atLeast"/>
      <w:ind w:left="1559"/>
    </w:pPr>
    <w:rPr>
      <w:sz w:val="40"/>
    </w:rPr>
  </w:style>
  <w:style w:type="paragraph" w:customStyle="1" w:styleId="AppendixContents">
    <w:name w:val="Appendix Contents"/>
    <w:basedOn w:val="Body"/>
    <w:uiPriority w:val="99"/>
    <w:rsid w:val="00B71681"/>
    <w:pPr>
      <w:spacing w:before="0" w:line="336" w:lineRule="atLeast"/>
      <w:ind w:left="1559"/>
    </w:pPr>
    <w:rPr>
      <w:sz w:val="28"/>
    </w:rPr>
  </w:style>
  <w:style w:type="paragraph" w:styleId="TOC9">
    <w:name w:val="toc 9"/>
    <w:basedOn w:val="TableofFigures"/>
    <w:uiPriority w:val="39"/>
    <w:rsid w:val="00B71681"/>
    <w:pPr>
      <w:tabs>
        <w:tab w:val="num" w:pos="567"/>
      </w:tabs>
      <w:ind w:left="567" w:hanging="425"/>
    </w:pPr>
  </w:style>
  <w:style w:type="character" w:styleId="Hyperlink">
    <w:name w:val="Hyperlink"/>
    <w:basedOn w:val="DefaultParagraphFont"/>
    <w:uiPriority w:val="99"/>
    <w:rsid w:val="00B71681"/>
    <w:rPr>
      <w:rFonts w:cs="Times New Roman"/>
      <w:color w:val="0000FF"/>
      <w:u w:val="single"/>
    </w:rPr>
  </w:style>
  <w:style w:type="paragraph" w:customStyle="1" w:styleId="Logo">
    <w:name w:val="Logo"/>
    <w:uiPriority w:val="99"/>
    <w:rsid w:val="00B71681"/>
    <w:pPr>
      <w:framePr w:hSpace="181" w:vSpace="181" w:wrap="around" w:vAnchor="page" w:hAnchor="page" w:x="1702" w:y="823"/>
    </w:pPr>
    <w:rPr>
      <w:rFonts w:ascii="Arial" w:eastAsia="Times New Roman" w:hAnsi="Arial"/>
      <w:noProof/>
      <w:sz w:val="16"/>
      <w:szCs w:val="20"/>
      <w:lang w:val="en-US" w:eastAsia="en-US"/>
    </w:rPr>
  </w:style>
  <w:style w:type="paragraph" w:customStyle="1" w:styleId="DocDate">
    <w:name w:val="Doc Date"/>
    <w:uiPriority w:val="99"/>
    <w:rsid w:val="00B71681"/>
    <w:pPr>
      <w:framePr w:w="2098" w:hSpace="181" w:vSpace="181" w:wrap="around" w:vAnchor="page" w:hAnchor="page" w:x="8777" w:y="14460"/>
      <w:shd w:val="solid" w:color="FFFFFF" w:fill="auto"/>
      <w:spacing w:before="100" w:after="100"/>
      <w:jc w:val="right"/>
    </w:pPr>
    <w:rPr>
      <w:rFonts w:ascii="Arial" w:eastAsia="Times New Roman" w:hAnsi="Arial"/>
      <w:b/>
      <w:bCs/>
      <w:sz w:val="18"/>
      <w:szCs w:val="18"/>
      <w:lang w:eastAsia="en-US"/>
    </w:rPr>
  </w:style>
  <w:style w:type="paragraph" w:customStyle="1" w:styleId="Client">
    <w:name w:val="Client"/>
    <w:next w:val="Project"/>
    <w:uiPriority w:val="99"/>
    <w:rsid w:val="00B71681"/>
    <w:pPr>
      <w:spacing w:before="360" w:after="360" w:line="280" w:lineRule="atLeast"/>
    </w:pPr>
    <w:rPr>
      <w:rFonts w:ascii="Arial" w:eastAsia="Times New Roman" w:hAnsi="Arial"/>
      <w:sz w:val="36"/>
      <w:szCs w:val="20"/>
      <w:lang w:eastAsia="en-US"/>
    </w:rPr>
  </w:style>
  <w:style w:type="paragraph" w:customStyle="1" w:styleId="Project">
    <w:name w:val="Project"/>
    <w:next w:val="Subject"/>
    <w:uiPriority w:val="99"/>
    <w:rsid w:val="00B71681"/>
    <w:pPr>
      <w:spacing w:line="440" w:lineRule="exact"/>
    </w:pPr>
    <w:rPr>
      <w:rFonts w:ascii="Arial" w:eastAsia="Times New Roman" w:hAnsi="Arial" w:cs="Arial"/>
      <w:b/>
      <w:bCs/>
      <w:sz w:val="36"/>
      <w:szCs w:val="20"/>
      <w:lang w:eastAsia="en-US"/>
    </w:rPr>
  </w:style>
  <w:style w:type="paragraph" w:customStyle="1" w:styleId="Subject">
    <w:name w:val="Subject"/>
    <w:next w:val="Report"/>
    <w:uiPriority w:val="99"/>
    <w:rsid w:val="00B71681"/>
    <w:pPr>
      <w:spacing w:before="120" w:after="120" w:line="280" w:lineRule="atLeast"/>
    </w:pPr>
    <w:rPr>
      <w:rFonts w:ascii="Arial" w:eastAsia="Times New Roman" w:hAnsi="Arial"/>
      <w:sz w:val="32"/>
      <w:szCs w:val="20"/>
      <w:lang w:eastAsia="en-US"/>
    </w:rPr>
  </w:style>
  <w:style w:type="paragraph" w:customStyle="1" w:styleId="Report">
    <w:name w:val="Report"/>
    <w:basedOn w:val="Body"/>
    <w:next w:val="Body"/>
    <w:uiPriority w:val="99"/>
    <w:rsid w:val="00B71681"/>
    <w:pPr>
      <w:spacing w:before="360"/>
    </w:pPr>
    <w:rPr>
      <w:sz w:val="28"/>
    </w:rPr>
  </w:style>
  <w:style w:type="paragraph" w:customStyle="1" w:styleId="Bold">
    <w:name w:val="Bold"/>
    <w:aliases w:val="bs"/>
    <w:basedOn w:val="Body"/>
    <w:next w:val="Body"/>
    <w:rsid w:val="00B71681"/>
    <w:pPr>
      <w:keepNext/>
      <w:keepLines/>
      <w:spacing w:before="240" w:after="60" w:line="240" w:lineRule="auto"/>
    </w:pPr>
    <w:rPr>
      <w:b/>
    </w:rPr>
  </w:style>
  <w:style w:type="paragraph" w:customStyle="1" w:styleId="BoldItalics">
    <w:name w:val="Bold/Italics"/>
    <w:aliases w:val="bi"/>
    <w:basedOn w:val="Body"/>
    <w:next w:val="Body"/>
    <w:uiPriority w:val="99"/>
    <w:rsid w:val="00B71681"/>
    <w:pPr>
      <w:keepNext/>
      <w:keepLines/>
      <w:spacing w:before="240" w:after="60" w:line="240" w:lineRule="auto"/>
    </w:pPr>
    <w:rPr>
      <w:b/>
      <w:i/>
    </w:rPr>
  </w:style>
  <w:style w:type="character" w:styleId="CommentReference">
    <w:name w:val="annotation reference"/>
    <w:basedOn w:val="DefaultParagraphFont"/>
    <w:uiPriority w:val="99"/>
    <w:semiHidden/>
    <w:rsid w:val="00B71681"/>
    <w:rPr>
      <w:rFonts w:cs="Times New Roman"/>
      <w:sz w:val="16"/>
      <w:szCs w:val="16"/>
    </w:rPr>
  </w:style>
  <w:style w:type="paragraph" w:styleId="CommentText">
    <w:name w:val="annotation text"/>
    <w:basedOn w:val="Normal"/>
    <w:link w:val="CommentTextChar"/>
    <w:uiPriority w:val="99"/>
    <w:semiHidden/>
    <w:rsid w:val="00B71681"/>
    <w:pPr>
      <w:spacing w:after="0" w:line="240" w:lineRule="auto"/>
    </w:pPr>
    <w:rPr>
      <w:rFonts w:ascii="Times New Roman" w:eastAsia="Times New Roman" w:hAnsi="Times New Roman"/>
      <w:b/>
      <w:color w:val="999999"/>
      <w:sz w:val="20"/>
      <w:szCs w:val="20"/>
    </w:rPr>
  </w:style>
  <w:style w:type="character" w:customStyle="1" w:styleId="CommentTextChar">
    <w:name w:val="Comment Text Char"/>
    <w:basedOn w:val="DefaultParagraphFont"/>
    <w:link w:val="CommentText"/>
    <w:uiPriority w:val="99"/>
    <w:semiHidden/>
    <w:locked/>
    <w:rsid w:val="00B71681"/>
    <w:rPr>
      <w:rFonts w:ascii="Times New Roman" w:hAnsi="Times New Roman" w:cs="Times New Roman"/>
      <w:b/>
      <w:color w:val="999999"/>
      <w:sz w:val="20"/>
      <w:szCs w:val="20"/>
    </w:rPr>
  </w:style>
  <w:style w:type="paragraph" w:customStyle="1" w:styleId="SectionBreak">
    <w:name w:val="Section Break"/>
    <w:aliases w:val="sb"/>
    <w:basedOn w:val="Appendix"/>
    <w:next w:val="SectionHeading"/>
    <w:uiPriority w:val="99"/>
    <w:rsid w:val="00B71681"/>
    <w:pPr>
      <w:numPr>
        <w:numId w:val="0"/>
      </w:numPr>
      <w:ind w:left="1560"/>
    </w:pPr>
  </w:style>
  <w:style w:type="paragraph" w:customStyle="1" w:styleId="SectionHeading">
    <w:name w:val="Section Heading"/>
    <w:aliases w:val="sh"/>
    <w:basedOn w:val="AppendixHeading"/>
    <w:next w:val="SectionContents"/>
    <w:uiPriority w:val="99"/>
    <w:rsid w:val="00B71681"/>
  </w:style>
  <w:style w:type="paragraph" w:customStyle="1" w:styleId="SectionContents">
    <w:name w:val="Section Contents"/>
    <w:aliases w:val="sc"/>
    <w:basedOn w:val="AppendixContents"/>
    <w:uiPriority w:val="99"/>
    <w:rsid w:val="00B71681"/>
  </w:style>
  <w:style w:type="paragraph" w:customStyle="1" w:styleId="Contents">
    <w:name w:val="Contents"/>
    <w:basedOn w:val="Normal"/>
    <w:next w:val="Normal"/>
    <w:uiPriority w:val="99"/>
    <w:rsid w:val="00B71681"/>
    <w:pPr>
      <w:spacing w:after="600" w:line="320" w:lineRule="atLeast"/>
    </w:pPr>
    <w:rPr>
      <w:rFonts w:ascii="Arial" w:eastAsia="Times New Roman" w:hAnsi="Arial"/>
      <w:sz w:val="44"/>
      <w:szCs w:val="20"/>
    </w:rPr>
  </w:style>
  <w:style w:type="paragraph" w:customStyle="1" w:styleId="ContentsList">
    <w:name w:val="Contents List"/>
    <w:uiPriority w:val="99"/>
    <w:rsid w:val="00B71681"/>
    <w:pPr>
      <w:spacing w:before="600" w:after="60" w:line="280" w:lineRule="atLeast"/>
    </w:pPr>
    <w:rPr>
      <w:rFonts w:ascii="Arial" w:eastAsia="Times New Roman" w:hAnsi="Arial"/>
      <w:b/>
      <w:bCs/>
      <w:noProof/>
      <w:sz w:val="32"/>
      <w:szCs w:val="20"/>
      <w:lang w:eastAsia="en-US"/>
    </w:rPr>
  </w:style>
  <w:style w:type="paragraph" w:customStyle="1" w:styleId="BulletNumber">
    <w:name w:val="Bullet Number"/>
    <w:aliases w:val="bn"/>
    <w:basedOn w:val="Body"/>
    <w:uiPriority w:val="99"/>
    <w:rsid w:val="00B71681"/>
    <w:pPr>
      <w:numPr>
        <w:numId w:val="5"/>
      </w:numPr>
      <w:tabs>
        <w:tab w:val="clear" w:pos="360"/>
        <w:tab w:val="left" w:pos="284"/>
      </w:tabs>
      <w:spacing w:before="0" w:after="100"/>
    </w:pPr>
  </w:style>
  <w:style w:type="paragraph" w:customStyle="1" w:styleId="TableBullet">
    <w:name w:val="Table Bullet"/>
    <w:aliases w:val="tbu"/>
    <w:basedOn w:val="Bullet"/>
    <w:uiPriority w:val="99"/>
    <w:rsid w:val="00B71681"/>
    <w:pPr>
      <w:numPr>
        <w:numId w:val="0"/>
      </w:numPr>
      <w:tabs>
        <w:tab w:val="left" w:pos="284"/>
      </w:tabs>
      <w:spacing w:before="120" w:after="60" w:line="240" w:lineRule="auto"/>
      <w:ind w:left="284" w:hanging="284"/>
    </w:pPr>
  </w:style>
  <w:style w:type="paragraph" w:styleId="FootnoteText">
    <w:name w:val="footnote text"/>
    <w:basedOn w:val="Body"/>
    <w:link w:val="FootnoteTextChar"/>
    <w:semiHidden/>
    <w:rsid w:val="00B71681"/>
    <w:pPr>
      <w:spacing w:before="100" w:after="100" w:line="240" w:lineRule="auto"/>
      <w:ind w:left="142" w:hanging="142"/>
    </w:pPr>
    <w:rPr>
      <w:sz w:val="16"/>
    </w:rPr>
  </w:style>
  <w:style w:type="character" w:customStyle="1" w:styleId="FootnoteTextChar">
    <w:name w:val="Footnote Text Char"/>
    <w:basedOn w:val="DefaultParagraphFont"/>
    <w:link w:val="FootnoteText"/>
    <w:uiPriority w:val="99"/>
    <w:semiHidden/>
    <w:locked/>
    <w:rsid w:val="00B71681"/>
    <w:rPr>
      <w:rFonts w:ascii="Tahoma" w:hAnsi="Tahoma" w:cs="Times New Roman"/>
      <w:sz w:val="20"/>
      <w:szCs w:val="20"/>
    </w:rPr>
  </w:style>
  <w:style w:type="paragraph" w:customStyle="1" w:styleId="CaptionTable">
    <w:name w:val="Caption Table"/>
    <w:basedOn w:val="Caption"/>
    <w:next w:val="Body"/>
    <w:rsid w:val="00B71681"/>
    <w:pPr>
      <w:pBdr>
        <w:bottom w:val="single" w:sz="2" w:space="1" w:color="auto"/>
      </w:pBdr>
    </w:pPr>
  </w:style>
  <w:style w:type="character" w:styleId="FootnoteReference">
    <w:name w:val="footnote reference"/>
    <w:basedOn w:val="DefaultParagraphFont"/>
    <w:semiHidden/>
    <w:rsid w:val="00B71681"/>
    <w:rPr>
      <w:rFonts w:cs="Times New Roman"/>
      <w:color w:val="auto"/>
      <w:vertAlign w:val="superscript"/>
    </w:rPr>
  </w:style>
  <w:style w:type="paragraph" w:customStyle="1" w:styleId="FooterProjSub">
    <w:name w:val="Footer Proj/Sub"/>
    <w:basedOn w:val="Filename"/>
    <w:uiPriority w:val="99"/>
    <w:rsid w:val="00B71681"/>
    <w:pPr>
      <w:framePr w:w="7235" w:h="482" w:hRule="exact" w:wrap="around" w:x="3273" w:yAlign="inside" w:anchorLock="1"/>
    </w:pPr>
    <w:rPr>
      <w:bCs/>
    </w:rPr>
  </w:style>
  <w:style w:type="paragraph" w:customStyle="1" w:styleId="ExecSum">
    <w:name w:val="ExecSum"/>
    <w:basedOn w:val="Heading1"/>
    <w:next w:val="Body"/>
    <w:uiPriority w:val="99"/>
    <w:rsid w:val="00B71681"/>
  </w:style>
  <w:style w:type="paragraph" w:customStyle="1" w:styleId="HeaderFooter">
    <w:name w:val="Header/Footer"/>
    <w:basedOn w:val="Footer"/>
    <w:uiPriority w:val="99"/>
    <w:rsid w:val="00B71681"/>
  </w:style>
  <w:style w:type="paragraph" w:customStyle="1" w:styleId="TableIndex">
    <w:name w:val="Table Index"/>
    <w:uiPriority w:val="99"/>
    <w:rsid w:val="00B71681"/>
    <w:pPr>
      <w:spacing w:before="600" w:after="60" w:line="280" w:lineRule="atLeast"/>
    </w:pPr>
    <w:rPr>
      <w:rFonts w:ascii="Arial" w:eastAsia="Times New Roman" w:hAnsi="Arial"/>
      <w:sz w:val="28"/>
      <w:szCs w:val="20"/>
      <w:lang w:eastAsia="en-US"/>
    </w:rPr>
  </w:style>
  <w:style w:type="paragraph" w:customStyle="1" w:styleId="Levelifo">
    <w:name w:val="Level (i)fo"/>
    <w:basedOn w:val="Normal"/>
    <w:rsid w:val="00B71681"/>
    <w:pPr>
      <w:spacing w:before="240" w:after="0" w:line="240" w:lineRule="auto"/>
      <w:ind w:left="2160"/>
    </w:pPr>
    <w:rPr>
      <w:rFonts w:ascii="Palatino" w:eastAsia="Times New Roman" w:hAnsi="Palatino"/>
      <w:szCs w:val="20"/>
    </w:rPr>
  </w:style>
  <w:style w:type="paragraph" w:customStyle="1" w:styleId="Level11e">
    <w:name w:val="Level 1.1(e)"/>
    <w:basedOn w:val="Normal"/>
    <w:uiPriority w:val="99"/>
    <w:rsid w:val="00B71681"/>
    <w:pPr>
      <w:spacing w:before="240" w:after="0" w:line="240" w:lineRule="auto"/>
      <w:outlineLvl w:val="2"/>
    </w:pPr>
    <w:rPr>
      <w:rFonts w:ascii="Palatino" w:eastAsia="Times New Roman" w:hAnsi="Palatino"/>
      <w:szCs w:val="20"/>
    </w:rPr>
  </w:style>
  <w:style w:type="paragraph" w:customStyle="1" w:styleId="Levela">
    <w:name w:val="Level (a)"/>
    <w:basedOn w:val="Normal"/>
    <w:next w:val="Normal"/>
    <w:link w:val="LevelaChar"/>
    <w:rsid w:val="00B71681"/>
    <w:pPr>
      <w:spacing w:before="240" w:after="0" w:line="240" w:lineRule="auto"/>
      <w:outlineLvl w:val="3"/>
    </w:pPr>
    <w:rPr>
      <w:rFonts w:ascii="Palatino" w:eastAsia="Times New Roman" w:hAnsi="Palatino"/>
      <w:szCs w:val="20"/>
    </w:rPr>
  </w:style>
  <w:style w:type="paragraph" w:customStyle="1" w:styleId="Leveli">
    <w:name w:val="Level (i)"/>
    <w:basedOn w:val="Normal"/>
    <w:next w:val="Normal"/>
    <w:rsid w:val="00B71681"/>
    <w:pPr>
      <w:spacing w:before="240" w:after="0" w:line="240" w:lineRule="auto"/>
      <w:outlineLvl w:val="4"/>
    </w:pPr>
    <w:rPr>
      <w:rFonts w:ascii="Palatino" w:eastAsia="Times New Roman" w:hAnsi="Palatino"/>
      <w:szCs w:val="20"/>
    </w:rPr>
  </w:style>
  <w:style w:type="paragraph" w:styleId="BodyText">
    <w:name w:val="Body Text"/>
    <w:basedOn w:val="Normal"/>
    <w:link w:val="BodyTextChar"/>
    <w:uiPriority w:val="99"/>
    <w:rsid w:val="00B71681"/>
    <w:pPr>
      <w:spacing w:before="100" w:after="100" w:line="240" w:lineRule="auto"/>
      <w:jc w:val="both"/>
    </w:pPr>
    <w:rPr>
      <w:rFonts w:ascii="Tahoma" w:eastAsia="Times New Roman" w:hAnsi="Tahoma"/>
      <w:sz w:val="20"/>
      <w:szCs w:val="20"/>
    </w:rPr>
  </w:style>
  <w:style w:type="character" w:customStyle="1" w:styleId="BodyTextChar">
    <w:name w:val="Body Text Char"/>
    <w:basedOn w:val="DefaultParagraphFont"/>
    <w:link w:val="BodyText"/>
    <w:uiPriority w:val="99"/>
    <w:locked/>
    <w:rsid w:val="00B71681"/>
    <w:rPr>
      <w:rFonts w:ascii="Tahoma" w:hAnsi="Tahoma" w:cs="Times New Roman"/>
      <w:sz w:val="20"/>
      <w:szCs w:val="20"/>
    </w:rPr>
  </w:style>
  <w:style w:type="paragraph" w:styleId="BodyText3">
    <w:name w:val="Body Text 3"/>
    <w:basedOn w:val="Normal"/>
    <w:link w:val="BodyText3Char"/>
    <w:uiPriority w:val="99"/>
    <w:rsid w:val="00B71681"/>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tLeast"/>
    </w:pPr>
    <w:rPr>
      <w:rFonts w:ascii="Arial" w:eastAsia="Times New Roman" w:hAnsi="Arial"/>
      <w:sz w:val="16"/>
      <w:szCs w:val="20"/>
    </w:rPr>
  </w:style>
  <w:style w:type="character" w:customStyle="1" w:styleId="BodyText3Char">
    <w:name w:val="Body Text 3 Char"/>
    <w:basedOn w:val="DefaultParagraphFont"/>
    <w:link w:val="BodyText3"/>
    <w:uiPriority w:val="99"/>
    <w:locked/>
    <w:rsid w:val="00B71681"/>
    <w:rPr>
      <w:rFonts w:ascii="Arial" w:hAnsi="Arial" w:cs="Times New Roman"/>
      <w:sz w:val="20"/>
      <w:szCs w:val="20"/>
    </w:rPr>
  </w:style>
  <w:style w:type="character" w:styleId="FollowedHyperlink">
    <w:name w:val="FollowedHyperlink"/>
    <w:basedOn w:val="DefaultParagraphFont"/>
    <w:uiPriority w:val="99"/>
    <w:rsid w:val="00B71681"/>
    <w:rPr>
      <w:rFonts w:cs="Times New Roman"/>
      <w:color w:val="800080"/>
      <w:u w:val="single"/>
    </w:rPr>
  </w:style>
  <w:style w:type="paragraph" w:styleId="BodyText2">
    <w:name w:val="Body Text 2"/>
    <w:basedOn w:val="Normal"/>
    <w:link w:val="BodyText2Char"/>
    <w:uiPriority w:val="99"/>
    <w:rsid w:val="00B71681"/>
    <w:pPr>
      <w:spacing w:after="240" w:line="360" w:lineRule="auto"/>
    </w:pPr>
    <w:rPr>
      <w:rFonts w:ascii="Times New Roman" w:eastAsia="Times New Roman" w:hAnsi="Times New Roman"/>
      <w:sz w:val="24"/>
      <w:szCs w:val="20"/>
    </w:rPr>
  </w:style>
  <w:style w:type="character" w:customStyle="1" w:styleId="BodyText2Char">
    <w:name w:val="Body Text 2 Char"/>
    <w:basedOn w:val="DefaultParagraphFont"/>
    <w:link w:val="BodyText2"/>
    <w:uiPriority w:val="99"/>
    <w:locked/>
    <w:rsid w:val="00B71681"/>
    <w:rPr>
      <w:rFonts w:ascii="Times New Roman" w:hAnsi="Times New Roman" w:cs="Times New Roman"/>
      <w:snapToGrid w:val="0"/>
      <w:sz w:val="20"/>
      <w:szCs w:val="20"/>
    </w:rPr>
  </w:style>
  <w:style w:type="paragraph" w:customStyle="1" w:styleId="DraftHeading2">
    <w:name w:val="Draft Heading 2"/>
    <w:basedOn w:val="Normal"/>
    <w:next w:val="Normal"/>
    <w:uiPriority w:val="99"/>
    <w:rsid w:val="00B71681"/>
    <w:pPr>
      <w:spacing w:before="120" w:after="0" w:line="240" w:lineRule="auto"/>
    </w:pPr>
    <w:rPr>
      <w:rFonts w:ascii="Times New Roman" w:eastAsia="Times New Roman" w:hAnsi="Times New Roman"/>
      <w:sz w:val="24"/>
      <w:szCs w:val="20"/>
    </w:rPr>
  </w:style>
  <w:style w:type="paragraph" w:customStyle="1" w:styleId="DraftHeading3">
    <w:name w:val="Draft Heading 3"/>
    <w:basedOn w:val="Normal"/>
    <w:next w:val="Normal"/>
    <w:uiPriority w:val="99"/>
    <w:rsid w:val="00B71681"/>
    <w:pPr>
      <w:spacing w:before="120" w:after="0" w:line="240" w:lineRule="auto"/>
    </w:pPr>
    <w:rPr>
      <w:rFonts w:ascii="Times New Roman" w:eastAsia="Times New Roman" w:hAnsi="Times New Roman"/>
      <w:sz w:val="24"/>
      <w:szCs w:val="20"/>
    </w:rPr>
  </w:style>
  <w:style w:type="paragraph" w:customStyle="1" w:styleId="BodyText1">
    <w:name w:val="Body Text1"/>
    <w:basedOn w:val="Normal"/>
    <w:uiPriority w:val="99"/>
    <w:rsid w:val="00B71681"/>
    <w:pPr>
      <w:spacing w:after="119" w:line="240" w:lineRule="auto"/>
      <w:ind w:left="1134"/>
      <w:jc w:val="both"/>
    </w:pPr>
    <w:rPr>
      <w:rFonts w:ascii="Tahoma" w:eastAsia="Times New Roman" w:hAnsi="Tahoma"/>
      <w:sz w:val="20"/>
      <w:szCs w:val="20"/>
    </w:rPr>
  </w:style>
  <w:style w:type="paragraph" w:customStyle="1" w:styleId="HeadB">
    <w:name w:val="Head B"/>
    <w:basedOn w:val="Normal"/>
    <w:uiPriority w:val="99"/>
    <w:rsid w:val="00B71681"/>
    <w:pPr>
      <w:keepNext/>
      <w:tabs>
        <w:tab w:val="left" w:pos="1134"/>
      </w:tabs>
      <w:spacing w:before="240" w:after="240" w:line="240" w:lineRule="auto"/>
      <w:ind w:left="1134" w:hanging="1134"/>
    </w:pPr>
    <w:rPr>
      <w:rFonts w:ascii="Arial" w:eastAsia="Times New Roman" w:hAnsi="Arial"/>
      <w:b/>
      <w:sz w:val="20"/>
      <w:szCs w:val="20"/>
    </w:rPr>
  </w:style>
  <w:style w:type="paragraph" w:customStyle="1" w:styleId="HeadA">
    <w:name w:val="Head A"/>
    <w:basedOn w:val="Normal"/>
    <w:uiPriority w:val="99"/>
    <w:rsid w:val="00B71681"/>
    <w:pPr>
      <w:keepNext/>
      <w:tabs>
        <w:tab w:val="left" w:pos="1134"/>
      </w:tabs>
      <w:spacing w:before="240" w:after="240" w:line="240" w:lineRule="auto"/>
      <w:ind w:left="1134" w:hanging="1134"/>
    </w:pPr>
    <w:rPr>
      <w:rFonts w:ascii="Arial" w:eastAsia="Times New Roman" w:hAnsi="Arial"/>
      <w:b/>
      <w:sz w:val="20"/>
      <w:szCs w:val="20"/>
    </w:rPr>
  </w:style>
  <w:style w:type="paragraph" w:customStyle="1" w:styleId="Bodytext0">
    <w:name w:val="Body text •"/>
    <w:basedOn w:val="BodyText1"/>
    <w:uiPriority w:val="99"/>
    <w:rsid w:val="00B71681"/>
    <w:pPr>
      <w:tabs>
        <w:tab w:val="left" w:pos="1417"/>
      </w:tabs>
      <w:spacing w:after="0"/>
      <w:ind w:left="1417" w:hanging="283"/>
    </w:pPr>
  </w:style>
  <w:style w:type="paragraph" w:customStyle="1" w:styleId="Bodytext4">
    <w:name w:val="Body text ."/>
    <w:basedOn w:val="BodyText1"/>
    <w:uiPriority w:val="99"/>
    <w:rsid w:val="00B71681"/>
    <w:pPr>
      <w:spacing w:after="0"/>
      <w:ind w:left="1701" w:hanging="283"/>
    </w:pPr>
  </w:style>
  <w:style w:type="paragraph" w:styleId="BalloonText">
    <w:name w:val="Balloon Text"/>
    <w:basedOn w:val="Normal"/>
    <w:link w:val="BalloonTextChar"/>
    <w:uiPriority w:val="99"/>
    <w:semiHidden/>
    <w:rsid w:val="00B71681"/>
    <w:pPr>
      <w:spacing w:after="0" w:line="240" w:lineRule="auto"/>
    </w:pPr>
    <w:rPr>
      <w:rFonts w:ascii="Tahoma" w:eastAsia="Times New Roman" w:hAnsi="Tahoma" w:cs="Tahoma"/>
      <w:b/>
      <w:color w:val="999999"/>
      <w:sz w:val="16"/>
      <w:szCs w:val="16"/>
    </w:rPr>
  </w:style>
  <w:style w:type="character" w:customStyle="1" w:styleId="BalloonTextChar">
    <w:name w:val="Balloon Text Char"/>
    <w:basedOn w:val="DefaultParagraphFont"/>
    <w:link w:val="BalloonText"/>
    <w:uiPriority w:val="99"/>
    <w:semiHidden/>
    <w:locked/>
    <w:rsid w:val="00B71681"/>
    <w:rPr>
      <w:rFonts w:ascii="Tahoma" w:hAnsi="Tahoma" w:cs="Tahoma"/>
      <w:b/>
      <w:color w:val="999999"/>
      <w:sz w:val="16"/>
      <w:szCs w:val="16"/>
    </w:rPr>
  </w:style>
  <w:style w:type="paragraph" w:styleId="CommentSubject">
    <w:name w:val="annotation subject"/>
    <w:basedOn w:val="CommentText"/>
    <w:next w:val="CommentText"/>
    <w:link w:val="CommentSubjectChar"/>
    <w:uiPriority w:val="99"/>
    <w:semiHidden/>
    <w:rsid w:val="00B71681"/>
    <w:rPr>
      <w:bCs/>
    </w:rPr>
  </w:style>
  <w:style w:type="character" w:customStyle="1" w:styleId="CommentSubjectChar">
    <w:name w:val="Comment Subject Char"/>
    <w:basedOn w:val="CommentTextChar"/>
    <w:link w:val="CommentSubject"/>
    <w:uiPriority w:val="99"/>
    <w:semiHidden/>
    <w:locked/>
    <w:rsid w:val="00B71681"/>
    <w:rPr>
      <w:rFonts w:ascii="Times New Roman" w:hAnsi="Times New Roman" w:cs="Times New Roman"/>
      <w:b/>
      <w:bCs/>
      <w:color w:val="999999"/>
      <w:sz w:val="20"/>
      <w:szCs w:val="20"/>
    </w:rPr>
  </w:style>
  <w:style w:type="paragraph" w:styleId="TOCHeading">
    <w:name w:val="TOC Heading"/>
    <w:basedOn w:val="Heading1"/>
    <w:next w:val="Normal"/>
    <w:uiPriority w:val="39"/>
    <w:qFormat/>
    <w:rsid w:val="00EA70BA"/>
    <w:pPr>
      <w:pageBreakBefore w:val="0"/>
      <w:tabs>
        <w:tab w:val="clear" w:pos="850"/>
      </w:tabs>
      <w:spacing w:before="480" w:after="0" w:line="276" w:lineRule="auto"/>
      <w:outlineLvl w:val="9"/>
    </w:pPr>
    <w:rPr>
      <w:rFonts w:ascii="Cambria" w:hAnsi="Cambria"/>
      <w:b/>
      <w:color w:val="365F91"/>
      <w:kern w:val="0"/>
      <w:sz w:val="28"/>
      <w:szCs w:val="28"/>
      <w:lang w:val="en-US" w:eastAsia="ja-JP"/>
    </w:rPr>
  </w:style>
  <w:style w:type="paragraph" w:styleId="ListParagraph">
    <w:name w:val="List Paragraph"/>
    <w:basedOn w:val="Normal"/>
    <w:uiPriority w:val="34"/>
    <w:qFormat/>
    <w:rsid w:val="0065524A"/>
    <w:pPr>
      <w:ind w:left="720"/>
      <w:contextualSpacing/>
    </w:pPr>
  </w:style>
  <w:style w:type="table" w:styleId="TableGrid">
    <w:name w:val="Table Grid"/>
    <w:basedOn w:val="TableNormal"/>
    <w:locked/>
    <w:rsid w:val="00612EDE"/>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locked/>
    <w:rsid w:val="0063472F"/>
    <w:pPr>
      <w:spacing w:after="120"/>
      <w:ind w:left="283"/>
    </w:pPr>
  </w:style>
  <w:style w:type="character" w:customStyle="1" w:styleId="BodyTextIndentChar">
    <w:name w:val="Body Text Indent Char"/>
    <w:basedOn w:val="DefaultParagraphFont"/>
    <w:link w:val="BodyTextIndent"/>
    <w:uiPriority w:val="99"/>
    <w:semiHidden/>
    <w:rsid w:val="00FD59A1"/>
    <w:rPr>
      <w:lang w:eastAsia="en-US"/>
    </w:rPr>
  </w:style>
  <w:style w:type="paragraph" w:customStyle="1" w:styleId="para2">
    <w:name w:val="para 2"/>
    <w:basedOn w:val="Normal"/>
    <w:uiPriority w:val="99"/>
    <w:semiHidden/>
    <w:rsid w:val="0063472F"/>
    <w:pPr>
      <w:tabs>
        <w:tab w:val="left" w:pos="720"/>
        <w:tab w:val="left" w:pos="1440"/>
        <w:tab w:val="right" w:leader="dot" w:pos="8640"/>
      </w:tabs>
      <w:spacing w:after="120" w:line="240" w:lineRule="auto"/>
      <w:ind w:left="1134"/>
      <w:jc w:val="both"/>
    </w:pPr>
    <w:rPr>
      <w:rFonts w:ascii="Times New Roman" w:hAnsi="Times New Roman"/>
      <w:szCs w:val="20"/>
      <w:lang w:val="en-GB"/>
    </w:rPr>
  </w:style>
  <w:style w:type="paragraph" w:customStyle="1" w:styleId="TableofContents">
    <w:name w:val="Table of Contents"/>
    <w:basedOn w:val="Title"/>
    <w:uiPriority w:val="99"/>
    <w:semiHidden/>
    <w:rsid w:val="0063472F"/>
    <w:pPr>
      <w:spacing w:after="480" w:line="240" w:lineRule="auto"/>
    </w:pPr>
    <w:rPr>
      <w:rFonts w:ascii="Frutiger 45 Light" w:hAnsi="Frutiger 45 Light" w:cs="Times New Roman"/>
      <w:bCs w:val="0"/>
      <w:kern w:val="0"/>
      <w:sz w:val="22"/>
      <w:szCs w:val="20"/>
    </w:rPr>
  </w:style>
  <w:style w:type="paragraph" w:styleId="Title">
    <w:name w:val="Title"/>
    <w:basedOn w:val="Normal"/>
    <w:link w:val="TitleChar"/>
    <w:uiPriority w:val="99"/>
    <w:qFormat/>
    <w:locked/>
    <w:rsid w:val="0063472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FD59A1"/>
    <w:rPr>
      <w:rFonts w:asciiTheme="majorHAnsi" w:eastAsiaTheme="majorEastAsia" w:hAnsiTheme="majorHAnsi" w:cstheme="majorBidi"/>
      <w:b/>
      <w:bCs/>
      <w:kern w:val="28"/>
      <w:sz w:val="32"/>
      <w:szCs w:val="32"/>
      <w:lang w:eastAsia="en-US"/>
    </w:rPr>
  </w:style>
  <w:style w:type="paragraph" w:customStyle="1" w:styleId="Style1">
    <w:name w:val="Style1"/>
    <w:basedOn w:val="Heading4"/>
    <w:autoRedefine/>
    <w:qFormat/>
    <w:rsid w:val="00894DB5"/>
    <w:rPr>
      <w:i/>
    </w:rPr>
  </w:style>
  <w:style w:type="paragraph" w:styleId="Revision">
    <w:name w:val="Revision"/>
    <w:hidden/>
    <w:uiPriority w:val="99"/>
    <w:semiHidden/>
    <w:rsid w:val="003B0066"/>
    <w:rPr>
      <w:lang w:eastAsia="en-US"/>
    </w:rPr>
  </w:style>
  <w:style w:type="numbering" w:customStyle="1" w:styleId="Style2">
    <w:name w:val="Style2"/>
    <w:uiPriority w:val="99"/>
    <w:rsid w:val="008D4A4C"/>
    <w:pPr>
      <w:numPr>
        <w:numId w:val="11"/>
      </w:numPr>
    </w:pPr>
  </w:style>
  <w:style w:type="paragraph" w:styleId="ListNumber3">
    <w:name w:val="List Number 3"/>
    <w:basedOn w:val="Normal"/>
    <w:locked/>
    <w:rsid w:val="00A97343"/>
    <w:pPr>
      <w:numPr>
        <w:numId w:val="13"/>
      </w:numPr>
      <w:tabs>
        <w:tab w:val="clear" w:pos="926"/>
      </w:tabs>
      <w:spacing w:before="240" w:after="0" w:line="240" w:lineRule="auto"/>
      <w:ind w:left="720" w:hanging="720"/>
    </w:pPr>
    <w:rPr>
      <w:rFonts w:ascii="Palatino" w:eastAsia="Times New Roman" w:hAnsi="Palatino"/>
      <w:szCs w:val="20"/>
    </w:rPr>
  </w:style>
  <w:style w:type="paragraph" w:styleId="MacroText">
    <w:name w:val="macro"/>
    <w:link w:val="MacroTextChar"/>
    <w:semiHidden/>
    <w:locked/>
    <w:rsid w:val="00A97343"/>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sz w:val="20"/>
      <w:szCs w:val="20"/>
    </w:rPr>
  </w:style>
  <w:style w:type="character" w:customStyle="1" w:styleId="MacroTextChar">
    <w:name w:val="Macro Text Char"/>
    <w:basedOn w:val="DefaultParagraphFont"/>
    <w:link w:val="MacroText"/>
    <w:semiHidden/>
    <w:rsid w:val="00A97343"/>
    <w:rPr>
      <w:rFonts w:ascii="Courier New" w:eastAsia="Times New Roman" w:hAnsi="Courier New"/>
      <w:sz w:val="20"/>
      <w:szCs w:val="20"/>
    </w:rPr>
  </w:style>
  <w:style w:type="paragraph" w:customStyle="1" w:styleId="xl65">
    <w:name w:val="xl65"/>
    <w:basedOn w:val="Normal"/>
    <w:rsid w:val="000A0F73"/>
    <w:pPr>
      <w:spacing w:before="100" w:beforeAutospacing="1" w:after="100" w:afterAutospacing="1" w:line="240" w:lineRule="auto"/>
    </w:pPr>
    <w:rPr>
      <w:rFonts w:ascii="Times New Roman" w:eastAsia="Times New Roman" w:hAnsi="Times New Roman"/>
      <w:sz w:val="18"/>
      <w:szCs w:val="18"/>
      <w:lang w:eastAsia="en-AU"/>
    </w:rPr>
  </w:style>
  <w:style w:type="paragraph" w:customStyle="1" w:styleId="xl66">
    <w:name w:val="xl66"/>
    <w:basedOn w:val="Normal"/>
    <w:rsid w:val="000A0F73"/>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8"/>
      <w:szCs w:val="18"/>
      <w:lang w:eastAsia="en-AU"/>
    </w:rPr>
  </w:style>
  <w:style w:type="paragraph" w:customStyle="1" w:styleId="xl67">
    <w:name w:val="xl67"/>
    <w:basedOn w:val="Normal"/>
    <w:rsid w:val="000A0F7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en-AU"/>
    </w:rPr>
  </w:style>
  <w:style w:type="paragraph" w:customStyle="1" w:styleId="xl68">
    <w:name w:val="xl68"/>
    <w:basedOn w:val="Normal"/>
    <w:rsid w:val="000A0F73"/>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8"/>
      <w:szCs w:val="18"/>
      <w:lang w:eastAsia="en-AU"/>
    </w:rPr>
  </w:style>
  <w:style w:type="paragraph" w:customStyle="1" w:styleId="xl69">
    <w:name w:val="xl69"/>
    <w:basedOn w:val="Normal"/>
    <w:rsid w:val="000A0F73"/>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en-AU"/>
    </w:rPr>
  </w:style>
  <w:style w:type="paragraph" w:customStyle="1" w:styleId="xl70">
    <w:name w:val="xl70"/>
    <w:basedOn w:val="Normal"/>
    <w:rsid w:val="000A0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en-AU"/>
    </w:rPr>
  </w:style>
  <w:style w:type="paragraph" w:customStyle="1" w:styleId="xl71">
    <w:name w:val="xl71"/>
    <w:basedOn w:val="Normal"/>
    <w:rsid w:val="000A0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en-AU"/>
    </w:rPr>
  </w:style>
  <w:style w:type="paragraph" w:customStyle="1" w:styleId="xl72">
    <w:name w:val="xl72"/>
    <w:basedOn w:val="Normal"/>
    <w:rsid w:val="000A0F7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18"/>
      <w:szCs w:val="18"/>
      <w:lang w:eastAsia="en-AU"/>
    </w:rPr>
  </w:style>
  <w:style w:type="paragraph" w:customStyle="1" w:styleId="xl73">
    <w:name w:val="xl73"/>
    <w:basedOn w:val="Normal"/>
    <w:rsid w:val="000A0F73"/>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en-AU"/>
    </w:rPr>
  </w:style>
  <w:style w:type="paragraph" w:customStyle="1" w:styleId="xl74">
    <w:name w:val="xl74"/>
    <w:basedOn w:val="Normal"/>
    <w:rsid w:val="000A0F73"/>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en-AU"/>
    </w:rPr>
  </w:style>
  <w:style w:type="paragraph" w:customStyle="1" w:styleId="xl75">
    <w:name w:val="xl75"/>
    <w:basedOn w:val="Normal"/>
    <w:rsid w:val="000A0F73"/>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8"/>
      <w:szCs w:val="18"/>
      <w:lang w:eastAsia="en-AU"/>
    </w:rPr>
  </w:style>
  <w:style w:type="paragraph" w:customStyle="1" w:styleId="xl76">
    <w:name w:val="xl76"/>
    <w:basedOn w:val="Normal"/>
    <w:rsid w:val="000A0F73"/>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en-AU"/>
    </w:rPr>
  </w:style>
  <w:style w:type="paragraph" w:customStyle="1" w:styleId="xl77">
    <w:name w:val="xl77"/>
    <w:basedOn w:val="Normal"/>
    <w:rsid w:val="000A0F73"/>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en-AU"/>
    </w:rPr>
  </w:style>
  <w:style w:type="paragraph" w:customStyle="1" w:styleId="xl78">
    <w:name w:val="xl78"/>
    <w:basedOn w:val="Normal"/>
    <w:rsid w:val="000A0F7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en-AU"/>
    </w:rPr>
  </w:style>
  <w:style w:type="paragraph" w:customStyle="1" w:styleId="xl79">
    <w:name w:val="xl79"/>
    <w:basedOn w:val="Normal"/>
    <w:rsid w:val="000A0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en-AU"/>
    </w:rPr>
  </w:style>
  <w:style w:type="paragraph" w:customStyle="1" w:styleId="font5">
    <w:name w:val="font5"/>
    <w:basedOn w:val="Normal"/>
    <w:rsid w:val="000A0F73"/>
    <w:pPr>
      <w:spacing w:before="100" w:beforeAutospacing="1" w:after="100" w:afterAutospacing="1" w:line="240" w:lineRule="auto"/>
    </w:pPr>
    <w:rPr>
      <w:rFonts w:eastAsia="Times New Roman"/>
      <w:color w:val="000000"/>
      <w:sz w:val="18"/>
      <w:szCs w:val="18"/>
      <w:lang w:eastAsia="en-AU"/>
    </w:rPr>
  </w:style>
  <w:style w:type="paragraph" w:customStyle="1" w:styleId="xl80">
    <w:name w:val="xl80"/>
    <w:basedOn w:val="Normal"/>
    <w:rsid w:val="000A0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18"/>
      <w:szCs w:val="18"/>
      <w:lang w:eastAsia="en-AU"/>
    </w:rPr>
  </w:style>
  <w:style w:type="paragraph" w:customStyle="1" w:styleId="xl81">
    <w:name w:val="xl81"/>
    <w:basedOn w:val="Normal"/>
    <w:rsid w:val="000A0F7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en-AU"/>
    </w:rPr>
  </w:style>
  <w:style w:type="paragraph" w:customStyle="1" w:styleId="xl82">
    <w:name w:val="xl82"/>
    <w:basedOn w:val="Normal"/>
    <w:rsid w:val="000A0F73"/>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en-AU"/>
    </w:rPr>
  </w:style>
  <w:style w:type="paragraph" w:customStyle="1" w:styleId="xl83">
    <w:name w:val="xl83"/>
    <w:basedOn w:val="Normal"/>
    <w:rsid w:val="000A0F73"/>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18"/>
      <w:szCs w:val="18"/>
      <w:lang w:eastAsia="en-AU"/>
    </w:rPr>
  </w:style>
  <w:style w:type="paragraph" w:customStyle="1" w:styleId="xl63">
    <w:name w:val="xl63"/>
    <w:basedOn w:val="Normal"/>
    <w:rsid w:val="00F45E18"/>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xl64">
    <w:name w:val="xl64"/>
    <w:basedOn w:val="Normal"/>
    <w:rsid w:val="00F45E18"/>
    <w:pPr>
      <w:spacing w:before="100" w:beforeAutospacing="1" w:after="100" w:afterAutospacing="1" w:line="240" w:lineRule="auto"/>
    </w:pPr>
    <w:rPr>
      <w:rFonts w:ascii="Times New Roman" w:eastAsia="Times New Roman" w:hAnsi="Times New Roman"/>
      <w:b/>
      <w:bCs/>
      <w:sz w:val="24"/>
      <w:szCs w:val="24"/>
      <w:lang w:eastAsia="en-AU"/>
    </w:rPr>
  </w:style>
  <w:style w:type="paragraph" w:customStyle="1" w:styleId="xl84">
    <w:name w:val="xl84"/>
    <w:basedOn w:val="Normal"/>
    <w:rsid w:val="00455E03"/>
    <w:pPr>
      <w:spacing w:before="100" w:beforeAutospacing="1" w:after="100" w:afterAutospacing="1" w:line="240" w:lineRule="auto"/>
      <w:jc w:val="center"/>
      <w:textAlignment w:val="top"/>
    </w:pPr>
    <w:rPr>
      <w:rFonts w:ascii="Times New Roman" w:eastAsia="Times New Roman" w:hAnsi="Times New Roman"/>
      <w:sz w:val="16"/>
      <w:szCs w:val="16"/>
      <w:lang w:eastAsia="en-AU"/>
    </w:rPr>
  </w:style>
  <w:style w:type="paragraph" w:customStyle="1" w:styleId="xl85">
    <w:name w:val="xl85"/>
    <w:basedOn w:val="Normal"/>
    <w:rsid w:val="0061008C"/>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b/>
      <w:bCs/>
      <w:sz w:val="16"/>
      <w:szCs w:val="16"/>
      <w:lang w:eastAsia="en-AU"/>
    </w:rPr>
  </w:style>
  <w:style w:type="paragraph" w:customStyle="1" w:styleId="xl86">
    <w:name w:val="xl86"/>
    <w:basedOn w:val="Normal"/>
    <w:rsid w:val="0061008C"/>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textAlignment w:val="top"/>
    </w:pPr>
    <w:rPr>
      <w:rFonts w:ascii="Times New Roman" w:eastAsia="Times New Roman" w:hAnsi="Times New Roman"/>
      <w:b/>
      <w:bCs/>
      <w:sz w:val="16"/>
      <w:szCs w:val="16"/>
      <w:lang w:eastAsia="en-AU"/>
    </w:rPr>
  </w:style>
  <w:style w:type="paragraph" w:styleId="EndnoteText">
    <w:name w:val="endnote text"/>
    <w:basedOn w:val="Normal"/>
    <w:link w:val="EndnoteTextChar"/>
    <w:uiPriority w:val="99"/>
    <w:semiHidden/>
    <w:unhideWhenUsed/>
    <w:locked/>
    <w:rsid w:val="00E62F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2F56"/>
    <w:rPr>
      <w:sz w:val="20"/>
      <w:szCs w:val="20"/>
      <w:lang w:eastAsia="en-US"/>
    </w:rPr>
  </w:style>
  <w:style w:type="character" w:styleId="EndnoteReference">
    <w:name w:val="endnote reference"/>
    <w:basedOn w:val="DefaultParagraphFont"/>
    <w:uiPriority w:val="99"/>
    <w:semiHidden/>
    <w:unhideWhenUsed/>
    <w:locked/>
    <w:rsid w:val="00E62F56"/>
    <w:rPr>
      <w:vertAlign w:val="superscript"/>
    </w:rPr>
  </w:style>
  <w:style w:type="paragraph" w:customStyle="1" w:styleId="NumberedText">
    <w:name w:val="Numbered Text"/>
    <w:basedOn w:val="Normal"/>
    <w:rsid w:val="001F715D"/>
    <w:pPr>
      <w:numPr>
        <w:numId w:val="17"/>
      </w:numPr>
      <w:spacing w:after="120" w:line="240" w:lineRule="auto"/>
      <w:jc w:val="both"/>
    </w:pPr>
    <w:rPr>
      <w:rFonts w:ascii="Times New Roman" w:eastAsia="Times New Roman" w:hAnsi="Times New Roman"/>
      <w:sz w:val="24"/>
      <w:szCs w:val="20"/>
      <w:lang w:eastAsia="en-AU"/>
    </w:rPr>
  </w:style>
  <w:style w:type="paragraph" w:customStyle="1" w:styleId="DPIheader">
    <w:name w:val="DPI header"/>
    <w:basedOn w:val="Normal"/>
    <w:semiHidden/>
    <w:qFormat/>
    <w:rsid w:val="001F715D"/>
    <w:pPr>
      <w:spacing w:after="120" w:line="240" w:lineRule="auto"/>
    </w:pPr>
    <w:rPr>
      <w:rFonts w:ascii="Arial" w:eastAsia="Times New Roman" w:hAnsi="Arial"/>
      <w:b/>
      <w:color w:val="003366"/>
      <w:sz w:val="26"/>
      <w:szCs w:val="20"/>
    </w:rPr>
  </w:style>
  <w:style w:type="paragraph" w:customStyle="1" w:styleId="ReplyLet">
    <w:name w:val="ReplyLet"/>
    <w:basedOn w:val="Normal"/>
    <w:link w:val="ReplyLetChar"/>
    <w:qFormat/>
    <w:rsid w:val="001F715D"/>
    <w:pPr>
      <w:spacing w:after="0" w:line="240" w:lineRule="auto"/>
      <w:jc w:val="both"/>
    </w:pPr>
    <w:rPr>
      <w:rFonts w:ascii="Times New Roman" w:eastAsia="Times New Roman" w:hAnsi="Times New Roman"/>
      <w:sz w:val="23"/>
      <w:szCs w:val="24"/>
    </w:rPr>
  </w:style>
  <w:style w:type="character" w:customStyle="1" w:styleId="ReplyLetChar">
    <w:name w:val="ReplyLet Char"/>
    <w:link w:val="ReplyLet"/>
    <w:rsid w:val="001F715D"/>
    <w:rPr>
      <w:rFonts w:ascii="Times New Roman" w:eastAsia="Times New Roman" w:hAnsi="Times New Roman"/>
      <w:sz w:val="23"/>
      <w:szCs w:val="24"/>
      <w:lang w:eastAsia="en-US"/>
    </w:rPr>
  </w:style>
  <w:style w:type="paragraph" w:customStyle="1" w:styleId="DPIBodytext">
    <w:name w:val="DPI Body text"/>
    <w:basedOn w:val="Normal"/>
    <w:qFormat/>
    <w:rsid w:val="001F715D"/>
    <w:pPr>
      <w:spacing w:before="120" w:after="0" w:line="260" w:lineRule="exact"/>
    </w:pPr>
    <w:rPr>
      <w:rFonts w:ascii="Times New Roman" w:eastAsia="Times New Roman" w:hAnsi="Times New Roman"/>
      <w:sz w:val="23"/>
      <w:szCs w:val="20"/>
    </w:rPr>
  </w:style>
  <w:style w:type="paragraph" w:customStyle="1" w:styleId="DPIcoverpagetext">
    <w:name w:val="DPI cover page text"/>
    <w:basedOn w:val="DPIheader"/>
    <w:semiHidden/>
    <w:qFormat/>
    <w:rsid w:val="001F715D"/>
    <w:rPr>
      <w:color w:val="140F06"/>
      <w:sz w:val="20"/>
    </w:rPr>
  </w:style>
  <w:style w:type="paragraph" w:customStyle="1" w:styleId="DPInumberedlist">
    <w:name w:val="DPI numbered list"/>
    <w:basedOn w:val="Normal"/>
    <w:semiHidden/>
    <w:qFormat/>
    <w:rsid w:val="001F715D"/>
    <w:pPr>
      <w:numPr>
        <w:numId w:val="18"/>
      </w:numPr>
      <w:spacing w:before="120" w:after="60" w:line="240" w:lineRule="auto"/>
      <w:contextualSpacing/>
    </w:pPr>
    <w:rPr>
      <w:rFonts w:ascii="Times New Roman" w:eastAsia="Times New Roman" w:hAnsi="Times New Roman"/>
      <w:color w:val="140F06"/>
      <w:sz w:val="23"/>
      <w:szCs w:val="20"/>
    </w:rPr>
  </w:style>
  <w:style w:type="paragraph" w:customStyle="1" w:styleId="DPInumberedlist2">
    <w:name w:val="DPI numbered list 2"/>
    <w:basedOn w:val="Normal"/>
    <w:semiHidden/>
    <w:rsid w:val="001F715D"/>
    <w:pPr>
      <w:numPr>
        <w:ilvl w:val="1"/>
        <w:numId w:val="18"/>
      </w:numPr>
      <w:spacing w:after="120" w:line="240" w:lineRule="auto"/>
    </w:pPr>
    <w:rPr>
      <w:rFonts w:ascii="Times New Roman" w:eastAsia="Times New Roman" w:hAnsi="Times New Roman"/>
      <w:sz w:val="23"/>
      <w:szCs w:val="20"/>
    </w:rPr>
  </w:style>
  <w:style w:type="paragraph" w:customStyle="1" w:styleId="DPIPreparedbytext">
    <w:name w:val="DPI Prepared by text"/>
    <w:basedOn w:val="DPIcoverpagetext"/>
    <w:semiHidden/>
    <w:qFormat/>
    <w:rsid w:val="001F715D"/>
    <w:pPr>
      <w:spacing w:after="0"/>
      <w:contextualSpacing/>
    </w:pPr>
  </w:style>
  <w:style w:type="paragraph" w:customStyle="1" w:styleId="SmallText">
    <w:name w:val="SmallText"/>
    <w:basedOn w:val="ReplyLet"/>
    <w:rsid w:val="001F715D"/>
    <w:rPr>
      <w:sz w:val="4"/>
    </w:rPr>
  </w:style>
  <w:style w:type="paragraph" w:customStyle="1" w:styleId="DPIheading1">
    <w:name w:val="DPI heading 1"/>
    <w:basedOn w:val="Heading1"/>
    <w:next w:val="DPIBodytext"/>
    <w:qFormat/>
    <w:rsid w:val="001F715D"/>
    <w:pPr>
      <w:keepLines w:val="0"/>
      <w:pageBreakBefore w:val="0"/>
      <w:numPr>
        <w:numId w:val="19"/>
      </w:numPr>
      <w:pBdr>
        <w:bottom w:val="single" w:sz="2" w:space="1" w:color="003366"/>
      </w:pBdr>
      <w:tabs>
        <w:tab w:val="clear" w:pos="850"/>
        <w:tab w:val="num" w:pos="360"/>
      </w:tabs>
      <w:spacing w:before="240" w:after="120"/>
      <w:ind w:left="360" w:firstLine="0"/>
    </w:pPr>
    <w:rPr>
      <w:rFonts w:ascii="Arial" w:hAnsi="Arial"/>
      <w:b/>
      <w:bCs w:val="0"/>
      <w:kern w:val="0"/>
      <w:sz w:val="24"/>
      <w:szCs w:val="20"/>
    </w:rPr>
  </w:style>
  <w:style w:type="paragraph" w:customStyle="1" w:styleId="Level1">
    <w:name w:val="Level 1."/>
    <w:basedOn w:val="Normal"/>
    <w:next w:val="Normal"/>
    <w:rsid w:val="0084476F"/>
    <w:pPr>
      <w:keepNext/>
      <w:pBdr>
        <w:bottom w:val="single" w:sz="4" w:space="6" w:color="auto"/>
      </w:pBdr>
      <w:tabs>
        <w:tab w:val="num" w:pos="720"/>
      </w:tabs>
      <w:spacing w:before="400" w:after="0" w:line="240" w:lineRule="atLeast"/>
      <w:ind w:left="720" w:hanging="720"/>
      <w:outlineLvl w:val="0"/>
    </w:pPr>
    <w:rPr>
      <w:rFonts w:ascii="Arial" w:eastAsia="SimSun" w:hAnsi="Arial"/>
      <w:b/>
      <w:caps/>
      <w:sz w:val="20"/>
      <w:szCs w:val="20"/>
      <w:lang w:eastAsia="zh-CN"/>
    </w:rPr>
  </w:style>
  <w:style w:type="paragraph" w:customStyle="1" w:styleId="Level11">
    <w:name w:val="Level 1.1"/>
    <w:basedOn w:val="Normal"/>
    <w:next w:val="Normal"/>
    <w:rsid w:val="0084476F"/>
    <w:pPr>
      <w:keepNext/>
      <w:tabs>
        <w:tab w:val="num" w:pos="720"/>
      </w:tabs>
      <w:spacing w:before="200" w:after="0" w:line="240" w:lineRule="atLeast"/>
      <w:ind w:left="720" w:hanging="720"/>
      <w:outlineLvl w:val="1"/>
    </w:pPr>
    <w:rPr>
      <w:rFonts w:ascii="Arial" w:eastAsia="SimSun" w:hAnsi="Arial"/>
      <w:b/>
      <w:sz w:val="20"/>
      <w:szCs w:val="20"/>
      <w:lang w:eastAsia="zh-CN"/>
    </w:rPr>
  </w:style>
  <w:style w:type="paragraph" w:customStyle="1" w:styleId="LevelA0">
    <w:name w:val="Level(A)"/>
    <w:basedOn w:val="Normal"/>
    <w:next w:val="Normal"/>
    <w:rsid w:val="0084476F"/>
    <w:pPr>
      <w:tabs>
        <w:tab w:val="num" w:pos="2880"/>
      </w:tabs>
      <w:spacing w:before="200" w:after="0" w:line="240" w:lineRule="atLeast"/>
      <w:ind w:left="2880" w:hanging="720"/>
      <w:outlineLvl w:val="4"/>
    </w:pPr>
    <w:rPr>
      <w:rFonts w:ascii="Arial" w:eastAsia="SimSun" w:hAnsi="Arial"/>
      <w:sz w:val="20"/>
      <w:szCs w:val="20"/>
      <w:lang w:eastAsia="zh-CN"/>
    </w:rPr>
  </w:style>
  <w:style w:type="paragraph" w:customStyle="1" w:styleId="LevelI0">
    <w:name w:val="Level(I)"/>
    <w:basedOn w:val="Normal"/>
    <w:next w:val="Normal"/>
    <w:rsid w:val="0084476F"/>
    <w:pPr>
      <w:tabs>
        <w:tab w:val="num" w:pos="3600"/>
      </w:tabs>
      <w:spacing w:before="200" w:after="0" w:line="240" w:lineRule="atLeast"/>
      <w:ind w:left="3600" w:hanging="720"/>
      <w:outlineLvl w:val="5"/>
    </w:pPr>
    <w:rPr>
      <w:rFonts w:ascii="Arial" w:eastAsia="SimSun" w:hAnsi="Arial"/>
      <w:sz w:val="20"/>
      <w:szCs w:val="20"/>
      <w:lang w:eastAsia="zh-CN"/>
    </w:rPr>
  </w:style>
  <w:style w:type="character" w:customStyle="1" w:styleId="LevelaChar">
    <w:name w:val="Level (a) Char"/>
    <w:basedOn w:val="DefaultParagraphFont"/>
    <w:link w:val="Levela"/>
    <w:rsid w:val="0084476F"/>
    <w:rPr>
      <w:rFonts w:ascii="Palatino" w:eastAsia="Times New Roman" w:hAnsi="Palatino"/>
      <w:szCs w:val="20"/>
      <w:lang w:eastAsia="en-US"/>
    </w:rPr>
  </w:style>
  <w:style w:type="paragraph" w:customStyle="1" w:styleId="Body0">
    <w:name w:val="_Body"/>
    <w:qFormat/>
    <w:rsid w:val="00033026"/>
    <w:pPr>
      <w:spacing w:after="160" w:line="240" w:lineRule="atLeast"/>
    </w:pPr>
    <w:rPr>
      <w:rFonts w:ascii="Arial" w:eastAsia="Times New Roman" w:hAnsi="Arial" w:cs="Arial"/>
      <w:sz w:val="18"/>
      <w:szCs w:val="24"/>
      <w:lang w:eastAsia="en-US"/>
    </w:rPr>
  </w:style>
  <w:style w:type="paragraph" w:customStyle="1" w:styleId="zFooter">
    <w:name w:val="_zFooter"/>
    <w:uiPriority w:val="99"/>
    <w:rsid w:val="00033026"/>
    <w:pPr>
      <w:tabs>
        <w:tab w:val="right" w:pos="9639"/>
      </w:tabs>
      <w:jc w:val="center"/>
    </w:pPr>
    <w:rPr>
      <w:rFonts w:ascii="Arial" w:eastAsia="Times New Roman" w:hAnsi="Arial"/>
      <w:sz w:val="14"/>
      <w:szCs w:val="24"/>
      <w:lang w:eastAsia="en-US"/>
    </w:rPr>
  </w:style>
  <w:style w:type="paragraph" w:customStyle="1" w:styleId="zHeader">
    <w:name w:val="_zHeader"/>
    <w:uiPriority w:val="99"/>
    <w:semiHidden/>
    <w:rsid w:val="00033026"/>
    <w:rPr>
      <w:rFonts w:ascii="Times New Roman" w:eastAsia="Times New Roman" w:hAnsi="Times New Roman"/>
      <w:sz w:val="24"/>
      <w:szCs w:val="24"/>
      <w:lang w:eastAsia="en-US"/>
    </w:rPr>
  </w:style>
  <w:style w:type="character" w:customStyle="1" w:styleId="zRptPgNum">
    <w:name w:val="_zRptPgNum"/>
    <w:uiPriority w:val="99"/>
    <w:rsid w:val="00033026"/>
    <w:rPr>
      <w:color w:val="F58426"/>
    </w:rPr>
  </w:style>
  <w:style w:type="character" w:customStyle="1" w:styleId="UnresolvedMention1">
    <w:name w:val="Unresolved Mention1"/>
    <w:basedOn w:val="DefaultParagraphFont"/>
    <w:uiPriority w:val="99"/>
    <w:unhideWhenUsed/>
    <w:rsid w:val="004B0894"/>
    <w:rPr>
      <w:color w:val="605E5C"/>
      <w:shd w:val="clear" w:color="auto" w:fill="E1DFDD"/>
    </w:rPr>
  </w:style>
  <w:style w:type="table" w:styleId="PlainTable2">
    <w:name w:val="Plain Table 2"/>
    <w:basedOn w:val="TableNormal"/>
    <w:uiPriority w:val="42"/>
    <w:rsid w:val="00063D89"/>
    <w:tblPr>
      <w:tblStyleRowBandSize w:val="1"/>
      <w:tblStyleColBandSize w:val="1"/>
      <w:tblBorders>
        <w:top w:val="single" w:sz="4" w:space="0" w:color="9B9997" w:themeColor="text1" w:themeTint="80"/>
        <w:bottom w:val="single" w:sz="4" w:space="0" w:color="9B9997" w:themeColor="text1" w:themeTint="80"/>
      </w:tblBorders>
    </w:tblPr>
    <w:tblStylePr w:type="firstRow">
      <w:rPr>
        <w:b/>
        <w:bCs/>
      </w:rPr>
      <w:tblPr/>
      <w:tcPr>
        <w:tcBorders>
          <w:bottom w:val="single" w:sz="4" w:space="0" w:color="9B9997" w:themeColor="text1" w:themeTint="80"/>
        </w:tcBorders>
      </w:tcPr>
    </w:tblStylePr>
    <w:tblStylePr w:type="lastRow">
      <w:rPr>
        <w:b/>
        <w:bCs/>
      </w:rPr>
      <w:tblPr/>
      <w:tcPr>
        <w:tcBorders>
          <w:top w:val="single" w:sz="4" w:space="0" w:color="9B9997" w:themeColor="text1" w:themeTint="80"/>
        </w:tcBorders>
      </w:tcPr>
    </w:tblStylePr>
    <w:tblStylePr w:type="firstCol">
      <w:rPr>
        <w:b/>
        <w:bCs/>
      </w:rPr>
    </w:tblStylePr>
    <w:tblStylePr w:type="lastCol">
      <w:rPr>
        <w:b/>
        <w:bCs/>
      </w:rPr>
    </w:tblStylePr>
    <w:tblStylePr w:type="band1Vert">
      <w:tblPr/>
      <w:tcPr>
        <w:tcBorders>
          <w:left w:val="single" w:sz="4" w:space="0" w:color="9B9997" w:themeColor="text1" w:themeTint="80"/>
          <w:right w:val="single" w:sz="4" w:space="0" w:color="9B9997" w:themeColor="text1" w:themeTint="80"/>
        </w:tcBorders>
      </w:tcPr>
    </w:tblStylePr>
    <w:tblStylePr w:type="band2Vert">
      <w:tblPr/>
      <w:tcPr>
        <w:tcBorders>
          <w:left w:val="single" w:sz="4" w:space="0" w:color="9B9997" w:themeColor="text1" w:themeTint="80"/>
          <w:right w:val="single" w:sz="4" w:space="0" w:color="9B9997" w:themeColor="text1" w:themeTint="80"/>
        </w:tcBorders>
      </w:tcPr>
    </w:tblStylePr>
    <w:tblStylePr w:type="band1Horz">
      <w:tblPr/>
      <w:tcPr>
        <w:tcBorders>
          <w:top w:val="single" w:sz="4" w:space="0" w:color="9B9997" w:themeColor="text1" w:themeTint="80"/>
          <w:bottom w:val="single" w:sz="4" w:space="0" w:color="9B9997" w:themeColor="text1" w:themeTint="80"/>
        </w:tcBorders>
      </w:tcPr>
    </w:tblStylePr>
  </w:style>
  <w:style w:type="table" w:styleId="TableGridLight">
    <w:name w:val="Grid Table Light"/>
    <w:basedOn w:val="TableNormal"/>
    <w:uiPriority w:val="40"/>
    <w:rsid w:val="008A36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C734E"/>
    <w:tblPr>
      <w:tblStyleRowBandSize w:val="1"/>
      <w:tblStyleColBandSize w:val="1"/>
      <w:tblBorders>
        <w:top w:val="single" w:sz="4" w:space="0" w:color="AFAEAC" w:themeColor="text1" w:themeTint="66"/>
        <w:left w:val="single" w:sz="4" w:space="0" w:color="AFAEAC" w:themeColor="text1" w:themeTint="66"/>
        <w:bottom w:val="single" w:sz="4" w:space="0" w:color="AFAEAC" w:themeColor="text1" w:themeTint="66"/>
        <w:right w:val="single" w:sz="4" w:space="0" w:color="AFAEAC" w:themeColor="text1" w:themeTint="66"/>
        <w:insideH w:val="single" w:sz="4" w:space="0" w:color="AFAEAC" w:themeColor="text1" w:themeTint="66"/>
        <w:insideV w:val="single" w:sz="4" w:space="0" w:color="AFAEAC" w:themeColor="text1" w:themeTint="66"/>
      </w:tblBorders>
    </w:tblPr>
    <w:tblStylePr w:type="firstRow">
      <w:rPr>
        <w:b/>
        <w:bCs/>
      </w:rPr>
      <w:tblPr/>
      <w:tcPr>
        <w:tcBorders>
          <w:bottom w:val="single" w:sz="12" w:space="0" w:color="888583" w:themeColor="text1" w:themeTint="99"/>
        </w:tcBorders>
      </w:tcPr>
    </w:tblStylePr>
    <w:tblStylePr w:type="lastRow">
      <w:rPr>
        <w:b/>
        <w:bCs/>
      </w:rPr>
      <w:tblPr/>
      <w:tcPr>
        <w:tcBorders>
          <w:top w:val="double" w:sz="2" w:space="0" w:color="888583" w:themeColor="text1" w:themeTint="99"/>
        </w:tcBorders>
      </w:tcPr>
    </w:tblStylePr>
    <w:tblStylePr w:type="firstCol">
      <w:rPr>
        <w:b/>
        <w:bCs/>
      </w:rPr>
    </w:tblStylePr>
    <w:tblStylePr w:type="lastCol">
      <w:rPr>
        <w:b/>
        <w:bCs/>
      </w:rPr>
    </w:tblStylePr>
  </w:style>
  <w:style w:type="table" w:customStyle="1" w:styleId="TableAsPlaceholder">
    <w:name w:val="Table As Placeholder"/>
    <w:basedOn w:val="TableNormal"/>
    <w:uiPriority w:val="99"/>
    <w:qFormat/>
    <w:rsid w:val="006C43D2"/>
    <w:pPr>
      <w:spacing w:line="240" w:lineRule="atLeast"/>
    </w:pPr>
    <w:rPr>
      <w:rFonts w:asciiTheme="minorHAnsi" w:eastAsia="Times New Roman" w:hAnsiTheme="minorHAnsi" w:cs="Arial"/>
      <w:color w:val="363534" w:themeColor="text1"/>
      <w:sz w:val="20"/>
      <w:szCs w:val="20"/>
    </w:rPr>
    <w:tblPr>
      <w:tblCellMar>
        <w:left w:w="0" w:type="dxa"/>
        <w:right w:w="0" w:type="dxa"/>
      </w:tblCellMar>
    </w:tblPr>
  </w:style>
  <w:style w:type="paragraph" w:customStyle="1" w:styleId="xDisclaimerText">
    <w:name w:val="xDisclaimer Text"/>
    <w:basedOn w:val="Normal"/>
    <w:rsid w:val="006C43D2"/>
    <w:pPr>
      <w:spacing w:after="0" w:line="175" w:lineRule="atLeast"/>
    </w:pPr>
    <w:rPr>
      <w:rFonts w:asciiTheme="minorHAnsi" w:eastAsia="Times New Roman" w:hAnsiTheme="minorHAnsi" w:cs="Arial"/>
      <w:color w:val="363534" w:themeColor="text1"/>
      <w:sz w:val="16"/>
      <w:szCs w:val="20"/>
      <w:lang w:eastAsia="en-AU"/>
    </w:rPr>
  </w:style>
  <w:style w:type="table" w:customStyle="1" w:styleId="LogoPlaceholder">
    <w:name w:val="Logo Placeholder"/>
    <w:basedOn w:val="TableNormal"/>
    <w:uiPriority w:val="99"/>
    <w:rsid w:val="006C43D2"/>
    <w:rPr>
      <w:rFonts w:asciiTheme="minorHAnsi" w:eastAsia="Times New Roman" w:hAnsiTheme="minorHAnsi" w:cs="Arial"/>
      <w:color w:val="363534" w:themeColor="text1"/>
      <w:sz w:val="20"/>
      <w:szCs w:val="20"/>
    </w:rPr>
    <w:tblPr>
      <w:tblCellSpacing w:w="142" w:type="dxa"/>
      <w:tblCellMar>
        <w:left w:w="0" w:type="dxa"/>
        <w:right w:w="0" w:type="dxa"/>
      </w:tblCellMar>
    </w:tblPr>
    <w:trPr>
      <w:tblCellSpacing w:w="142" w:type="dxa"/>
    </w:trPr>
  </w:style>
  <w:style w:type="paragraph" w:customStyle="1" w:styleId="SmallBodyText">
    <w:name w:val="Small Body Text"/>
    <w:basedOn w:val="xDisclaimerText"/>
    <w:qFormat/>
    <w:rsid w:val="006C43D2"/>
    <w:pPr>
      <w:spacing w:before="40" w:after="40" w:line="220" w:lineRule="atLeast"/>
    </w:pPr>
    <w:rPr>
      <w:sz w:val="18"/>
    </w:rPr>
  </w:style>
  <w:style w:type="paragraph" w:customStyle="1" w:styleId="SmallHeading">
    <w:name w:val="Small Heading"/>
    <w:basedOn w:val="Normal"/>
    <w:next w:val="SmallBodyText"/>
    <w:qFormat/>
    <w:rsid w:val="006C43D2"/>
    <w:pPr>
      <w:spacing w:before="170" w:after="40" w:line="220" w:lineRule="atLeast"/>
    </w:pPr>
    <w:rPr>
      <w:rFonts w:asciiTheme="minorHAnsi" w:eastAsia="Times New Roman" w:hAnsiTheme="minorHAnsi" w:cs="Arial"/>
      <w:b/>
      <w:color w:val="363534" w:themeColor="text1"/>
      <w:sz w:val="18"/>
      <w:szCs w:val="20"/>
      <w:lang w:eastAsia="en-AU"/>
    </w:rPr>
  </w:style>
  <w:style w:type="paragraph" w:customStyle="1" w:styleId="xDisclaimertext4">
    <w:name w:val="xDisclaimer text 4"/>
    <w:basedOn w:val="Normal"/>
    <w:qFormat/>
    <w:rsid w:val="006C43D2"/>
    <w:pPr>
      <w:framePr w:hSpace="181" w:wrap="around" w:hAnchor="margin" w:yAlign="bottom"/>
      <w:spacing w:before="60" w:after="60" w:line="210" w:lineRule="atLeast"/>
      <w:ind w:left="284" w:right="3686"/>
      <w:suppressOverlap/>
    </w:pPr>
    <w:rPr>
      <w:rFonts w:asciiTheme="minorHAnsi" w:eastAsia="Times New Roman" w:hAnsiTheme="minorHAnsi" w:cs="Arial"/>
      <w:color w:val="363534" w:themeColor="text1"/>
      <w:sz w:val="18"/>
      <w:szCs w:val="20"/>
      <w:lang w:eastAsia="en-AU"/>
    </w:rPr>
  </w:style>
  <w:style w:type="paragraph" w:customStyle="1" w:styleId="xDisclaimertext6">
    <w:name w:val="xDisclaimer text 6"/>
    <w:basedOn w:val="xDisclaimertext4"/>
    <w:qFormat/>
    <w:rsid w:val="00E10080"/>
    <w:pPr>
      <w:framePr w:wrap="around"/>
      <w:spacing w:before="120" w:after="120"/>
    </w:pPr>
    <w:rPr>
      <w:b/>
      <w:color w:val="00B2A9" w:themeColor="accent1"/>
      <w:sz w:val="20"/>
    </w:rPr>
  </w:style>
  <w:style w:type="paragraph" w:customStyle="1" w:styleId="xDisclaimertext5">
    <w:name w:val="xDisclaimer text 5"/>
    <w:basedOn w:val="xDisclaimertext4"/>
    <w:qFormat/>
    <w:rsid w:val="00E10080"/>
    <w:pPr>
      <w:framePr w:wrap="around"/>
      <w:spacing w:after="100"/>
      <w:ind w:right="3119"/>
    </w:pPr>
  </w:style>
  <w:style w:type="table" w:styleId="ListTable1Light">
    <w:name w:val="List Table 1 Light"/>
    <w:basedOn w:val="TableNormal"/>
    <w:uiPriority w:val="46"/>
    <w:rsid w:val="00CE73F1"/>
    <w:rPr>
      <w:rFonts w:asciiTheme="minorHAnsi" w:eastAsiaTheme="minorHAnsi" w:hAnsiTheme="minorHAnsi" w:cstheme="minorBidi"/>
      <w:lang w:eastAsia="en-US"/>
    </w:rPr>
    <w:tblPr>
      <w:tblStyleRowBandSize w:val="1"/>
      <w:tblStyleColBandSize w:val="1"/>
    </w:tblPr>
    <w:tblStylePr w:type="firstRow">
      <w:rPr>
        <w:b/>
        <w:bCs/>
      </w:rPr>
      <w:tblPr/>
      <w:tcPr>
        <w:tcBorders>
          <w:bottom w:val="single" w:sz="4" w:space="0" w:color="888583" w:themeColor="text1" w:themeTint="99"/>
        </w:tcBorders>
      </w:tcPr>
    </w:tblStylePr>
    <w:tblStylePr w:type="lastRow">
      <w:rPr>
        <w:b/>
        <w:bCs/>
      </w:rPr>
      <w:tblPr/>
      <w:tcPr>
        <w:tcBorders>
          <w:top w:val="sing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2">
    <w:name w:val="List Table 2"/>
    <w:basedOn w:val="TableNormal"/>
    <w:uiPriority w:val="47"/>
    <w:rsid w:val="00CE73F1"/>
    <w:rPr>
      <w:rFonts w:asciiTheme="minorHAnsi" w:eastAsiaTheme="minorHAnsi" w:hAnsiTheme="minorHAnsi" w:cstheme="minorBidi"/>
      <w:lang w:eastAsia="en-US"/>
    </w:rPr>
    <w:tblPr>
      <w:tblStyleRowBandSize w:val="1"/>
      <w:tblStyleColBandSize w:val="1"/>
      <w:tblBorders>
        <w:top w:val="single" w:sz="4" w:space="0" w:color="888583" w:themeColor="text1" w:themeTint="99"/>
        <w:bottom w:val="single" w:sz="4" w:space="0" w:color="888583" w:themeColor="text1" w:themeTint="99"/>
        <w:insideH w:val="single" w:sz="4" w:space="0" w:color="888583"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7Colorful">
    <w:name w:val="List Table 7 Colorful"/>
    <w:basedOn w:val="TableNormal"/>
    <w:uiPriority w:val="52"/>
    <w:rsid w:val="00CE73F1"/>
    <w:rPr>
      <w:rFonts w:asciiTheme="minorHAnsi" w:eastAsiaTheme="minorHAnsi" w:hAnsiTheme="minorHAnsi" w:cstheme="minorBidi"/>
      <w:color w:val="363534"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53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53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53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534" w:themeColor="text1"/>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
    <w:name w:val="Grid Table 7 Colorful"/>
    <w:basedOn w:val="TableNormal"/>
    <w:uiPriority w:val="52"/>
    <w:rsid w:val="001F7066"/>
    <w:rPr>
      <w:rFonts w:asciiTheme="minorHAnsi" w:eastAsiaTheme="minorHAnsi" w:hAnsiTheme="minorHAnsi" w:cstheme="minorBidi"/>
      <w:color w:val="363534" w:themeColor="text1"/>
      <w:lang w:eastAsia="en-US"/>
    </w:r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character" w:customStyle="1" w:styleId="Mention1">
    <w:name w:val="Mention1"/>
    <w:basedOn w:val="DefaultParagraphFont"/>
    <w:uiPriority w:val="99"/>
    <w:unhideWhenUsed/>
    <w:rsid w:val="003B35C4"/>
    <w:rPr>
      <w:color w:val="2B579A"/>
      <w:shd w:val="clear" w:color="auto" w:fill="E1DFDD"/>
    </w:rPr>
  </w:style>
  <w:style w:type="character" w:styleId="PlaceholderText">
    <w:name w:val="Placeholder Text"/>
    <w:basedOn w:val="DefaultParagraphFont"/>
    <w:uiPriority w:val="99"/>
    <w:semiHidden/>
    <w:rsid w:val="004915C8"/>
    <w:rPr>
      <w:color w:val="808080"/>
    </w:rPr>
  </w:style>
  <w:style w:type="character" w:customStyle="1" w:styleId="Mention10">
    <w:name w:val="Mention1"/>
    <w:basedOn w:val="DefaultParagraphFont"/>
    <w:uiPriority w:val="99"/>
    <w:unhideWhenUsed/>
    <w:rsid w:val="004915C8"/>
    <w:rPr>
      <w:color w:val="2B579A"/>
      <w:shd w:val="clear" w:color="auto" w:fill="E1DFDD"/>
    </w:rPr>
  </w:style>
  <w:style w:type="character" w:styleId="UnresolvedMention">
    <w:name w:val="Unresolved Mention"/>
    <w:basedOn w:val="DefaultParagraphFont"/>
    <w:uiPriority w:val="99"/>
    <w:unhideWhenUsed/>
    <w:rsid w:val="00D10283"/>
    <w:rPr>
      <w:color w:val="605E5C"/>
      <w:shd w:val="clear" w:color="auto" w:fill="E1DFDD"/>
    </w:rPr>
  </w:style>
  <w:style w:type="character" w:styleId="Mention">
    <w:name w:val="Mention"/>
    <w:basedOn w:val="DefaultParagraphFont"/>
    <w:uiPriority w:val="99"/>
    <w:unhideWhenUsed/>
    <w:rsid w:val="00D1028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099">
      <w:bodyDiv w:val="1"/>
      <w:marLeft w:val="0"/>
      <w:marRight w:val="0"/>
      <w:marTop w:val="0"/>
      <w:marBottom w:val="0"/>
      <w:divBdr>
        <w:top w:val="none" w:sz="0" w:space="0" w:color="auto"/>
        <w:left w:val="none" w:sz="0" w:space="0" w:color="auto"/>
        <w:bottom w:val="none" w:sz="0" w:space="0" w:color="auto"/>
        <w:right w:val="none" w:sz="0" w:space="0" w:color="auto"/>
      </w:divBdr>
    </w:div>
    <w:div w:id="9645013">
      <w:bodyDiv w:val="1"/>
      <w:marLeft w:val="0"/>
      <w:marRight w:val="0"/>
      <w:marTop w:val="0"/>
      <w:marBottom w:val="0"/>
      <w:divBdr>
        <w:top w:val="none" w:sz="0" w:space="0" w:color="auto"/>
        <w:left w:val="none" w:sz="0" w:space="0" w:color="auto"/>
        <w:bottom w:val="none" w:sz="0" w:space="0" w:color="auto"/>
        <w:right w:val="none" w:sz="0" w:space="0" w:color="auto"/>
      </w:divBdr>
    </w:div>
    <w:div w:id="89738466">
      <w:bodyDiv w:val="1"/>
      <w:marLeft w:val="0"/>
      <w:marRight w:val="0"/>
      <w:marTop w:val="0"/>
      <w:marBottom w:val="0"/>
      <w:divBdr>
        <w:top w:val="none" w:sz="0" w:space="0" w:color="auto"/>
        <w:left w:val="none" w:sz="0" w:space="0" w:color="auto"/>
        <w:bottom w:val="none" w:sz="0" w:space="0" w:color="auto"/>
        <w:right w:val="none" w:sz="0" w:space="0" w:color="auto"/>
      </w:divBdr>
    </w:div>
    <w:div w:id="103576940">
      <w:bodyDiv w:val="1"/>
      <w:marLeft w:val="0"/>
      <w:marRight w:val="0"/>
      <w:marTop w:val="0"/>
      <w:marBottom w:val="0"/>
      <w:divBdr>
        <w:top w:val="none" w:sz="0" w:space="0" w:color="auto"/>
        <w:left w:val="none" w:sz="0" w:space="0" w:color="auto"/>
        <w:bottom w:val="none" w:sz="0" w:space="0" w:color="auto"/>
        <w:right w:val="none" w:sz="0" w:space="0" w:color="auto"/>
      </w:divBdr>
    </w:div>
    <w:div w:id="106315855">
      <w:bodyDiv w:val="1"/>
      <w:marLeft w:val="0"/>
      <w:marRight w:val="0"/>
      <w:marTop w:val="0"/>
      <w:marBottom w:val="0"/>
      <w:divBdr>
        <w:top w:val="none" w:sz="0" w:space="0" w:color="auto"/>
        <w:left w:val="none" w:sz="0" w:space="0" w:color="auto"/>
        <w:bottom w:val="none" w:sz="0" w:space="0" w:color="auto"/>
        <w:right w:val="none" w:sz="0" w:space="0" w:color="auto"/>
      </w:divBdr>
    </w:div>
    <w:div w:id="121313171">
      <w:bodyDiv w:val="1"/>
      <w:marLeft w:val="0"/>
      <w:marRight w:val="0"/>
      <w:marTop w:val="0"/>
      <w:marBottom w:val="0"/>
      <w:divBdr>
        <w:top w:val="none" w:sz="0" w:space="0" w:color="auto"/>
        <w:left w:val="none" w:sz="0" w:space="0" w:color="auto"/>
        <w:bottom w:val="none" w:sz="0" w:space="0" w:color="auto"/>
        <w:right w:val="none" w:sz="0" w:space="0" w:color="auto"/>
      </w:divBdr>
    </w:div>
    <w:div w:id="243728508">
      <w:bodyDiv w:val="1"/>
      <w:marLeft w:val="0"/>
      <w:marRight w:val="0"/>
      <w:marTop w:val="0"/>
      <w:marBottom w:val="0"/>
      <w:divBdr>
        <w:top w:val="none" w:sz="0" w:space="0" w:color="auto"/>
        <w:left w:val="none" w:sz="0" w:space="0" w:color="auto"/>
        <w:bottom w:val="none" w:sz="0" w:space="0" w:color="auto"/>
        <w:right w:val="none" w:sz="0" w:space="0" w:color="auto"/>
      </w:divBdr>
    </w:div>
    <w:div w:id="275525800">
      <w:bodyDiv w:val="1"/>
      <w:marLeft w:val="0"/>
      <w:marRight w:val="0"/>
      <w:marTop w:val="0"/>
      <w:marBottom w:val="0"/>
      <w:divBdr>
        <w:top w:val="none" w:sz="0" w:space="0" w:color="auto"/>
        <w:left w:val="none" w:sz="0" w:space="0" w:color="auto"/>
        <w:bottom w:val="none" w:sz="0" w:space="0" w:color="auto"/>
        <w:right w:val="none" w:sz="0" w:space="0" w:color="auto"/>
      </w:divBdr>
    </w:div>
    <w:div w:id="305279461">
      <w:bodyDiv w:val="1"/>
      <w:marLeft w:val="0"/>
      <w:marRight w:val="0"/>
      <w:marTop w:val="0"/>
      <w:marBottom w:val="0"/>
      <w:divBdr>
        <w:top w:val="none" w:sz="0" w:space="0" w:color="auto"/>
        <w:left w:val="none" w:sz="0" w:space="0" w:color="auto"/>
        <w:bottom w:val="none" w:sz="0" w:space="0" w:color="auto"/>
        <w:right w:val="none" w:sz="0" w:space="0" w:color="auto"/>
      </w:divBdr>
    </w:div>
    <w:div w:id="319623311">
      <w:bodyDiv w:val="1"/>
      <w:marLeft w:val="0"/>
      <w:marRight w:val="0"/>
      <w:marTop w:val="0"/>
      <w:marBottom w:val="0"/>
      <w:divBdr>
        <w:top w:val="none" w:sz="0" w:space="0" w:color="auto"/>
        <w:left w:val="none" w:sz="0" w:space="0" w:color="auto"/>
        <w:bottom w:val="none" w:sz="0" w:space="0" w:color="auto"/>
        <w:right w:val="none" w:sz="0" w:space="0" w:color="auto"/>
      </w:divBdr>
    </w:div>
    <w:div w:id="326640451">
      <w:bodyDiv w:val="1"/>
      <w:marLeft w:val="0"/>
      <w:marRight w:val="0"/>
      <w:marTop w:val="0"/>
      <w:marBottom w:val="0"/>
      <w:divBdr>
        <w:top w:val="none" w:sz="0" w:space="0" w:color="auto"/>
        <w:left w:val="none" w:sz="0" w:space="0" w:color="auto"/>
        <w:bottom w:val="none" w:sz="0" w:space="0" w:color="auto"/>
        <w:right w:val="none" w:sz="0" w:space="0" w:color="auto"/>
      </w:divBdr>
    </w:div>
    <w:div w:id="329721118">
      <w:bodyDiv w:val="1"/>
      <w:marLeft w:val="0"/>
      <w:marRight w:val="0"/>
      <w:marTop w:val="0"/>
      <w:marBottom w:val="0"/>
      <w:divBdr>
        <w:top w:val="none" w:sz="0" w:space="0" w:color="auto"/>
        <w:left w:val="none" w:sz="0" w:space="0" w:color="auto"/>
        <w:bottom w:val="none" w:sz="0" w:space="0" w:color="auto"/>
        <w:right w:val="none" w:sz="0" w:space="0" w:color="auto"/>
      </w:divBdr>
    </w:div>
    <w:div w:id="341275393">
      <w:bodyDiv w:val="1"/>
      <w:marLeft w:val="0"/>
      <w:marRight w:val="0"/>
      <w:marTop w:val="0"/>
      <w:marBottom w:val="0"/>
      <w:divBdr>
        <w:top w:val="none" w:sz="0" w:space="0" w:color="auto"/>
        <w:left w:val="none" w:sz="0" w:space="0" w:color="auto"/>
        <w:bottom w:val="none" w:sz="0" w:space="0" w:color="auto"/>
        <w:right w:val="none" w:sz="0" w:space="0" w:color="auto"/>
      </w:divBdr>
    </w:div>
    <w:div w:id="356734018">
      <w:bodyDiv w:val="1"/>
      <w:marLeft w:val="0"/>
      <w:marRight w:val="0"/>
      <w:marTop w:val="0"/>
      <w:marBottom w:val="0"/>
      <w:divBdr>
        <w:top w:val="none" w:sz="0" w:space="0" w:color="auto"/>
        <w:left w:val="none" w:sz="0" w:space="0" w:color="auto"/>
        <w:bottom w:val="none" w:sz="0" w:space="0" w:color="auto"/>
        <w:right w:val="none" w:sz="0" w:space="0" w:color="auto"/>
      </w:divBdr>
    </w:div>
    <w:div w:id="387075018">
      <w:bodyDiv w:val="1"/>
      <w:marLeft w:val="0"/>
      <w:marRight w:val="0"/>
      <w:marTop w:val="0"/>
      <w:marBottom w:val="0"/>
      <w:divBdr>
        <w:top w:val="none" w:sz="0" w:space="0" w:color="auto"/>
        <w:left w:val="none" w:sz="0" w:space="0" w:color="auto"/>
        <w:bottom w:val="none" w:sz="0" w:space="0" w:color="auto"/>
        <w:right w:val="none" w:sz="0" w:space="0" w:color="auto"/>
      </w:divBdr>
    </w:div>
    <w:div w:id="444926060">
      <w:bodyDiv w:val="1"/>
      <w:marLeft w:val="0"/>
      <w:marRight w:val="0"/>
      <w:marTop w:val="0"/>
      <w:marBottom w:val="0"/>
      <w:divBdr>
        <w:top w:val="none" w:sz="0" w:space="0" w:color="auto"/>
        <w:left w:val="none" w:sz="0" w:space="0" w:color="auto"/>
        <w:bottom w:val="none" w:sz="0" w:space="0" w:color="auto"/>
        <w:right w:val="none" w:sz="0" w:space="0" w:color="auto"/>
      </w:divBdr>
    </w:div>
    <w:div w:id="449475904">
      <w:bodyDiv w:val="1"/>
      <w:marLeft w:val="0"/>
      <w:marRight w:val="0"/>
      <w:marTop w:val="0"/>
      <w:marBottom w:val="0"/>
      <w:divBdr>
        <w:top w:val="none" w:sz="0" w:space="0" w:color="auto"/>
        <w:left w:val="none" w:sz="0" w:space="0" w:color="auto"/>
        <w:bottom w:val="none" w:sz="0" w:space="0" w:color="auto"/>
        <w:right w:val="none" w:sz="0" w:space="0" w:color="auto"/>
      </w:divBdr>
    </w:div>
    <w:div w:id="452483891">
      <w:bodyDiv w:val="1"/>
      <w:marLeft w:val="0"/>
      <w:marRight w:val="0"/>
      <w:marTop w:val="0"/>
      <w:marBottom w:val="0"/>
      <w:divBdr>
        <w:top w:val="none" w:sz="0" w:space="0" w:color="auto"/>
        <w:left w:val="none" w:sz="0" w:space="0" w:color="auto"/>
        <w:bottom w:val="none" w:sz="0" w:space="0" w:color="auto"/>
        <w:right w:val="none" w:sz="0" w:space="0" w:color="auto"/>
      </w:divBdr>
    </w:div>
    <w:div w:id="470749581">
      <w:bodyDiv w:val="1"/>
      <w:marLeft w:val="0"/>
      <w:marRight w:val="0"/>
      <w:marTop w:val="0"/>
      <w:marBottom w:val="0"/>
      <w:divBdr>
        <w:top w:val="none" w:sz="0" w:space="0" w:color="auto"/>
        <w:left w:val="none" w:sz="0" w:space="0" w:color="auto"/>
        <w:bottom w:val="none" w:sz="0" w:space="0" w:color="auto"/>
        <w:right w:val="none" w:sz="0" w:space="0" w:color="auto"/>
      </w:divBdr>
    </w:div>
    <w:div w:id="478033573">
      <w:bodyDiv w:val="1"/>
      <w:marLeft w:val="0"/>
      <w:marRight w:val="0"/>
      <w:marTop w:val="0"/>
      <w:marBottom w:val="0"/>
      <w:divBdr>
        <w:top w:val="none" w:sz="0" w:space="0" w:color="auto"/>
        <w:left w:val="none" w:sz="0" w:space="0" w:color="auto"/>
        <w:bottom w:val="none" w:sz="0" w:space="0" w:color="auto"/>
        <w:right w:val="none" w:sz="0" w:space="0" w:color="auto"/>
      </w:divBdr>
    </w:div>
    <w:div w:id="499470353">
      <w:bodyDiv w:val="1"/>
      <w:marLeft w:val="0"/>
      <w:marRight w:val="0"/>
      <w:marTop w:val="0"/>
      <w:marBottom w:val="0"/>
      <w:divBdr>
        <w:top w:val="none" w:sz="0" w:space="0" w:color="auto"/>
        <w:left w:val="none" w:sz="0" w:space="0" w:color="auto"/>
        <w:bottom w:val="none" w:sz="0" w:space="0" w:color="auto"/>
        <w:right w:val="none" w:sz="0" w:space="0" w:color="auto"/>
      </w:divBdr>
    </w:div>
    <w:div w:id="504906807">
      <w:bodyDiv w:val="1"/>
      <w:marLeft w:val="0"/>
      <w:marRight w:val="0"/>
      <w:marTop w:val="0"/>
      <w:marBottom w:val="0"/>
      <w:divBdr>
        <w:top w:val="none" w:sz="0" w:space="0" w:color="auto"/>
        <w:left w:val="none" w:sz="0" w:space="0" w:color="auto"/>
        <w:bottom w:val="none" w:sz="0" w:space="0" w:color="auto"/>
        <w:right w:val="none" w:sz="0" w:space="0" w:color="auto"/>
      </w:divBdr>
    </w:div>
    <w:div w:id="507796585">
      <w:bodyDiv w:val="1"/>
      <w:marLeft w:val="0"/>
      <w:marRight w:val="0"/>
      <w:marTop w:val="0"/>
      <w:marBottom w:val="0"/>
      <w:divBdr>
        <w:top w:val="none" w:sz="0" w:space="0" w:color="auto"/>
        <w:left w:val="none" w:sz="0" w:space="0" w:color="auto"/>
        <w:bottom w:val="none" w:sz="0" w:space="0" w:color="auto"/>
        <w:right w:val="none" w:sz="0" w:space="0" w:color="auto"/>
      </w:divBdr>
    </w:div>
    <w:div w:id="518351659">
      <w:bodyDiv w:val="1"/>
      <w:marLeft w:val="0"/>
      <w:marRight w:val="0"/>
      <w:marTop w:val="0"/>
      <w:marBottom w:val="0"/>
      <w:divBdr>
        <w:top w:val="none" w:sz="0" w:space="0" w:color="auto"/>
        <w:left w:val="none" w:sz="0" w:space="0" w:color="auto"/>
        <w:bottom w:val="none" w:sz="0" w:space="0" w:color="auto"/>
        <w:right w:val="none" w:sz="0" w:space="0" w:color="auto"/>
      </w:divBdr>
    </w:div>
    <w:div w:id="627784095">
      <w:bodyDiv w:val="1"/>
      <w:marLeft w:val="0"/>
      <w:marRight w:val="0"/>
      <w:marTop w:val="0"/>
      <w:marBottom w:val="0"/>
      <w:divBdr>
        <w:top w:val="none" w:sz="0" w:space="0" w:color="auto"/>
        <w:left w:val="none" w:sz="0" w:space="0" w:color="auto"/>
        <w:bottom w:val="none" w:sz="0" w:space="0" w:color="auto"/>
        <w:right w:val="none" w:sz="0" w:space="0" w:color="auto"/>
      </w:divBdr>
    </w:div>
    <w:div w:id="629090797">
      <w:bodyDiv w:val="1"/>
      <w:marLeft w:val="0"/>
      <w:marRight w:val="0"/>
      <w:marTop w:val="0"/>
      <w:marBottom w:val="0"/>
      <w:divBdr>
        <w:top w:val="none" w:sz="0" w:space="0" w:color="auto"/>
        <w:left w:val="none" w:sz="0" w:space="0" w:color="auto"/>
        <w:bottom w:val="none" w:sz="0" w:space="0" w:color="auto"/>
        <w:right w:val="none" w:sz="0" w:space="0" w:color="auto"/>
      </w:divBdr>
    </w:div>
    <w:div w:id="639923167">
      <w:bodyDiv w:val="1"/>
      <w:marLeft w:val="0"/>
      <w:marRight w:val="0"/>
      <w:marTop w:val="0"/>
      <w:marBottom w:val="0"/>
      <w:divBdr>
        <w:top w:val="none" w:sz="0" w:space="0" w:color="auto"/>
        <w:left w:val="none" w:sz="0" w:space="0" w:color="auto"/>
        <w:bottom w:val="none" w:sz="0" w:space="0" w:color="auto"/>
        <w:right w:val="none" w:sz="0" w:space="0" w:color="auto"/>
      </w:divBdr>
    </w:div>
    <w:div w:id="641349943">
      <w:bodyDiv w:val="1"/>
      <w:marLeft w:val="0"/>
      <w:marRight w:val="0"/>
      <w:marTop w:val="0"/>
      <w:marBottom w:val="0"/>
      <w:divBdr>
        <w:top w:val="none" w:sz="0" w:space="0" w:color="auto"/>
        <w:left w:val="none" w:sz="0" w:space="0" w:color="auto"/>
        <w:bottom w:val="none" w:sz="0" w:space="0" w:color="auto"/>
        <w:right w:val="none" w:sz="0" w:space="0" w:color="auto"/>
      </w:divBdr>
    </w:div>
    <w:div w:id="698313021">
      <w:bodyDiv w:val="1"/>
      <w:marLeft w:val="0"/>
      <w:marRight w:val="0"/>
      <w:marTop w:val="0"/>
      <w:marBottom w:val="0"/>
      <w:divBdr>
        <w:top w:val="none" w:sz="0" w:space="0" w:color="auto"/>
        <w:left w:val="none" w:sz="0" w:space="0" w:color="auto"/>
        <w:bottom w:val="none" w:sz="0" w:space="0" w:color="auto"/>
        <w:right w:val="none" w:sz="0" w:space="0" w:color="auto"/>
      </w:divBdr>
    </w:div>
    <w:div w:id="699863412">
      <w:bodyDiv w:val="1"/>
      <w:marLeft w:val="0"/>
      <w:marRight w:val="0"/>
      <w:marTop w:val="0"/>
      <w:marBottom w:val="0"/>
      <w:divBdr>
        <w:top w:val="none" w:sz="0" w:space="0" w:color="auto"/>
        <w:left w:val="none" w:sz="0" w:space="0" w:color="auto"/>
        <w:bottom w:val="none" w:sz="0" w:space="0" w:color="auto"/>
        <w:right w:val="none" w:sz="0" w:space="0" w:color="auto"/>
      </w:divBdr>
    </w:div>
    <w:div w:id="704527689">
      <w:bodyDiv w:val="1"/>
      <w:marLeft w:val="0"/>
      <w:marRight w:val="0"/>
      <w:marTop w:val="0"/>
      <w:marBottom w:val="0"/>
      <w:divBdr>
        <w:top w:val="none" w:sz="0" w:space="0" w:color="auto"/>
        <w:left w:val="none" w:sz="0" w:space="0" w:color="auto"/>
        <w:bottom w:val="none" w:sz="0" w:space="0" w:color="auto"/>
        <w:right w:val="none" w:sz="0" w:space="0" w:color="auto"/>
      </w:divBdr>
    </w:div>
    <w:div w:id="713622424">
      <w:bodyDiv w:val="1"/>
      <w:marLeft w:val="0"/>
      <w:marRight w:val="0"/>
      <w:marTop w:val="0"/>
      <w:marBottom w:val="0"/>
      <w:divBdr>
        <w:top w:val="none" w:sz="0" w:space="0" w:color="auto"/>
        <w:left w:val="none" w:sz="0" w:space="0" w:color="auto"/>
        <w:bottom w:val="none" w:sz="0" w:space="0" w:color="auto"/>
        <w:right w:val="none" w:sz="0" w:space="0" w:color="auto"/>
      </w:divBdr>
    </w:div>
    <w:div w:id="722405998">
      <w:bodyDiv w:val="1"/>
      <w:marLeft w:val="0"/>
      <w:marRight w:val="0"/>
      <w:marTop w:val="0"/>
      <w:marBottom w:val="0"/>
      <w:divBdr>
        <w:top w:val="none" w:sz="0" w:space="0" w:color="auto"/>
        <w:left w:val="none" w:sz="0" w:space="0" w:color="auto"/>
        <w:bottom w:val="none" w:sz="0" w:space="0" w:color="auto"/>
        <w:right w:val="none" w:sz="0" w:space="0" w:color="auto"/>
      </w:divBdr>
    </w:div>
    <w:div w:id="724184336">
      <w:bodyDiv w:val="1"/>
      <w:marLeft w:val="0"/>
      <w:marRight w:val="0"/>
      <w:marTop w:val="0"/>
      <w:marBottom w:val="0"/>
      <w:divBdr>
        <w:top w:val="none" w:sz="0" w:space="0" w:color="auto"/>
        <w:left w:val="none" w:sz="0" w:space="0" w:color="auto"/>
        <w:bottom w:val="none" w:sz="0" w:space="0" w:color="auto"/>
        <w:right w:val="none" w:sz="0" w:space="0" w:color="auto"/>
      </w:divBdr>
    </w:div>
    <w:div w:id="751006417">
      <w:bodyDiv w:val="1"/>
      <w:marLeft w:val="0"/>
      <w:marRight w:val="0"/>
      <w:marTop w:val="0"/>
      <w:marBottom w:val="0"/>
      <w:divBdr>
        <w:top w:val="none" w:sz="0" w:space="0" w:color="auto"/>
        <w:left w:val="none" w:sz="0" w:space="0" w:color="auto"/>
        <w:bottom w:val="none" w:sz="0" w:space="0" w:color="auto"/>
        <w:right w:val="none" w:sz="0" w:space="0" w:color="auto"/>
      </w:divBdr>
    </w:div>
    <w:div w:id="780952913">
      <w:bodyDiv w:val="1"/>
      <w:marLeft w:val="0"/>
      <w:marRight w:val="0"/>
      <w:marTop w:val="0"/>
      <w:marBottom w:val="0"/>
      <w:divBdr>
        <w:top w:val="none" w:sz="0" w:space="0" w:color="auto"/>
        <w:left w:val="none" w:sz="0" w:space="0" w:color="auto"/>
        <w:bottom w:val="none" w:sz="0" w:space="0" w:color="auto"/>
        <w:right w:val="none" w:sz="0" w:space="0" w:color="auto"/>
      </w:divBdr>
    </w:div>
    <w:div w:id="784692046">
      <w:bodyDiv w:val="1"/>
      <w:marLeft w:val="0"/>
      <w:marRight w:val="0"/>
      <w:marTop w:val="0"/>
      <w:marBottom w:val="0"/>
      <w:divBdr>
        <w:top w:val="none" w:sz="0" w:space="0" w:color="auto"/>
        <w:left w:val="none" w:sz="0" w:space="0" w:color="auto"/>
        <w:bottom w:val="none" w:sz="0" w:space="0" w:color="auto"/>
        <w:right w:val="none" w:sz="0" w:space="0" w:color="auto"/>
      </w:divBdr>
    </w:div>
    <w:div w:id="804585651">
      <w:bodyDiv w:val="1"/>
      <w:marLeft w:val="0"/>
      <w:marRight w:val="0"/>
      <w:marTop w:val="0"/>
      <w:marBottom w:val="0"/>
      <w:divBdr>
        <w:top w:val="none" w:sz="0" w:space="0" w:color="auto"/>
        <w:left w:val="none" w:sz="0" w:space="0" w:color="auto"/>
        <w:bottom w:val="none" w:sz="0" w:space="0" w:color="auto"/>
        <w:right w:val="none" w:sz="0" w:space="0" w:color="auto"/>
      </w:divBdr>
    </w:div>
    <w:div w:id="817266301">
      <w:bodyDiv w:val="1"/>
      <w:marLeft w:val="0"/>
      <w:marRight w:val="0"/>
      <w:marTop w:val="0"/>
      <w:marBottom w:val="0"/>
      <w:divBdr>
        <w:top w:val="none" w:sz="0" w:space="0" w:color="auto"/>
        <w:left w:val="none" w:sz="0" w:space="0" w:color="auto"/>
        <w:bottom w:val="none" w:sz="0" w:space="0" w:color="auto"/>
        <w:right w:val="none" w:sz="0" w:space="0" w:color="auto"/>
      </w:divBdr>
    </w:div>
    <w:div w:id="854534626">
      <w:bodyDiv w:val="1"/>
      <w:marLeft w:val="0"/>
      <w:marRight w:val="0"/>
      <w:marTop w:val="0"/>
      <w:marBottom w:val="0"/>
      <w:divBdr>
        <w:top w:val="none" w:sz="0" w:space="0" w:color="auto"/>
        <w:left w:val="none" w:sz="0" w:space="0" w:color="auto"/>
        <w:bottom w:val="none" w:sz="0" w:space="0" w:color="auto"/>
        <w:right w:val="none" w:sz="0" w:space="0" w:color="auto"/>
      </w:divBdr>
    </w:div>
    <w:div w:id="870847585">
      <w:bodyDiv w:val="1"/>
      <w:marLeft w:val="0"/>
      <w:marRight w:val="0"/>
      <w:marTop w:val="0"/>
      <w:marBottom w:val="0"/>
      <w:divBdr>
        <w:top w:val="none" w:sz="0" w:space="0" w:color="auto"/>
        <w:left w:val="none" w:sz="0" w:space="0" w:color="auto"/>
        <w:bottom w:val="none" w:sz="0" w:space="0" w:color="auto"/>
        <w:right w:val="none" w:sz="0" w:space="0" w:color="auto"/>
      </w:divBdr>
    </w:div>
    <w:div w:id="905650752">
      <w:bodyDiv w:val="1"/>
      <w:marLeft w:val="0"/>
      <w:marRight w:val="0"/>
      <w:marTop w:val="0"/>
      <w:marBottom w:val="0"/>
      <w:divBdr>
        <w:top w:val="none" w:sz="0" w:space="0" w:color="auto"/>
        <w:left w:val="none" w:sz="0" w:space="0" w:color="auto"/>
        <w:bottom w:val="none" w:sz="0" w:space="0" w:color="auto"/>
        <w:right w:val="none" w:sz="0" w:space="0" w:color="auto"/>
      </w:divBdr>
    </w:div>
    <w:div w:id="915941672">
      <w:bodyDiv w:val="1"/>
      <w:marLeft w:val="0"/>
      <w:marRight w:val="0"/>
      <w:marTop w:val="0"/>
      <w:marBottom w:val="0"/>
      <w:divBdr>
        <w:top w:val="none" w:sz="0" w:space="0" w:color="auto"/>
        <w:left w:val="none" w:sz="0" w:space="0" w:color="auto"/>
        <w:bottom w:val="none" w:sz="0" w:space="0" w:color="auto"/>
        <w:right w:val="none" w:sz="0" w:space="0" w:color="auto"/>
      </w:divBdr>
    </w:div>
    <w:div w:id="962004974">
      <w:bodyDiv w:val="1"/>
      <w:marLeft w:val="0"/>
      <w:marRight w:val="0"/>
      <w:marTop w:val="0"/>
      <w:marBottom w:val="0"/>
      <w:divBdr>
        <w:top w:val="none" w:sz="0" w:space="0" w:color="auto"/>
        <w:left w:val="none" w:sz="0" w:space="0" w:color="auto"/>
        <w:bottom w:val="none" w:sz="0" w:space="0" w:color="auto"/>
        <w:right w:val="none" w:sz="0" w:space="0" w:color="auto"/>
      </w:divBdr>
    </w:div>
    <w:div w:id="988941420">
      <w:bodyDiv w:val="1"/>
      <w:marLeft w:val="0"/>
      <w:marRight w:val="0"/>
      <w:marTop w:val="0"/>
      <w:marBottom w:val="0"/>
      <w:divBdr>
        <w:top w:val="none" w:sz="0" w:space="0" w:color="auto"/>
        <w:left w:val="none" w:sz="0" w:space="0" w:color="auto"/>
        <w:bottom w:val="none" w:sz="0" w:space="0" w:color="auto"/>
        <w:right w:val="none" w:sz="0" w:space="0" w:color="auto"/>
      </w:divBdr>
    </w:div>
    <w:div w:id="1021592139">
      <w:bodyDiv w:val="1"/>
      <w:marLeft w:val="0"/>
      <w:marRight w:val="0"/>
      <w:marTop w:val="0"/>
      <w:marBottom w:val="0"/>
      <w:divBdr>
        <w:top w:val="none" w:sz="0" w:space="0" w:color="auto"/>
        <w:left w:val="none" w:sz="0" w:space="0" w:color="auto"/>
        <w:bottom w:val="none" w:sz="0" w:space="0" w:color="auto"/>
        <w:right w:val="none" w:sz="0" w:space="0" w:color="auto"/>
      </w:divBdr>
    </w:div>
    <w:div w:id="1034616842">
      <w:bodyDiv w:val="1"/>
      <w:marLeft w:val="0"/>
      <w:marRight w:val="0"/>
      <w:marTop w:val="0"/>
      <w:marBottom w:val="0"/>
      <w:divBdr>
        <w:top w:val="none" w:sz="0" w:space="0" w:color="auto"/>
        <w:left w:val="none" w:sz="0" w:space="0" w:color="auto"/>
        <w:bottom w:val="none" w:sz="0" w:space="0" w:color="auto"/>
        <w:right w:val="none" w:sz="0" w:space="0" w:color="auto"/>
      </w:divBdr>
    </w:div>
    <w:div w:id="1056702956">
      <w:bodyDiv w:val="1"/>
      <w:marLeft w:val="0"/>
      <w:marRight w:val="0"/>
      <w:marTop w:val="0"/>
      <w:marBottom w:val="0"/>
      <w:divBdr>
        <w:top w:val="none" w:sz="0" w:space="0" w:color="auto"/>
        <w:left w:val="none" w:sz="0" w:space="0" w:color="auto"/>
        <w:bottom w:val="none" w:sz="0" w:space="0" w:color="auto"/>
        <w:right w:val="none" w:sz="0" w:space="0" w:color="auto"/>
      </w:divBdr>
    </w:div>
    <w:div w:id="1057507657">
      <w:bodyDiv w:val="1"/>
      <w:marLeft w:val="0"/>
      <w:marRight w:val="0"/>
      <w:marTop w:val="0"/>
      <w:marBottom w:val="0"/>
      <w:divBdr>
        <w:top w:val="none" w:sz="0" w:space="0" w:color="auto"/>
        <w:left w:val="none" w:sz="0" w:space="0" w:color="auto"/>
        <w:bottom w:val="none" w:sz="0" w:space="0" w:color="auto"/>
        <w:right w:val="none" w:sz="0" w:space="0" w:color="auto"/>
      </w:divBdr>
    </w:div>
    <w:div w:id="1096514559">
      <w:bodyDiv w:val="1"/>
      <w:marLeft w:val="0"/>
      <w:marRight w:val="0"/>
      <w:marTop w:val="0"/>
      <w:marBottom w:val="0"/>
      <w:divBdr>
        <w:top w:val="none" w:sz="0" w:space="0" w:color="auto"/>
        <w:left w:val="none" w:sz="0" w:space="0" w:color="auto"/>
        <w:bottom w:val="none" w:sz="0" w:space="0" w:color="auto"/>
        <w:right w:val="none" w:sz="0" w:space="0" w:color="auto"/>
      </w:divBdr>
    </w:div>
    <w:div w:id="1112699790">
      <w:bodyDiv w:val="1"/>
      <w:marLeft w:val="0"/>
      <w:marRight w:val="0"/>
      <w:marTop w:val="0"/>
      <w:marBottom w:val="0"/>
      <w:divBdr>
        <w:top w:val="none" w:sz="0" w:space="0" w:color="auto"/>
        <w:left w:val="none" w:sz="0" w:space="0" w:color="auto"/>
        <w:bottom w:val="none" w:sz="0" w:space="0" w:color="auto"/>
        <w:right w:val="none" w:sz="0" w:space="0" w:color="auto"/>
      </w:divBdr>
    </w:div>
    <w:div w:id="1125153925">
      <w:bodyDiv w:val="1"/>
      <w:marLeft w:val="0"/>
      <w:marRight w:val="0"/>
      <w:marTop w:val="0"/>
      <w:marBottom w:val="0"/>
      <w:divBdr>
        <w:top w:val="none" w:sz="0" w:space="0" w:color="auto"/>
        <w:left w:val="none" w:sz="0" w:space="0" w:color="auto"/>
        <w:bottom w:val="none" w:sz="0" w:space="0" w:color="auto"/>
        <w:right w:val="none" w:sz="0" w:space="0" w:color="auto"/>
      </w:divBdr>
      <w:divsChild>
        <w:div w:id="1248344713">
          <w:marLeft w:val="0"/>
          <w:marRight w:val="0"/>
          <w:marTop w:val="0"/>
          <w:marBottom w:val="0"/>
          <w:divBdr>
            <w:top w:val="none" w:sz="0" w:space="0" w:color="auto"/>
            <w:left w:val="none" w:sz="0" w:space="0" w:color="auto"/>
            <w:bottom w:val="none" w:sz="0" w:space="0" w:color="auto"/>
            <w:right w:val="none" w:sz="0" w:space="0" w:color="auto"/>
          </w:divBdr>
          <w:divsChild>
            <w:div w:id="1748190148">
              <w:marLeft w:val="0"/>
              <w:marRight w:val="0"/>
              <w:marTop w:val="0"/>
              <w:marBottom w:val="0"/>
              <w:divBdr>
                <w:top w:val="none" w:sz="0" w:space="0" w:color="auto"/>
                <w:left w:val="none" w:sz="0" w:space="0" w:color="auto"/>
                <w:bottom w:val="none" w:sz="0" w:space="0" w:color="auto"/>
                <w:right w:val="none" w:sz="0" w:space="0" w:color="auto"/>
              </w:divBdr>
              <w:divsChild>
                <w:div w:id="702248988">
                  <w:marLeft w:val="0"/>
                  <w:marRight w:val="0"/>
                  <w:marTop w:val="0"/>
                  <w:marBottom w:val="0"/>
                  <w:divBdr>
                    <w:top w:val="none" w:sz="0" w:space="0" w:color="auto"/>
                    <w:left w:val="none" w:sz="0" w:space="0" w:color="auto"/>
                    <w:bottom w:val="none" w:sz="0" w:space="0" w:color="auto"/>
                    <w:right w:val="none" w:sz="0" w:space="0" w:color="auto"/>
                  </w:divBdr>
                  <w:divsChild>
                    <w:div w:id="518275154">
                      <w:marLeft w:val="0"/>
                      <w:marRight w:val="0"/>
                      <w:marTop w:val="0"/>
                      <w:marBottom w:val="0"/>
                      <w:divBdr>
                        <w:top w:val="none" w:sz="0" w:space="0" w:color="auto"/>
                        <w:left w:val="none" w:sz="0" w:space="0" w:color="auto"/>
                        <w:bottom w:val="none" w:sz="0" w:space="0" w:color="auto"/>
                        <w:right w:val="none" w:sz="0" w:space="0" w:color="auto"/>
                      </w:divBdr>
                      <w:divsChild>
                        <w:div w:id="1005860852">
                          <w:marLeft w:val="0"/>
                          <w:marRight w:val="0"/>
                          <w:marTop w:val="0"/>
                          <w:marBottom w:val="0"/>
                          <w:divBdr>
                            <w:top w:val="none" w:sz="0" w:space="0" w:color="auto"/>
                            <w:left w:val="none" w:sz="0" w:space="0" w:color="auto"/>
                            <w:bottom w:val="none" w:sz="0" w:space="0" w:color="auto"/>
                            <w:right w:val="none" w:sz="0" w:space="0" w:color="auto"/>
                          </w:divBdr>
                          <w:divsChild>
                            <w:div w:id="2315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138496">
      <w:bodyDiv w:val="1"/>
      <w:marLeft w:val="0"/>
      <w:marRight w:val="0"/>
      <w:marTop w:val="0"/>
      <w:marBottom w:val="0"/>
      <w:divBdr>
        <w:top w:val="none" w:sz="0" w:space="0" w:color="auto"/>
        <w:left w:val="none" w:sz="0" w:space="0" w:color="auto"/>
        <w:bottom w:val="none" w:sz="0" w:space="0" w:color="auto"/>
        <w:right w:val="none" w:sz="0" w:space="0" w:color="auto"/>
      </w:divBdr>
    </w:div>
    <w:div w:id="1147669955">
      <w:bodyDiv w:val="1"/>
      <w:marLeft w:val="0"/>
      <w:marRight w:val="0"/>
      <w:marTop w:val="0"/>
      <w:marBottom w:val="0"/>
      <w:divBdr>
        <w:top w:val="none" w:sz="0" w:space="0" w:color="auto"/>
        <w:left w:val="none" w:sz="0" w:space="0" w:color="auto"/>
        <w:bottom w:val="none" w:sz="0" w:space="0" w:color="auto"/>
        <w:right w:val="none" w:sz="0" w:space="0" w:color="auto"/>
      </w:divBdr>
    </w:div>
    <w:div w:id="1170483210">
      <w:bodyDiv w:val="1"/>
      <w:marLeft w:val="0"/>
      <w:marRight w:val="0"/>
      <w:marTop w:val="0"/>
      <w:marBottom w:val="0"/>
      <w:divBdr>
        <w:top w:val="none" w:sz="0" w:space="0" w:color="auto"/>
        <w:left w:val="none" w:sz="0" w:space="0" w:color="auto"/>
        <w:bottom w:val="none" w:sz="0" w:space="0" w:color="auto"/>
        <w:right w:val="none" w:sz="0" w:space="0" w:color="auto"/>
      </w:divBdr>
    </w:div>
    <w:div w:id="1183284705">
      <w:bodyDiv w:val="1"/>
      <w:marLeft w:val="0"/>
      <w:marRight w:val="0"/>
      <w:marTop w:val="0"/>
      <w:marBottom w:val="0"/>
      <w:divBdr>
        <w:top w:val="none" w:sz="0" w:space="0" w:color="auto"/>
        <w:left w:val="none" w:sz="0" w:space="0" w:color="auto"/>
        <w:bottom w:val="none" w:sz="0" w:space="0" w:color="auto"/>
        <w:right w:val="none" w:sz="0" w:space="0" w:color="auto"/>
      </w:divBdr>
    </w:div>
    <w:div w:id="1187868950">
      <w:bodyDiv w:val="1"/>
      <w:marLeft w:val="0"/>
      <w:marRight w:val="0"/>
      <w:marTop w:val="0"/>
      <w:marBottom w:val="0"/>
      <w:divBdr>
        <w:top w:val="none" w:sz="0" w:space="0" w:color="auto"/>
        <w:left w:val="none" w:sz="0" w:space="0" w:color="auto"/>
        <w:bottom w:val="none" w:sz="0" w:space="0" w:color="auto"/>
        <w:right w:val="none" w:sz="0" w:space="0" w:color="auto"/>
      </w:divBdr>
    </w:div>
    <w:div w:id="1246232901">
      <w:bodyDiv w:val="1"/>
      <w:marLeft w:val="0"/>
      <w:marRight w:val="0"/>
      <w:marTop w:val="0"/>
      <w:marBottom w:val="0"/>
      <w:divBdr>
        <w:top w:val="none" w:sz="0" w:space="0" w:color="auto"/>
        <w:left w:val="none" w:sz="0" w:space="0" w:color="auto"/>
        <w:bottom w:val="none" w:sz="0" w:space="0" w:color="auto"/>
        <w:right w:val="none" w:sz="0" w:space="0" w:color="auto"/>
      </w:divBdr>
    </w:div>
    <w:div w:id="1255554407">
      <w:bodyDiv w:val="1"/>
      <w:marLeft w:val="0"/>
      <w:marRight w:val="0"/>
      <w:marTop w:val="0"/>
      <w:marBottom w:val="0"/>
      <w:divBdr>
        <w:top w:val="none" w:sz="0" w:space="0" w:color="auto"/>
        <w:left w:val="none" w:sz="0" w:space="0" w:color="auto"/>
        <w:bottom w:val="none" w:sz="0" w:space="0" w:color="auto"/>
        <w:right w:val="none" w:sz="0" w:space="0" w:color="auto"/>
      </w:divBdr>
    </w:div>
    <w:div w:id="1274901725">
      <w:bodyDiv w:val="1"/>
      <w:marLeft w:val="0"/>
      <w:marRight w:val="0"/>
      <w:marTop w:val="0"/>
      <w:marBottom w:val="0"/>
      <w:divBdr>
        <w:top w:val="none" w:sz="0" w:space="0" w:color="auto"/>
        <w:left w:val="none" w:sz="0" w:space="0" w:color="auto"/>
        <w:bottom w:val="none" w:sz="0" w:space="0" w:color="auto"/>
        <w:right w:val="none" w:sz="0" w:space="0" w:color="auto"/>
      </w:divBdr>
    </w:div>
    <w:div w:id="1279413157">
      <w:bodyDiv w:val="1"/>
      <w:marLeft w:val="0"/>
      <w:marRight w:val="0"/>
      <w:marTop w:val="0"/>
      <w:marBottom w:val="0"/>
      <w:divBdr>
        <w:top w:val="none" w:sz="0" w:space="0" w:color="auto"/>
        <w:left w:val="none" w:sz="0" w:space="0" w:color="auto"/>
        <w:bottom w:val="none" w:sz="0" w:space="0" w:color="auto"/>
        <w:right w:val="none" w:sz="0" w:space="0" w:color="auto"/>
      </w:divBdr>
    </w:div>
    <w:div w:id="1290550906">
      <w:marLeft w:val="0"/>
      <w:marRight w:val="0"/>
      <w:marTop w:val="0"/>
      <w:marBottom w:val="0"/>
      <w:divBdr>
        <w:top w:val="none" w:sz="0" w:space="0" w:color="auto"/>
        <w:left w:val="none" w:sz="0" w:space="0" w:color="auto"/>
        <w:bottom w:val="none" w:sz="0" w:space="0" w:color="auto"/>
        <w:right w:val="none" w:sz="0" w:space="0" w:color="auto"/>
      </w:divBdr>
    </w:div>
    <w:div w:id="1290550907">
      <w:marLeft w:val="0"/>
      <w:marRight w:val="0"/>
      <w:marTop w:val="0"/>
      <w:marBottom w:val="0"/>
      <w:divBdr>
        <w:top w:val="none" w:sz="0" w:space="0" w:color="auto"/>
        <w:left w:val="none" w:sz="0" w:space="0" w:color="auto"/>
        <w:bottom w:val="none" w:sz="0" w:space="0" w:color="auto"/>
        <w:right w:val="none" w:sz="0" w:space="0" w:color="auto"/>
      </w:divBdr>
    </w:div>
    <w:div w:id="1290550908">
      <w:marLeft w:val="0"/>
      <w:marRight w:val="0"/>
      <w:marTop w:val="0"/>
      <w:marBottom w:val="0"/>
      <w:divBdr>
        <w:top w:val="none" w:sz="0" w:space="0" w:color="auto"/>
        <w:left w:val="none" w:sz="0" w:space="0" w:color="auto"/>
        <w:bottom w:val="none" w:sz="0" w:space="0" w:color="auto"/>
        <w:right w:val="none" w:sz="0" w:space="0" w:color="auto"/>
      </w:divBdr>
    </w:div>
    <w:div w:id="1290550909">
      <w:marLeft w:val="0"/>
      <w:marRight w:val="0"/>
      <w:marTop w:val="0"/>
      <w:marBottom w:val="0"/>
      <w:divBdr>
        <w:top w:val="none" w:sz="0" w:space="0" w:color="auto"/>
        <w:left w:val="none" w:sz="0" w:space="0" w:color="auto"/>
        <w:bottom w:val="none" w:sz="0" w:space="0" w:color="auto"/>
        <w:right w:val="none" w:sz="0" w:space="0" w:color="auto"/>
      </w:divBdr>
    </w:div>
    <w:div w:id="1290550910">
      <w:marLeft w:val="0"/>
      <w:marRight w:val="0"/>
      <w:marTop w:val="0"/>
      <w:marBottom w:val="0"/>
      <w:divBdr>
        <w:top w:val="none" w:sz="0" w:space="0" w:color="auto"/>
        <w:left w:val="none" w:sz="0" w:space="0" w:color="auto"/>
        <w:bottom w:val="none" w:sz="0" w:space="0" w:color="auto"/>
        <w:right w:val="none" w:sz="0" w:space="0" w:color="auto"/>
      </w:divBdr>
    </w:div>
    <w:div w:id="1309091267">
      <w:bodyDiv w:val="1"/>
      <w:marLeft w:val="0"/>
      <w:marRight w:val="0"/>
      <w:marTop w:val="0"/>
      <w:marBottom w:val="0"/>
      <w:divBdr>
        <w:top w:val="none" w:sz="0" w:space="0" w:color="auto"/>
        <w:left w:val="none" w:sz="0" w:space="0" w:color="auto"/>
        <w:bottom w:val="none" w:sz="0" w:space="0" w:color="auto"/>
        <w:right w:val="none" w:sz="0" w:space="0" w:color="auto"/>
      </w:divBdr>
    </w:div>
    <w:div w:id="1313562493">
      <w:bodyDiv w:val="1"/>
      <w:marLeft w:val="0"/>
      <w:marRight w:val="0"/>
      <w:marTop w:val="0"/>
      <w:marBottom w:val="0"/>
      <w:divBdr>
        <w:top w:val="none" w:sz="0" w:space="0" w:color="auto"/>
        <w:left w:val="none" w:sz="0" w:space="0" w:color="auto"/>
        <w:bottom w:val="none" w:sz="0" w:space="0" w:color="auto"/>
        <w:right w:val="none" w:sz="0" w:space="0" w:color="auto"/>
      </w:divBdr>
    </w:div>
    <w:div w:id="1330791515">
      <w:bodyDiv w:val="1"/>
      <w:marLeft w:val="0"/>
      <w:marRight w:val="0"/>
      <w:marTop w:val="0"/>
      <w:marBottom w:val="0"/>
      <w:divBdr>
        <w:top w:val="none" w:sz="0" w:space="0" w:color="auto"/>
        <w:left w:val="none" w:sz="0" w:space="0" w:color="auto"/>
        <w:bottom w:val="none" w:sz="0" w:space="0" w:color="auto"/>
        <w:right w:val="none" w:sz="0" w:space="0" w:color="auto"/>
      </w:divBdr>
    </w:div>
    <w:div w:id="1363898046">
      <w:bodyDiv w:val="1"/>
      <w:marLeft w:val="0"/>
      <w:marRight w:val="0"/>
      <w:marTop w:val="0"/>
      <w:marBottom w:val="0"/>
      <w:divBdr>
        <w:top w:val="none" w:sz="0" w:space="0" w:color="auto"/>
        <w:left w:val="none" w:sz="0" w:space="0" w:color="auto"/>
        <w:bottom w:val="none" w:sz="0" w:space="0" w:color="auto"/>
        <w:right w:val="none" w:sz="0" w:space="0" w:color="auto"/>
      </w:divBdr>
    </w:div>
    <w:div w:id="1394229599">
      <w:bodyDiv w:val="1"/>
      <w:marLeft w:val="0"/>
      <w:marRight w:val="0"/>
      <w:marTop w:val="0"/>
      <w:marBottom w:val="0"/>
      <w:divBdr>
        <w:top w:val="none" w:sz="0" w:space="0" w:color="auto"/>
        <w:left w:val="none" w:sz="0" w:space="0" w:color="auto"/>
        <w:bottom w:val="none" w:sz="0" w:space="0" w:color="auto"/>
        <w:right w:val="none" w:sz="0" w:space="0" w:color="auto"/>
      </w:divBdr>
    </w:div>
    <w:div w:id="1443570239">
      <w:bodyDiv w:val="1"/>
      <w:marLeft w:val="0"/>
      <w:marRight w:val="0"/>
      <w:marTop w:val="0"/>
      <w:marBottom w:val="0"/>
      <w:divBdr>
        <w:top w:val="none" w:sz="0" w:space="0" w:color="auto"/>
        <w:left w:val="none" w:sz="0" w:space="0" w:color="auto"/>
        <w:bottom w:val="none" w:sz="0" w:space="0" w:color="auto"/>
        <w:right w:val="none" w:sz="0" w:space="0" w:color="auto"/>
      </w:divBdr>
    </w:div>
    <w:div w:id="1454591781">
      <w:bodyDiv w:val="1"/>
      <w:marLeft w:val="0"/>
      <w:marRight w:val="0"/>
      <w:marTop w:val="0"/>
      <w:marBottom w:val="0"/>
      <w:divBdr>
        <w:top w:val="none" w:sz="0" w:space="0" w:color="auto"/>
        <w:left w:val="none" w:sz="0" w:space="0" w:color="auto"/>
        <w:bottom w:val="none" w:sz="0" w:space="0" w:color="auto"/>
        <w:right w:val="none" w:sz="0" w:space="0" w:color="auto"/>
      </w:divBdr>
    </w:div>
    <w:div w:id="1457064111">
      <w:bodyDiv w:val="1"/>
      <w:marLeft w:val="0"/>
      <w:marRight w:val="0"/>
      <w:marTop w:val="0"/>
      <w:marBottom w:val="0"/>
      <w:divBdr>
        <w:top w:val="none" w:sz="0" w:space="0" w:color="auto"/>
        <w:left w:val="none" w:sz="0" w:space="0" w:color="auto"/>
        <w:bottom w:val="none" w:sz="0" w:space="0" w:color="auto"/>
        <w:right w:val="none" w:sz="0" w:space="0" w:color="auto"/>
      </w:divBdr>
    </w:div>
    <w:div w:id="1509443722">
      <w:bodyDiv w:val="1"/>
      <w:marLeft w:val="0"/>
      <w:marRight w:val="0"/>
      <w:marTop w:val="0"/>
      <w:marBottom w:val="0"/>
      <w:divBdr>
        <w:top w:val="none" w:sz="0" w:space="0" w:color="auto"/>
        <w:left w:val="none" w:sz="0" w:space="0" w:color="auto"/>
        <w:bottom w:val="none" w:sz="0" w:space="0" w:color="auto"/>
        <w:right w:val="none" w:sz="0" w:space="0" w:color="auto"/>
      </w:divBdr>
    </w:div>
    <w:div w:id="1519658688">
      <w:bodyDiv w:val="1"/>
      <w:marLeft w:val="0"/>
      <w:marRight w:val="0"/>
      <w:marTop w:val="0"/>
      <w:marBottom w:val="0"/>
      <w:divBdr>
        <w:top w:val="none" w:sz="0" w:space="0" w:color="auto"/>
        <w:left w:val="none" w:sz="0" w:space="0" w:color="auto"/>
        <w:bottom w:val="none" w:sz="0" w:space="0" w:color="auto"/>
        <w:right w:val="none" w:sz="0" w:space="0" w:color="auto"/>
      </w:divBdr>
    </w:div>
    <w:div w:id="1535998336">
      <w:bodyDiv w:val="1"/>
      <w:marLeft w:val="0"/>
      <w:marRight w:val="0"/>
      <w:marTop w:val="0"/>
      <w:marBottom w:val="0"/>
      <w:divBdr>
        <w:top w:val="none" w:sz="0" w:space="0" w:color="auto"/>
        <w:left w:val="none" w:sz="0" w:space="0" w:color="auto"/>
        <w:bottom w:val="none" w:sz="0" w:space="0" w:color="auto"/>
        <w:right w:val="none" w:sz="0" w:space="0" w:color="auto"/>
      </w:divBdr>
    </w:div>
    <w:div w:id="1543245421">
      <w:bodyDiv w:val="1"/>
      <w:marLeft w:val="0"/>
      <w:marRight w:val="0"/>
      <w:marTop w:val="0"/>
      <w:marBottom w:val="0"/>
      <w:divBdr>
        <w:top w:val="none" w:sz="0" w:space="0" w:color="auto"/>
        <w:left w:val="none" w:sz="0" w:space="0" w:color="auto"/>
        <w:bottom w:val="none" w:sz="0" w:space="0" w:color="auto"/>
        <w:right w:val="none" w:sz="0" w:space="0" w:color="auto"/>
      </w:divBdr>
    </w:div>
    <w:div w:id="1636333238">
      <w:bodyDiv w:val="1"/>
      <w:marLeft w:val="0"/>
      <w:marRight w:val="0"/>
      <w:marTop w:val="0"/>
      <w:marBottom w:val="0"/>
      <w:divBdr>
        <w:top w:val="none" w:sz="0" w:space="0" w:color="auto"/>
        <w:left w:val="none" w:sz="0" w:space="0" w:color="auto"/>
        <w:bottom w:val="none" w:sz="0" w:space="0" w:color="auto"/>
        <w:right w:val="none" w:sz="0" w:space="0" w:color="auto"/>
      </w:divBdr>
    </w:div>
    <w:div w:id="1639725157">
      <w:bodyDiv w:val="1"/>
      <w:marLeft w:val="0"/>
      <w:marRight w:val="0"/>
      <w:marTop w:val="0"/>
      <w:marBottom w:val="0"/>
      <w:divBdr>
        <w:top w:val="none" w:sz="0" w:space="0" w:color="auto"/>
        <w:left w:val="none" w:sz="0" w:space="0" w:color="auto"/>
        <w:bottom w:val="none" w:sz="0" w:space="0" w:color="auto"/>
        <w:right w:val="none" w:sz="0" w:space="0" w:color="auto"/>
      </w:divBdr>
    </w:div>
    <w:div w:id="1647662724">
      <w:bodyDiv w:val="1"/>
      <w:marLeft w:val="0"/>
      <w:marRight w:val="0"/>
      <w:marTop w:val="0"/>
      <w:marBottom w:val="0"/>
      <w:divBdr>
        <w:top w:val="none" w:sz="0" w:space="0" w:color="auto"/>
        <w:left w:val="none" w:sz="0" w:space="0" w:color="auto"/>
        <w:bottom w:val="none" w:sz="0" w:space="0" w:color="auto"/>
        <w:right w:val="none" w:sz="0" w:space="0" w:color="auto"/>
      </w:divBdr>
    </w:div>
    <w:div w:id="1652977438">
      <w:bodyDiv w:val="1"/>
      <w:marLeft w:val="0"/>
      <w:marRight w:val="0"/>
      <w:marTop w:val="0"/>
      <w:marBottom w:val="0"/>
      <w:divBdr>
        <w:top w:val="none" w:sz="0" w:space="0" w:color="auto"/>
        <w:left w:val="none" w:sz="0" w:space="0" w:color="auto"/>
        <w:bottom w:val="none" w:sz="0" w:space="0" w:color="auto"/>
        <w:right w:val="none" w:sz="0" w:space="0" w:color="auto"/>
      </w:divBdr>
    </w:div>
    <w:div w:id="1675036229">
      <w:bodyDiv w:val="1"/>
      <w:marLeft w:val="0"/>
      <w:marRight w:val="0"/>
      <w:marTop w:val="0"/>
      <w:marBottom w:val="0"/>
      <w:divBdr>
        <w:top w:val="none" w:sz="0" w:space="0" w:color="auto"/>
        <w:left w:val="none" w:sz="0" w:space="0" w:color="auto"/>
        <w:bottom w:val="none" w:sz="0" w:space="0" w:color="auto"/>
        <w:right w:val="none" w:sz="0" w:space="0" w:color="auto"/>
      </w:divBdr>
    </w:div>
    <w:div w:id="1676691488">
      <w:bodyDiv w:val="1"/>
      <w:marLeft w:val="0"/>
      <w:marRight w:val="0"/>
      <w:marTop w:val="0"/>
      <w:marBottom w:val="0"/>
      <w:divBdr>
        <w:top w:val="none" w:sz="0" w:space="0" w:color="auto"/>
        <w:left w:val="none" w:sz="0" w:space="0" w:color="auto"/>
        <w:bottom w:val="none" w:sz="0" w:space="0" w:color="auto"/>
        <w:right w:val="none" w:sz="0" w:space="0" w:color="auto"/>
      </w:divBdr>
    </w:div>
    <w:div w:id="1685664754">
      <w:bodyDiv w:val="1"/>
      <w:marLeft w:val="0"/>
      <w:marRight w:val="0"/>
      <w:marTop w:val="0"/>
      <w:marBottom w:val="0"/>
      <w:divBdr>
        <w:top w:val="none" w:sz="0" w:space="0" w:color="auto"/>
        <w:left w:val="none" w:sz="0" w:space="0" w:color="auto"/>
        <w:bottom w:val="none" w:sz="0" w:space="0" w:color="auto"/>
        <w:right w:val="none" w:sz="0" w:space="0" w:color="auto"/>
      </w:divBdr>
      <w:divsChild>
        <w:div w:id="572200487">
          <w:marLeft w:val="0"/>
          <w:marRight w:val="0"/>
          <w:marTop w:val="0"/>
          <w:marBottom w:val="0"/>
          <w:divBdr>
            <w:top w:val="none" w:sz="0" w:space="0" w:color="auto"/>
            <w:left w:val="none" w:sz="0" w:space="0" w:color="auto"/>
            <w:bottom w:val="none" w:sz="0" w:space="0" w:color="auto"/>
            <w:right w:val="none" w:sz="0" w:space="0" w:color="auto"/>
          </w:divBdr>
          <w:divsChild>
            <w:div w:id="1894734858">
              <w:marLeft w:val="0"/>
              <w:marRight w:val="0"/>
              <w:marTop w:val="0"/>
              <w:marBottom w:val="0"/>
              <w:divBdr>
                <w:top w:val="none" w:sz="0" w:space="0" w:color="auto"/>
                <w:left w:val="none" w:sz="0" w:space="0" w:color="auto"/>
                <w:bottom w:val="none" w:sz="0" w:space="0" w:color="auto"/>
                <w:right w:val="none" w:sz="0" w:space="0" w:color="auto"/>
              </w:divBdr>
              <w:divsChild>
                <w:div w:id="256250641">
                  <w:marLeft w:val="0"/>
                  <w:marRight w:val="0"/>
                  <w:marTop w:val="0"/>
                  <w:marBottom w:val="0"/>
                  <w:divBdr>
                    <w:top w:val="none" w:sz="0" w:space="0" w:color="auto"/>
                    <w:left w:val="none" w:sz="0" w:space="0" w:color="auto"/>
                    <w:bottom w:val="none" w:sz="0" w:space="0" w:color="auto"/>
                    <w:right w:val="none" w:sz="0" w:space="0" w:color="auto"/>
                  </w:divBdr>
                  <w:divsChild>
                    <w:div w:id="1637442354">
                      <w:marLeft w:val="0"/>
                      <w:marRight w:val="0"/>
                      <w:marTop w:val="0"/>
                      <w:marBottom w:val="0"/>
                      <w:divBdr>
                        <w:top w:val="none" w:sz="0" w:space="0" w:color="auto"/>
                        <w:left w:val="none" w:sz="0" w:space="0" w:color="auto"/>
                        <w:bottom w:val="none" w:sz="0" w:space="0" w:color="auto"/>
                        <w:right w:val="none" w:sz="0" w:space="0" w:color="auto"/>
                      </w:divBdr>
                      <w:divsChild>
                        <w:div w:id="1534267315">
                          <w:marLeft w:val="0"/>
                          <w:marRight w:val="0"/>
                          <w:marTop w:val="0"/>
                          <w:marBottom w:val="0"/>
                          <w:divBdr>
                            <w:top w:val="none" w:sz="0" w:space="0" w:color="auto"/>
                            <w:left w:val="none" w:sz="0" w:space="0" w:color="auto"/>
                            <w:bottom w:val="none" w:sz="0" w:space="0" w:color="auto"/>
                            <w:right w:val="none" w:sz="0" w:space="0" w:color="auto"/>
                          </w:divBdr>
                          <w:divsChild>
                            <w:div w:id="19829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92516">
      <w:bodyDiv w:val="1"/>
      <w:marLeft w:val="0"/>
      <w:marRight w:val="0"/>
      <w:marTop w:val="0"/>
      <w:marBottom w:val="0"/>
      <w:divBdr>
        <w:top w:val="none" w:sz="0" w:space="0" w:color="auto"/>
        <w:left w:val="none" w:sz="0" w:space="0" w:color="auto"/>
        <w:bottom w:val="none" w:sz="0" w:space="0" w:color="auto"/>
        <w:right w:val="none" w:sz="0" w:space="0" w:color="auto"/>
      </w:divBdr>
    </w:div>
    <w:div w:id="1727802295">
      <w:bodyDiv w:val="1"/>
      <w:marLeft w:val="0"/>
      <w:marRight w:val="0"/>
      <w:marTop w:val="0"/>
      <w:marBottom w:val="0"/>
      <w:divBdr>
        <w:top w:val="none" w:sz="0" w:space="0" w:color="auto"/>
        <w:left w:val="none" w:sz="0" w:space="0" w:color="auto"/>
        <w:bottom w:val="none" w:sz="0" w:space="0" w:color="auto"/>
        <w:right w:val="none" w:sz="0" w:space="0" w:color="auto"/>
      </w:divBdr>
    </w:div>
    <w:div w:id="1744372776">
      <w:bodyDiv w:val="1"/>
      <w:marLeft w:val="0"/>
      <w:marRight w:val="0"/>
      <w:marTop w:val="0"/>
      <w:marBottom w:val="0"/>
      <w:divBdr>
        <w:top w:val="none" w:sz="0" w:space="0" w:color="auto"/>
        <w:left w:val="none" w:sz="0" w:space="0" w:color="auto"/>
        <w:bottom w:val="none" w:sz="0" w:space="0" w:color="auto"/>
        <w:right w:val="none" w:sz="0" w:space="0" w:color="auto"/>
      </w:divBdr>
    </w:div>
    <w:div w:id="1748728654">
      <w:bodyDiv w:val="1"/>
      <w:marLeft w:val="0"/>
      <w:marRight w:val="0"/>
      <w:marTop w:val="0"/>
      <w:marBottom w:val="0"/>
      <w:divBdr>
        <w:top w:val="none" w:sz="0" w:space="0" w:color="auto"/>
        <w:left w:val="none" w:sz="0" w:space="0" w:color="auto"/>
        <w:bottom w:val="none" w:sz="0" w:space="0" w:color="auto"/>
        <w:right w:val="none" w:sz="0" w:space="0" w:color="auto"/>
      </w:divBdr>
    </w:div>
    <w:div w:id="1756629630">
      <w:bodyDiv w:val="1"/>
      <w:marLeft w:val="0"/>
      <w:marRight w:val="0"/>
      <w:marTop w:val="0"/>
      <w:marBottom w:val="0"/>
      <w:divBdr>
        <w:top w:val="none" w:sz="0" w:space="0" w:color="auto"/>
        <w:left w:val="none" w:sz="0" w:space="0" w:color="auto"/>
        <w:bottom w:val="none" w:sz="0" w:space="0" w:color="auto"/>
        <w:right w:val="none" w:sz="0" w:space="0" w:color="auto"/>
      </w:divBdr>
    </w:div>
    <w:div w:id="1801799096">
      <w:bodyDiv w:val="1"/>
      <w:marLeft w:val="0"/>
      <w:marRight w:val="0"/>
      <w:marTop w:val="0"/>
      <w:marBottom w:val="0"/>
      <w:divBdr>
        <w:top w:val="none" w:sz="0" w:space="0" w:color="auto"/>
        <w:left w:val="none" w:sz="0" w:space="0" w:color="auto"/>
        <w:bottom w:val="none" w:sz="0" w:space="0" w:color="auto"/>
        <w:right w:val="none" w:sz="0" w:space="0" w:color="auto"/>
      </w:divBdr>
    </w:div>
    <w:div w:id="1843811931">
      <w:bodyDiv w:val="1"/>
      <w:marLeft w:val="0"/>
      <w:marRight w:val="0"/>
      <w:marTop w:val="0"/>
      <w:marBottom w:val="0"/>
      <w:divBdr>
        <w:top w:val="none" w:sz="0" w:space="0" w:color="auto"/>
        <w:left w:val="none" w:sz="0" w:space="0" w:color="auto"/>
        <w:bottom w:val="none" w:sz="0" w:space="0" w:color="auto"/>
        <w:right w:val="none" w:sz="0" w:space="0" w:color="auto"/>
      </w:divBdr>
    </w:div>
    <w:div w:id="1852720946">
      <w:bodyDiv w:val="1"/>
      <w:marLeft w:val="0"/>
      <w:marRight w:val="0"/>
      <w:marTop w:val="0"/>
      <w:marBottom w:val="0"/>
      <w:divBdr>
        <w:top w:val="none" w:sz="0" w:space="0" w:color="auto"/>
        <w:left w:val="none" w:sz="0" w:space="0" w:color="auto"/>
        <w:bottom w:val="none" w:sz="0" w:space="0" w:color="auto"/>
        <w:right w:val="none" w:sz="0" w:space="0" w:color="auto"/>
      </w:divBdr>
    </w:div>
    <w:div w:id="1889221157">
      <w:bodyDiv w:val="1"/>
      <w:marLeft w:val="0"/>
      <w:marRight w:val="0"/>
      <w:marTop w:val="0"/>
      <w:marBottom w:val="0"/>
      <w:divBdr>
        <w:top w:val="none" w:sz="0" w:space="0" w:color="auto"/>
        <w:left w:val="none" w:sz="0" w:space="0" w:color="auto"/>
        <w:bottom w:val="none" w:sz="0" w:space="0" w:color="auto"/>
        <w:right w:val="none" w:sz="0" w:space="0" w:color="auto"/>
      </w:divBdr>
    </w:div>
    <w:div w:id="1892422155">
      <w:bodyDiv w:val="1"/>
      <w:marLeft w:val="0"/>
      <w:marRight w:val="0"/>
      <w:marTop w:val="0"/>
      <w:marBottom w:val="0"/>
      <w:divBdr>
        <w:top w:val="none" w:sz="0" w:space="0" w:color="auto"/>
        <w:left w:val="none" w:sz="0" w:space="0" w:color="auto"/>
        <w:bottom w:val="none" w:sz="0" w:space="0" w:color="auto"/>
        <w:right w:val="none" w:sz="0" w:space="0" w:color="auto"/>
      </w:divBdr>
    </w:div>
    <w:div w:id="1941715027">
      <w:bodyDiv w:val="1"/>
      <w:marLeft w:val="0"/>
      <w:marRight w:val="0"/>
      <w:marTop w:val="0"/>
      <w:marBottom w:val="0"/>
      <w:divBdr>
        <w:top w:val="none" w:sz="0" w:space="0" w:color="auto"/>
        <w:left w:val="none" w:sz="0" w:space="0" w:color="auto"/>
        <w:bottom w:val="none" w:sz="0" w:space="0" w:color="auto"/>
        <w:right w:val="none" w:sz="0" w:space="0" w:color="auto"/>
      </w:divBdr>
    </w:div>
    <w:div w:id="1969625720">
      <w:bodyDiv w:val="1"/>
      <w:marLeft w:val="0"/>
      <w:marRight w:val="0"/>
      <w:marTop w:val="0"/>
      <w:marBottom w:val="0"/>
      <w:divBdr>
        <w:top w:val="none" w:sz="0" w:space="0" w:color="auto"/>
        <w:left w:val="none" w:sz="0" w:space="0" w:color="auto"/>
        <w:bottom w:val="none" w:sz="0" w:space="0" w:color="auto"/>
        <w:right w:val="none" w:sz="0" w:space="0" w:color="auto"/>
      </w:divBdr>
    </w:div>
    <w:div w:id="1984195319">
      <w:bodyDiv w:val="1"/>
      <w:marLeft w:val="0"/>
      <w:marRight w:val="0"/>
      <w:marTop w:val="0"/>
      <w:marBottom w:val="0"/>
      <w:divBdr>
        <w:top w:val="none" w:sz="0" w:space="0" w:color="auto"/>
        <w:left w:val="none" w:sz="0" w:space="0" w:color="auto"/>
        <w:bottom w:val="none" w:sz="0" w:space="0" w:color="auto"/>
        <w:right w:val="none" w:sz="0" w:space="0" w:color="auto"/>
      </w:divBdr>
    </w:div>
    <w:div w:id="1988049661">
      <w:bodyDiv w:val="1"/>
      <w:marLeft w:val="0"/>
      <w:marRight w:val="0"/>
      <w:marTop w:val="0"/>
      <w:marBottom w:val="0"/>
      <w:divBdr>
        <w:top w:val="none" w:sz="0" w:space="0" w:color="auto"/>
        <w:left w:val="none" w:sz="0" w:space="0" w:color="auto"/>
        <w:bottom w:val="none" w:sz="0" w:space="0" w:color="auto"/>
        <w:right w:val="none" w:sz="0" w:space="0" w:color="auto"/>
      </w:divBdr>
    </w:div>
    <w:div w:id="2013019683">
      <w:bodyDiv w:val="1"/>
      <w:marLeft w:val="0"/>
      <w:marRight w:val="0"/>
      <w:marTop w:val="0"/>
      <w:marBottom w:val="0"/>
      <w:divBdr>
        <w:top w:val="none" w:sz="0" w:space="0" w:color="auto"/>
        <w:left w:val="none" w:sz="0" w:space="0" w:color="auto"/>
        <w:bottom w:val="none" w:sz="0" w:space="0" w:color="auto"/>
        <w:right w:val="none" w:sz="0" w:space="0" w:color="auto"/>
      </w:divBdr>
    </w:div>
    <w:div w:id="2016303527">
      <w:bodyDiv w:val="1"/>
      <w:marLeft w:val="0"/>
      <w:marRight w:val="0"/>
      <w:marTop w:val="0"/>
      <w:marBottom w:val="0"/>
      <w:divBdr>
        <w:top w:val="none" w:sz="0" w:space="0" w:color="auto"/>
        <w:left w:val="none" w:sz="0" w:space="0" w:color="auto"/>
        <w:bottom w:val="none" w:sz="0" w:space="0" w:color="auto"/>
        <w:right w:val="none" w:sz="0" w:space="0" w:color="auto"/>
      </w:divBdr>
    </w:div>
    <w:div w:id="2046171747">
      <w:bodyDiv w:val="1"/>
      <w:marLeft w:val="0"/>
      <w:marRight w:val="0"/>
      <w:marTop w:val="0"/>
      <w:marBottom w:val="0"/>
      <w:divBdr>
        <w:top w:val="none" w:sz="0" w:space="0" w:color="auto"/>
        <w:left w:val="none" w:sz="0" w:space="0" w:color="auto"/>
        <w:bottom w:val="none" w:sz="0" w:space="0" w:color="auto"/>
        <w:right w:val="none" w:sz="0" w:space="0" w:color="auto"/>
      </w:divBdr>
    </w:div>
    <w:div w:id="210214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image" Target="media/image1.jpg"/><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6.xml"/><Relationship Id="rId32"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9.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footer" Target="footer11.xml"/></Relationships>
</file>

<file path=word/theme/theme1.xml><?xml version="1.0" encoding="utf-8"?>
<a:theme xmlns:a="http://schemas.openxmlformats.org/drawingml/2006/main" name="Theme1">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B8EF13EFE1315A4EB31F609315FFEF40" ma:contentTypeVersion="32" ma:contentTypeDescription="All project related information. The library can be used to manage multiple projects." ma:contentTypeScope="" ma:versionID="b99616a16e3d0df64194b3be784fc7b1">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b3618ac8-93c1-40d8-95c9-a9b64a2e8391" xmlns:ns6="87cff1ca-ac70-466e-bde4-5d92114c20f9" targetNamespace="http://schemas.microsoft.com/office/2006/metadata/properties" ma:root="true" ma:fieldsID="092f37c8f014202766a063442ff122be" ns1:_="" ns2:_="" ns3:_="" ns4:_="" ns5:_="" ns6:_="">
    <xsd:import namespace="http://schemas.microsoft.com/sharepoint/v3"/>
    <xsd:import namespace="9fd47c19-1c4a-4d7d-b342-c10cef269344"/>
    <xsd:import namespace="a5f32de4-e402-4188-b034-e71ca7d22e54"/>
    <xsd:import namespace="05aa45cf-ed89-4733-97a8-db4ce5c51511"/>
    <xsd:import namespace="b3618ac8-93c1-40d8-95c9-a9b64a2e8391"/>
    <xsd:import namespace="87cff1ca-ac70-466e-bde4-5d92114c20f9"/>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5:lcf76f155ced4ddcb4097134ff3c332f"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18ac8-93c1-40d8-95c9-a9b64a2e8391"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cff1ca-ac70-466e-bde4-5d92114c20f9"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Value>
      <Value>44</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Project Governance</TermName>
          <TermId xmlns="http://schemas.microsoft.com/office/infopath/2007/PartnerControls">dcc8b15d-be2a-4ec9-8ccc-52ee5f7fec59</TermId>
        </TermInfo>
      </Terms>
    </f2ccc2d036544b63b99cbcec8aa9ae6a>
    <DLCPolicyLabelClientValue xmlns="05aa45cf-ed89-4733-97a8-db4ce5c51511">Version {_UIVersionString}</DLCPolicyLabelClientValue>
    <DLCPolicyLabelLock xmlns="05aa45cf-ed89-4733-97a8-db4ce5c51511" xsi:nil="true"/>
    <DLCPolicyLabelValue xmlns="05aa45cf-ed89-4733-97a8-db4ce5c51511">Version 0.3</DLCPolicyLabelValue>
    <_dlc_DocId xmlns="a5f32de4-e402-4188-b034-e71ca7d22e54">DOCID771-1780770418-322</_dlc_DocId>
    <_dlc_DocIdUrl xmlns="a5f32de4-e402-4188-b034-e71ca7d22e54">
      <Url>https://delwpvicgovau.sharepoint.com/sites/ecm_771/_layouts/15/DocIdRedir.aspx?ID=DOCID771-1780770418-322</Url>
      <Description>DOCID771-1780770418-322</Description>
    </_dlc_DocIdUrl>
    <lcf76f155ced4ddcb4097134ff3c332f xmlns="b3618ac8-93c1-40d8-95c9-a9b64a2e8391">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797aeec6-0273-40f2-ab3e-beee73212332" ContentTypeId="0x0101009298E819CE1EBB4F8D2096B3E0F0C2911D" PreviousValue="false"/>
</file>

<file path=customXml/item5.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C9ABA-5A5D-415C-9FF7-76E3F4E9AC14}"/>
</file>

<file path=customXml/itemProps2.xml><?xml version="1.0" encoding="utf-8"?>
<ds:datastoreItem xmlns:ds="http://schemas.openxmlformats.org/officeDocument/2006/customXml" ds:itemID="{0B472913-FA56-4317-BBB6-41FA103E96B4}">
  <ds:schemaRefs>
    <ds:schemaRef ds:uri="http://schemas.microsoft.com/sharepoint/events"/>
  </ds:schemaRefs>
</ds:datastoreItem>
</file>

<file path=customXml/itemProps3.xml><?xml version="1.0" encoding="utf-8"?>
<ds:datastoreItem xmlns:ds="http://schemas.openxmlformats.org/officeDocument/2006/customXml" ds:itemID="{570A37DF-EA94-4AEB-A407-EBB145C7F28A}">
  <ds:schemaRefs>
    <ds:schemaRef ds:uri="http://schemas.microsoft.com/sharepoint/v3"/>
    <ds:schemaRef ds:uri="http://purl.org/dc/terms/"/>
    <ds:schemaRef ds:uri="05aa45cf-ed89-4733-97a8-db4ce5c51511"/>
    <ds:schemaRef ds:uri="http://schemas.microsoft.com/office/infopath/2007/PartnerControls"/>
    <ds:schemaRef ds:uri="http://schemas.microsoft.com/office/2006/documentManagement/types"/>
    <ds:schemaRef ds:uri="http://schemas.openxmlformats.org/package/2006/metadata/core-properties"/>
    <ds:schemaRef ds:uri="87cff1ca-ac70-466e-bde4-5d92114c20f9"/>
    <ds:schemaRef ds:uri="a5f32de4-e402-4188-b034-e71ca7d22e54"/>
    <ds:schemaRef ds:uri="http://purl.org/dc/elements/1.1/"/>
    <ds:schemaRef ds:uri="http://schemas.microsoft.com/office/2006/metadata/properties"/>
    <ds:schemaRef ds:uri="b3618ac8-93c1-40d8-95c9-a9b64a2e8391"/>
    <ds:schemaRef ds:uri="9fd47c19-1c4a-4d7d-b342-c10cef269344"/>
    <ds:schemaRef ds:uri="http://www.w3.org/XML/1998/namespace"/>
    <ds:schemaRef ds:uri="http://purl.org/dc/dcmitype/"/>
  </ds:schemaRefs>
</ds:datastoreItem>
</file>

<file path=customXml/itemProps4.xml><?xml version="1.0" encoding="utf-8"?>
<ds:datastoreItem xmlns:ds="http://schemas.openxmlformats.org/officeDocument/2006/customXml" ds:itemID="{03B02EBD-19BF-42DC-A0CE-C5D17257E222}">
  <ds:schemaRefs>
    <ds:schemaRef ds:uri="Microsoft.SharePoint.Taxonomy.ContentTypeSync"/>
  </ds:schemaRefs>
</ds:datastoreItem>
</file>

<file path=customXml/itemProps5.xml><?xml version="1.0" encoding="utf-8"?>
<ds:datastoreItem xmlns:ds="http://schemas.openxmlformats.org/officeDocument/2006/customXml" ds:itemID="{FF40A8EA-45A8-4870-9348-D644696B2973}">
  <ds:schemaRefs>
    <ds:schemaRef ds:uri="office.server.policy"/>
  </ds:schemaRefs>
</ds:datastoreItem>
</file>

<file path=customXml/itemProps6.xml><?xml version="1.0" encoding="utf-8"?>
<ds:datastoreItem xmlns:ds="http://schemas.openxmlformats.org/officeDocument/2006/customXml" ds:itemID="{F3E7C237-A6A8-487A-8FEA-64EC663D080D}">
  <ds:schemaRefs>
    <ds:schemaRef ds:uri="http://schemas.microsoft.com/sharepoint/v3/contenttype/forms"/>
  </ds:schemaRefs>
</ds:datastoreItem>
</file>

<file path=customXml/itemProps7.xml><?xml version="1.0" encoding="utf-8"?>
<ds:datastoreItem xmlns:ds="http://schemas.openxmlformats.org/officeDocument/2006/customXml" ds:itemID="{09C0B387-EA09-4DC4-81CF-392135A5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48040</Words>
  <Characters>273831</Characters>
  <Application>Microsoft Office Word</Application>
  <DocSecurity>0</DocSecurity>
  <Lines>2281</Lines>
  <Paragraphs>642</Paragraphs>
  <ScaleCrop>false</ScaleCrop>
  <Manager/>
  <Company/>
  <LinksUpToDate>false</LinksUpToDate>
  <CharactersWithSpaces>321229</CharactersWithSpaces>
  <SharedDoc>false</SharedDoc>
  <HLinks>
    <vt:vector size="288" baseType="variant">
      <vt:variant>
        <vt:i4>1376314</vt:i4>
      </vt:variant>
      <vt:variant>
        <vt:i4>260</vt:i4>
      </vt:variant>
      <vt:variant>
        <vt:i4>0</vt:i4>
      </vt:variant>
      <vt:variant>
        <vt:i4>5</vt:i4>
      </vt:variant>
      <vt:variant>
        <vt:lpwstr/>
      </vt:variant>
      <vt:variant>
        <vt:lpwstr>_Toc94612077</vt:lpwstr>
      </vt:variant>
      <vt:variant>
        <vt:i4>1310778</vt:i4>
      </vt:variant>
      <vt:variant>
        <vt:i4>254</vt:i4>
      </vt:variant>
      <vt:variant>
        <vt:i4>0</vt:i4>
      </vt:variant>
      <vt:variant>
        <vt:i4>5</vt:i4>
      </vt:variant>
      <vt:variant>
        <vt:lpwstr/>
      </vt:variant>
      <vt:variant>
        <vt:lpwstr>_Toc94612076</vt:lpwstr>
      </vt:variant>
      <vt:variant>
        <vt:i4>1507386</vt:i4>
      </vt:variant>
      <vt:variant>
        <vt:i4>248</vt:i4>
      </vt:variant>
      <vt:variant>
        <vt:i4>0</vt:i4>
      </vt:variant>
      <vt:variant>
        <vt:i4>5</vt:i4>
      </vt:variant>
      <vt:variant>
        <vt:lpwstr/>
      </vt:variant>
      <vt:variant>
        <vt:lpwstr>_Toc94612075</vt:lpwstr>
      </vt:variant>
      <vt:variant>
        <vt:i4>1441850</vt:i4>
      </vt:variant>
      <vt:variant>
        <vt:i4>242</vt:i4>
      </vt:variant>
      <vt:variant>
        <vt:i4>0</vt:i4>
      </vt:variant>
      <vt:variant>
        <vt:i4>5</vt:i4>
      </vt:variant>
      <vt:variant>
        <vt:lpwstr/>
      </vt:variant>
      <vt:variant>
        <vt:lpwstr>_Toc94612074</vt:lpwstr>
      </vt:variant>
      <vt:variant>
        <vt:i4>1114170</vt:i4>
      </vt:variant>
      <vt:variant>
        <vt:i4>236</vt:i4>
      </vt:variant>
      <vt:variant>
        <vt:i4>0</vt:i4>
      </vt:variant>
      <vt:variant>
        <vt:i4>5</vt:i4>
      </vt:variant>
      <vt:variant>
        <vt:lpwstr/>
      </vt:variant>
      <vt:variant>
        <vt:lpwstr>_Toc94612073</vt:lpwstr>
      </vt:variant>
      <vt:variant>
        <vt:i4>1048634</vt:i4>
      </vt:variant>
      <vt:variant>
        <vt:i4>230</vt:i4>
      </vt:variant>
      <vt:variant>
        <vt:i4>0</vt:i4>
      </vt:variant>
      <vt:variant>
        <vt:i4>5</vt:i4>
      </vt:variant>
      <vt:variant>
        <vt:lpwstr/>
      </vt:variant>
      <vt:variant>
        <vt:lpwstr>_Toc94612072</vt:lpwstr>
      </vt:variant>
      <vt:variant>
        <vt:i4>1245242</vt:i4>
      </vt:variant>
      <vt:variant>
        <vt:i4>224</vt:i4>
      </vt:variant>
      <vt:variant>
        <vt:i4>0</vt:i4>
      </vt:variant>
      <vt:variant>
        <vt:i4>5</vt:i4>
      </vt:variant>
      <vt:variant>
        <vt:lpwstr/>
      </vt:variant>
      <vt:variant>
        <vt:lpwstr>_Toc94612071</vt:lpwstr>
      </vt:variant>
      <vt:variant>
        <vt:i4>1179706</vt:i4>
      </vt:variant>
      <vt:variant>
        <vt:i4>218</vt:i4>
      </vt:variant>
      <vt:variant>
        <vt:i4>0</vt:i4>
      </vt:variant>
      <vt:variant>
        <vt:i4>5</vt:i4>
      </vt:variant>
      <vt:variant>
        <vt:lpwstr/>
      </vt:variant>
      <vt:variant>
        <vt:lpwstr>_Toc94612070</vt:lpwstr>
      </vt:variant>
      <vt:variant>
        <vt:i4>1769531</vt:i4>
      </vt:variant>
      <vt:variant>
        <vt:i4>212</vt:i4>
      </vt:variant>
      <vt:variant>
        <vt:i4>0</vt:i4>
      </vt:variant>
      <vt:variant>
        <vt:i4>5</vt:i4>
      </vt:variant>
      <vt:variant>
        <vt:lpwstr/>
      </vt:variant>
      <vt:variant>
        <vt:lpwstr>_Toc94612069</vt:lpwstr>
      </vt:variant>
      <vt:variant>
        <vt:i4>1703995</vt:i4>
      </vt:variant>
      <vt:variant>
        <vt:i4>206</vt:i4>
      </vt:variant>
      <vt:variant>
        <vt:i4>0</vt:i4>
      </vt:variant>
      <vt:variant>
        <vt:i4>5</vt:i4>
      </vt:variant>
      <vt:variant>
        <vt:lpwstr/>
      </vt:variant>
      <vt:variant>
        <vt:lpwstr>_Toc94612068</vt:lpwstr>
      </vt:variant>
      <vt:variant>
        <vt:i4>1376315</vt:i4>
      </vt:variant>
      <vt:variant>
        <vt:i4>200</vt:i4>
      </vt:variant>
      <vt:variant>
        <vt:i4>0</vt:i4>
      </vt:variant>
      <vt:variant>
        <vt:i4>5</vt:i4>
      </vt:variant>
      <vt:variant>
        <vt:lpwstr/>
      </vt:variant>
      <vt:variant>
        <vt:lpwstr>_Toc94612067</vt:lpwstr>
      </vt:variant>
      <vt:variant>
        <vt:i4>1310779</vt:i4>
      </vt:variant>
      <vt:variant>
        <vt:i4>194</vt:i4>
      </vt:variant>
      <vt:variant>
        <vt:i4>0</vt:i4>
      </vt:variant>
      <vt:variant>
        <vt:i4>5</vt:i4>
      </vt:variant>
      <vt:variant>
        <vt:lpwstr/>
      </vt:variant>
      <vt:variant>
        <vt:lpwstr>_Toc94612066</vt:lpwstr>
      </vt:variant>
      <vt:variant>
        <vt:i4>1507387</vt:i4>
      </vt:variant>
      <vt:variant>
        <vt:i4>188</vt:i4>
      </vt:variant>
      <vt:variant>
        <vt:i4>0</vt:i4>
      </vt:variant>
      <vt:variant>
        <vt:i4>5</vt:i4>
      </vt:variant>
      <vt:variant>
        <vt:lpwstr/>
      </vt:variant>
      <vt:variant>
        <vt:lpwstr>_Toc94612065</vt:lpwstr>
      </vt:variant>
      <vt:variant>
        <vt:i4>1441851</vt:i4>
      </vt:variant>
      <vt:variant>
        <vt:i4>182</vt:i4>
      </vt:variant>
      <vt:variant>
        <vt:i4>0</vt:i4>
      </vt:variant>
      <vt:variant>
        <vt:i4>5</vt:i4>
      </vt:variant>
      <vt:variant>
        <vt:lpwstr/>
      </vt:variant>
      <vt:variant>
        <vt:lpwstr>_Toc94612064</vt:lpwstr>
      </vt:variant>
      <vt:variant>
        <vt:i4>1114171</vt:i4>
      </vt:variant>
      <vt:variant>
        <vt:i4>176</vt:i4>
      </vt:variant>
      <vt:variant>
        <vt:i4>0</vt:i4>
      </vt:variant>
      <vt:variant>
        <vt:i4>5</vt:i4>
      </vt:variant>
      <vt:variant>
        <vt:lpwstr/>
      </vt:variant>
      <vt:variant>
        <vt:lpwstr>_Toc94612063</vt:lpwstr>
      </vt:variant>
      <vt:variant>
        <vt:i4>1048635</vt:i4>
      </vt:variant>
      <vt:variant>
        <vt:i4>170</vt:i4>
      </vt:variant>
      <vt:variant>
        <vt:i4>0</vt:i4>
      </vt:variant>
      <vt:variant>
        <vt:i4>5</vt:i4>
      </vt:variant>
      <vt:variant>
        <vt:lpwstr/>
      </vt:variant>
      <vt:variant>
        <vt:lpwstr>_Toc94612062</vt:lpwstr>
      </vt:variant>
      <vt:variant>
        <vt:i4>1245243</vt:i4>
      </vt:variant>
      <vt:variant>
        <vt:i4>164</vt:i4>
      </vt:variant>
      <vt:variant>
        <vt:i4>0</vt:i4>
      </vt:variant>
      <vt:variant>
        <vt:i4>5</vt:i4>
      </vt:variant>
      <vt:variant>
        <vt:lpwstr/>
      </vt:variant>
      <vt:variant>
        <vt:lpwstr>_Toc94612061</vt:lpwstr>
      </vt:variant>
      <vt:variant>
        <vt:i4>1179707</vt:i4>
      </vt:variant>
      <vt:variant>
        <vt:i4>158</vt:i4>
      </vt:variant>
      <vt:variant>
        <vt:i4>0</vt:i4>
      </vt:variant>
      <vt:variant>
        <vt:i4>5</vt:i4>
      </vt:variant>
      <vt:variant>
        <vt:lpwstr/>
      </vt:variant>
      <vt:variant>
        <vt:lpwstr>_Toc94612060</vt:lpwstr>
      </vt:variant>
      <vt:variant>
        <vt:i4>1769528</vt:i4>
      </vt:variant>
      <vt:variant>
        <vt:i4>152</vt:i4>
      </vt:variant>
      <vt:variant>
        <vt:i4>0</vt:i4>
      </vt:variant>
      <vt:variant>
        <vt:i4>5</vt:i4>
      </vt:variant>
      <vt:variant>
        <vt:lpwstr/>
      </vt:variant>
      <vt:variant>
        <vt:lpwstr>_Toc94612059</vt:lpwstr>
      </vt:variant>
      <vt:variant>
        <vt:i4>1703992</vt:i4>
      </vt:variant>
      <vt:variant>
        <vt:i4>146</vt:i4>
      </vt:variant>
      <vt:variant>
        <vt:i4>0</vt:i4>
      </vt:variant>
      <vt:variant>
        <vt:i4>5</vt:i4>
      </vt:variant>
      <vt:variant>
        <vt:lpwstr/>
      </vt:variant>
      <vt:variant>
        <vt:lpwstr>_Toc94612058</vt:lpwstr>
      </vt:variant>
      <vt:variant>
        <vt:i4>1376312</vt:i4>
      </vt:variant>
      <vt:variant>
        <vt:i4>140</vt:i4>
      </vt:variant>
      <vt:variant>
        <vt:i4>0</vt:i4>
      </vt:variant>
      <vt:variant>
        <vt:i4>5</vt:i4>
      </vt:variant>
      <vt:variant>
        <vt:lpwstr/>
      </vt:variant>
      <vt:variant>
        <vt:lpwstr>_Toc94612057</vt:lpwstr>
      </vt:variant>
      <vt:variant>
        <vt:i4>1310776</vt:i4>
      </vt:variant>
      <vt:variant>
        <vt:i4>134</vt:i4>
      </vt:variant>
      <vt:variant>
        <vt:i4>0</vt:i4>
      </vt:variant>
      <vt:variant>
        <vt:i4>5</vt:i4>
      </vt:variant>
      <vt:variant>
        <vt:lpwstr/>
      </vt:variant>
      <vt:variant>
        <vt:lpwstr>_Toc94612056</vt:lpwstr>
      </vt:variant>
      <vt:variant>
        <vt:i4>1507384</vt:i4>
      </vt:variant>
      <vt:variant>
        <vt:i4>128</vt:i4>
      </vt:variant>
      <vt:variant>
        <vt:i4>0</vt:i4>
      </vt:variant>
      <vt:variant>
        <vt:i4>5</vt:i4>
      </vt:variant>
      <vt:variant>
        <vt:lpwstr/>
      </vt:variant>
      <vt:variant>
        <vt:lpwstr>_Toc94612055</vt:lpwstr>
      </vt:variant>
      <vt:variant>
        <vt:i4>1441848</vt:i4>
      </vt:variant>
      <vt:variant>
        <vt:i4>122</vt:i4>
      </vt:variant>
      <vt:variant>
        <vt:i4>0</vt:i4>
      </vt:variant>
      <vt:variant>
        <vt:i4>5</vt:i4>
      </vt:variant>
      <vt:variant>
        <vt:lpwstr/>
      </vt:variant>
      <vt:variant>
        <vt:lpwstr>_Toc94612054</vt:lpwstr>
      </vt:variant>
      <vt:variant>
        <vt:i4>1114168</vt:i4>
      </vt:variant>
      <vt:variant>
        <vt:i4>116</vt:i4>
      </vt:variant>
      <vt:variant>
        <vt:i4>0</vt:i4>
      </vt:variant>
      <vt:variant>
        <vt:i4>5</vt:i4>
      </vt:variant>
      <vt:variant>
        <vt:lpwstr/>
      </vt:variant>
      <vt:variant>
        <vt:lpwstr>_Toc94612053</vt:lpwstr>
      </vt:variant>
      <vt:variant>
        <vt:i4>1048632</vt:i4>
      </vt:variant>
      <vt:variant>
        <vt:i4>110</vt:i4>
      </vt:variant>
      <vt:variant>
        <vt:i4>0</vt:i4>
      </vt:variant>
      <vt:variant>
        <vt:i4>5</vt:i4>
      </vt:variant>
      <vt:variant>
        <vt:lpwstr/>
      </vt:variant>
      <vt:variant>
        <vt:lpwstr>_Toc94612052</vt:lpwstr>
      </vt:variant>
      <vt:variant>
        <vt:i4>1245240</vt:i4>
      </vt:variant>
      <vt:variant>
        <vt:i4>104</vt:i4>
      </vt:variant>
      <vt:variant>
        <vt:i4>0</vt:i4>
      </vt:variant>
      <vt:variant>
        <vt:i4>5</vt:i4>
      </vt:variant>
      <vt:variant>
        <vt:lpwstr/>
      </vt:variant>
      <vt:variant>
        <vt:lpwstr>_Toc94612051</vt:lpwstr>
      </vt:variant>
      <vt:variant>
        <vt:i4>1179704</vt:i4>
      </vt:variant>
      <vt:variant>
        <vt:i4>98</vt:i4>
      </vt:variant>
      <vt:variant>
        <vt:i4>0</vt:i4>
      </vt:variant>
      <vt:variant>
        <vt:i4>5</vt:i4>
      </vt:variant>
      <vt:variant>
        <vt:lpwstr/>
      </vt:variant>
      <vt:variant>
        <vt:lpwstr>_Toc94612050</vt:lpwstr>
      </vt:variant>
      <vt:variant>
        <vt:i4>1769529</vt:i4>
      </vt:variant>
      <vt:variant>
        <vt:i4>92</vt:i4>
      </vt:variant>
      <vt:variant>
        <vt:i4>0</vt:i4>
      </vt:variant>
      <vt:variant>
        <vt:i4>5</vt:i4>
      </vt:variant>
      <vt:variant>
        <vt:lpwstr/>
      </vt:variant>
      <vt:variant>
        <vt:lpwstr>_Toc94612049</vt:lpwstr>
      </vt:variant>
      <vt:variant>
        <vt:i4>1703993</vt:i4>
      </vt:variant>
      <vt:variant>
        <vt:i4>86</vt:i4>
      </vt:variant>
      <vt:variant>
        <vt:i4>0</vt:i4>
      </vt:variant>
      <vt:variant>
        <vt:i4>5</vt:i4>
      </vt:variant>
      <vt:variant>
        <vt:lpwstr/>
      </vt:variant>
      <vt:variant>
        <vt:lpwstr>_Toc94612048</vt:lpwstr>
      </vt:variant>
      <vt:variant>
        <vt:i4>1376313</vt:i4>
      </vt:variant>
      <vt:variant>
        <vt:i4>80</vt:i4>
      </vt:variant>
      <vt:variant>
        <vt:i4>0</vt:i4>
      </vt:variant>
      <vt:variant>
        <vt:i4>5</vt:i4>
      </vt:variant>
      <vt:variant>
        <vt:lpwstr/>
      </vt:variant>
      <vt:variant>
        <vt:lpwstr>_Toc94612047</vt:lpwstr>
      </vt:variant>
      <vt:variant>
        <vt:i4>1310777</vt:i4>
      </vt:variant>
      <vt:variant>
        <vt:i4>74</vt:i4>
      </vt:variant>
      <vt:variant>
        <vt:i4>0</vt:i4>
      </vt:variant>
      <vt:variant>
        <vt:i4>5</vt:i4>
      </vt:variant>
      <vt:variant>
        <vt:lpwstr/>
      </vt:variant>
      <vt:variant>
        <vt:lpwstr>_Toc94612046</vt:lpwstr>
      </vt:variant>
      <vt:variant>
        <vt:i4>1507385</vt:i4>
      </vt:variant>
      <vt:variant>
        <vt:i4>68</vt:i4>
      </vt:variant>
      <vt:variant>
        <vt:i4>0</vt:i4>
      </vt:variant>
      <vt:variant>
        <vt:i4>5</vt:i4>
      </vt:variant>
      <vt:variant>
        <vt:lpwstr/>
      </vt:variant>
      <vt:variant>
        <vt:lpwstr>_Toc94612045</vt:lpwstr>
      </vt:variant>
      <vt:variant>
        <vt:i4>1441849</vt:i4>
      </vt:variant>
      <vt:variant>
        <vt:i4>62</vt:i4>
      </vt:variant>
      <vt:variant>
        <vt:i4>0</vt:i4>
      </vt:variant>
      <vt:variant>
        <vt:i4>5</vt:i4>
      </vt:variant>
      <vt:variant>
        <vt:lpwstr/>
      </vt:variant>
      <vt:variant>
        <vt:lpwstr>_Toc94612044</vt:lpwstr>
      </vt:variant>
      <vt:variant>
        <vt:i4>1114169</vt:i4>
      </vt:variant>
      <vt:variant>
        <vt:i4>56</vt:i4>
      </vt:variant>
      <vt:variant>
        <vt:i4>0</vt:i4>
      </vt:variant>
      <vt:variant>
        <vt:i4>5</vt:i4>
      </vt:variant>
      <vt:variant>
        <vt:lpwstr/>
      </vt:variant>
      <vt:variant>
        <vt:lpwstr>_Toc94612043</vt:lpwstr>
      </vt:variant>
      <vt:variant>
        <vt:i4>1048633</vt:i4>
      </vt:variant>
      <vt:variant>
        <vt:i4>50</vt:i4>
      </vt:variant>
      <vt:variant>
        <vt:i4>0</vt:i4>
      </vt:variant>
      <vt:variant>
        <vt:i4>5</vt:i4>
      </vt:variant>
      <vt:variant>
        <vt:lpwstr/>
      </vt:variant>
      <vt:variant>
        <vt:lpwstr>_Toc94612042</vt:lpwstr>
      </vt:variant>
      <vt:variant>
        <vt:i4>1245241</vt:i4>
      </vt:variant>
      <vt:variant>
        <vt:i4>44</vt:i4>
      </vt:variant>
      <vt:variant>
        <vt:i4>0</vt:i4>
      </vt:variant>
      <vt:variant>
        <vt:i4>5</vt:i4>
      </vt:variant>
      <vt:variant>
        <vt:lpwstr/>
      </vt:variant>
      <vt:variant>
        <vt:lpwstr>_Toc94612041</vt:lpwstr>
      </vt:variant>
      <vt:variant>
        <vt:i4>1179705</vt:i4>
      </vt:variant>
      <vt:variant>
        <vt:i4>38</vt:i4>
      </vt:variant>
      <vt:variant>
        <vt:i4>0</vt:i4>
      </vt:variant>
      <vt:variant>
        <vt:i4>5</vt:i4>
      </vt:variant>
      <vt:variant>
        <vt:lpwstr/>
      </vt:variant>
      <vt:variant>
        <vt:lpwstr>_Toc94612040</vt:lpwstr>
      </vt:variant>
      <vt:variant>
        <vt:i4>1769534</vt:i4>
      </vt:variant>
      <vt:variant>
        <vt:i4>32</vt:i4>
      </vt:variant>
      <vt:variant>
        <vt:i4>0</vt:i4>
      </vt:variant>
      <vt:variant>
        <vt:i4>5</vt:i4>
      </vt:variant>
      <vt:variant>
        <vt:lpwstr/>
      </vt:variant>
      <vt:variant>
        <vt:lpwstr>_Toc94612039</vt:lpwstr>
      </vt:variant>
      <vt:variant>
        <vt:i4>1703998</vt:i4>
      </vt:variant>
      <vt:variant>
        <vt:i4>26</vt:i4>
      </vt:variant>
      <vt:variant>
        <vt:i4>0</vt:i4>
      </vt:variant>
      <vt:variant>
        <vt:i4>5</vt:i4>
      </vt:variant>
      <vt:variant>
        <vt:lpwstr/>
      </vt:variant>
      <vt:variant>
        <vt:lpwstr>_Toc94612038</vt:lpwstr>
      </vt:variant>
      <vt:variant>
        <vt:i4>1376318</vt:i4>
      </vt:variant>
      <vt:variant>
        <vt:i4>20</vt:i4>
      </vt:variant>
      <vt:variant>
        <vt:i4>0</vt:i4>
      </vt:variant>
      <vt:variant>
        <vt:i4>5</vt:i4>
      </vt:variant>
      <vt:variant>
        <vt:lpwstr/>
      </vt:variant>
      <vt:variant>
        <vt:lpwstr>_Toc94612037</vt:lpwstr>
      </vt:variant>
      <vt:variant>
        <vt:i4>1310782</vt:i4>
      </vt:variant>
      <vt:variant>
        <vt:i4>14</vt:i4>
      </vt:variant>
      <vt:variant>
        <vt:i4>0</vt:i4>
      </vt:variant>
      <vt:variant>
        <vt:i4>5</vt:i4>
      </vt:variant>
      <vt:variant>
        <vt:lpwstr/>
      </vt:variant>
      <vt:variant>
        <vt:lpwstr>_Toc94612036</vt:lpwstr>
      </vt:variant>
      <vt:variant>
        <vt:i4>1507390</vt:i4>
      </vt:variant>
      <vt:variant>
        <vt:i4>8</vt:i4>
      </vt:variant>
      <vt:variant>
        <vt:i4>0</vt:i4>
      </vt:variant>
      <vt:variant>
        <vt:i4>5</vt:i4>
      </vt:variant>
      <vt:variant>
        <vt:lpwstr/>
      </vt:variant>
      <vt:variant>
        <vt:lpwstr>_Toc94612035</vt:lpwstr>
      </vt:variant>
      <vt:variant>
        <vt:i4>1441854</vt:i4>
      </vt:variant>
      <vt:variant>
        <vt:i4>2</vt:i4>
      </vt:variant>
      <vt:variant>
        <vt:i4>0</vt:i4>
      </vt:variant>
      <vt:variant>
        <vt:i4>5</vt:i4>
      </vt:variant>
      <vt:variant>
        <vt:lpwstr/>
      </vt:variant>
      <vt:variant>
        <vt:lpwstr>_Toc94612034</vt:lpwstr>
      </vt:variant>
      <vt:variant>
        <vt:i4>2228308</vt:i4>
      </vt:variant>
      <vt:variant>
        <vt:i4>9</vt:i4>
      </vt:variant>
      <vt:variant>
        <vt:i4>0</vt:i4>
      </vt:variant>
      <vt:variant>
        <vt:i4>5</vt:i4>
      </vt:variant>
      <vt:variant>
        <vt:lpwstr>mailto:luke.wilson@delwp.vic.gov.au</vt:lpwstr>
      </vt:variant>
      <vt:variant>
        <vt:lpwstr/>
      </vt:variant>
      <vt:variant>
        <vt:i4>2228308</vt:i4>
      </vt:variant>
      <vt:variant>
        <vt:i4>6</vt:i4>
      </vt:variant>
      <vt:variant>
        <vt:i4>0</vt:i4>
      </vt:variant>
      <vt:variant>
        <vt:i4>5</vt:i4>
      </vt:variant>
      <vt:variant>
        <vt:lpwstr>mailto:luke.wilson@delwp.vic.gov.au</vt:lpwstr>
      </vt:variant>
      <vt:variant>
        <vt:lpwstr/>
      </vt:variant>
      <vt:variant>
        <vt:i4>2228308</vt:i4>
      </vt:variant>
      <vt:variant>
        <vt:i4>3</vt:i4>
      </vt:variant>
      <vt:variant>
        <vt:i4>0</vt:i4>
      </vt:variant>
      <vt:variant>
        <vt:i4>5</vt:i4>
      </vt:variant>
      <vt:variant>
        <vt:lpwstr>mailto:luke.wilson@delwp.vic.gov.au</vt:lpwstr>
      </vt:variant>
      <vt:variant>
        <vt:lpwstr/>
      </vt:variant>
      <vt:variant>
        <vt:i4>3342407</vt:i4>
      </vt:variant>
      <vt:variant>
        <vt:i4>0</vt:i4>
      </vt:variant>
      <vt:variant>
        <vt:i4>0</vt:i4>
      </vt:variant>
      <vt:variant>
        <vt:i4>5</vt:i4>
      </vt:variant>
      <vt:variant>
        <vt:lpwstr>mailto:sabbir.hamid@delwp.vic.gov.au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 of the Code of Practice for Timber Production 2014 (No. 1/2022)</dc:title>
  <dc:subject/>
  <dc:creator/>
  <cp:keywords/>
  <dc:description/>
  <cp:lastModifiedBy/>
  <cp:revision>1</cp:revision>
  <dcterms:created xsi:type="dcterms:W3CDTF">2022-05-31T00:35:00Z</dcterms:created>
  <dcterms:modified xsi:type="dcterms:W3CDTF">2022-06-06T03:37:00Z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0x0101009298E819CE1EBB4F8D2096B3E0F0C2911D00B8EF13EFE1315A4EB31F609315FFEF40</vt:lpwstr>
  </property>
  <property fmtid="{D5CDD505-2E9C-101B-9397-08002B2CF9AE}" pid="3" name="MSIP_Label_4257e2ab-f512-40e2-9c9a-c64247360765_Enabled">
    <vt:lpwstr>true</vt:lpwstr>
  </property>
  <property fmtid="{D5CDD505-2E9C-101B-9397-08002B2CF9AE}" pid="4" name="MSIP_Label_4257e2ab-f512-40e2-9c9a-c64247360765_SetDate">
    <vt:lpwstr>2022-05-31T00:35:40Z</vt:lpwstr>
  </property>
  <property fmtid="{D5CDD505-2E9C-101B-9397-08002B2CF9AE}" pid="5" name="MSIP_Label_4257e2ab-f512-40e2-9c9a-c64247360765_Method">
    <vt:lpwstr>Privileged</vt:lpwstr>
  </property>
  <property fmtid="{D5CDD505-2E9C-101B-9397-08002B2CF9AE}" pid="6" name="MSIP_Label_4257e2ab-f512-40e2-9c9a-c64247360765_Name">
    <vt:lpwstr>OFFICIAL</vt:lpwstr>
  </property>
  <property fmtid="{D5CDD505-2E9C-101B-9397-08002B2CF9AE}" pid="7" name="MSIP_Label_4257e2ab-f512-40e2-9c9a-c64247360765_SiteId">
    <vt:lpwstr>e8bdd6f7-fc18-4e48-a554-7f547927223b</vt:lpwstr>
  </property>
  <property fmtid="{D5CDD505-2E9C-101B-9397-08002B2CF9AE}" pid="8" name="MSIP_Label_4257e2ab-f512-40e2-9c9a-c64247360765_ActionId">
    <vt:lpwstr>6af09f94-ea53-474d-a998-72198e45e9f6</vt:lpwstr>
  </property>
  <property fmtid="{D5CDD505-2E9C-101B-9397-08002B2CF9AE}" pid="9" name="MSIP_Label_4257e2ab-f512-40e2-9c9a-c64247360765_ContentBits">
    <vt:lpwstr>2</vt:lpwstr>
  </property>
  <property fmtid="{D5CDD505-2E9C-101B-9397-08002B2CF9AE}" pid="10" name="g91c59fb10974fa1a03160ad8386f0f4">
    <vt:lpwstr/>
  </property>
  <property fmtid="{D5CDD505-2E9C-101B-9397-08002B2CF9AE}" pid="11" name="Records Class Project">
    <vt:lpwstr>44</vt:lpwstr>
  </property>
  <property fmtid="{D5CDD505-2E9C-101B-9397-08002B2CF9AE}" pid="12" name="Department Document Type">
    <vt:lpwstr/>
  </property>
  <property fmtid="{D5CDD505-2E9C-101B-9397-08002B2CF9AE}" pid="13" name="Dissemination Limiting Marker">
    <vt:lpwstr>2;#FOUO|955eb6fc-b35a-4808-8aa5-31e514fa3f26</vt:lpwstr>
  </property>
  <property fmtid="{D5CDD505-2E9C-101B-9397-08002B2CF9AE}" pid="14" name="Security Classification">
    <vt:lpwstr>1;#Unclassified|7fa379f4-4aba-4692-ab80-7d39d3a23cf4</vt:lpwstr>
  </property>
  <property fmtid="{D5CDD505-2E9C-101B-9397-08002B2CF9AE}" pid="15" name="Record_x0020_Purpose">
    <vt:lpwstr/>
  </property>
  <property fmtid="{D5CDD505-2E9C-101B-9397-08002B2CF9AE}" pid="16" name="Record Purpose">
    <vt:lpwstr/>
  </property>
  <property fmtid="{D5CDD505-2E9C-101B-9397-08002B2CF9AE}" pid="17" name="_dlc_DocIdItemGuid">
    <vt:lpwstr>4068b24d-cf41-4a11-bab4-66f424bc9fe3</vt:lpwstr>
  </property>
  <property fmtid="{D5CDD505-2E9C-101B-9397-08002B2CF9AE}" pid="18" name="MediaServiceImageTags">
    <vt:lpwstr/>
  </property>
</Properties>
</file>