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AA" w:rsidRPr="003C576D" w:rsidRDefault="00C536AA" w:rsidP="00C536AA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3C576D">
        <w:rPr>
          <w:rFonts w:ascii="Calibri" w:hAnsi="Calibri"/>
          <w:b/>
          <w:sz w:val="28"/>
          <w:szCs w:val="28"/>
        </w:rPr>
        <w:t>Victorian Environmental Assessment Council</w:t>
      </w:r>
    </w:p>
    <w:p w:rsidR="00C536AA" w:rsidRPr="003C576D" w:rsidRDefault="00C536AA" w:rsidP="00C536AA">
      <w:pPr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Central West Forests</w:t>
      </w:r>
      <w:r w:rsidRPr="003C576D">
        <w:rPr>
          <w:rFonts w:ascii="Calibri" w:hAnsi="Calibri"/>
          <w:sz w:val="26"/>
          <w:szCs w:val="26"/>
        </w:rPr>
        <w:t xml:space="preserve"> Investigation</w:t>
      </w:r>
    </w:p>
    <w:p w:rsidR="00C536AA" w:rsidRDefault="00C536AA" w:rsidP="00C536AA">
      <w:pPr>
        <w:jc w:val="center"/>
        <w:rPr>
          <w:rFonts w:ascii="Calibri" w:hAnsi="Calibri"/>
          <w:b/>
        </w:rPr>
      </w:pPr>
      <w:r w:rsidRPr="003C576D">
        <w:rPr>
          <w:rFonts w:ascii="Calibri" w:hAnsi="Calibri"/>
          <w:b/>
        </w:rPr>
        <w:t>Response to Submission</w:t>
      </w:r>
      <w:r>
        <w:rPr>
          <w:rFonts w:ascii="Calibri" w:hAnsi="Calibri"/>
          <w:b/>
        </w:rPr>
        <w:t>s</w:t>
      </w:r>
      <w:r w:rsidRPr="003C576D">
        <w:rPr>
          <w:rFonts w:ascii="Calibri" w:hAnsi="Calibri"/>
          <w:b/>
        </w:rPr>
        <w:t xml:space="preserve"> on the proposed terms of reference</w:t>
      </w:r>
    </w:p>
    <w:p w:rsidR="00C536AA" w:rsidRPr="00C536AA" w:rsidRDefault="00C536AA" w:rsidP="00EE2204">
      <w:pPr>
        <w:spacing w:after="240" w:line="360" w:lineRule="auto"/>
        <w:jc w:val="both"/>
        <w:rPr>
          <w:rFonts w:ascii="Calibri" w:hAnsi="Calibri"/>
          <w:color w:val="FF0000"/>
        </w:rPr>
      </w:pPr>
      <w:r w:rsidRPr="00A3537E">
        <w:rPr>
          <w:rFonts w:ascii="Calibri" w:hAnsi="Calibri"/>
        </w:rPr>
        <w:t xml:space="preserve">Pursuant to the </w:t>
      </w:r>
      <w:r w:rsidRPr="00A3537E">
        <w:rPr>
          <w:rFonts w:ascii="Calibri" w:hAnsi="Calibri"/>
          <w:i/>
        </w:rPr>
        <w:t>Victorian Environmental Assessment Council Act 2001</w:t>
      </w:r>
      <w:r w:rsidRPr="00A3537E">
        <w:rPr>
          <w:rFonts w:ascii="Calibri" w:hAnsi="Calibri"/>
        </w:rPr>
        <w:t xml:space="preserve"> (the Act), a notice of the proposed terms of reference for a Victorian Environmental Assessment Council (VEAC) investigation into </w:t>
      </w:r>
      <w:r w:rsidR="00F32262" w:rsidRPr="00FF5135">
        <w:rPr>
          <w:rFonts w:ascii="Calibri" w:hAnsi="Calibri"/>
        </w:rPr>
        <w:t xml:space="preserve">public land in the vicinity of the Wombat, </w:t>
      </w:r>
      <w:r w:rsidR="00F32262">
        <w:rPr>
          <w:rFonts w:ascii="Calibri" w:hAnsi="Calibri"/>
        </w:rPr>
        <w:t xml:space="preserve">Wellsford, </w:t>
      </w:r>
      <w:r w:rsidR="00F32262" w:rsidRPr="00FF5135">
        <w:rPr>
          <w:rFonts w:ascii="Calibri" w:hAnsi="Calibri"/>
        </w:rPr>
        <w:t xml:space="preserve">Mount Cole and Pyrenees </w:t>
      </w:r>
      <w:r w:rsidR="00F32262">
        <w:rPr>
          <w:rFonts w:ascii="Calibri" w:hAnsi="Calibri"/>
        </w:rPr>
        <w:t xml:space="preserve">Range </w:t>
      </w:r>
      <w:r w:rsidR="00F32262" w:rsidRPr="00FF5135">
        <w:rPr>
          <w:rFonts w:ascii="Calibri" w:hAnsi="Calibri"/>
        </w:rPr>
        <w:t xml:space="preserve">Forests </w:t>
      </w:r>
      <w:r w:rsidR="00F32262" w:rsidRPr="00FF5135">
        <w:rPr>
          <w:rFonts w:ascii="Calibri" w:hAnsi="Calibri" w:cs="Times New Roman"/>
        </w:rPr>
        <w:t xml:space="preserve">within the area </w:t>
      </w:r>
      <w:r w:rsidR="00F32262" w:rsidRPr="00FF5135">
        <w:rPr>
          <w:rFonts w:ascii="Calibri" w:hAnsi="Calibri"/>
        </w:rPr>
        <w:t>shown on the accompanying map</w:t>
      </w:r>
      <w:r w:rsidR="00F32262">
        <w:rPr>
          <w:rFonts w:ascii="Calibri" w:hAnsi="Calibri"/>
        </w:rPr>
        <w:t>,</w:t>
      </w:r>
      <w:r w:rsidR="00F32262" w:rsidRPr="00A3537E">
        <w:rPr>
          <w:rFonts w:ascii="Calibri" w:hAnsi="Calibri"/>
        </w:rPr>
        <w:t xml:space="preserve"> </w:t>
      </w:r>
      <w:r w:rsidRPr="00A3537E">
        <w:rPr>
          <w:rFonts w:ascii="Calibri" w:hAnsi="Calibri"/>
        </w:rPr>
        <w:t xml:space="preserve">was published in newspapers circulating generally throughout Victoria in </w:t>
      </w:r>
      <w:r w:rsidR="000E7DB5">
        <w:rPr>
          <w:rFonts w:ascii="Calibri" w:hAnsi="Calibri"/>
        </w:rPr>
        <w:t>November 2016</w:t>
      </w:r>
      <w:r w:rsidRPr="00C536AA">
        <w:rPr>
          <w:rFonts w:ascii="Calibri" w:hAnsi="Calibri"/>
          <w:color w:val="FF0000"/>
        </w:rPr>
        <w:t>.</w:t>
      </w:r>
    </w:p>
    <w:p w:rsidR="00C536AA" w:rsidRPr="00A3537E" w:rsidRDefault="00C536AA" w:rsidP="00EE2204">
      <w:pPr>
        <w:spacing w:after="240" w:line="360" w:lineRule="auto"/>
        <w:jc w:val="both"/>
        <w:rPr>
          <w:rFonts w:ascii="Calibri" w:hAnsi="Calibri"/>
        </w:rPr>
      </w:pPr>
      <w:r w:rsidRPr="00A3537E">
        <w:rPr>
          <w:rFonts w:ascii="Calibri" w:hAnsi="Calibri"/>
        </w:rPr>
        <w:t xml:space="preserve">The public submission period on the proposed terms of reference ran until </w:t>
      </w:r>
      <w:r w:rsidR="00A3537E">
        <w:rPr>
          <w:rFonts w:ascii="Calibri" w:hAnsi="Calibri"/>
        </w:rPr>
        <w:t>2 December 2016</w:t>
      </w:r>
      <w:r w:rsidRPr="00C536AA">
        <w:rPr>
          <w:rFonts w:ascii="Calibri" w:hAnsi="Calibri"/>
          <w:color w:val="FF0000"/>
        </w:rPr>
        <w:t xml:space="preserve">. </w:t>
      </w:r>
      <w:r w:rsidRPr="00A3537E">
        <w:rPr>
          <w:rFonts w:ascii="Calibri" w:hAnsi="Calibri"/>
        </w:rPr>
        <w:t xml:space="preserve">Section 16(2) of the Act states that </w:t>
      </w:r>
      <w:r w:rsidR="007F4724">
        <w:rPr>
          <w:rFonts w:ascii="Calibri" w:hAnsi="Calibri"/>
        </w:rPr>
        <w:t>following the submission period</w:t>
      </w:r>
      <w:r w:rsidRPr="00193F89">
        <w:rPr>
          <w:rFonts w:ascii="Calibri" w:hAnsi="Calibri"/>
        </w:rPr>
        <w:t xml:space="preserve"> each House of Parliament mu</w:t>
      </w:r>
      <w:r w:rsidR="007F4724">
        <w:rPr>
          <w:rFonts w:ascii="Calibri" w:hAnsi="Calibri"/>
        </w:rPr>
        <w:t>st</w:t>
      </w:r>
      <w:r w:rsidRPr="00193F89">
        <w:rPr>
          <w:rFonts w:ascii="Calibri" w:hAnsi="Calibri"/>
        </w:rPr>
        <w:t xml:space="preserve"> be provided with a statement of how any comments received on the proposed terms of reference have been dealt with.</w:t>
      </w:r>
    </w:p>
    <w:p w:rsidR="00555932" w:rsidRDefault="00DA23D6" w:rsidP="00EE2204">
      <w:pPr>
        <w:spacing w:after="240" w:line="360" w:lineRule="auto"/>
        <w:jc w:val="both"/>
      </w:pPr>
      <w:r>
        <w:t>Twenty</w:t>
      </w:r>
      <w:r w:rsidR="00555932">
        <w:t xml:space="preserve"> submissions</w:t>
      </w:r>
      <w:r>
        <w:t xml:space="preserve"> were</w:t>
      </w:r>
      <w:r w:rsidR="00555932">
        <w:t xml:space="preserve"> received</w:t>
      </w:r>
      <w:r>
        <w:t xml:space="preserve"> on the </w:t>
      </w:r>
      <w:r w:rsidR="00B12A1E">
        <w:t>t</w:t>
      </w:r>
      <w:r>
        <w:t xml:space="preserve">erms of </w:t>
      </w:r>
      <w:r w:rsidR="00B12A1E">
        <w:t>r</w:t>
      </w:r>
      <w:r>
        <w:t>eference in total</w:t>
      </w:r>
      <w:r w:rsidR="005876AC">
        <w:t>. Eleven were</w:t>
      </w:r>
      <w:r>
        <w:t xml:space="preserve"> from </w:t>
      </w:r>
      <w:r w:rsidR="00555932">
        <w:t>environment</w:t>
      </w:r>
      <w:r w:rsidR="005876AC">
        <w:t>, friends and Landcare</w:t>
      </w:r>
      <w:r w:rsidR="00555932">
        <w:t xml:space="preserve"> groups</w:t>
      </w:r>
      <w:r>
        <w:t xml:space="preserve"> </w:t>
      </w:r>
      <w:r w:rsidR="005876AC">
        <w:t xml:space="preserve">including the Victorian National Parks Association, the Central Victorian </w:t>
      </w:r>
      <w:proofErr w:type="spellStart"/>
      <w:r w:rsidR="005876AC">
        <w:t>Biolinks</w:t>
      </w:r>
      <w:proofErr w:type="spellEnd"/>
      <w:r w:rsidR="005876AC">
        <w:t xml:space="preserve"> Alliance</w:t>
      </w:r>
      <w:r w:rsidR="00F32262">
        <w:t xml:space="preserve"> (an a</w:t>
      </w:r>
      <w:r w:rsidR="00F32262" w:rsidRPr="00F32262">
        <w:t xml:space="preserve">lliance of </w:t>
      </w:r>
      <w:r w:rsidR="00F32262">
        <w:t>L</w:t>
      </w:r>
      <w:r w:rsidR="00F32262" w:rsidRPr="00F32262">
        <w:t>andcare and conservation management networks</w:t>
      </w:r>
      <w:r w:rsidR="00F32262">
        <w:t>)</w:t>
      </w:r>
      <w:r w:rsidR="00F32262" w:rsidRPr="00F32262">
        <w:t xml:space="preserve"> across central Victoria</w:t>
      </w:r>
      <w:r w:rsidR="005876AC">
        <w:t>, Environment Victoria and the Upper Campaspe Landcare Network</w:t>
      </w:r>
      <w:r w:rsidR="00F32262">
        <w:t xml:space="preserve"> (a n</w:t>
      </w:r>
      <w:r w:rsidR="00F32262" w:rsidRPr="00F32262">
        <w:t>etwork of 16 Landcare and friends groups</w:t>
      </w:r>
      <w:r w:rsidR="00F32262">
        <w:t>)</w:t>
      </w:r>
      <w:r w:rsidR="005876AC">
        <w:t xml:space="preserve">. Six submissions were from individuals. Two were received from </w:t>
      </w:r>
      <w:r>
        <w:t xml:space="preserve">businesses </w:t>
      </w:r>
      <w:r w:rsidR="005876AC">
        <w:t>-</w:t>
      </w:r>
      <w:r>
        <w:t xml:space="preserve"> a plant hire contractor and </w:t>
      </w:r>
      <w:proofErr w:type="spellStart"/>
      <w:r>
        <w:t>VicForests</w:t>
      </w:r>
      <w:proofErr w:type="spellEnd"/>
      <w:r w:rsidR="00F32262">
        <w:t>,</w:t>
      </w:r>
      <w:r w:rsidR="005876AC">
        <w:t xml:space="preserve"> </w:t>
      </w:r>
      <w:r>
        <w:t xml:space="preserve">and </w:t>
      </w:r>
      <w:r w:rsidR="005876AC">
        <w:t xml:space="preserve">one from </w:t>
      </w:r>
      <w:r w:rsidR="00F32262">
        <w:t>the</w:t>
      </w:r>
      <w:r w:rsidR="005876AC">
        <w:t xml:space="preserve"> </w:t>
      </w:r>
      <w:r w:rsidR="00555932">
        <w:t>V</w:t>
      </w:r>
      <w:r w:rsidR="006D5F86">
        <w:t xml:space="preserve">ictorian </w:t>
      </w:r>
      <w:r w:rsidR="00555932">
        <w:t>A</w:t>
      </w:r>
      <w:r w:rsidR="006D5F86">
        <w:t xml:space="preserve">ssociation of </w:t>
      </w:r>
      <w:r w:rsidR="00555932">
        <w:t>F</w:t>
      </w:r>
      <w:r w:rsidR="006D5F86">
        <w:t xml:space="preserve">orest </w:t>
      </w:r>
      <w:r w:rsidR="00555932">
        <w:t>I</w:t>
      </w:r>
      <w:r w:rsidR="006D5F86">
        <w:t>ndustries</w:t>
      </w:r>
      <w:r>
        <w:t>.</w:t>
      </w:r>
    </w:p>
    <w:p w:rsidR="006D5F86" w:rsidRDefault="006D5F86" w:rsidP="00EE2204">
      <w:pPr>
        <w:spacing w:after="0" w:line="360" w:lineRule="auto"/>
        <w:jc w:val="both"/>
        <w:rPr>
          <w:b/>
        </w:rPr>
      </w:pPr>
      <w:r w:rsidRPr="006D5F86">
        <w:rPr>
          <w:b/>
        </w:rPr>
        <w:t>General comments</w:t>
      </w:r>
    </w:p>
    <w:p w:rsidR="006D5F86" w:rsidRDefault="003423D3" w:rsidP="00EE2204">
      <w:pPr>
        <w:spacing w:after="240" w:line="360" w:lineRule="auto"/>
        <w:jc w:val="both"/>
      </w:pPr>
      <w:r>
        <w:t>No submissions were opposed to the investigation and m</w:t>
      </w:r>
      <w:r w:rsidR="006D5F86">
        <w:t xml:space="preserve">ost submissions were supportive </w:t>
      </w:r>
      <w:r w:rsidR="00B33275">
        <w:t xml:space="preserve">of the </w:t>
      </w:r>
      <w:r>
        <w:t>terms of reference</w:t>
      </w:r>
      <w:r w:rsidR="00B33275">
        <w:t xml:space="preserve"> and support</w:t>
      </w:r>
      <w:r w:rsidR="00FB46D2">
        <w:t>ed</w:t>
      </w:r>
      <w:r w:rsidR="00B33275">
        <w:t xml:space="preserve"> the </w:t>
      </w:r>
      <w:r>
        <w:t>area proposed</w:t>
      </w:r>
      <w:r w:rsidR="00B33275">
        <w:t>.</w:t>
      </w:r>
    </w:p>
    <w:p w:rsidR="00DA23D6" w:rsidRDefault="007F2971" w:rsidP="00EE2204">
      <w:pPr>
        <w:spacing w:after="240" w:line="360" w:lineRule="auto"/>
        <w:jc w:val="both"/>
      </w:pPr>
      <w:r>
        <w:t xml:space="preserve">Some </w:t>
      </w:r>
      <w:r w:rsidR="00DA23D6">
        <w:t xml:space="preserve">submissions </w:t>
      </w:r>
      <w:r>
        <w:t xml:space="preserve">raised </w:t>
      </w:r>
      <w:r w:rsidR="00DA23D6">
        <w:t xml:space="preserve">issues </w:t>
      </w:r>
      <w:r>
        <w:t xml:space="preserve">for VEAC to consider in undertaking the investigation and a few raised other changes. </w:t>
      </w:r>
      <w:r w:rsidR="00DA23D6">
        <w:t>Responses to these issues are as follows.</w:t>
      </w:r>
    </w:p>
    <w:p w:rsidR="00B33275" w:rsidRDefault="00DA23D6" w:rsidP="00EE2204">
      <w:pPr>
        <w:spacing w:after="0" w:line="360" w:lineRule="auto"/>
        <w:jc w:val="both"/>
        <w:rPr>
          <w:b/>
        </w:rPr>
      </w:pPr>
      <w:r>
        <w:rPr>
          <w:b/>
        </w:rPr>
        <w:t>W</w:t>
      </w:r>
      <w:r w:rsidR="0068703A">
        <w:rPr>
          <w:b/>
        </w:rPr>
        <w:t xml:space="preserve">ording of </w:t>
      </w:r>
      <w:r>
        <w:rPr>
          <w:b/>
        </w:rPr>
        <w:t>the t</w:t>
      </w:r>
      <w:r w:rsidR="00B33275" w:rsidRPr="00B33275">
        <w:rPr>
          <w:b/>
        </w:rPr>
        <w:t xml:space="preserve">erms of </w:t>
      </w:r>
      <w:r>
        <w:rPr>
          <w:b/>
        </w:rPr>
        <w:t>r</w:t>
      </w:r>
      <w:r w:rsidR="00B33275" w:rsidRPr="00B33275">
        <w:rPr>
          <w:b/>
        </w:rPr>
        <w:t xml:space="preserve">eference </w:t>
      </w:r>
    </w:p>
    <w:p w:rsidR="00A3537E" w:rsidRDefault="00BC3984" w:rsidP="00EE2204">
      <w:pPr>
        <w:spacing w:after="240" w:line="360" w:lineRule="auto"/>
        <w:jc w:val="both"/>
      </w:pPr>
      <w:r>
        <w:t>Eleven of the submissions requested the addition of ecological/biodiversity</w:t>
      </w:r>
      <w:r w:rsidR="00B12A1E">
        <w:t xml:space="preserve"> </w:t>
      </w:r>
      <w:r>
        <w:t xml:space="preserve">values in the purpose. </w:t>
      </w:r>
      <w:r w:rsidR="00B12A1E">
        <w:t>There w</w:t>
      </w:r>
      <w:r w:rsidR="00A3537E">
        <w:t>ere</w:t>
      </w:r>
      <w:r w:rsidR="00B12A1E">
        <w:t xml:space="preserve"> </w:t>
      </w:r>
      <w:r w:rsidR="00A3537E">
        <w:t>two</w:t>
      </w:r>
      <w:r w:rsidR="00B12A1E">
        <w:t xml:space="preserve"> recommendation</w:t>
      </w:r>
      <w:r w:rsidR="00A3537E">
        <w:t>s</w:t>
      </w:r>
      <w:r w:rsidR="00B12A1E">
        <w:t xml:space="preserve"> to include </w:t>
      </w:r>
      <w:r w:rsidR="00B12A1E" w:rsidRPr="00F32262">
        <w:t xml:space="preserve">social values. </w:t>
      </w:r>
      <w:r w:rsidR="00A3537E" w:rsidRPr="00F32262">
        <w:t xml:space="preserve">Three of the submissions recommended that VEAC investigate the economic values of public land. </w:t>
      </w:r>
      <w:r>
        <w:t>One submission r</w:t>
      </w:r>
      <w:r w:rsidR="00B33275">
        <w:t>ecommend</w:t>
      </w:r>
      <w:r>
        <w:t>ed</w:t>
      </w:r>
      <w:r w:rsidR="00B33275">
        <w:t xml:space="preserve"> </w:t>
      </w:r>
      <w:r>
        <w:t>VEAC investigate</w:t>
      </w:r>
      <w:r w:rsidR="00B33275">
        <w:t xml:space="preserve"> predicted impacts of climate change</w:t>
      </w:r>
      <w:r w:rsidR="0068703A">
        <w:t xml:space="preserve">, structural health of forests and </w:t>
      </w:r>
      <w:r>
        <w:t xml:space="preserve">the </w:t>
      </w:r>
      <w:r w:rsidR="0068703A">
        <w:t xml:space="preserve">action needed </w:t>
      </w:r>
      <w:r w:rsidR="0068703A">
        <w:lastRenderedPageBreak/>
        <w:t>to ensure resilience.</w:t>
      </w:r>
      <w:r w:rsidR="00A3537E">
        <w:t xml:space="preserve"> This submission also asked that tenure allows for remedial silviculture and that governments fund silviculture operations.</w:t>
      </w:r>
    </w:p>
    <w:p w:rsidR="0068703A" w:rsidRDefault="00B12A1E" w:rsidP="00EE2204">
      <w:pPr>
        <w:spacing w:after="240" w:line="360" w:lineRule="auto"/>
        <w:jc w:val="both"/>
      </w:pPr>
      <w:r>
        <w:t>Another submission requested that the terms of reference i</w:t>
      </w:r>
      <w:r w:rsidR="0068703A">
        <w:t xml:space="preserve">nclude protection, management and usage </w:t>
      </w:r>
      <w:r>
        <w:t xml:space="preserve">of resources </w:t>
      </w:r>
      <w:r w:rsidR="0068703A">
        <w:t>that ensure conservation, enhancement of natural and cultural values, and reconstruction of ecosystems.</w:t>
      </w:r>
    </w:p>
    <w:p w:rsidR="00BC3984" w:rsidRDefault="00B12A1E" w:rsidP="00EE2204">
      <w:pPr>
        <w:spacing w:after="240" w:line="360" w:lineRule="auto"/>
        <w:jc w:val="both"/>
      </w:pPr>
      <w:r>
        <w:t>There was a</w:t>
      </w:r>
      <w:r w:rsidR="00BC3984">
        <w:t xml:space="preserve"> recommendation to add consultation with relevant land management agencies to the considerations in section 18.</w:t>
      </w:r>
      <w:r w:rsidR="00F32262">
        <w:t xml:space="preserve"> This is a </w:t>
      </w:r>
      <w:r w:rsidR="00447A62">
        <w:t>requirement in the Act.</w:t>
      </w:r>
    </w:p>
    <w:p w:rsidR="00447A62" w:rsidRDefault="00447A62" w:rsidP="00EE2204">
      <w:pPr>
        <w:spacing w:after="240" w:line="360" w:lineRule="auto"/>
        <w:jc w:val="both"/>
      </w:pPr>
      <w:r w:rsidRPr="00F32262">
        <w:t>Under legislation, VEAC is required to consider the potential environmental, social and economic consequences of implementing any proposed recommendations</w:t>
      </w:r>
      <w:r>
        <w:t>, however the terms of reference have been amended to include</w:t>
      </w:r>
      <w:r w:rsidR="007C3A20">
        <w:t xml:space="preserve"> consideration of </w:t>
      </w:r>
      <w:r>
        <w:t>biodiversity, social and economic values.</w:t>
      </w:r>
    </w:p>
    <w:p w:rsidR="00B33275" w:rsidRPr="00B33275" w:rsidRDefault="007F4724" w:rsidP="00EE2204">
      <w:pPr>
        <w:spacing w:after="0" w:line="360" w:lineRule="auto"/>
        <w:jc w:val="both"/>
        <w:rPr>
          <w:b/>
        </w:rPr>
      </w:pPr>
      <w:r>
        <w:rPr>
          <w:b/>
        </w:rPr>
        <w:t>Area of i</w:t>
      </w:r>
      <w:r w:rsidR="00B33275" w:rsidRPr="00B33275">
        <w:rPr>
          <w:b/>
        </w:rPr>
        <w:t>nvestigation</w:t>
      </w:r>
    </w:p>
    <w:p w:rsidR="00BA02F0" w:rsidRDefault="00B12A1E" w:rsidP="00EE2204">
      <w:pPr>
        <w:spacing w:after="240" w:line="360" w:lineRule="auto"/>
        <w:jc w:val="both"/>
      </w:pPr>
      <w:r>
        <w:t>The majority of</w:t>
      </w:r>
      <w:r w:rsidR="00BA02F0">
        <w:t xml:space="preserve"> submissions were satisfied with the area proposed for investigation.</w:t>
      </w:r>
      <w:r w:rsidR="007C3A20">
        <w:t xml:space="preserve"> Four submissions suggested a</w:t>
      </w:r>
      <w:r w:rsidR="00BA02F0">
        <w:t xml:space="preserve">dditional areas </w:t>
      </w:r>
      <w:r w:rsidR="007C3A20">
        <w:t>be included in the</w:t>
      </w:r>
      <w:r w:rsidR="00BA02F0">
        <w:t xml:space="preserve"> investigation</w:t>
      </w:r>
      <w:r w:rsidR="007C3A20">
        <w:t xml:space="preserve">, one for </w:t>
      </w:r>
      <w:r w:rsidR="00BA02F0">
        <w:t>inclu</w:t>
      </w:r>
      <w:r w:rsidR="007C3A20">
        <w:t>sion</w:t>
      </w:r>
      <w:r w:rsidR="00BA02F0">
        <w:t xml:space="preserve"> of all the forests of in western Victoria</w:t>
      </w:r>
      <w:r w:rsidR="00A3537E">
        <w:t xml:space="preserve">, </w:t>
      </w:r>
      <w:r w:rsidR="007C3A20">
        <w:t xml:space="preserve">one for </w:t>
      </w:r>
      <w:r w:rsidR="00A3537E">
        <w:t xml:space="preserve">all of the forests in </w:t>
      </w:r>
      <w:r w:rsidR="00BA02F0">
        <w:t>Central Victoria</w:t>
      </w:r>
      <w:r w:rsidR="007C3A20">
        <w:t xml:space="preserve"> and two for a number of other areas of public land in central west Victoria.</w:t>
      </w:r>
    </w:p>
    <w:p w:rsidR="00D85DB6" w:rsidRDefault="007C3A20" w:rsidP="00EE2204">
      <w:pPr>
        <w:spacing w:after="240" w:line="360" w:lineRule="auto"/>
        <w:jc w:val="both"/>
      </w:pPr>
      <w:r>
        <w:t>The boundaries for the investigation have been left as advertised.</w:t>
      </w:r>
      <w:r w:rsidR="00D85DB6">
        <w:t xml:space="preserve"> </w:t>
      </w:r>
    </w:p>
    <w:p w:rsidR="00D85DB6" w:rsidRDefault="00D85DB6" w:rsidP="00EE2204">
      <w:pPr>
        <w:spacing w:after="240" w:line="360" w:lineRule="auto"/>
        <w:jc w:val="both"/>
      </w:pPr>
      <w:r>
        <w:t>The name of the investigation has been changed from Central West Forests to Central West Investigation as there are a number of areas of public land included in the investigation area that are not forests.</w:t>
      </w:r>
    </w:p>
    <w:p w:rsidR="00DA23D6" w:rsidRPr="00DA4B65" w:rsidRDefault="00DA23D6" w:rsidP="00EE2204">
      <w:pPr>
        <w:spacing w:after="0" w:line="360" w:lineRule="auto"/>
        <w:jc w:val="both"/>
        <w:rPr>
          <w:b/>
        </w:rPr>
      </w:pPr>
      <w:r w:rsidRPr="00DA4B65">
        <w:rPr>
          <w:b/>
        </w:rPr>
        <w:t>Other comments</w:t>
      </w:r>
    </w:p>
    <w:p w:rsidR="00E706E3" w:rsidRDefault="00447A62" w:rsidP="00EE2204">
      <w:pPr>
        <w:spacing w:after="0" w:line="360" w:lineRule="auto"/>
        <w:jc w:val="both"/>
      </w:pPr>
      <w:r>
        <w:t xml:space="preserve">Several submission raised matters that will be addressed during the investigation including the </w:t>
      </w:r>
      <w:r w:rsidR="00DA23D6">
        <w:t xml:space="preserve">need to take </w:t>
      </w:r>
      <w:r w:rsidR="00B12A1E">
        <w:t>immediate</w:t>
      </w:r>
      <w:r w:rsidR="00DA23D6">
        <w:t xml:space="preserve"> action to repair and protect the natural environment</w:t>
      </w:r>
      <w:r>
        <w:t xml:space="preserve">, that </w:t>
      </w:r>
      <w:r w:rsidR="00DA23D6">
        <w:t>further restrictions in land available for timber production would have severe implications for hardwood processing industry in western Victoria</w:t>
      </w:r>
      <w:r>
        <w:t xml:space="preserve">, the need to </w:t>
      </w:r>
      <w:r w:rsidR="002C2BE3">
        <w:t>recognise the importance of multiple uses being allowed in Victorian forests</w:t>
      </w:r>
      <w:r>
        <w:t xml:space="preserve"> and the need </w:t>
      </w:r>
      <w:r w:rsidR="00E706E3">
        <w:t>to review the uses and values in the context of the surrounding public land.</w:t>
      </w:r>
    </w:p>
    <w:sectPr w:rsidR="00E70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32"/>
    <w:rsid w:val="00016AB9"/>
    <w:rsid w:val="000E7DB5"/>
    <w:rsid w:val="00106031"/>
    <w:rsid w:val="00135A07"/>
    <w:rsid w:val="00193F89"/>
    <w:rsid w:val="00226475"/>
    <w:rsid w:val="002C2BE3"/>
    <w:rsid w:val="003423D3"/>
    <w:rsid w:val="003440C4"/>
    <w:rsid w:val="00447A62"/>
    <w:rsid w:val="004E2D36"/>
    <w:rsid w:val="00510630"/>
    <w:rsid w:val="00555932"/>
    <w:rsid w:val="00576541"/>
    <w:rsid w:val="005876AC"/>
    <w:rsid w:val="005B7758"/>
    <w:rsid w:val="00684788"/>
    <w:rsid w:val="0068703A"/>
    <w:rsid w:val="006D5F86"/>
    <w:rsid w:val="007247FA"/>
    <w:rsid w:val="007C3A20"/>
    <w:rsid w:val="007F2971"/>
    <w:rsid w:val="007F4724"/>
    <w:rsid w:val="007F7287"/>
    <w:rsid w:val="00874AF6"/>
    <w:rsid w:val="00905C8A"/>
    <w:rsid w:val="00971A72"/>
    <w:rsid w:val="00A34AD1"/>
    <w:rsid w:val="00A3537E"/>
    <w:rsid w:val="00A60E70"/>
    <w:rsid w:val="00B12A1E"/>
    <w:rsid w:val="00B33275"/>
    <w:rsid w:val="00B7507F"/>
    <w:rsid w:val="00BA02F0"/>
    <w:rsid w:val="00BC0984"/>
    <w:rsid w:val="00BC3984"/>
    <w:rsid w:val="00C536AA"/>
    <w:rsid w:val="00D85DB6"/>
    <w:rsid w:val="00DA23D6"/>
    <w:rsid w:val="00DA4B65"/>
    <w:rsid w:val="00E706E3"/>
    <w:rsid w:val="00EE2204"/>
    <w:rsid w:val="00F32262"/>
    <w:rsid w:val="00FB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Marchbank</dc:creator>
  <cp:lastModifiedBy>Cathryn Pilioussis</cp:lastModifiedBy>
  <cp:revision>2</cp:revision>
  <cp:lastPrinted>2017-03-08T22:35:00Z</cp:lastPrinted>
  <dcterms:created xsi:type="dcterms:W3CDTF">2017-04-12T03:21:00Z</dcterms:created>
  <dcterms:modified xsi:type="dcterms:W3CDTF">2017-04-12T03:21:00Z</dcterms:modified>
</cp:coreProperties>
</file>