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p w:rsidR="00F74678" w:rsidRPr="00DE5117" w:rsidRDefault="00BC0B9F" w:rsidP="00644C88">
            <w:pPr>
              <w:pStyle w:val="CertHBWhite"/>
            </w:pPr>
            <w:r>
              <w:rPr>
                <w:noProof/>
                <w:lang w:eastAsia="en-AU"/>
              </w:rPr>
              <mc:AlternateContent>
                <mc:Choice Requires="wps">
                  <w:drawing>
                    <wp:anchor distT="0" distB="0" distL="114300" distR="114300" simplePos="0" relativeHeight="251657728" behindDoc="0" locked="0" layoutInCell="1" allowOverlap="1" wp14:anchorId="3FEC5470" wp14:editId="68702733">
                      <wp:simplePos x="0" y="0"/>
                      <wp:positionH relativeFrom="column">
                        <wp:posOffset>-72390</wp:posOffset>
                      </wp:positionH>
                      <wp:positionV relativeFrom="paragraph">
                        <wp:posOffset>1081957</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88" w:rsidRPr="00887805" w:rsidRDefault="0008558D" w:rsidP="00B87CF6">
                                  <w:pPr>
                                    <w:pStyle w:val="CertHDWhite"/>
                                  </w:pPr>
                                  <w:r>
                                    <w:t>Introduction and 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85.2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" filled="f" stroked="f">
                      <v:textbox>
                        <w:txbxContent>
                          <w:p w:rsidR="00644C88" w:rsidRPr="00887805" w:rsidRDefault="0008558D" w:rsidP="00B87CF6">
                            <w:pPr>
                              <w:pStyle w:val="CertHDWhite"/>
                            </w:pPr>
                            <w:r>
                              <w:t>Introduction and Overview</w:t>
                            </w:r>
                          </w:p>
                        </w:txbxContent>
                      </v:textbox>
                    </v:shape>
                  </w:pict>
                </mc:Fallback>
              </mc:AlternateContent>
            </w:r>
            <w:proofErr w:type="spellStart"/>
            <w:r w:rsidR="0008558D">
              <w:t>Dja</w:t>
            </w:r>
            <w:proofErr w:type="spellEnd"/>
            <w:r w:rsidR="0008558D">
              <w:t xml:space="preserve"> </w:t>
            </w:r>
            <w:proofErr w:type="spellStart"/>
            <w:r w:rsidR="0008558D">
              <w:t>Dja</w:t>
            </w:r>
            <w:proofErr w:type="spellEnd"/>
            <w:r w:rsidR="0008558D">
              <w:t xml:space="preserve"> Wurrung on Country Rights</w:t>
            </w:r>
          </w:p>
        </w:tc>
      </w:tr>
    </w:tbl>
    <w:p w:rsidR="0008558D" w:rsidRPr="0008558D" w:rsidRDefault="0008558D" w:rsidP="0008558D">
      <w:pPr>
        <w:pStyle w:val="Pullout"/>
        <w:rPr>
          <w:sz w:val="22"/>
          <w:szCs w:val="22"/>
        </w:rPr>
      </w:pPr>
      <w:bookmarkStart w:id="0" w:name="Here"/>
      <w:bookmarkEnd w:id="0"/>
      <w:r w:rsidRPr="0008558D">
        <w:rPr>
          <w:sz w:val="22"/>
          <w:szCs w:val="22"/>
        </w:rPr>
        <w:t xml:space="preserve">I am both delighted and proud to introduce the Authorisation Orders for our specific rights as </w:t>
      </w:r>
      <w:proofErr w:type="spellStart"/>
      <w:r w:rsidRPr="0008558D">
        <w:rPr>
          <w:sz w:val="22"/>
          <w:szCs w:val="22"/>
        </w:rPr>
        <w:t>Dja</w:t>
      </w:r>
      <w:proofErr w:type="spellEnd"/>
      <w:r w:rsidRPr="0008558D">
        <w:rPr>
          <w:sz w:val="22"/>
          <w:szCs w:val="22"/>
        </w:rPr>
        <w:t xml:space="preserve"> </w:t>
      </w:r>
      <w:proofErr w:type="spellStart"/>
      <w:r w:rsidRPr="0008558D">
        <w:rPr>
          <w:sz w:val="22"/>
          <w:szCs w:val="22"/>
        </w:rPr>
        <w:t>Dja</w:t>
      </w:r>
      <w:proofErr w:type="spellEnd"/>
      <w:r w:rsidRPr="0008558D">
        <w:rPr>
          <w:sz w:val="22"/>
          <w:szCs w:val="22"/>
        </w:rPr>
        <w:t xml:space="preserve"> Wurrung people, recognised in the Recognition and Settlement Agreement. This will enable our members who so choose to exercise their Traditional Owner Rights, outlined below, in our Country.</w:t>
      </w:r>
    </w:p>
    <w:p w:rsidR="0008558D" w:rsidRPr="0008558D" w:rsidRDefault="0008558D" w:rsidP="0008558D">
      <w:pPr>
        <w:pStyle w:val="Pullout"/>
        <w:rPr>
          <w:sz w:val="22"/>
          <w:szCs w:val="22"/>
        </w:rPr>
      </w:pPr>
      <w:r w:rsidRPr="0008558D">
        <w:rPr>
          <w:sz w:val="22"/>
          <w:szCs w:val="22"/>
        </w:rPr>
        <w:t xml:space="preserve">A </w:t>
      </w:r>
      <w:proofErr w:type="spellStart"/>
      <w:r w:rsidRPr="0008558D">
        <w:rPr>
          <w:sz w:val="22"/>
          <w:szCs w:val="22"/>
        </w:rPr>
        <w:t>Dja</w:t>
      </w:r>
      <w:proofErr w:type="spellEnd"/>
      <w:r w:rsidRPr="0008558D">
        <w:rPr>
          <w:sz w:val="22"/>
          <w:szCs w:val="22"/>
        </w:rPr>
        <w:t xml:space="preserve"> </w:t>
      </w:r>
      <w:proofErr w:type="spellStart"/>
      <w:r w:rsidRPr="0008558D">
        <w:rPr>
          <w:sz w:val="22"/>
          <w:szCs w:val="22"/>
        </w:rPr>
        <w:t>Dja</w:t>
      </w:r>
      <w:proofErr w:type="spellEnd"/>
      <w:r w:rsidRPr="0008558D">
        <w:rPr>
          <w:sz w:val="22"/>
          <w:szCs w:val="22"/>
        </w:rPr>
        <w:t xml:space="preserve"> Wurrung person is a person who is descended through either parent from Apical Ancestors who were associated with </w:t>
      </w:r>
      <w:proofErr w:type="spellStart"/>
      <w:r w:rsidRPr="0008558D">
        <w:rPr>
          <w:sz w:val="22"/>
          <w:szCs w:val="22"/>
        </w:rPr>
        <w:t>Dja</w:t>
      </w:r>
      <w:proofErr w:type="spellEnd"/>
      <w:r w:rsidRPr="0008558D">
        <w:rPr>
          <w:sz w:val="22"/>
          <w:szCs w:val="22"/>
        </w:rPr>
        <w:t> </w:t>
      </w:r>
      <w:proofErr w:type="spellStart"/>
      <w:r w:rsidRPr="0008558D">
        <w:rPr>
          <w:sz w:val="22"/>
          <w:szCs w:val="22"/>
        </w:rPr>
        <w:t>Dja</w:t>
      </w:r>
      <w:proofErr w:type="spellEnd"/>
      <w:r w:rsidRPr="0008558D">
        <w:rPr>
          <w:sz w:val="22"/>
          <w:szCs w:val="22"/>
        </w:rPr>
        <w:t xml:space="preserve"> Wurrung country by birth, place of burial, and/or other connection with </w:t>
      </w:r>
      <w:proofErr w:type="spellStart"/>
      <w:r w:rsidRPr="0008558D">
        <w:rPr>
          <w:sz w:val="22"/>
          <w:szCs w:val="22"/>
        </w:rPr>
        <w:t>Dja</w:t>
      </w:r>
      <w:proofErr w:type="spellEnd"/>
      <w:r w:rsidRPr="0008558D">
        <w:rPr>
          <w:sz w:val="22"/>
          <w:szCs w:val="22"/>
        </w:rPr>
        <w:t> </w:t>
      </w:r>
      <w:proofErr w:type="spellStart"/>
      <w:r w:rsidRPr="0008558D">
        <w:rPr>
          <w:sz w:val="22"/>
          <w:szCs w:val="22"/>
        </w:rPr>
        <w:t>Dja</w:t>
      </w:r>
      <w:proofErr w:type="spellEnd"/>
      <w:r w:rsidRPr="0008558D">
        <w:rPr>
          <w:sz w:val="22"/>
          <w:szCs w:val="22"/>
        </w:rPr>
        <w:t xml:space="preserve"> Wurrung country.  Descent maybe via adoption (being raised up by a </w:t>
      </w:r>
      <w:proofErr w:type="spellStart"/>
      <w:r w:rsidRPr="0008558D">
        <w:rPr>
          <w:sz w:val="22"/>
          <w:szCs w:val="22"/>
        </w:rPr>
        <w:t>Dja</w:t>
      </w:r>
      <w:proofErr w:type="spellEnd"/>
      <w:r w:rsidRPr="0008558D">
        <w:rPr>
          <w:sz w:val="22"/>
          <w:szCs w:val="22"/>
        </w:rPr>
        <w:t> </w:t>
      </w:r>
      <w:proofErr w:type="spellStart"/>
      <w:r w:rsidRPr="0008558D">
        <w:rPr>
          <w:sz w:val="22"/>
          <w:szCs w:val="22"/>
        </w:rPr>
        <w:t>Dja</w:t>
      </w:r>
      <w:proofErr w:type="spellEnd"/>
      <w:r w:rsidRPr="0008558D">
        <w:rPr>
          <w:sz w:val="22"/>
          <w:szCs w:val="22"/>
        </w:rPr>
        <w:t xml:space="preserve"> Wurrung parent), which shall be determined by considering factors such as:</w:t>
      </w:r>
    </w:p>
    <w:p w:rsidR="0008558D" w:rsidRPr="0008558D" w:rsidRDefault="0008558D" w:rsidP="0008558D">
      <w:pPr>
        <w:pStyle w:val="Pullout"/>
        <w:numPr>
          <w:ilvl w:val="0"/>
          <w:numId w:val="24"/>
        </w:numPr>
        <w:rPr>
          <w:sz w:val="22"/>
          <w:szCs w:val="22"/>
        </w:rPr>
      </w:pPr>
      <w:r w:rsidRPr="0008558D">
        <w:rPr>
          <w:sz w:val="22"/>
          <w:szCs w:val="22"/>
        </w:rPr>
        <w:t xml:space="preserve">is the adopted person Aboriginal? </w:t>
      </w:r>
    </w:p>
    <w:p w:rsidR="0008558D" w:rsidRPr="0008558D" w:rsidRDefault="0008558D" w:rsidP="0008558D">
      <w:pPr>
        <w:pStyle w:val="Pullout"/>
        <w:numPr>
          <w:ilvl w:val="0"/>
          <w:numId w:val="24"/>
        </w:numPr>
        <w:rPr>
          <w:sz w:val="22"/>
          <w:szCs w:val="22"/>
        </w:rPr>
      </w:pPr>
      <w:r w:rsidRPr="0008558D">
        <w:rPr>
          <w:sz w:val="22"/>
          <w:szCs w:val="22"/>
        </w:rPr>
        <w:t xml:space="preserve">was that person brought up by the adoptive </w:t>
      </w:r>
      <w:proofErr w:type="spellStart"/>
      <w:r w:rsidRPr="0008558D">
        <w:rPr>
          <w:sz w:val="22"/>
          <w:szCs w:val="22"/>
        </w:rPr>
        <w:t>Dja</w:t>
      </w:r>
      <w:proofErr w:type="spellEnd"/>
      <w:r w:rsidRPr="0008558D">
        <w:rPr>
          <w:sz w:val="22"/>
          <w:szCs w:val="22"/>
        </w:rPr>
        <w:t> </w:t>
      </w:r>
      <w:proofErr w:type="spellStart"/>
      <w:r w:rsidRPr="0008558D">
        <w:rPr>
          <w:sz w:val="22"/>
          <w:szCs w:val="22"/>
        </w:rPr>
        <w:t>Dja</w:t>
      </w:r>
      <w:proofErr w:type="spellEnd"/>
      <w:r w:rsidRPr="0008558D">
        <w:rPr>
          <w:sz w:val="22"/>
          <w:szCs w:val="22"/>
        </w:rPr>
        <w:t xml:space="preserve"> Wurrung family since birth?</w:t>
      </w:r>
    </w:p>
    <w:p w:rsidR="0008558D" w:rsidRPr="0008558D" w:rsidRDefault="0008558D" w:rsidP="0008558D">
      <w:pPr>
        <w:pStyle w:val="Pullout"/>
        <w:numPr>
          <w:ilvl w:val="0"/>
          <w:numId w:val="24"/>
        </w:numPr>
        <w:rPr>
          <w:sz w:val="22"/>
          <w:szCs w:val="22"/>
        </w:rPr>
      </w:pPr>
      <w:r w:rsidRPr="0008558D">
        <w:rPr>
          <w:sz w:val="22"/>
          <w:szCs w:val="22"/>
        </w:rPr>
        <w:t xml:space="preserve">was the adopted person brought up on </w:t>
      </w:r>
      <w:proofErr w:type="spellStart"/>
      <w:r w:rsidRPr="0008558D">
        <w:rPr>
          <w:sz w:val="22"/>
          <w:szCs w:val="22"/>
        </w:rPr>
        <w:t>Dja</w:t>
      </w:r>
      <w:proofErr w:type="spellEnd"/>
      <w:r w:rsidRPr="0008558D">
        <w:rPr>
          <w:sz w:val="22"/>
          <w:szCs w:val="22"/>
        </w:rPr>
        <w:t> </w:t>
      </w:r>
      <w:proofErr w:type="spellStart"/>
      <w:r w:rsidRPr="0008558D">
        <w:rPr>
          <w:sz w:val="22"/>
          <w:szCs w:val="22"/>
        </w:rPr>
        <w:t>Dja</w:t>
      </w:r>
      <w:proofErr w:type="spellEnd"/>
      <w:r w:rsidRPr="0008558D">
        <w:rPr>
          <w:sz w:val="22"/>
          <w:szCs w:val="22"/>
        </w:rPr>
        <w:t xml:space="preserve"> Wurrung country? </w:t>
      </w:r>
    </w:p>
    <w:p w:rsidR="0008558D" w:rsidRPr="0008558D" w:rsidRDefault="0008558D" w:rsidP="0008558D">
      <w:pPr>
        <w:pStyle w:val="Pullout"/>
        <w:numPr>
          <w:ilvl w:val="0"/>
          <w:numId w:val="24"/>
        </w:numPr>
        <w:rPr>
          <w:sz w:val="22"/>
          <w:szCs w:val="22"/>
        </w:rPr>
      </w:pPr>
      <w:r w:rsidRPr="0008558D">
        <w:rPr>
          <w:sz w:val="22"/>
          <w:szCs w:val="22"/>
        </w:rPr>
        <w:t>does that adopted person know his or her traditional country?</w:t>
      </w:r>
    </w:p>
    <w:p w:rsidR="0008558D" w:rsidRDefault="0008558D" w:rsidP="0008558D">
      <w:pPr>
        <w:pStyle w:val="Pullout"/>
        <w:rPr>
          <w:rFonts w:eastAsiaTheme="minorEastAsia"/>
        </w:rPr>
      </w:pPr>
      <w:r w:rsidRPr="0008558D">
        <w:rPr>
          <w:rFonts w:eastAsiaTheme="minorEastAsia"/>
          <w:sz w:val="22"/>
          <w:szCs w:val="22"/>
        </w:rPr>
        <w:t xml:space="preserve">Our Recognition and Settlement Agreement, signed on 28 March 2013, secured significant resources and opportunities for our community. These achievements are building blocks which directly affect the way we are able to practice our culture and strengthen our community. To help us understand who in the community is activating these rights, we have introduced a </w:t>
      </w:r>
      <w:proofErr w:type="spellStart"/>
      <w:r w:rsidRPr="0008558D">
        <w:rPr>
          <w:rFonts w:eastAsiaTheme="minorEastAsia"/>
          <w:sz w:val="22"/>
          <w:szCs w:val="22"/>
        </w:rPr>
        <w:t>Dja</w:t>
      </w:r>
      <w:proofErr w:type="spellEnd"/>
      <w:r w:rsidRPr="0008558D">
        <w:rPr>
          <w:rFonts w:eastAsiaTheme="minorEastAsia"/>
          <w:sz w:val="22"/>
          <w:szCs w:val="22"/>
        </w:rPr>
        <w:t xml:space="preserve"> </w:t>
      </w:r>
      <w:proofErr w:type="spellStart"/>
      <w:r w:rsidRPr="0008558D">
        <w:rPr>
          <w:rFonts w:eastAsiaTheme="minorEastAsia"/>
          <w:sz w:val="22"/>
          <w:szCs w:val="22"/>
        </w:rPr>
        <w:t>Dja</w:t>
      </w:r>
      <w:proofErr w:type="spellEnd"/>
      <w:r w:rsidRPr="0008558D">
        <w:rPr>
          <w:rFonts w:eastAsiaTheme="minorEastAsia"/>
          <w:sz w:val="22"/>
          <w:szCs w:val="22"/>
        </w:rPr>
        <w:t xml:space="preserve"> Wurrung Traditional Owner verification card</w:t>
      </w:r>
      <w:r w:rsidR="0092259C">
        <w:rPr>
          <w:rFonts w:eastAsiaTheme="minorEastAsia"/>
          <w:sz w:val="22"/>
          <w:szCs w:val="22"/>
        </w:rPr>
        <w:t xml:space="preserve">, that is available to members of the full Native Title </w:t>
      </w:r>
      <w:r w:rsidR="00426482">
        <w:rPr>
          <w:rFonts w:eastAsiaTheme="minorEastAsia"/>
          <w:sz w:val="22"/>
          <w:szCs w:val="22"/>
        </w:rPr>
        <w:t xml:space="preserve">claim </w:t>
      </w:r>
      <w:r w:rsidR="0092259C">
        <w:rPr>
          <w:rFonts w:eastAsiaTheme="minorEastAsia"/>
          <w:sz w:val="22"/>
          <w:szCs w:val="22"/>
        </w:rPr>
        <w:t xml:space="preserve">group, </w:t>
      </w:r>
      <w:r w:rsidRPr="0008558D">
        <w:rPr>
          <w:rFonts w:eastAsiaTheme="minorEastAsia"/>
          <w:sz w:val="22"/>
          <w:szCs w:val="22"/>
        </w:rPr>
        <w:t>that you can apply for through the Corporation.</w:t>
      </w:r>
      <w:r w:rsidRPr="00923E1F">
        <w:rPr>
          <w:rFonts w:eastAsiaTheme="minorEastAsia"/>
        </w:rPr>
        <w:t xml:space="preserve">   </w:t>
      </w:r>
    </w:p>
    <w:p w:rsidR="0008558D" w:rsidRPr="0008558D" w:rsidRDefault="0008558D" w:rsidP="0008558D">
      <w:pPr>
        <w:pStyle w:val="Pullout"/>
        <w:rPr>
          <w:rFonts w:eastAsiaTheme="minorEastAsia"/>
        </w:rPr>
      </w:pPr>
      <w:r w:rsidRPr="009F7FCC">
        <w:rPr>
          <w:rFonts w:ascii="Helvetica" w:eastAsiaTheme="minorEastAsia" w:hAnsi="Helvetica"/>
          <w:sz w:val="20"/>
          <w:lang w:val="en-US"/>
        </w:rPr>
        <w:t>Graham Atkinson – Chair</w:t>
      </w:r>
      <w:r>
        <w:rPr>
          <w:rFonts w:ascii="Helvetica" w:eastAsiaTheme="minorEastAsia" w:hAnsi="Helvetica"/>
          <w:sz w:val="20"/>
          <w:lang w:val="en-US"/>
        </w:rPr>
        <w:t>,</w:t>
      </w:r>
      <w:r w:rsidRPr="009F7FCC">
        <w:rPr>
          <w:rFonts w:ascii="Helvetica" w:eastAsiaTheme="minorEastAsia" w:hAnsi="Helvetica"/>
          <w:sz w:val="20"/>
          <w:lang w:val="en-US"/>
        </w:rPr>
        <w:t xml:space="preserve"> </w:t>
      </w:r>
      <w:proofErr w:type="spellStart"/>
      <w:r w:rsidRPr="009F7FCC">
        <w:rPr>
          <w:rFonts w:ascii="Helvetica" w:eastAsiaTheme="minorEastAsia" w:hAnsi="Helvetica"/>
          <w:sz w:val="20"/>
          <w:lang w:val="en-US"/>
        </w:rPr>
        <w:t>Dja</w:t>
      </w:r>
      <w:proofErr w:type="spellEnd"/>
      <w:r w:rsidRPr="009F7FCC">
        <w:rPr>
          <w:rFonts w:ascii="Helvetica" w:eastAsiaTheme="minorEastAsia" w:hAnsi="Helvetica"/>
          <w:sz w:val="20"/>
          <w:lang w:val="en-US"/>
        </w:rPr>
        <w:t xml:space="preserve"> </w:t>
      </w:r>
      <w:proofErr w:type="spellStart"/>
      <w:r w:rsidRPr="009F7FCC">
        <w:rPr>
          <w:rFonts w:ascii="Helvetica" w:eastAsiaTheme="minorEastAsia" w:hAnsi="Helvetica"/>
          <w:sz w:val="20"/>
          <w:lang w:val="en-US"/>
        </w:rPr>
        <w:t>Dja</w:t>
      </w:r>
      <w:proofErr w:type="spellEnd"/>
      <w:r w:rsidRPr="009F7FCC">
        <w:rPr>
          <w:rFonts w:ascii="Helvetica" w:eastAsiaTheme="minorEastAsia" w:hAnsi="Helvetica"/>
          <w:sz w:val="20"/>
          <w:lang w:val="en-US"/>
        </w:rPr>
        <w:t xml:space="preserve"> </w:t>
      </w:r>
      <w:proofErr w:type="spellStart"/>
      <w:r w:rsidRPr="009F7FCC">
        <w:rPr>
          <w:rFonts w:ascii="Helvetica" w:eastAsiaTheme="minorEastAsia" w:hAnsi="Helvetica"/>
          <w:sz w:val="20"/>
          <w:lang w:val="en-US"/>
        </w:rPr>
        <w:t>Wurrung</w:t>
      </w:r>
      <w:proofErr w:type="spellEnd"/>
      <w:r w:rsidRPr="009F7FCC">
        <w:rPr>
          <w:rFonts w:ascii="Helvetica" w:eastAsiaTheme="minorEastAsia" w:hAnsi="Helvetica"/>
          <w:sz w:val="20"/>
          <w:lang w:val="en-US"/>
        </w:rPr>
        <w:t xml:space="preserve"> Clans Aboriginal Corporation </w:t>
      </w:r>
    </w:p>
    <w:p w:rsidR="0008558D" w:rsidRPr="002A57AB" w:rsidRDefault="0008558D" w:rsidP="0008558D">
      <w:pPr>
        <w:pStyle w:val="HA"/>
        <w:spacing w:after="360"/>
      </w:pPr>
      <w:r w:rsidRPr="002A57AB">
        <w:t>Traditional Owner Rights</w:t>
      </w:r>
    </w:p>
    <w:p w:rsidR="0008558D" w:rsidRPr="002A57AB" w:rsidRDefault="0008558D" w:rsidP="0008558D">
      <w:pPr>
        <w:pStyle w:val="Body"/>
      </w:pPr>
      <w:r w:rsidRPr="002A57AB">
        <w:t xml:space="preserve">As part of the </w:t>
      </w:r>
      <w:proofErr w:type="spellStart"/>
      <w:r w:rsidRPr="00B63A5F">
        <w:rPr>
          <w:i/>
        </w:rPr>
        <w:t>Dja</w:t>
      </w:r>
      <w:proofErr w:type="spellEnd"/>
      <w:r w:rsidRPr="00B63A5F">
        <w:rPr>
          <w:i/>
        </w:rPr>
        <w:t xml:space="preserve"> </w:t>
      </w:r>
      <w:proofErr w:type="spellStart"/>
      <w:r w:rsidRPr="00B63A5F">
        <w:rPr>
          <w:i/>
        </w:rPr>
        <w:t>Dja</w:t>
      </w:r>
      <w:proofErr w:type="spellEnd"/>
      <w:r w:rsidRPr="00B63A5F">
        <w:rPr>
          <w:i/>
        </w:rPr>
        <w:t xml:space="preserve"> Wurrung Recognition and Settlement Agreement</w:t>
      </w:r>
      <w:r w:rsidRPr="00B63A5F">
        <w:t xml:space="preserve"> </w:t>
      </w:r>
      <w:r w:rsidRPr="00B63A5F">
        <w:rPr>
          <w:i/>
        </w:rPr>
        <w:t>(2013)</w:t>
      </w:r>
      <w:r w:rsidRPr="002B3FE9">
        <w:rPr>
          <w:i/>
        </w:rPr>
        <w:t xml:space="preserve"> </w:t>
      </w:r>
      <w:r w:rsidRPr="002A57AB">
        <w:t xml:space="preserve">the state of Victoria recognised specific rights on </w:t>
      </w:r>
      <w:r>
        <w:t>C</w:t>
      </w:r>
      <w:r w:rsidRPr="002A57AB">
        <w:t xml:space="preserve">ountry for </w:t>
      </w:r>
      <w:proofErr w:type="spellStart"/>
      <w:r w:rsidRPr="002A57AB">
        <w:t>Dja</w:t>
      </w:r>
      <w:proofErr w:type="spellEnd"/>
      <w:r w:rsidRPr="002A57AB">
        <w:t xml:space="preserve"> </w:t>
      </w:r>
      <w:proofErr w:type="spellStart"/>
      <w:r w:rsidRPr="002A57AB">
        <w:t>Dja</w:t>
      </w:r>
      <w:proofErr w:type="spellEnd"/>
      <w:r w:rsidRPr="002A57AB">
        <w:t xml:space="preserve"> Wurrung people. These are put into law through five </w:t>
      </w:r>
      <w:r w:rsidRPr="000B1D15">
        <w:t>Authorisation Orders</w:t>
      </w:r>
      <w:r>
        <w:t xml:space="preserve"> that b</w:t>
      </w:r>
      <w:r w:rsidRPr="002A57AB">
        <w:t>roadly, they cover:</w:t>
      </w:r>
    </w:p>
    <w:p w:rsidR="0008558D" w:rsidRPr="002A57AB" w:rsidRDefault="0008558D" w:rsidP="0008558D">
      <w:pPr>
        <w:pStyle w:val="Bullet"/>
        <w:numPr>
          <w:ilvl w:val="0"/>
          <w:numId w:val="1"/>
        </w:numPr>
      </w:pPr>
      <w:r w:rsidRPr="002A57AB">
        <w:rPr>
          <w:b/>
        </w:rPr>
        <w:t>Hunting</w:t>
      </w:r>
      <w:r w:rsidRPr="00E254A8">
        <w:t>,</w:t>
      </w:r>
      <w:r>
        <w:rPr>
          <w:b/>
        </w:rPr>
        <w:t xml:space="preserve"> </w:t>
      </w:r>
      <w:r w:rsidRPr="002A57AB">
        <w:t>(certain protected animals as well as game and pests)</w:t>
      </w:r>
    </w:p>
    <w:p w:rsidR="0008558D" w:rsidRPr="002A57AB" w:rsidRDefault="0008558D" w:rsidP="0008558D">
      <w:pPr>
        <w:pStyle w:val="Bullet"/>
        <w:numPr>
          <w:ilvl w:val="0"/>
          <w:numId w:val="1"/>
        </w:numPr>
      </w:pPr>
      <w:r w:rsidRPr="002A57AB">
        <w:t>Taking</w:t>
      </w:r>
      <w:r>
        <w:t xml:space="preserve">, </w:t>
      </w:r>
      <w:r w:rsidRPr="002A57AB">
        <w:t xml:space="preserve"> protected </w:t>
      </w:r>
      <w:r w:rsidRPr="002A57AB">
        <w:rPr>
          <w:b/>
        </w:rPr>
        <w:t>flora</w:t>
      </w:r>
      <w:r w:rsidRPr="002A57AB">
        <w:t xml:space="preserve"> (plants) and </w:t>
      </w:r>
      <w:r w:rsidRPr="002A57AB">
        <w:rPr>
          <w:b/>
        </w:rPr>
        <w:t>fauna</w:t>
      </w:r>
      <w:r w:rsidRPr="002A57AB">
        <w:t xml:space="preserve"> (fish – other animals are covered by the hunting order)</w:t>
      </w:r>
    </w:p>
    <w:p w:rsidR="0008558D" w:rsidRPr="002A57AB" w:rsidRDefault="0008558D" w:rsidP="0008558D">
      <w:pPr>
        <w:pStyle w:val="Bullet"/>
        <w:numPr>
          <w:ilvl w:val="0"/>
          <w:numId w:val="1"/>
        </w:numPr>
      </w:pPr>
      <w:r>
        <w:t>C</w:t>
      </w:r>
      <w:r w:rsidRPr="002A57AB">
        <w:t xml:space="preserve">ollecting </w:t>
      </w:r>
      <w:r w:rsidRPr="002A57AB">
        <w:rPr>
          <w:b/>
        </w:rPr>
        <w:t>forest produce</w:t>
      </w:r>
      <w:r w:rsidRPr="002A57AB">
        <w:t xml:space="preserve"> (fallen timber, specific kinds of plants and also ochre, etc.)</w:t>
      </w:r>
    </w:p>
    <w:p w:rsidR="0008558D" w:rsidRPr="002A57AB" w:rsidRDefault="0008558D" w:rsidP="0008558D">
      <w:pPr>
        <w:pStyle w:val="Bullet"/>
        <w:numPr>
          <w:ilvl w:val="0"/>
          <w:numId w:val="1"/>
        </w:numPr>
      </w:pPr>
      <w:r>
        <w:rPr>
          <w:b/>
        </w:rPr>
        <w:t>C</w:t>
      </w:r>
      <w:r w:rsidRPr="002A57AB">
        <w:rPr>
          <w:b/>
        </w:rPr>
        <w:t>amping</w:t>
      </w:r>
      <w:r w:rsidRPr="002A57AB">
        <w:t xml:space="preserve"> (in </w:t>
      </w:r>
      <w:r>
        <w:t>certain areas</w:t>
      </w:r>
      <w:r w:rsidRPr="002A57AB">
        <w:t>)</w:t>
      </w:r>
    </w:p>
    <w:p w:rsidR="0008558D" w:rsidRPr="002A57AB" w:rsidRDefault="0008558D" w:rsidP="0008558D">
      <w:pPr>
        <w:pStyle w:val="Bullet"/>
        <w:numPr>
          <w:ilvl w:val="0"/>
          <w:numId w:val="1"/>
        </w:numPr>
      </w:pPr>
      <w:r>
        <w:t xml:space="preserve">Taking and </w:t>
      </w:r>
      <w:r w:rsidRPr="002A57AB">
        <w:t xml:space="preserve">using </w:t>
      </w:r>
      <w:r w:rsidRPr="002A57AB">
        <w:rPr>
          <w:b/>
        </w:rPr>
        <w:t>water</w:t>
      </w:r>
      <w:r w:rsidRPr="002A57AB">
        <w:t xml:space="preserve"> (from </w:t>
      </w:r>
      <w:r>
        <w:t>natural sources to which you have access</w:t>
      </w:r>
      <w:r w:rsidRPr="002A57AB">
        <w:t>)</w:t>
      </w:r>
    </w:p>
    <w:p w:rsidR="00BD7C6B" w:rsidRDefault="00BD7C6B" w:rsidP="00BD7C6B">
      <w:pPr>
        <w:pStyle w:val="Bullet"/>
        <w:numPr>
          <w:ilvl w:val="0"/>
          <w:numId w:val="0"/>
        </w:numPr>
      </w:pPr>
      <w:r>
        <w:t>Refer to the last page</w:t>
      </w:r>
      <w:r>
        <w:t xml:space="preserve"> </w:t>
      </w:r>
      <w:r>
        <w:t>for links to a Map of the Settlement Area.</w:t>
      </w:r>
    </w:p>
    <w:p w:rsidR="0008558D" w:rsidRPr="002A57AB" w:rsidRDefault="0008558D" w:rsidP="0008558D">
      <w:pPr>
        <w:pStyle w:val="Body"/>
      </w:pPr>
      <w:r w:rsidRPr="002A57AB">
        <w:t>It’s important to understand the detail of what these rights</w:t>
      </w:r>
      <w:r>
        <w:t xml:space="preserve"> include</w:t>
      </w:r>
      <w:r w:rsidRPr="002A57AB">
        <w:t xml:space="preserve">. This page is an introduction, with further explanation of each of the Traditional Owner rights in </w:t>
      </w:r>
      <w:r w:rsidR="00BD7C6B">
        <w:t xml:space="preserve">additional </w:t>
      </w:r>
      <w:r w:rsidR="00FB150E">
        <w:t>information sheets</w:t>
      </w:r>
      <w:r w:rsidRPr="002A57AB">
        <w:t>.</w:t>
      </w:r>
    </w:p>
    <w:p w:rsidR="0008558D" w:rsidRPr="002A57AB" w:rsidRDefault="0008558D" w:rsidP="0008558D">
      <w:pPr>
        <w:pStyle w:val="Body"/>
      </w:pPr>
      <w:r w:rsidRPr="002A57AB">
        <w:t xml:space="preserve">Most of these rights allow things to be done only for </w:t>
      </w:r>
      <w:r w:rsidRPr="0050029E">
        <w:t>“</w:t>
      </w:r>
      <w:r w:rsidRPr="0050029E">
        <w:rPr>
          <w:b/>
        </w:rPr>
        <w:t>traditional purposes.</w:t>
      </w:r>
      <w:r w:rsidRPr="0050029E">
        <w:t xml:space="preserve">” The Authorisation Orders use the term “traditional purposes” to mean </w:t>
      </w:r>
      <w:r>
        <w:t xml:space="preserve">purposes of providing </w:t>
      </w:r>
      <w:r w:rsidRPr="0050029E">
        <w:t xml:space="preserve">for </w:t>
      </w:r>
      <w:r w:rsidRPr="0050029E">
        <w:rPr>
          <w:b/>
        </w:rPr>
        <w:t>your own needs, your family’s, or the (non-commercial) communal needs</w:t>
      </w:r>
      <w:r w:rsidRPr="0050029E">
        <w:t xml:space="preserve"> of a group of </w:t>
      </w:r>
      <w:proofErr w:type="spellStart"/>
      <w:r w:rsidRPr="0050029E">
        <w:t>Dja</w:t>
      </w:r>
      <w:proofErr w:type="spellEnd"/>
      <w:r w:rsidRPr="0050029E">
        <w:t xml:space="preserve"> </w:t>
      </w:r>
      <w:proofErr w:type="spellStart"/>
      <w:r w:rsidRPr="0050029E">
        <w:t>Dja</w:t>
      </w:r>
      <w:proofErr w:type="spellEnd"/>
      <w:r w:rsidRPr="0050029E">
        <w:t xml:space="preserve"> Wurrung people</w:t>
      </w:r>
      <w:r w:rsidRPr="002A57AB">
        <w:t xml:space="preserve">. </w:t>
      </w:r>
    </w:p>
    <w:p w:rsidR="0008558D" w:rsidRPr="007429A1" w:rsidRDefault="0008558D" w:rsidP="0008558D">
      <w:pPr>
        <w:pStyle w:val="Body"/>
      </w:pPr>
      <w:r w:rsidRPr="002A57AB">
        <w:t xml:space="preserve">There are some things that you </w:t>
      </w:r>
      <w:r>
        <w:t>can also</w:t>
      </w:r>
      <w:r w:rsidRPr="002A57AB">
        <w:t xml:space="preserve"> </w:t>
      </w:r>
      <w:r>
        <w:t xml:space="preserve">do </w:t>
      </w:r>
      <w:r w:rsidRPr="002A57AB">
        <w:t>for “</w:t>
      </w:r>
      <w:r w:rsidRPr="002A57AB">
        <w:rPr>
          <w:b/>
        </w:rPr>
        <w:t>commercial purposes</w:t>
      </w:r>
      <w:r>
        <w:rPr>
          <w:b/>
        </w:rPr>
        <w:t>.</w:t>
      </w:r>
      <w:r w:rsidRPr="002A57AB">
        <w:t xml:space="preserve">” </w:t>
      </w:r>
      <w:r>
        <w:t>F</w:t>
      </w:r>
      <w:r w:rsidRPr="002A57AB">
        <w:t>or example, turning plants or parts of plants into items for sale</w:t>
      </w:r>
      <w:r>
        <w:t xml:space="preserve"> is included in the Agreement</w:t>
      </w:r>
      <w:r w:rsidRPr="002A57AB">
        <w:t xml:space="preserve">. The information </w:t>
      </w:r>
      <w:r w:rsidR="00FB150E">
        <w:t>sheet</w:t>
      </w:r>
      <w:r w:rsidR="00FB150E" w:rsidRPr="002A57AB">
        <w:t xml:space="preserve"> </w:t>
      </w:r>
      <w:r w:rsidRPr="002A57AB">
        <w:t>on Plants and Forest Produc</w:t>
      </w:r>
      <w:r>
        <w:t>e</w:t>
      </w:r>
      <w:r w:rsidRPr="002A57AB">
        <w:t xml:space="preserve"> explains what can be used for commercial purposes.</w:t>
      </w:r>
    </w:p>
    <w:p w:rsidR="0008558D" w:rsidRPr="002A57AB" w:rsidRDefault="0008558D" w:rsidP="0008558D">
      <w:pPr>
        <w:pStyle w:val="Body"/>
      </w:pPr>
      <w:r w:rsidRPr="002A57AB">
        <w:t>Many of the things you hunt, or collect</w:t>
      </w:r>
      <w:r>
        <w:t>,</w:t>
      </w:r>
      <w:r w:rsidRPr="002A57AB">
        <w:t xml:space="preserve"> need to be </w:t>
      </w:r>
      <w:r w:rsidRPr="002A57AB">
        <w:rPr>
          <w:b/>
        </w:rPr>
        <w:t>reported</w:t>
      </w:r>
      <w:r w:rsidRPr="002A57AB">
        <w:t xml:space="preserve"> to the </w:t>
      </w:r>
      <w:proofErr w:type="spellStart"/>
      <w:r w:rsidRPr="002A57AB">
        <w:t>Dja</w:t>
      </w:r>
      <w:proofErr w:type="spellEnd"/>
      <w:r w:rsidRPr="002A57AB">
        <w:t xml:space="preserve"> </w:t>
      </w:r>
      <w:proofErr w:type="spellStart"/>
      <w:r w:rsidRPr="002A57AB">
        <w:t>Dja</w:t>
      </w:r>
      <w:proofErr w:type="spellEnd"/>
      <w:r w:rsidRPr="002A57AB">
        <w:t xml:space="preserve"> Wurrung </w:t>
      </w:r>
      <w:r w:rsidR="00555DFD">
        <w:t xml:space="preserve">Clans Aboriginal </w:t>
      </w:r>
      <w:r w:rsidRPr="002A57AB">
        <w:lastRenderedPageBreak/>
        <w:t xml:space="preserve">Corporation (once per month). This is important to help the Corporation and the government protect each species for future generations. </w:t>
      </w:r>
    </w:p>
    <w:p w:rsidR="0008558D" w:rsidRPr="002A57AB" w:rsidRDefault="0008558D" w:rsidP="0008558D">
      <w:pPr>
        <w:pStyle w:val="HA"/>
        <w:spacing w:after="360"/>
      </w:pPr>
      <w:r w:rsidRPr="002A57AB">
        <w:t>Who has these rights?</w:t>
      </w:r>
    </w:p>
    <w:p w:rsidR="0008558D" w:rsidRPr="002A57AB" w:rsidRDefault="0008558D" w:rsidP="0008558D">
      <w:pPr>
        <w:pStyle w:val="Body"/>
      </w:pPr>
      <w:proofErr w:type="spellStart"/>
      <w:r w:rsidRPr="002A57AB">
        <w:t>Dja</w:t>
      </w:r>
      <w:proofErr w:type="spellEnd"/>
      <w:r w:rsidRPr="002A57AB">
        <w:t xml:space="preserve"> </w:t>
      </w:r>
      <w:proofErr w:type="spellStart"/>
      <w:r w:rsidRPr="002A57AB">
        <w:t>Dja</w:t>
      </w:r>
      <w:proofErr w:type="spellEnd"/>
      <w:r w:rsidRPr="002A57AB">
        <w:t xml:space="preserve"> Wurrung people who</w:t>
      </w:r>
      <w:r w:rsidR="0092259C">
        <w:t xml:space="preserve"> </w:t>
      </w:r>
      <w:r w:rsidRPr="002A57AB">
        <w:t xml:space="preserve">have </w:t>
      </w:r>
      <w:r>
        <w:t xml:space="preserve">applied for and received </w:t>
      </w:r>
      <w:r w:rsidRPr="002A57AB">
        <w:t xml:space="preserve">a </w:t>
      </w:r>
      <w:proofErr w:type="spellStart"/>
      <w:r>
        <w:rPr>
          <w:b/>
        </w:rPr>
        <w:t>Dja</w:t>
      </w:r>
      <w:proofErr w:type="spellEnd"/>
      <w:r>
        <w:rPr>
          <w:b/>
        </w:rPr>
        <w:t xml:space="preserve"> </w:t>
      </w:r>
      <w:proofErr w:type="spellStart"/>
      <w:r>
        <w:rPr>
          <w:b/>
        </w:rPr>
        <w:t>Dja</w:t>
      </w:r>
      <w:proofErr w:type="spellEnd"/>
      <w:r>
        <w:rPr>
          <w:b/>
        </w:rPr>
        <w:t xml:space="preserve"> Wurrung v</w:t>
      </w:r>
      <w:r w:rsidRPr="002A57AB">
        <w:rPr>
          <w:b/>
        </w:rPr>
        <w:t xml:space="preserve">erification card </w:t>
      </w:r>
      <w:r w:rsidRPr="002A57AB">
        <w:t xml:space="preserve">can exercise these rights. That helps us protect </w:t>
      </w:r>
      <w:r>
        <w:t>y</w:t>
      </w:r>
      <w:r w:rsidRPr="002A57AB">
        <w:t xml:space="preserve">our </w:t>
      </w:r>
      <w:r>
        <w:t>C</w:t>
      </w:r>
      <w:r w:rsidRPr="002A57AB">
        <w:t>ountry.</w:t>
      </w:r>
      <w:r>
        <w:t xml:space="preserve"> </w:t>
      </w:r>
    </w:p>
    <w:p w:rsidR="0008558D" w:rsidRPr="002A57AB" w:rsidRDefault="0008558D" w:rsidP="0008558D">
      <w:pPr>
        <w:pStyle w:val="Body"/>
      </w:pPr>
      <w:r w:rsidRPr="002A57AB">
        <w:t>If you’re doing something under these rights that ordinary members of the public can’t do, then staff from the relevant government agencies (such as Park</w:t>
      </w:r>
      <w:r>
        <w:t>s Victoria</w:t>
      </w:r>
      <w:r w:rsidRPr="002A57AB">
        <w:t xml:space="preserve"> Rangers</w:t>
      </w:r>
      <w:r>
        <w:t xml:space="preserve"> or Fisheries Officers</w:t>
      </w:r>
      <w:r w:rsidRPr="002A57AB">
        <w:t xml:space="preserve">) might ask you about it. Just show them your verification card and explain that you’re exercising your </w:t>
      </w:r>
      <w:r>
        <w:t>T</w:t>
      </w:r>
      <w:r w:rsidRPr="002A57AB">
        <w:t xml:space="preserve">raditional </w:t>
      </w:r>
      <w:r>
        <w:t>O</w:t>
      </w:r>
      <w:r w:rsidRPr="002A57AB">
        <w:t xml:space="preserve">wner rights. </w:t>
      </w:r>
    </w:p>
    <w:p w:rsidR="0008558D" w:rsidRPr="002A57AB" w:rsidRDefault="0008558D" w:rsidP="0008558D">
      <w:pPr>
        <w:pStyle w:val="Body"/>
      </w:pPr>
      <w:r w:rsidRPr="002A57AB">
        <w:t xml:space="preserve">Verification cards are available to </w:t>
      </w:r>
      <w:proofErr w:type="spellStart"/>
      <w:r w:rsidRPr="002A57AB">
        <w:t>Dja</w:t>
      </w:r>
      <w:proofErr w:type="spellEnd"/>
      <w:r w:rsidRPr="002A57AB">
        <w:t xml:space="preserve"> </w:t>
      </w:r>
      <w:proofErr w:type="spellStart"/>
      <w:r w:rsidRPr="002A57AB">
        <w:t>Dja</w:t>
      </w:r>
      <w:proofErr w:type="spellEnd"/>
      <w:r w:rsidRPr="002A57AB">
        <w:t xml:space="preserve"> Wurrung members</w:t>
      </w:r>
      <w:r w:rsidR="009F1957">
        <w:t xml:space="preserve">, who are part of the full Native Title </w:t>
      </w:r>
      <w:r w:rsidR="00426482">
        <w:t xml:space="preserve">claim </w:t>
      </w:r>
      <w:r w:rsidR="009F1957">
        <w:t>group</w:t>
      </w:r>
      <w:r w:rsidR="00366B46">
        <w:t>,</w:t>
      </w:r>
      <w:r w:rsidR="009F1957">
        <w:t xml:space="preserve"> and</w:t>
      </w:r>
      <w:r w:rsidRPr="002A57AB">
        <w:t xml:space="preserve"> who can show the </w:t>
      </w:r>
      <w:proofErr w:type="spellStart"/>
      <w:r w:rsidRPr="002A57AB">
        <w:t>Dja</w:t>
      </w:r>
      <w:proofErr w:type="spellEnd"/>
      <w:r w:rsidRPr="002A57AB">
        <w:t xml:space="preserve"> </w:t>
      </w:r>
      <w:proofErr w:type="spellStart"/>
      <w:r w:rsidRPr="002A57AB">
        <w:t>Dja</w:t>
      </w:r>
      <w:proofErr w:type="spellEnd"/>
      <w:r w:rsidRPr="002A57AB">
        <w:t xml:space="preserve"> Wurrung</w:t>
      </w:r>
      <w:r w:rsidR="00555DFD">
        <w:t xml:space="preserve"> Clans Aboriginal</w:t>
      </w:r>
      <w:r w:rsidRPr="002A57AB">
        <w:t xml:space="preserve"> Corporation that they have read and understood these explanatory materials. </w:t>
      </w:r>
      <w:r w:rsidRPr="00555DFD">
        <w:t>Contact</w:t>
      </w:r>
      <w:r w:rsidRPr="002A57AB">
        <w:rPr>
          <w:u w:val="single"/>
        </w:rPr>
        <w:t xml:space="preserve"> </w:t>
      </w:r>
      <w:r w:rsidRPr="00555DFD">
        <w:t>us</w:t>
      </w:r>
      <w:r w:rsidRPr="002A57AB">
        <w:t xml:space="preserve"> for further information or to apply for your verification card.</w:t>
      </w:r>
    </w:p>
    <w:p w:rsidR="0008558D" w:rsidRPr="002A57AB" w:rsidRDefault="0008558D" w:rsidP="0008558D">
      <w:pPr>
        <w:pStyle w:val="HA"/>
        <w:spacing w:after="360"/>
      </w:pPr>
      <w:r w:rsidRPr="002A57AB">
        <w:t>Where can I exercise my rights?</w:t>
      </w:r>
    </w:p>
    <w:p w:rsidR="00FB150E" w:rsidRDefault="0008558D" w:rsidP="00FB150E">
      <w:pPr>
        <w:pStyle w:val="Body"/>
      </w:pPr>
      <w:r w:rsidRPr="002A57AB">
        <w:t>These rights apply only on</w:t>
      </w:r>
      <w:r>
        <w:t xml:space="preserve"> public</w:t>
      </w:r>
      <w:r w:rsidRPr="002A57AB">
        <w:t xml:space="preserve"> land covered by </w:t>
      </w:r>
      <w:r>
        <w:t xml:space="preserve">the Recognition and Settlement Agreement. </w:t>
      </w:r>
      <w:r w:rsidR="00FB150E">
        <w:t>Your</w:t>
      </w:r>
      <w:r w:rsidR="00FB150E" w:rsidRPr="002A57AB">
        <w:t xml:space="preserve"> </w:t>
      </w:r>
      <w:r w:rsidR="00FB150E" w:rsidRPr="00645DAE">
        <w:rPr>
          <w:b/>
        </w:rPr>
        <w:t>rights apply differently in different public land areas</w:t>
      </w:r>
      <w:r w:rsidR="00FB150E" w:rsidRPr="002A57AB">
        <w:t xml:space="preserve"> </w:t>
      </w:r>
      <w:r w:rsidR="00FB150E">
        <w:t xml:space="preserve">so you will need to know what type of public land you are in </w:t>
      </w:r>
      <w:r w:rsidR="00FB150E" w:rsidRPr="002A57AB">
        <w:t xml:space="preserve">– </w:t>
      </w:r>
      <w:proofErr w:type="spellStart"/>
      <w:r w:rsidR="00FB150E">
        <w:t>Eg</w:t>
      </w:r>
      <w:proofErr w:type="spellEnd"/>
      <w:r w:rsidR="00FB150E">
        <w:t xml:space="preserve"> you can hunt in a </w:t>
      </w:r>
      <w:r w:rsidR="00BD7C6B">
        <w:t>S</w:t>
      </w:r>
      <w:r w:rsidR="00FB150E">
        <w:t xml:space="preserve">tate </w:t>
      </w:r>
      <w:r w:rsidR="00BD7C6B">
        <w:t>F</w:t>
      </w:r>
      <w:r w:rsidR="00FB150E">
        <w:t xml:space="preserve">orest but you can’t hunt in a </w:t>
      </w:r>
      <w:r w:rsidR="00BD7C6B">
        <w:t>N</w:t>
      </w:r>
      <w:r w:rsidR="00FB150E">
        <w:t xml:space="preserve">ature </w:t>
      </w:r>
      <w:r w:rsidR="00BD7C6B">
        <w:t>R</w:t>
      </w:r>
      <w:r w:rsidR="00FB150E">
        <w:t>eserve</w:t>
      </w:r>
      <w:r w:rsidR="00FB150E" w:rsidRPr="002A57AB">
        <w:t xml:space="preserve">. </w:t>
      </w:r>
    </w:p>
    <w:p w:rsidR="0008558D" w:rsidRPr="002A57AB" w:rsidRDefault="00D42250" w:rsidP="0008558D">
      <w:pPr>
        <w:pStyle w:val="Body"/>
      </w:pPr>
      <w:r>
        <w:t>The</w:t>
      </w:r>
      <w:r w:rsidR="0008558D" w:rsidRPr="002A57AB">
        <w:t xml:space="preserve"> public land</w:t>
      </w:r>
      <w:r w:rsidR="0008558D">
        <w:t xml:space="preserve">s within the agreed boundaries </w:t>
      </w:r>
      <w:r w:rsidR="0008558D" w:rsidRPr="002A57AB">
        <w:t xml:space="preserve">of </w:t>
      </w:r>
      <w:proofErr w:type="spellStart"/>
      <w:r w:rsidR="0008558D" w:rsidRPr="002A57AB">
        <w:t>Dja</w:t>
      </w:r>
      <w:proofErr w:type="spellEnd"/>
      <w:r w:rsidR="0008558D" w:rsidRPr="002A57AB">
        <w:t xml:space="preserve"> </w:t>
      </w:r>
      <w:proofErr w:type="spellStart"/>
      <w:r w:rsidR="0008558D" w:rsidRPr="002A57AB">
        <w:t>Dja</w:t>
      </w:r>
      <w:proofErr w:type="spellEnd"/>
      <w:r w:rsidR="0008558D" w:rsidRPr="002A57AB">
        <w:t xml:space="preserve"> Wurrung </w:t>
      </w:r>
      <w:r w:rsidR="0008558D">
        <w:t xml:space="preserve">Country include: </w:t>
      </w:r>
    </w:p>
    <w:p w:rsidR="0008558D" w:rsidRPr="00026A6D" w:rsidRDefault="0008558D" w:rsidP="0008558D">
      <w:pPr>
        <w:pStyle w:val="Bullet"/>
        <w:numPr>
          <w:ilvl w:val="0"/>
          <w:numId w:val="1"/>
        </w:numPr>
      </w:pPr>
      <w:r w:rsidRPr="002A57AB">
        <w:t>National Parks</w:t>
      </w:r>
      <w:r>
        <w:t xml:space="preserve">: Greater Bendigo National Park, Kara </w:t>
      </w:r>
      <w:proofErr w:type="spellStart"/>
      <w:r>
        <w:t>Kara</w:t>
      </w:r>
      <w:proofErr w:type="spellEnd"/>
      <w:r>
        <w:t xml:space="preserve"> National Park, </w:t>
      </w:r>
      <w:proofErr w:type="spellStart"/>
      <w:r>
        <w:t>Terrick</w:t>
      </w:r>
      <w:proofErr w:type="spellEnd"/>
      <w:r>
        <w:t xml:space="preserve"> </w:t>
      </w:r>
      <w:proofErr w:type="spellStart"/>
      <w:r>
        <w:t>Terrick</w:t>
      </w:r>
      <w:proofErr w:type="spellEnd"/>
      <w:r>
        <w:t xml:space="preserve"> National Park (only the sections inside </w:t>
      </w:r>
      <w:proofErr w:type="spellStart"/>
      <w:r>
        <w:t>Dja</w:t>
      </w:r>
      <w:proofErr w:type="spellEnd"/>
      <w:r>
        <w:t xml:space="preserve"> </w:t>
      </w:r>
      <w:proofErr w:type="spellStart"/>
      <w:r>
        <w:t>Dja</w:t>
      </w:r>
      <w:proofErr w:type="spellEnd"/>
      <w:r>
        <w:t xml:space="preserve"> Wurrung Country)</w:t>
      </w:r>
    </w:p>
    <w:p w:rsidR="0008558D" w:rsidRDefault="0008558D" w:rsidP="0008558D">
      <w:pPr>
        <w:pStyle w:val="Bullet"/>
        <w:numPr>
          <w:ilvl w:val="0"/>
          <w:numId w:val="1"/>
        </w:numPr>
      </w:pPr>
      <w:r w:rsidRPr="002A57AB">
        <w:t>State Parks</w:t>
      </w:r>
      <w:r>
        <w:t xml:space="preserve">: </w:t>
      </w:r>
      <w:proofErr w:type="spellStart"/>
      <w:r>
        <w:t>Kooyoora</w:t>
      </w:r>
      <w:proofErr w:type="spellEnd"/>
      <w:r>
        <w:t xml:space="preserve"> State Park, </w:t>
      </w:r>
      <w:proofErr w:type="spellStart"/>
      <w:r>
        <w:t>Paddys</w:t>
      </w:r>
      <w:proofErr w:type="spellEnd"/>
      <w:r>
        <w:t xml:space="preserve"> Ranges State Park </w:t>
      </w:r>
    </w:p>
    <w:p w:rsidR="0008558D" w:rsidRPr="00026A6D" w:rsidRDefault="0008558D" w:rsidP="0008558D">
      <w:pPr>
        <w:pStyle w:val="Bullet"/>
        <w:numPr>
          <w:ilvl w:val="0"/>
          <w:numId w:val="1"/>
        </w:numPr>
      </w:pPr>
      <w:r w:rsidRPr="002A57AB">
        <w:lastRenderedPageBreak/>
        <w:t>Regional Parks</w:t>
      </w:r>
      <w:r>
        <w:t>: Bendigo Regional Park, Creswick Regional Park,</w:t>
      </w:r>
      <w:r w:rsidRPr="00026A6D">
        <w:t xml:space="preserve"> Hepburn Regional Park, Maryborough Regio</w:t>
      </w:r>
      <w:r w:rsidRPr="00E61054">
        <w:t>nal Park</w:t>
      </w:r>
      <w:r w:rsidRPr="00026A6D">
        <w:t>, Mount Alexander Regiona</w:t>
      </w:r>
      <w:r w:rsidRPr="00E61054">
        <w:t>l Park, St Arnaud Regional Park</w:t>
      </w:r>
      <w:r w:rsidRPr="00026A6D">
        <w:t xml:space="preserve"> </w:t>
      </w:r>
    </w:p>
    <w:p w:rsidR="0008558D" w:rsidRPr="002A57AB" w:rsidRDefault="0008558D" w:rsidP="0008558D">
      <w:pPr>
        <w:pStyle w:val="Bullet"/>
        <w:numPr>
          <w:ilvl w:val="0"/>
          <w:numId w:val="1"/>
        </w:numPr>
      </w:pPr>
      <w:r w:rsidRPr="002A57AB">
        <w:t>Heritage Parks</w:t>
      </w:r>
      <w:r>
        <w:t>: Castlemaine Diggings National Heritage Park</w:t>
      </w:r>
    </w:p>
    <w:p w:rsidR="0008558D" w:rsidRPr="002A57AB" w:rsidRDefault="0008558D" w:rsidP="0008558D">
      <w:pPr>
        <w:pStyle w:val="Bullet"/>
        <w:numPr>
          <w:ilvl w:val="0"/>
          <w:numId w:val="1"/>
        </w:numPr>
      </w:pPr>
      <w:r w:rsidRPr="002A57AB">
        <w:t>State Forests</w:t>
      </w:r>
    </w:p>
    <w:p w:rsidR="0008558D" w:rsidRPr="002A57AB" w:rsidRDefault="0008558D" w:rsidP="0008558D">
      <w:pPr>
        <w:pStyle w:val="Bullet"/>
        <w:numPr>
          <w:ilvl w:val="0"/>
          <w:numId w:val="1"/>
        </w:numPr>
      </w:pPr>
      <w:r w:rsidRPr="002A57AB">
        <w:t>Reserves</w:t>
      </w:r>
      <w:r>
        <w:t xml:space="preserve"> </w:t>
      </w:r>
    </w:p>
    <w:p w:rsidR="0008558D" w:rsidRPr="002A57AB" w:rsidRDefault="0008558D" w:rsidP="0008558D">
      <w:pPr>
        <w:pStyle w:val="Bullet"/>
        <w:numPr>
          <w:ilvl w:val="0"/>
          <w:numId w:val="1"/>
        </w:numPr>
      </w:pPr>
      <w:r w:rsidRPr="002A57AB">
        <w:t>Unreserved crown land</w:t>
      </w:r>
    </w:p>
    <w:p w:rsidR="0008558D" w:rsidRDefault="0008558D" w:rsidP="0008558D">
      <w:pPr>
        <w:pStyle w:val="Body"/>
      </w:pPr>
      <w:r>
        <w:t xml:space="preserve">Refer </w:t>
      </w:r>
      <w:r w:rsidR="00BD7C6B">
        <w:t>to the last page</w:t>
      </w:r>
      <w:r w:rsidR="00BD7C6B">
        <w:t xml:space="preserve"> </w:t>
      </w:r>
      <w:r>
        <w:t>for links to a Map of the Settlement Area.</w:t>
      </w:r>
    </w:p>
    <w:p w:rsidR="00BD7C6B" w:rsidRDefault="0008558D" w:rsidP="0008558D">
      <w:pPr>
        <w:pStyle w:val="Body"/>
      </w:pPr>
      <w:r>
        <w:t>Private land is not included in the Agreement</w:t>
      </w:r>
      <w:r w:rsidRPr="002A57AB">
        <w:t>.</w:t>
      </w:r>
    </w:p>
    <w:p w:rsidR="0008558D" w:rsidRPr="002A57AB" w:rsidRDefault="0008558D" w:rsidP="0008558D">
      <w:pPr>
        <w:pStyle w:val="Body"/>
      </w:pPr>
      <w:r w:rsidRPr="002A57AB">
        <w:t xml:space="preserve">Also, </w:t>
      </w:r>
      <w:bookmarkStart w:id="1" w:name="_GoBack"/>
      <w:r w:rsidRPr="00BD7C6B">
        <w:rPr>
          <w:b/>
        </w:rPr>
        <w:t>some rights apply differently in different public areas</w:t>
      </w:r>
      <w:bookmarkEnd w:id="1"/>
      <w:r w:rsidRPr="002A57AB">
        <w:t xml:space="preserve"> – for example, you can hunt in a state forest but you still can’t hunt in a </w:t>
      </w:r>
      <w:r w:rsidRPr="00A34964">
        <w:t>wildlife sanctuary</w:t>
      </w:r>
      <w:r w:rsidRPr="002A57AB">
        <w:t xml:space="preserve"> (except for pests). These restrictions are explained in the </w:t>
      </w:r>
      <w:r>
        <w:t xml:space="preserve">information </w:t>
      </w:r>
      <w:r w:rsidRPr="002A57AB">
        <w:t xml:space="preserve">pages </w:t>
      </w:r>
      <w:r>
        <w:t>below</w:t>
      </w:r>
      <w:r w:rsidRPr="002A57AB">
        <w:t>.</w:t>
      </w:r>
    </w:p>
    <w:p w:rsidR="0008558D" w:rsidRPr="002A57AB" w:rsidRDefault="0008558D" w:rsidP="0008558D">
      <w:pPr>
        <w:pStyle w:val="HA"/>
        <w:spacing w:after="360"/>
      </w:pPr>
      <w:r w:rsidRPr="002A57AB">
        <w:t>Do other rules and regulations still apply?</w:t>
      </w:r>
    </w:p>
    <w:p w:rsidR="0008558D" w:rsidRPr="002A57AB" w:rsidRDefault="0008558D" w:rsidP="0008558D">
      <w:pPr>
        <w:pStyle w:val="Body"/>
      </w:pPr>
      <w:r w:rsidRPr="002A57AB">
        <w:t xml:space="preserve">Yes. </w:t>
      </w:r>
      <w:r>
        <w:t>T</w:t>
      </w:r>
      <w:r w:rsidRPr="002A57AB">
        <w:t>he Authorisation Orders give you rights to do certain things without needing the</w:t>
      </w:r>
      <w:r>
        <w:t xml:space="preserve"> particular</w:t>
      </w:r>
      <w:r w:rsidRPr="002A57AB">
        <w:t xml:space="preserve"> licence or permit that other people would need. However, </w:t>
      </w:r>
      <w:r>
        <w:t xml:space="preserve">you still need to follow </w:t>
      </w:r>
      <w:r w:rsidRPr="002A57AB">
        <w:t xml:space="preserve">other laws and rules </w:t>
      </w:r>
      <w:r>
        <w:t xml:space="preserve">that apply to everyone in the community </w:t>
      </w:r>
      <w:r w:rsidRPr="002A57AB">
        <w:t xml:space="preserve">– such as firearms regulations, </w:t>
      </w:r>
      <w:r>
        <w:t xml:space="preserve">emergency provisions, </w:t>
      </w:r>
      <w:r w:rsidRPr="002A57AB">
        <w:t>fire safety rules</w:t>
      </w:r>
      <w:r>
        <w:t>,</w:t>
      </w:r>
      <w:r w:rsidRPr="002A57AB">
        <w:t xml:space="preserve"> and so on – </w:t>
      </w:r>
      <w:r>
        <w:t>when exercising your Traditional Owner rights</w:t>
      </w:r>
      <w:r w:rsidRPr="002A57AB">
        <w:t xml:space="preserve">. </w:t>
      </w:r>
      <w:r>
        <w:t>Some of t</w:t>
      </w:r>
      <w:r w:rsidRPr="002A57AB">
        <w:t xml:space="preserve">hese related rules are mentioned where relevant in each of the </w:t>
      </w:r>
      <w:proofErr w:type="spellStart"/>
      <w:r>
        <w:t>infosheets</w:t>
      </w:r>
      <w:proofErr w:type="spellEnd"/>
      <w:r w:rsidRPr="002A57AB">
        <w:t>.</w:t>
      </w:r>
    </w:p>
    <w:p w:rsidR="0008558D" w:rsidRPr="00216881" w:rsidRDefault="0008558D" w:rsidP="0008558D">
      <w:pPr>
        <w:pStyle w:val="Body"/>
        <w:rPr>
          <w:b/>
        </w:rPr>
      </w:pPr>
      <w:r w:rsidRPr="002A57AB">
        <w:t xml:space="preserve">Information </w:t>
      </w:r>
      <w:r>
        <w:t>sheets</w:t>
      </w:r>
      <w:r w:rsidRPr="002A57AB">
        <w:t xml:space="preserve"> on specific rights</w:t>
      </w:r>
      <w:r>
        <w:t xml:space="preserve"> area as follows:</w:t>
      </w:r>
    </w:p>
    <w:p w:rsidR="0008558D" w:rsidRPr="000B1D15" w:rsidRDefault="0008558D" w:rsidP="0008558D">
      <w:pPr>
        <w:pStyle w:val="Bullet"/>
      </w:pPr>
      <w:r w:rsidRPr="000B1D15">
        <w:t>Camping</w:t>
      </w:r>
    </w:p>
    <w:p w:rsidR="0008558D" w:rsidRPr="000B1D15" w:rsidRDefault="0008558D" w:rsidP="0008558D">
      <w:pPr>
        <w:pStyle w:val="Bullet"/>
      </w:pPr>
      <w:r w:rsidRPr="000B1D15">
        <w:t>Hunting and Fishing</w:t>
      </w:r>
    </w:p>
    <w:p w:rsidR="0008558D" w:rsidRPr="0008558D" w:rsidRDefault="0008558D" w:rsidP="0008558D">
      <w:pPr>
        <w:pStyle w:val="Bullet"/>
        <w:rPr>
          <w:rFonts w:eastAsia="Calibri"/>
        </w:rPr>
      </w:pPr>
      <w:r w:rsidRPr="000B1D15">
        <w:t>Plants and Forest Products</w:t>
      </w:r>
    </w:p>
    <w:p w:rsidR="00D444E8" w:rsidRPr="007429A1" w:rsidRDefault="0008558D" w:rsidP="0008558D">
      <w:pPr>
        <w:pStyle w:val="Bullet"/>
      </w:pPr>
      <w:r w:rsidRPr="000B1D15">
        <w:t>Water</w:t>
      </w:r>
    </w:p>
    <w:p w:rsidR="00FB150E" w:rsidRDefault="00FB150E">
      <w:pPr>
        <w:rPr>
          <w:rFonts w:cs="Arial"/>
          <w:color w:val="228591"/>
          <w:sz w:val="40"/>
          <w:lang w:val="en-US"/>
        </w:rPr>
      </w:pPr>
      <w:r>
        <w:br w:type="page"/>
      </w:r>
    </w:p>
    <w:p w:rsidR="00D444E8" w:rsidRDefault="00E0096A" w:rsidP="00E0096A">
      <w:pPr>
        <w:pStyle w:val="HA"/>
      </w:pPr>
      <w:r>
        <w:lastRenderedPageBreak/>
        <w:t>Web links and more information</w:t>
      </w:r>
    </w:p>
    <w:p w:rsidR="00023367" w:rsidRDefault="00023367" w:rsidP="00023367">
      <w:pPr>
        <w:pStyle w:val="HB"/>
      </w:pPr>
      <w:proofErr w:type="spellStart"/>
      <w:r>
        <w:t>Dja</w:t>
      </w:r>
      <w:proofErr w:type="spellEnd"/>
      <w:r>
        <w:t xml:space="preserve"> </w:t>
      </w:r>
      <w:proofErr w:type="spellStart"/>
      <w:r>
        <w:t>Dja</w:t>
      </w:r>
      <w:proofErr w:type="spellEnd"/>
      <w:r>
        <w:t xml:space="preserve"> Wurrung Recognition and Settlement Agreement (2013)</w:t>
      </w:r>
    </w:p>
    <w:p w:rsidR="00023367" w:rsidRPr="00023367" w:rsidRDefault="00BD7C6B" w:rsidP="00023367">
      <w:pPr>
        <w:pStyle w:val="Body"/>
      </w:pPr>
      <w:hyperlink r:id="rId8" w:history="1">
        <w:r w:rsidR="00023367" w:rsidRPr="00023367">
          <w:rPr>
            <w:rStyle w:val="Hyperlink"/>
            <w:color w:val="auto"/>
            <w:u w:val="none"/>
          </w:rPr>
          <w:t>http://www.justice.vic.gov.au/home/your+rights/native+title/dja+dja+wurrung+settlement+commences</w:t>
        </w:r>
      </w:hyperlink>
    </w:p>
    <w:p w:rsidR="00023367" w:rsidRDefault="00023367" w:rsidP="00023367">
      <w:pPr>
        <w:pStyle w:val="HB"/>
      </w:pPr>
      <w:r>
        <w:t>Authorisation Orders</w:t>
      </w:r>
    </w:p>
    <w:p w:rsidR="00023367" w:rsidRDefault="00023367" w:rsidP="00023367">
      <w:pPr>
        <w:pStyle w:val="Body"/>
      </w:pPr>
      <w:r>
        <w:t>http://www.gazette.vic.gov.au/gazette/Gazettes2014/GG2014S354.pdf</w:t>
      </w:r>
    </w:p>
    <w:p w:rsidR="00023367" w:rsidRDefault="00023367" w:rsidP="00023367">
      <w:pPr>
        <w:pStyle w:val="HB"/>
      </w:pPr>
      <w:r>
        <w:t>Map of Settlement Area</w:t>
      </w:r>
    </w:p>
    <w:p w:rsidR="00023367" w:rsidRPr="00023367" w:rsidRDefault="00BD7C6B" w:rsidP="00023367">
      <w:pPr>
        <w:pStyle w:val="Body"/>
      </w:pPr>
      <w:hyperlink r:id="rId9" w:history="1">
        <w:r w:rsidR="00023367" w:rsidRPr="00023367">
          <w:rPr>
            <w:rStyle w:val="Hyperlink"/>
            <w:color w:val="auto"/>
            <w:u w:val="none"/>
          </w:rPr>
          <w:t>http://www.djadjawurrung.com.au/maps</w:t>
        </w:r>
      </w:hyperlink>
    </w:p>
    <w:p w:rsidR="00023367" w:rsidRDefault="00023367" w:rsidP="00023367">
      <w:pPr>
        <w:pStyle w:val="HB"/>
      </w:pPr>
      <w:proofErr w:type="spellStart"/>
      <w:r>
        <w:t>Dja</w:t>
      </w:r>
      <w:proofErr w:type="spellEnd"/>
      <w:r>
        <w:t xml:space="preserve"> </w:t>
      </w:r>
      <w:proofErr w:type="spellStart"/>
      <w:r>
        <w:t>Dja</w:t>
      </w:r>
      <w:proofErr w:type="spellEnd"/>
      <w:r>
        <w:t xml:space="preserve"> Wurrung </w:t>
      </w:r>
      <w:r w:rsidR="00555DFD">
        <w:t xml:space="preserve">Clans Aboriginal Corporation </w:t>
      </w:r>
      <w:r>
        <w:t>Contact Details</w:t>
      </w:r>
    </w:p>
    <w:p w:rsidR="00023367" w:rsidRPr="00023367" w:rsidRDefault="00BD7C6B" w:rsidP="00023367">
      <w:pPr>
        <w:pStyle w:val="Body"/>
      </w:pPr>
      <w:hyperlink r:id="rId10" w:history="1">
        <w:r w:rsidR="00023367" w:rsidRPr="00023367">
          <w:rPr>
            <w:rStyle w:val="Hyperlink"/>
            <w:color w:val="auto"/>
            <w:u w:val="none"/>
          </w:rPr>
          <w:t>http://www.djadjawurrung.com.au/contact-us</w:t>
        </w:r>
      </w:hyperlink>
    </w:p>
    <w:p w:rsidR="00023367" w:rsidRDefault="00023367" w:rsidP="00023367">
      <w:pPr>
        <w:pStyle w:val="Body"/>
      </w:pPr>
      <w:r w:rsidRPr="00023367">
        <w:t>5444 2888</w:t>
      </w:r>
    </w:p>
    <w:p w:rsidR="002169D5" w:rsidRPr="00023367" w:rsidRDefault="002169D5" w:rsidP="00023367">
      <w:pPr>
        <w:pStyle w:val="Body"/>
      </w:pPr>
      <w:r>
        <w:rPr>
          <w:rFonts w:eastAsia="Calibri"/>
          <w:noProof/>
          <w:lang w:eastAsia="en-AU"/>
        </w:rPr>
        <mc:AlternateContent>
          <mc:Choice Requires="wps">
            <w:drawing>
              <wp:anchor distT="0" distB="0" distL="114300" distR="114300" simplePos="0" relativeHeight="251659776" behindDoc="0" locked="0" layoutInCell="1" allowOverlap="1" wp14:anchorId="4736AD7A" wp14:editId="17AA04E7">
                <wp:simplePos x="0" y="0"/>
                <wp:positionH relativeFrom="column">
                  <wp:posOffset>-340360</wp:posOffset>
                </wp:positionH>
                <wp:positionV relativeFrom="paragraph">
                  <wp:posOffset>1939290</wp:posOffset>
                </wp:positionV>
                <wp:extent cx="6683023" cy="2557670"/>
                <wp:effectExtent l="0" t="0" r="22860" b="14605"/>
                <wp:wrapNone/>
                <wp:docPr id="5" name="Text Box 5"/>
                <wp:cNvGraphicFramePr/>
                <a:graphic xmlns:a="http://schemas.openxmlformats.org/drawingml/2006/main">
                  <a:graphicData uri="http://schemas.microsoft.com/office/word/2010/wordprocessingShape">
                    <wps:wsp>
                      <wps:cNvSpPr txBox="1"/>
                      <wps:spPr>
                        <a:xfrm>
                          <a:off x="0" y="0"/>
                          <a:ext cx="6683023" cy="2557670"/>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tbl>
                            <w:tblPr>
                              <w:tblW w:w="10456" w:type="dxa"/>
                              <w:tblLook w:val="01E0" w:firstRow="1" w:lastRow="1" w:firstColumn="1" w:lastColumn="1" w:noHBand="0" w:noVBand="0"/>
                            </w:tblPr>
                            <w:tblGrid>
                              <w:gridCol w:w="5228"/>
                              <w:gridCol w:w="5228"/>
                            </w:tblGrid>
                            <w:tr w:rsidR="002169D5" w:rsidRPr="0072604A" w:rsidTr="008157DC">
                              <w:trPr>
                                <w:trHeight w:val="2241"/>
                              </w:trPr>
                              <w:tc>
                                <w:tcPr>
                                  <w:tcW w:w="5228" w:type="dxa"/>
                                  <w:shd w:val="clear" w:color="auto" w:fill="auto"/>
                                </w:tcPr>
                                <w:p w:rsidR="002169D5" w:rsidRPr="00BE2F5F" w:rsidRDefault="002169D5" w:rsidP="008157DC">
                                  <w:pPr>
                                    <w:pStyle w:val="ImprintText"/>
                                  </w:pPr>
                                  <w:r w:rsidRPr="00BE2F5F">
                                    <w:t xml:space="preserve">© The State of Victoria Department of Environment, Land, Water and </w:t>
                                  </w:r>
                                  <w:r w:rsidRPr="00BE2F5F">
                                    <w:br/>
                                    <w:t>Planning 2015</w:t>
                                  </w:r>
                                </w:p>
                                <w:p w:rsidR="002169D5" w:rsidRPr="00BE2F5F" w:rsidRDefault="002169D5" w:rsidP="008157DC">
                                  <w:pPr>
                                    <w:pStyle w:val="ImprintText"/>
                                  </w:pPr>
                                  <w:r w:rsidRPr="00BE2F5F">
                                    <w:rPr>
                                      <w:noProof/>
                                      <w:lang w:eastAsia="en-AU"/>
                                    </w:rPr>
                                    <w:drawing>
                                      <wp:inline distT="0" distB="0" distL="0" distR="0" wp14:anchorId="2473E5A8" wp14:editId="0D3E1961">
                                        <wp:extent cx="762000" cy="266700"/>
                                        <wp:effectExtent l="0" t="0" r="0" b="0"/>
                                        <wp:docPr id="6" name="Picture 6"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12"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3" w:history="1">
                                    <w:r w:rsidRPr="00BE2F5F">
                                      <w:rPr>
                                        <w:rStyle w:val="Hyperlink"/>
                                        <w:color w:val="auto"/>
                                        <w:u w:val="none"/>
                                      </w:rPr>
                                      <w:t>http://creativecommons.org/licenses/by/4.0/</w:t>
                                    </w:r>
                                  </w:hyperlink>
                                </w:p>
                                <w:p w:rsidR="002169D5" w:rsidRPr="000140DC" w:rsidRDefault="000140DC" w:rsidP="008157DC">
                                  <w:pPr>
                                    <w:pStyle w:val="ImprintText"/>
                                    <w:rPr>
                                      <w:szCs w:val="16"/>
                                    </w:rPr>
                                  </w:pPr>
                                  <w:r w:rsidRPr="000140DC">
                                    <w:rPr>
                                      <w:rFonts w:cs="Calibri"/>
                                      <w:b/>
                                      <w:bCs/>
                                      <w:color w:val="000000"/>
                                      <w:szCs w:val="16"/>
                                      <w:lang w:eastAsia="en-AU"/>
                                    </w:rPr>
                                    <w:t>ISBN 978-1-74146-774-1 (pdf)</w:t>
                                  </w:r>
                                </w:p>
                                <w:p w:rsidR="002169D5" w:rsidRPr="00BE2F5F" w:rsidRDefault="002169D5"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2169D5" w:rsidRDefault="002169D5" w:rsidP="008157DC">
                                  <w:pPr>
                                    <w:pStyle w:val="ImprintText"/>
                                    <w:rPr>
                                      <w:sz w:val="28"/>
                                      <w:szCs w:val="28"/>
                                    </w:rPr>
                                  </w:pPr>
                                  <w:r w:rsidRPr="00750DFC">
                                    <w:rPr>
                                      <w:b/>
                                      <w:bCs/>
                                      <w:sz w:val="28"/>
                                      <w:szCs w:val="28"/>
                                    </w:rPr>
                                    <w:t>Accessibility</w:t>
                                  </w:r>
                                </w:p>
                                <w:p w:rsidR="002169D5" w:rsidRPr="00BE2F5F" w:rsidRDefault="002169D5" w:rsidP="007A5E45">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14" w:history="1">
                                    <w:r w:rsidRPr="00BE2F5F">
                                      <w:rPr>
                                        <w:sz w:val="28"/>
                                        <w:szCs w:val="28"/>
                                      </w:rPr>
                                      <w:t>customer.service@delwp.vic.gov.au</w:t>
                                    </w:r>
                                  </w:hyperlink>
                                  <w:r>
                                    <w:rPr>
                                      <w:sz w:val="28"/>
                                      <w:szCs w:val="28"/>
                                    </w:rPr>
                                    <w:t xml:space="preserve">, </w:t>
                                  </w:r>
                                  <w:r w:rsidRPr="00BE2F5F">
                                    <w:rPr>
                                      <w:sz w:val="28"/>
                                      <w:szCs w:val="28"/>
                                    </w:rPr>
                                    <w:t xml:space="preserve">via the National Relay Service on 133 677 </w:t>
                                  </w:r>
                                  <w:hyperlink r:id="rId15" w:history="1">
                                    <w:r w:rsidRPr="00BE2F5F">
                                      <w:rPr>
                                        <w:sz w:val="28"/>
                                        <w:szCs w:val="28"/>
                                      </w:rPr>
                                      <w:t>www.relayservice.com.au</w:t>
                                    </w:r>
                                  </w:hyperlink>
                                  <w:r w:rsidRPr="00BE2F5F">
                                    <w:rPr>
                                      <w:sz w:val="28"/>
                                      <w:szCs w:val="28"/>
                                    </w:rPr>
                                    <w:t xml:space="preserve">. This document is also available on the internet at </w:t>
                                  </w:r>
                                  <w:hyperlink r:id="rId16" w:history="1">
                                    <w:r w:rsidRPr="00BE2F5F">
                                      <w:rPr>
                                        <w:sz w:val="28"/>
                                        <w:szCs w:val="28"/>
                                      </w:rPr>
                                      <w:t>www.delwp.vic.gov.au</w:t>
                                    </w:r>
                                  </w:hyperlink>
                                  <w:r w:rsidRPr="00BE2F5F">
                                    <w:rPr>
                                      <w:sz w:val="28"/>
                                      <w:szCs w:val="28"/>
                                    </w:rPr>
                                    <w:br/>
                                  </w:r>
                                  <w:r w:rsidRPr="00BE2F5F">
                                    <w:rPr>
                                      <w:b/>
                                      <w:bCs/>
                                      <w:sz w:val="28"/>
                                      <w:szCs w:val="28"/>
                                    </w:rPr>
                                    <w:br/>
                                  </w:r>
                                </w:p>
                              </w:tc>
                            </w:tr>
                          </w:tbl>
                          <w:p w:rsidR="002169D5" w:rsidRDefault="002169D5" w:rsidP="00216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6.8pt;margin-top:152.7pt;width:526.2pt;height:201.4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" fillcolor="white [3201]" strokecolor="#bfbfbf [2412]" strokeweight=".5pt">
                <v:textbox>
                  <w:txbxContent>
                    <w:tbl>
                      <w:tblPr>
                        <w:tblW w:w="10456" w:type="dxa"/>
                        <w:tblLook w:val="01E0" w:firstRow="1" w:lastRow="1" w:firstColumn="1" w:lastColumn="1" w:noHBand="0" w:noVBand="0"/>
                      </w:tblPr>
                      <w:tblGrid>
                        <w:gridCol w:w="5228"/>
                        <w:gridCol w:w="5228"/>
                      </w:tblGrid>
                      <w:tr w:rsidR="002169D5" w:rsidRPr="0072604A" w:rsidTr="008157DC">
                        <w:trPr>
                          <w:trHeight w:val="2241"/>
                        </w:trPr>
                        <w:tc>
                          <w:tcPr>
                            <w:tcW w:w="5228" w:type="dxa"/>
                            <w:shd w:val="clear" w:color="auto" w:fill="auto"/>
                          </w:tcPr>
                          <w:p w:rsidR="002169D5" w:rsidRPr="00BE2F5F" w:rsidRDefault="002169D5" w:rsidP="008157DC">
                            <w:pPr>
                              <w:pStyle w:val="ImprintText"/>
                            </w:pPr>
                            <w:r w:rsidRPr="00BE2F5F">
                              <w:t xml:space="preserve">© The State of Victoria Department of Environment, Land, Water and </w:t>
                            </w:r>
                            <w:r w:rsidRPr="00BE2F5F">
                              <w:br/>
                              <w:t>Planning 2015</w:t>
                            </w:r>
                          </w:p>
                          <w:p w:rsidR="002169D5" w:rsidRPr="00BE2F5F" w:rsidRDefault="002169D5" w:rsidP="008157DC">
                            <w:pPr>
                              <w:pStyle w:val="ImprintText"/>
                            </w:pPr>
                            <w:r w:rsidRPr="00BE2F5F">
                              <w:rPr>
                                <w:noProof/>
                                <w:lang w:eastAsia="en-AU"/>
                              </w:rPr>
                              <w:drawing>
                                <wp:inline distT="0" distB="0" distL="0" distR="0" wp14:anchorId="2473E5A8" wp14:editId="0D3E1961">
                                  <wp:extent cx="762000" cy="266700"/>
                                  <wp:effectExtent l="0" t="0" r="0" b="0"/>
                                  <wp:docPr id="6" name="Picture 6"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17"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8" w:history="1">
                              <w:r w:rsidRPr="00BE2F5F">
                                <w:rPr>
                                  <w:rStyle w:val="Hyperlink"/>
                                  <w:color w:val="auto"/>
                                  <w:u w:val="none"/>
                                </w:rPr>
                                <w:t>http://creativecommons.org/licenses/by/4.0/</w:t>
                              </w:r>
                            </w:hyperlink>
                          </w:p>
                          <w:p w:rsidR="002169D5" w:rsidRPr="000140DC" w:rsidRDefault="000140DC" w:rsidP="008157DC">
                            <w:pPr>
                              <w:pStyle w:val="ImprintText"/>
                              <w:rPr>
                                <w:szCs w:val="16"/>
                              </w:rPr>
                            </w:pPr>
                            <w:r w:rsidRPr="000140DC">
                              <w:rPr>
                                <w:rFonts w:cs="Calibri"/>
                                <w:b/>
                                <w:bCs/>
                                <w:color w:val="000000"/>
                                <w:szCs w:val="16"/>
                                <w:lang w:eastAsia="en-AU"/>
                              </w:rPr>
                              <w:t>ISBN 978-1-74146-774-1 (pdf)</w:t>
                            </w:r>
                          </w:p>
                          <w:p w:rsidR="002169D5" w:rsidRPr="00BE2F5F" w:rsidRDefault="002169D5"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2169D5" w:rsidRDefault="002169D5" w:rsidP="008157DC">
                            <w:pPr>
                              <w:pStyle w:val="ImprintText"/>
                              <w:rPr>
                                <w:sz w:val="28"/>
                                <w:szCs w:val="28"/>
                              </w:rPr>
                            </w:pPr>
                            <w:r w:rsidRPr="00750DFC">
                              <w:rPr>
                                <w:b/>
                                <w:bCs/>
                                <w:sz w:val="28"/>
                                <w:szCs w:val="28"/>
                              </w:rPr>
                              <w:t>Accessibility</w:t>
                            </w:r>
                          </w:p>
                          <w:p w:rsidR="002169D5" w:rsidRPr="00BE2F5F" w:rsidRDefault="002169D5" w:rsidP="007A5E45">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19" w:history="1">
                              <w:r w:rsidRPr="00BE2F5F">
                                <w:rPr>
                                  <w:sz w:val="28"/>
                                  <w:szCs w:val="28"/>
                                </w:rPr>
                                <w:t>customer.service@delwp.vic.gov.au</w:t>
                              </w:r>
                            </w:hyperlink>
                            <w:r>
                              <w:rPr>
                                <w:sz w:val="28"/>
                                <w:szCs w:val="28"/>
                              </w:rPr>
                              <w:t xml:space="preserve">, </w:t>
                            </w:r>
                            <w:r w:rsidRPr="00BE2F5F">
                              <w:rPr>
                                <w:sz w:val="28"/>
                                <w:szCs w:val="28"/>
                              </w:rPr>
                              <w:t xml:space="preserve">via the National Relay Service on 133 677 </w:t>
                            </w:r>
                            <w:hyperlink r:id="rId20" w:history="1">
                              <w:r w:rsidRPr="00BE2F5F">
                                <w:rPr>
                                  <w:sz w:val="28"/>
                                  <w:szCs w:val="28"/>
                                </w:rPr>
                                <w:t>www.relayservice.com.au</w:t>
                              </w:r>
                            </w:hyperlink>
                            <w:r w:rsidRPr="00BE2F5F">
                              <w:rPr>
                                <w:sz w:val="28"/>
                                <w:szCs w:val="28"/>
                              </w:rPr>
                              <w:t xml:space="preserve">. This document is also available on the internet at </w:t>
                            </w:r>
                            <w:hyperlink r:id="rId21" w:history="1">
                              <w:r w:rsidRPr="00BE2F5F">
                                <w:rPr>
                                  <w:sz w:val="28"/>
                                  <w:szCs w:val="28"/>
                                </w:rPr>
                                <w:t>www.delwp.vic.gov.au</w:t>
                              </w:r>
                            </w:hyperlink>
                            <w:r w:rsidRPr="00BE2F5F">
                              <w:rPr>
                                <w:sz w:val="28"/>
                                <w:szCs w:val="28"/>
                              </w:rPr>
                              <w:br/>
                            </w:r>
                            <w:r w:rsidRPr="00BE2F5F">
                              <w:rPr>
                                <w:b/>
                                <w:bCs/>
                                <w:sz w:val="28"/>
                                <w:szCs w:val="28"/>
                              </w:rPr>
                              <w:br/>
                            </w:r>
                          </w:p>
                        </w:tc>
                      </w:tr>
                    </w:tbl>
                    <w:p w:rsidR="002169D5" w:rsidRDefault="002169D5" w:rsidP="002169D5"/>
                  </w:txbxContent>
                </v:textbox>
              </v:shape>
            </w:pict>
          </mc:Fallback>
        </mc:AlternateContent>
      </w:r>
    </w:p>
    <w:sectPr w:rsidR="002169D5" w:rsidRPr="00023367" w:rsidSect="00E57CA8">
      <w:headerReference w:type="default" r:id="rId22"/>
      <w:footerReference w:type="default" r:id="rId23"/>
      <w:headerReference w:type="first" r:id="rId24"/>
      <w:footerReference w:type="first" r:id="rId25"/>
      <w:pgSz w:w="11907" w:h="16840" w:code="9"/>
      <w:pgMar w:top="2006" w:right="567" w:bottom="1418"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77" w:rsidRDefault="00616077">
      <w:r>
        <w:separator/>
      </w:r>
    </w:p>
  </w:endnote>
  <w:endnote w:type="continuationSeparator" w:id="0">
    <w:p w:rsidR="00616077" w:rsidRDefault="0061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Pr="0072604A" w:rsidRDefault="002015AD" w:rsidP="0072604A">
    <w:pPr>
      <w:spacing w:before="480"/>
      <w:rPr>
        <w:rFonts w:cs="Calibri"/>
        <w:color w:val="636466"/>
        <w:sz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5E3342" w:rsidP="002015AD">
    <w:pPr>
      <w:pStyle w:val="Footer"/>
    </w:pPr>
    <w:r>
      <w:rPr>
        <w:noProof/>
        <w:lang w:eastAsia="en-AU"/>
      </w:rPr>
      <w:drawing>
        <wp:anchor distT="0" distB="0" distL="114300" distR="114300" simplePos="0" relativeHeight="251660288" behindDoc="0" locked="0" layoutInCell="1" allowOverlap="1" wp14:anchorId="7FB028D6" wp14:editId="241B9022">
          <wp:simplePos x="0" y="0"/>
          <wp:positionH relativeFrom="column">
            <wp:posOffset>4328519</wp:posOffset>
          </wp:positionH>
          <wp:positionV relativeFrom="paragraph">
            <wp:posOffset>30414</wp:posOffset>
          </wp:positionV>
          <wp:extent cx="1861200" cy="54000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14:sizeRelH relativeFrom="margin">
            <wp14:pctWidth>0</wp14:pctWidth>
          </wp14:sizeRelH>
          <wp14:sizeRelV relativeFrom="margin">
            <wp14:pctHeight>0</wp14:pctHeight>
          </wp14:sizeRelV>
        </wp:anchor>
      </w:drawing>
    </w:r>
    <w:r w:rsidR="0079489C" w:rsidRPr="0072604A">
      <w:rPr>
        <w:rFonts w:cs="Calibri"/>
        <w:color w:val="636466"/>
        <w:sz w:val="26"/>
      </w:rPr>
      <w:t>www.delwp.vic.gov.au</w:t>
    </w:r>
    <w:r w:rsidR="0079489C">
      <w:rPr>
        <w:noProof/>
        <w:lang w:eastAsia="en-A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77" w:rsidRDefault="00616077">
      <w:r>
        <w:separator/>
      </w:r>
    </w:p>
  </w:footnote>
  <w:footnote w:type="continuationSeparator" w:id="0">
    <w:p w:rsidR="00616077" w:rsidRDefault="00616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14:anchorId="66217E73" wp14:editId="2DFD0042">
                <wp:simplePos x="0" y="0"/>
                <wp:positionH relativeFrom="column">
                  <wp:posOffset>-407670</wp:posOffset>
                </wp:positionH>
                <wp:positionV relativeFrom="paragraph">
                  <wp:posOffset>5715</wp:posOffset>
                </wp:positionV>
                <wp:extent cx="6867525" cy="819150"/>
                <wp:effectExtent l="0" t="0" r="9525" b="0"/>
                <wp:wrapNone/>
                <wp:docPr id="7" name="Picture 7"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63" w:rsidRPr="00F83A6F" w:rsidRDefault="0008558D" w:rsidP="00B87CF6">
          <w:pPr>
            <w:pStyle w:val="CertHDWhite"/>
            <w:tabs>
              <w:tab w:val="left" w:pos="7513"/>
            </w:tabs>
          </w:pPr>
          <w:r>
            <w:t>Introduction and Overview</w:t>
          </w:r>
        </w:p>
      </w:tc>
    </w:tr>
  </w:tbl>
  <w:p w:rsidR="009E66AE" w:rsidRDefault="009E66A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14:anchorId="5DFFAED4" wp14:editId="34E2E677">
          <wp:simplePos x="0" y="0"/>
          <wp:positionH relativeFrom="column">
            <wp:posOffset>-322580</wp:posOffset>
          </wp:positionH>
          <wp:positionV relativeFrom="paragraph">
            <wp:posOffset>229870</wp:posOffset>
          </wp:positionV>
          <wp:extent cx="6824345" cy="1960880"/>
          <wp:effectExtent l="0" t="0" r="0" b="1270"/>
          <wp:wrapThrough wrapText="bothSides">
            <wp:wrapPolygon edited="0">
              <wp:start x="0" y="0"/>
              <wp:lineTo x="0" y="21404"/>
              <wp:lineTo x="21526" y="21404"/>
              <wp:lineTo x="21526" y="0"/>
              <wp:lineTo x="0" y="0"/>
            </wp:wrapPolygon>
          </wp:wrapThrough>
          <wp:docPr id="9" name="Picture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4345" cy="196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7F5055"/>
    <w:multiLevelType w:val="hybridMultilevel"/>
    <w:tmpl w:val="35AA2A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8"/>
  </w:num>
  <w:num w:numId="14">
    <w:abstractNumId w:val="14"/>
  </w:num>
  <w:num w:numId="15">
    <w:abstractNumId w:val="17"/>
  </w:num>
  <w:num w:numId="16">
    <w:abstractNumId w:val="11"/>
  </w:num>
  <w:num w:numId="17">
    <w:abstractNumId w:val="17"/>
  </w:num>
  <w:num w:numId="18">
    <w:abstractNumId w:val="17"/>
  </w:num>
  <w:num w:numId="19">
    <w:abstractNumId w:val="17"/>
  </w:num>
  <w:num w:numId="20">
    <w:abstractNumId w:val="10"/>
  </w:num>
  <w:num w:numId="21">
    <w:abstractNumId w:val="12"/>
  </w:num>
  <w:num w:numId="22">
    <w:abstractNumId w:val="15"/>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trackRevisions/>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140DC"/>
    <w:rsid w:val="00023367"/>
    <w:rsid w:val="0003050C"/>
    <w:rsid w:val="00034D96"/>
    <w:rsid w:val="0003535F"/>
    <w:rsid w:val="0004692B"/>
    <w:rsid w:val="00055FEF"/>
    <w:rsid w:val="00063E31"/>
    <w:rsid w:val="0008558D"/>
    <w:rsid w:val="0008754B"/>
    <w:rsid w:val="00091E87"/>
    <w:rsid w:val="0009699E"/>
    <w:rsid w:val="000A2F17"/>
    <w:rsid w:val="000C3259"/>
    <w:rsid w:val="000C39E4"/>
    <w:rsid w:val="00120C40"/>
    <w:rsid w:val="00120F3F"/>
    <w:rsid w:val="00124D70"/>
    <w:rsid w:val="00125376"/>
    <w:rsid w:val="00135491"/>
    <w:rsid w:val="00154577"/>
    <w:rsid w:val="00177115"/>
    <w:rsid w:val="00181FBC"/>
    <w:rsid w:val="001A243B"/>
    <w:rsid w:val="001C3014"/>
    <w:rsid w:val="001E2024"/>
    <w:rsid w:val="002015AD"/>
    <w:rsid w:val="0020255B"/>
    <w:rsid w:val="002122D2"/>
    <w:rsid w:val="002169D5"/>
    <w:rsid w:val="00217D52"/>
    <w:rsid w:val="00236DA4"/>
    <w:rsid w:val="00246D68"/>
    <w:rsid w:val="002526EA"/>
    <w:rsid w:val="002611D9"/>
    <w:rsid w:val="00261DCB"/>
    <w:rsid w:val="00271B91"/>
    <w:rsid w:val="00285925"/>
    <w:rsid w:val="002B696E"/>
    <w:rsid w:val="002C12E4"/>
    <w:rsid w:val="002C4BC3"/>
    <w:rsid w:val="002C5BA2"/>
    <w:rsid w:val="002D3CC8"/>
    <w:rsid w:val="002D680B"/>
    <w:rsid w:val="002E2EC1"/>
    <w:rsid w:val="002F197F"/>
    <w:rsid w:val="0032084A"/>
    <w:rsid w:val="00321F9E"/>
    <w:rsid w:val="00330679"/>
    <w:rsid w:val="00366B46"/>
    <w:rsid w:val="003C2962"/>
    <w:rsid w:val="003E0B9A"/>
    <w:rsid w:val="003F437F"/>
    <w:rsid w:val="003F5A5C"/>
    <w:rsid w:val="00404EF3"/>
    <w:rsid w:val="00426482"/>
    <w:rsid w:val="0043348E"/>
    <w:rsid w:val="00433A1E"/>
    <w:rsid w:val="004426E1"/>
    <w:rsid w:val="00455AC0"/>
    <w:rsid w:val="0047538B"/>
    <w:rsid w:val="004969C1"/>
    <w:rsid w:val="004E4BDF"/>
    <w:rsid w:val="004E6888"/>
    <w:rsid w:val="0050769F"/>
    <w:rsid w:val="00512102"/>
    <w:rsid w:val="005229C6"/>
    <w:rsid w:val="00524C52"/>
    <w:rsid w:val="005304F7"/>
    <w:rsid w:val="00534B38"/>
    <w:rsid w:val="00540762"/>
    <w:rsid w:val="00544B68"/>
    <w:rsid w:val="00555DFD"/>
    <w:rsid w:val="00557AFB"/>
    <w:rsid w:val="00557B17"/>
    <w:rsid w:val="00573E23"/>
    <w:rsid w:val="00575F3A"/>
    <w:rsid w:val="00582724"/>
    <w:rsid w:val="005B3CE8"/>
    <w:rsid w:val="005E3342"/>
    <w:rsid w:val="00603134"/>
    <w:rsid w:val="00606451"/>
    <w:rsid w:val="00616077"/>
    <w:rsid w:val="00623482"/>
    <w:rsid w:val="006322A4"/>
    <w:rsid w:val="00644C88"/>
    <w:rsid w:val="00656186"/>
    <w:rsid w:val="006741C5"/>
    <w:rsid w:val="006750E0"/>
    <w:rsid w:val="00675636"/>
    <w:rsid w:val="006B4688"/>
    <w:rsid w:val="006D3A1F"/>
    <w:rsid w:val="006E23C5"/>
    <w:rsid w:val="006F28C6"/>
    <w:rsid w:val="006F53DB"/>
    <w:rsid w:val="006F707D"/>
    <w:rsid w:val="0070362A"/>
    <w:rsid w:val="0072604A"/>
    <w:rsid w:val="00731631"/>
    <w:rsid w:val="007429A1"/>
    <w:rsid w:val="00752E36"/>
    <w:rsid w:val="00756A07"/>
    <w:rsid w:val="007702BD"/>
    <w:rsid w:val="0079021A"/>
    <w:rsid w:val="0079489C"/>
    <w:rsid w:val="007B0E45"/>
    <w:rsid w:val="007B1469"/>
    <w:rsid w:val="007B62F8"/>
    <w:rsid w:val="007B6E26"/>
    <w:rsid w:val="007E3E33"/>
    <w:rsid w:val="007F5211"/>
    <w:rsid w:val="00816791"/>
    <w:rsid w:val="00824C60"/>
    <w:rsid w:val="0083541B"/>
    <w:rsid w:val="00865A63"/>
    <w:rsid w:val="00872BAF"/>
    <w:rsid w:val="008732EE"/>
    <w:rsid w:val="008832F9"/>
    <w:rsid w:val="008A3B87"/>
    <w:rsid w:val="008A6BBA"/>
    <w:rsid w:val="008B61B5"/>
    <w:rsid w:val="008C1B1D"/>
    <w:rsid w:val="008F4932"/>
    <w:rsid w:val="0092259C"/>
    <w:rsid w:val="009256BC"/>
    <w:rsid w:val="00926BDE"/>
    <w:rsid w:val="00927E6A"/>
    <w:rsid w:val="00953344"/>
    <w:rsid w:val="00962D3B"/>
    <w:rsid w:val="00972191"/>
    <w:rsid w:val="00981EA2"/>
    <w:rsid w:val="009872FB"/>
    <w:rsid w:val="00996578"/>
    <w:rsid w:val="009A2885"/>
    <w:rsid w:val="009C3B5A"/>
    <w:rsid w:val="009E666D"/>
    <w:rsid w:val="009E66AE"/>
    <w:rsid w:val="009F1957"/>
    <w:rsid w:val="009F2D92"/>
    <w:rsid w:val="00A0021E"/>
    <w:rsid w:val="00A03F08"/>
    <w:rsid w:val="00A04614"/>
    <w:rsid w:val="00A11FE6"/>
    <w:rsid w:val="00A357C2"/>
    <w:rsid w:val="00A36BC9"/>
    <w:rsid w:val="00A37BFA"/>
    <w:rsid w:val="00A4593C"/>
    <w:rsid w:val="00A56C4D"/>
    <w:rsid w:val="00A6450E"/>
    <w:rsid w:val="00A67D11"/>
    <w:rsid w:val="00A730A4"/>
    <w:rsid w:val="00A8355F"/>
    <w:rsid w:val="00A83A7C"/>
    <w:rsid w:val="00A85593"/>
    <w:rsid w:val="00AA6401"/>
    <w:rsid w:val="00AC0ECF"/>
    <w:rsid w:val="00AF4DB4"/>
    <w:rsid w:val="00B068DA"/>
    <w:rsid w:val="00B077CF"/>
    <w:rsid w:val="00B137B4"/>
    <w:rsid w:val="00B24A07"/>
    <w:rsid w:val="00B475BF"/>
    <w:rsid w:val="00B5552A"/>
    <w:rsid w:val="00B87CF6"/>
    <w:rsid w:val="00B95745"/>
    <w:rsid w:val="00BB37E4"/>
    <w:rsid w:val="00BC0B9F"/>
    <w:rsid w:val="00BD4BC3"/>
    <w:rsid w:val="00BD7C6B"/>
    <w:rsid w:val="00BE2F5F"/>
    <w:rsid w:val="00BF62F9"/>
    <w:rsid w:val="00C061DD"/>
    <w:rsid w:val="00C12A10"/>
    <w:rsid w:val="00C36059"/>
    <w:rsid w:val="00C403BA"/>
    <w:rsid w:val="00C46B5E"/>
    <w:rsid w:val="00C651CE"/>
    <w:rsid w:val="00C73267"/>
    <w:rsid w:val="00C772CA"/>
    <w:rsid w:val="00C86B17"/>
    <w:rsid w:val="00CA19B7"/>
    <w:rsid w:val="00CD5180"/>
    <w:rsid w:val="00CE10A1"/>
    <w:rsid w:val="00CF5E50"/>
    <w:rsid w:val="00D031F0"/>
    <w:rsid w:val="00D033C6"/>
    <w:rsid w:val="00D114E4"/>
    <w:rsid w:val="00D11924"/>
    <w:rsid w:val="00D13102"/>
    <w:rsid w:val="00D33BE6"/>
    <w:rsid w:val="00D42250"/>
    <w:rsid w:val="00D444E8"/>
    <w:rsid w:val="00D54DE0"/>
    <w:rsid w:val="00D57FF0"/>
    <w:rsid w:val="00D634D8"/>
    <w:rsid w:val="00DA0042"/>
    <w:rsid w:val="00DC573E"/>
    <w:rsid w:val="00DC68E1"/>
    <w:rsid w:val="00DD0AB3"/>
    <w:rsid w:val="00DD3436"/>
    <w:rsid w:val="00DE2624"/>
    <w:rsid w:val="00DE5117"/>
    <w:rsid w:val="00DF6665"/>
    <w:rsid w:val="00E0096A"/>
    <w:rsid w:val="00E07718"/>
    <w:rsid w:val="00E15BD0"/>
    <w:rsid w:val="00E2394C"/>
    <w:rsid w:val="00E30FFD"/>
    <w:rsid w:val="00E325A1"/>
    <w:rsid w:val="00E464E4"/>
    <w:rsid w:val="00E51072"/>
    <w:rsid w:val="00E56D27"/>
    <w:rsid w:val="00E57CA8"/>
    <w:rsid w:val="00E6278D"/>
    <w:rsid w:val="00E8448C"/>
    <w:rsid w:val="00E9178F"/>
    <w:rsid w:val="00EA31C2"/>
    <w:rsid w:val="00EB2BB2"/>
    <w:rsid w:val="00EB75EA"/>
    <w:rsid w:val="00EC446A"/>
    <w:rsid w:val="00EC4DCD"/>
    <w:rsid w:val="00EC6F19"/>
    <w:rsid w:val="00F0013D"/>
    <w:rsid w:val="00F13B95"/>
    <w:rsid w:val="00F15CF7"/>
    <w:rsid w:val="00F27E16"/>
    <w:rsid w:val="00F46148"/>
    <w:rsid w:val="00F54CCE"/>
    <w:rsid w:val="00F67782"/>
    <w:rsid w:val="00F708A6"/>
    <w:rsid w:val="00F74678"/>
    <w:rsid w:val="00F83A6F"/>
    <w:rsid w:val="00F845F4"/>
    <w:rsid w:val="00F910D5"/>
    <w:rsid w:val="00F930FD"/>
    <w:rsid w:val="00FA2BC8"/>
    <w:rsid w:val="00FB150E"/>
    <w:rsid w:val="00FC01F8"/>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4240">
      <w:bodyDiv w:val="1"/>
      <w:marLeft w:val="0"/>
      <w:marRight w:val="0"/>
      <w:marTop w:val="0"/>
      <w:marBottom w:val="0"/>
      <w:divBdr>
        <w:top w:val="none" w:sz="0" w:space="0" w:color="auto"/>
        <w:left w:val="none" w:sz="0" w:space="0" w:color="auto"/>
        <w:bottom w:val="none" w:sz="0" w:space="0" w:color="auto"/>
        <w:right w:val="none" w:sz="0" w:space="0" w:color="auto"/>
      </w:divBdr>
    </w:div>
    <w:div w:id="412362010">
      <w:bodyDiv w:val="1"/>
      <w:marLeft w:val="0"/>
      <w:marRight w:val="0"/>
      <w:marTop w:val="0"/>
      <w:marBottom w:val="0"/>
      <w:divBdr>
        <w:top w:val="none" w:sz="0" w:space="0" w:color="auto"/>
        <w:left w:val="none" w:sz="0" w:space="0" w:color="auto"/>
        <w:bottom w:val="none" w:sz="0" w:space="0" w:color="auto"/>
        <w:right w:val="none" w:sz="0" w:space="0" w:color="auto"/>
      </w:divBdr>
    </w:div>
    <w:div w:id="735514956">
      <w:bodyDiv w:val="1"/>
      <w:marLeft w:val="0"/>
      <w:marRight w:val="0"/>
      <w:marTop w:val="0"/>
      <w:marBottom w:val="0"/>
      <w:divBdr>
        <w:top w:val="none" w:sz="0" w:space="0" w:color="auto"/>
        <w:left w:val="none" w:sz="0" w:space="0" w:color="auto"/>
        <w:bottom w:val="none" w:sz="0" w:space="0" w:color="auto"/>
        <w:right w:val="none" w:sz="0" w:space="0" w:color="auto"/>
      </w:divBdr>
    </w:div>
    <w:div w:id="92446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vic.gov.au/home/your+rights/native+title/dja+dja+wurrung+settlement+commences" TargetMode="External"/><Relationship Id="rId13" Type="http://schemas.openxmlformats.org/officeDocument/2006/relationships/hyperlink" Target="http://creativecommons.org/licenses/by/4.0/" TargetMode="External"/><Relationship Id="rId18" Type="http://schemas.openxmlformats.org/officeDocument/2006/relationships/hyperlink" Target="http://creativecommons.org/licenses/by/4.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delwp.vic.gov.au" TargetMode="Externa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creativecommons.org/licenses/by/4.0/"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delwp.vic.gov.au" TargetMode="External"/><Relationship Id="rId20" Type="http://schemas.openxmlformats.org/officeDocument/2006/relationships/hyperlink" Target="http://www.relayservice.com.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elayservice.com.au" TargetMode="External"/><Relationship Id="rId23" Type="http://schemas.openxmlformats.org/officeDocument/2006/relationships/footer" Target="footer1.xml"/><Relationship Id="rId10" Type="http://schemas.openxmlformats.org/officeDocument/2006/relationships/hyperlink" Target="http://www.djadjawurrung.com.au/contact-us" TargetMode="External"/><Relationship Id="rId19" Type="http://schemas.openxmlformats.org/officeDocument/2006/relationships/hyperlink" Target="mailto:customer.service@delwp.vic.gov.au" TargetMode="External"/><Relationship Id="rId4" Type="http://schemas.openxmlformats.org/officeDocument/2006/relationships/settings" Target="settings.xml"/><Relationship Id="rId9" Type="http://schemas.openxmlformats.org/officeDocument/2006/relationships/hyperlink" Target="http://www.djadjawurrung.com.au/maps" TargetMode="External"/><Relationship Id="rId14" Type="http://schemas.openxmlformats.org/officeDocument/2006/relationships/hyperlink" Target="mailto:customer.service@delwp.vic.gov.au"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 full measure DEPI .dotx</Template>
  <TotalTime>0</TotalTime>
  <Pages>3</Pages>
  <Words>970</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2016-02-10T03:06:00Z</dcterms:created>
  <dcterms:modified xsi:type="dcterms:W3CDTF">2016-02-17T00:18:00Z</dcterms:modified>
</cp:coreProperties>
</file>