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2FFAC91F" w14:textId="77777777" w:rsidTr="003F46E9">
        <w:trPr>
          <w:trHeight w:hRule="exact" w:val="1418"/>
        </w:trPr>
        <w:tc>
          <w:tcPr>
            <w:tcW w:w="7761" w:type="dxa"/>
            <w:vAlign w:val="center"/>
          </w:tcPr>
          <w:p w14:paraId="7F3BB0CE" w14:textId="21B1CA0D" w:rsidR="009B1003" w:rsidRPr="009B1003" w:rsidRDefault="00642BD3" w:rsidP="009B1003">
            <w:pPr>
              <w:pStyle w:val="Title"/>
            </w:pPr>
            <w:r w:rsidRPr="008F2D82">
              <w:rPr>
                <w:sz w:val="35"/>
                <w:szCs w:val="35"/>
              </w:rPr>
              <w:t xml:space="preserve">Tour Operator and Activity Provider </w:t>
            </w:r>
            <w:r>
              <w:rPr>
                <w:sz w:val="35"/>
                <w:szCs w:val="35"/>
              </w:rPr>
              <w:t>Licens</w:t>
            </w:r>
            <w:r w:rsidRPr="008F2D82">
              <w:rPr>
                <w:sz w:val="35"/>
                <w:szCs w:val="35"/>
              </w:rPr>
              <w:t>ing</w:t>
            </w:r>
            <w:r w:rsidRPr="00813908">
              <w:rPr>
                <w:sz w:val="36"/>
                <w:szCs w:val="36"/>
              </w:rPr>
              <w:br/>
            </w:r>
            <w:r w:rsidRPr="00B01B52">
              <w:rPr>
                <w:sz w:val="24"/>
                <w:szCs w:val="24"/>
              </w:rPr>
              <w:t>When do</w:t>
            </w:r>
            <w:r w:rsidR="00A97CF0" w:rsidRPr="00B01B52">
              <w:rPr>
                <w:sz w:val="24"/>
                <w:szCs w:val="24"/>
              </w:rPr>
              <w:t>es</w:t>
            </w:r>
            <w:r w:rsidR="008434D8" w:rsidRPr="00B01B52">
              <w:rPr>
                <w:sz w:val="24"/>
                <w:szCs w:val="24"/>
              </w:rPr>
              <w:t xml:space="preserve"> the</w:t>
            </w:r>
            <w:r w:rsidR="002A63CC" w:rsidRPr="00B01B52">
              <w:rPr>
                <w:sz w:val="24"/>
                <w:szCs w:val="24"/>
              </w:rPr>
              <w:t xml:space="preserve"> new Australian</w:t>
            </w:r>
            <w:r w:rsidRPr="00B01B52">
              <w:rPr>
                <w:sz w:val="24"/>
                <w:szCs w:val="24"/>
              </w:rPr>
              <w:t xml:space="preserve"> Adventure Activity Standard apply to organised tours, activities and events on</w:t>
            </w:r>
            <w:r>
              <w:rPr>
                <w:sz w:val="30"/>
                <w:szCs w:val="30"/>
              </w:rPr>
              <w:t xml:space="preserve"> </w:t>
            </w:r>
            <w:r w:rsidRPr="00B01B52">
              <w:rPr>
                <w:sz w:val="24"/>
                <w:szCs w:val="24"/>
              </w:rPr>
              <w:t>public land?</w:t>
            </w:r>
          </w:p>
        </w:tc>
      </w:tr>
      <w:tr w:rsidR="00975ED3" w14:paraId="4F56D05D" w14:textId="77777777" w:rsidTr="003F46E9">
        <w:trPr>
          <w:trHeight w:val="1247"/>
        </w:trPr>
        <w:tc>
          <w:tcPr>
            <w:tcW w:w="7761" w:type="dxa"/>
            <w:vAlign w:val="center"/>
          </w:tcPr>
          <w:p w14:paraId="7FB8C7C8" w14:textId="76804A46" w:rsidR="00642BD3" w:rsidRDefault="00642BD3" w:rsidP="00642BD3">
            <w:pPr>
              <w:pStyle w:val="Subtitle"/>
            </w:pPr>
            <w:r>
              <w:t>Fact Sheet</w:t>
            </w:r>
          </w:p>
          <w:p w14:paraId="43026E86" w14:textId="7A0BB4BC" w:rsidR="009B1003" w:rsidRPr="009B1003" w:rsidRDefault="00642BD3" w:rsidP="00642BD3">
            <w:pPr>
              <w:pStyle w:val="Subtitle"/>
            </w:pPr>
            <w:r>
              <w:t xml:space="preserve">May 2020 </w:t>
            </w:r>
          </w:p>
        </w:tc>
      </w:tr>
    </w:tbl>
    <w:p w14:paraId="508456C7" w14:textId="283EB52A" w:rsidR="00806AB6" w:rsidRDefault="00806AB6" w:rsidP="00307C36"/>
    <w:p w14:paraId="0001E5B7" w14:textId="77777777" w:rsidR="00806AB6" w:rsidRDefault="00806AB6" w:rsidP="00806AB6">
      <w:pPr>
        <w:pStyle w:val="BodyText"/>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56237BB7" w14:textId="55C46A83" w:rsidR="00642BD3" w:rsidRDefault="001E1BA4" w:rsidP="00DA7DA7">
      <w:pPr>
        <w:pStyle w:val="Heading2"/>
        <w:numPr>
          <w:ilvl w:val="0"/>
          <w:numId w:val="0"/>
        </w:numPr>
      </w:pPr>
      <w:bookmarkStart w:id="0" w:name="Here"/>
      <w:bookmarkEnd w:id="0"/>
      <w:r>
        <w:t>Public land hosts a</w:t>
      </w:r>
      <w:r w:rsidR="00AE6E21">
        <w:t xml:space="preserve"> </w:t>
      </w:r>
      <w:r w:rsidR="00642BD3">
        <w:t xml:space="preserve">range of organised </w:t>
      </w:r>
      <w:r w:rsidR="00642BD3" w:rsidRPr="00763A57">
        <w:t xml:space="preserve">recreational </w:t>
      </w:r>
      <w:r w:rsidR="00642BD3">
        <w:t xml:space="preserve">adventure </w:t>
      </w:r>
      <w:r w:rsidR="00642BD3" w:rsidRPr="00763A57">
        <w:t>events</w:t>
      </w:r>
      <w:r w:rsidR="00642BD3">
        <w:t>, tours</w:t>
      </w:r>
      <w:r w:rsidR="00642BD3" w:rsidRPr="00763A57">
        <w:t xml:space="preserve"> </w:t>
      </w:r>
      <w:r w:rsidR="00642BD3">
        <w:t>and activities</w:t>
      </w:r>
      <w:r w:rsidR="003B2896">
        <w:t xml:space="preserve"> </w:t>
      </w:r>
      <w:r w:rsidR="00AE6E21">
        <w:t>and</w:t>
      </w:r>
      <w:r w:rsidR="00642BD3">
        <w:t xml:space="preserve"> </w:t>
      </w:r>
      <w:r w:rsidR="00AD2321">
        <w:t xml:space="preserve">all </w:t>
      </w:r>
      <w:r w:rsidR="00642BD3">
        <w:t xml:space="preserve">organisers have a duty of care to participants. To help organisers manage risk and safety, </w:t>
      </w:r>
      <w:r w:rsidR="00AE6E21">
        <w:t xml:space="preserve">the </w:t>
      </w:r>
      <w:r w:rsidR="00642BD3">
        <w:t xml:space="preserve">good practice </w:t>
      </w:r>
      <w:r w:rsidR="001D6AC9">
        <w:t xml:space="preserve">framework </w:t>
      </w:r>
      <w:r w:rsidR="00642BD3">
        <w:t>is available</w:t>
      </w:r>
      <w:r w:rsidR="00642BD3" w:rsidRPr="009E35BE">
        <w:t xml:space="preserve"> </w:t>
      </w:r>
      <w:r w:rsidR="00642BD3">
        <w:t xml:space="preserve">in </w:t>
      </w:r>
      <w:r w:rsidR="001D6AC9">
        <w:t xml:space="preserve">the Australian </w:t>
      </w:r>
      <w:r w:rsidR="00642BD3">
        <w:t>Adventure Activity Standard (</w:t>
      </w:r>
      <w:r w:rsidR="001D6AC9">
        <w:t>A</w:t>
      </w:r>
      <w:r w:rsidR="00642BD3">
        <w:t>AAS)</w:t>
      </w:r>
      <w:r w:rsidR="001D6AC9">
        <w:t xml:space="preserve"> and related Good Practice Guides (GPGs)</w:t>
      </w:r>
      <w:r w:rsidR="00642BD3">
        <w:t>.</w:t>
      </w:r>
    </w:p>
    <w:p w14:paraId="2350E7E3" w14:textId="77777777" w:rsidR="001A26A1" w:rsidRDefault="001A26A1" w:rsidP="00254927">
      <w:pPr>
        <w:pStyle w:val="Heading2"/>
        <w:spacing w:before="120"/>
      </w:pPr>
    </w:p>
    <w:p w14:paraId="2A4DF4B9" w14:textId="33D016CD" w:rsidR="00642BD3" w:rsidRPr="001F0E85" w:rsidRDefault="00642BD3" w:rsidP="00DA7DA7">
      <w:pPr>
        <w:pStyle w:val="Heading2"/>
        <w:spacing w:before="120"/>
      </w:pPr>
      <w:r>
        <w:t xml:space="preserve">What </w:t>
      </w:r>
      <w:r w:rsidR="001D6AC9">
        <w:t xml:space="preserve">is the </w:t>
      </w:r>
      <w:r w:rsidR="00AE6E21">
        <w:t>Australian Adventure Activity Standard (AAAS)</w:t>
      </w:r>
      <w:r w:rsidR="001D6AC9">
        <w:t xml:space="preserve"> </w:t>
      </w:r>
      <w:r w:rsidR="00E16341">
        <w:t xml:space="preserve">and </w:t>
      </w:r>
      <w:r w:rsidR="00AE6E21">
        <w:t>Good Practice Guides (</w:t>
      </w:r>
      <w:r w:rsidR="001A26A1">
        <w:t>GPGs</w:t>
      </w:r>
      <w:r w:rsidR="00AE6E21">
        <w:t>)</w:t>
      </w:r>
      <w:r>
        <w:t>?</w:t>
      </w:r>
    </w:p>
    <w:p w14:paraId="54643F83" w14:textId="3BDE2183" w:rsidR="00AE6E21" w:rsidRDefault="001D6AC9" w:rsidP="00642BD3">
      <w:pPr>
        <w:pStyle w:val="BodyText"/>
        <w:rPr>
          <w:lang w:eastAsia="en-AU"/>
        </w:rPr>
      </w:pPr>
      <w:bookmarkStart w:id="1" w:name="_Hlk521659418"/>
      <w:r w:rsidRPr="00DA7DA7">
        <w:rPr>
          <w:lang w:eastAsia="en-AU"/>
        </w:rPr>
        <w:t xml:space="preserve">The </w:t>
      </w:r>
      <w:r w:rsidR="00E16341" w:rsidRPr="00DA7DA7">
        <w:rPr>
          <w:lang w:eastAsia="en-AU"/>
        </w:rPr>
        <w:t>AAAS</w:t>
      </w:r>
      <w:r w:rsidR="00642BD3" w:rsidRPr="00DA7DA7">
        <w:rPr>
          <w:lang w:eastAsia="en-AU"/>
        </w:rPr>
        <w:t xml:space="preserve"> </w:t>
      </w:r>
      <w:r w:rsidR="00E16341" w:rsidRPr="00DA7DA7">
        <w:rPr>
          <w:lang w:eastAsia="en-AU"/>
        </w:rPr>
        <w:t xml:space="preserve">and </w:t>
      </w:r>
      <w:r w:rsidR="001A26A1">
        <w:rPr>
          <w:lang w:eastAsia="en-AU"/>
        </w:rPr>
        <w:t xml:space="preserve">related </w:t>
      </w:r>
      <w:r w:rsidR="00E16341" w:rsidRPr="00DA7DA7">
        <w:rPr>
          <w:lang w:eastAsia="en-AU"/>
        </w:rPr>
        <w:t xml:space="preserve">GPGs </w:t>
      </w:r>
      <w:r w:rsidR="00642BD3" w:rsidRPr="00DA7DA7">
        <w:rPr>
          <w:lang w:eastAsia="en-AU"/>
        </w:rPr>
        <w:t xml:space="preserve">are the outdoor sector’s </w:t>
      </w:r>
      <w:r w:rsidR="00ED5FAE">
        <w:rPr>
          <w:lang w:eastAsia="en-AU"/>
        </w:rPr>
        <w:t>new good</w:t>
      </w:r>
      <w:r w:rsidR="00642BD3" w:rsidRPr="00DA7DA7">
        <w:rPr>
          <w:lang w:eastAsia="en-AU"/>
        </w:rPr>
        <w:t xml:space="preserve"> practice </w:t>
      </w:r>
      <w:r w:rsidR="00E16341" w:rsidRPr="00DA7DA7">
        <w:rPr>
          <w:lang w:eastAsia="en-AU"/>
        </w:rPr>
        <w:t xml:space="preserve">framework </w:t>
      </w:r>
      <w:r w:rsidR="00642BD3" w:rsidRPr="00DA7DA7">
        <w:rPr>
          <w:lang w:eastAsia="en-AU"/>
        </w:rPr>
        <w:t>used to manage risk and safety across a range of</w:t>
      </w:r>
      <w:r w:rsidR="00E16341" w:rsidRPr="00DA7DA7">
        <w:rPr>
          <w:lang w:eastAsia="en-AU"/>
        </w:rPr>
        <w:t xml:space="preserve"> </w:t>
      </w:r>
      <w:r w:rsidR="003259AB">
        <w:rPr>
          <w:lang w:eastAsia="en-AU"/>
        </w:rPr>
        <w:t xml:space="preserve">led </w:t>
      </w:r>
      <w:r w:rsidR="00642BD3" w:rsidRPr="00DA7DA7">
        <w:rPr>
          <w:lang w:eastAsia="en-AU"/>
        </w:rPr>
        <w:t>outdoor adventure activities. The outdoor sector and activity experts</w:t>
      </w:r>
      <w:r w:rsidR="001A26A1">
        <w:rPr>
          <w:lang w:eastAsia="en-AU"/>
        </w:rPr>
        <w:t xml:space="preserve"> </w:t>
      </w:r>
      <w:r w:rsidR="00642BD3" w:rsidRPr="00DA7DA7">
        <w:rPr>
          <w:lang w:eastAsia="en-AU"/>
        </w:rPr>
        <w:t>develop</w:t>
      </w:r>
      <w:r w:rsidR="001A26A1">
        <w:rPr>
          <w:lang w:eastAsia="en-AU"/>
        </w:rPr>
        <w:t>ed</w:t>
      </w:r>
      <w:r w:rsidR="00642BD3" w:rsidRPr="00DA7DA7">
        <w:rPr>
          <w:lang w:eastAsia="en-AU"/>
        </w:rPr>
        <w:t xml:space="preserve"> the </w:t>
      </w:r>
      <w:r w:rsidR="00E16341" w:rsidRPr="00DA7DA7">
        <w:rPr>
          <w:lang w:eastAsia="en-AU"/>
        </w:rPr>
        <w:t>framework</w:t>
      </w:r>
      <w:r w:rsidR="00642BD3" w:rsidRPr="00DA7DA7">
        <w:rPr>
          <w:lang w:eastAsia="en-AU"/>
        </w:rPr>
        <w:t xml:space="preserve"> to offer guidance based on the best available knowledge and experience</w:t>
      </w:r>
      <w:r w:rsidR="001A26A1" w:rsidRPr="001A26A1">
        <w:rPr>
          <w:lang w:eastAsia="en-AU"/>
        </w:rPr>
        <w:t xml:space="preserve"> </w:t>
      </w:r>
      <w:r w:rsidR="009D2168">
        <w:rPr>
          <w:lang w:eastAsia="en-AU"/>
        </w:rPr>
        <w:t>across</w:t>
      </w:r>
      <w:r w:rsidR="001A26A1">
        <w:rPr>
          <w:lang w:eastAsia="en-AU"/>
        </w:rPr>
        <w:t xml:space="preserve"> Australia</w:t>
      </w:r>
      <w:r w:rsidR="00642BD3" w:rsidRPr="00DA7DA7">
        <w:rPr>
          <w:lang w:eastAsia="en-AU"/>
        </w:rPr>
        <w:t>.</w:t>
      </w:r>
      <w:r w:rsidR="00E16341" w:rsidRPr="00DA7DA7">
        <w:rPr>
          <w:lang w:eastAsia="en-AU"/>
        </w:rPr>
        <w:t xml:space="preserve"> </w:t>
      </w:r>
    </w:p>
    <w:p w14:paraId="62A86F36" w14:textId="0D6CD273" w:rsidR="00EB6DA0" w:rsidRDefault="009D2168" w:rsidP="00642BD3">
      <w:pPr>
        <w:pStyle w:val="BodyText"/>
      </w:pPr>
      <w:r>
        <w:rPr>
          <w:lang w:eastAsia="en-AU"/>
        </w:rPr>
        <w:t xml:space="preserve">The good practice framework is </w:t>
      </w:r>
      <w:r w:rsidR="00E16341" w:rsidRPr="00DA7DA7">
        <w:rPr>
          <w:lang w:eastAsia="en-AU"/>
        </w:rPr>
        <w:t>published under the Outdoor Council of Australia</w:t>
      </w:r>
      <w:r>
        <w:rPr>
          <w:lang w:eastAsia="en-AU"/>
        </w:rPr>
        <w:t xml:space="preserve"> and comprises</w:t>
      </w:r>
      <w:bookmarkEnd w:id="1"/>
      <w:r w:rsidR="00EB6DA0">
        <w:t>:</w:t>
      </w:r>
    </w:p>
    <w:p w14:paraId="25731F24" w14:textId="6251A8E7" w:rsidR="00EB6DA0" w:rsidRDefault="00EB6DA0" w:rsidP="00EB6DA0">
      <w:pPr>
        <w:pStyle w:val="ListBullet"/>
      </w:pPr>
      <w:r>
        <w:rPr>
          <w:b/>
          <w:bCs/>
        </w:rPr>
        <w:t xml:space="preserve">The AAAS </w:t>
      </w:r>
      <w:r w:rsidR="009D2168">
        <w:t>-</w:t>
      </w:r>
      <w:r>
        <w:t xml:space="preserve"> </w:t>
      </w:r>
      <w:r w:rsidR="009D2168">
        <w:t>key</w:t>
      </w:r>
      <w:r>
        <w:t xml:space="preserve"> requirements for </w:t>
      </w:r>
      <w:r w:rsidR="009D2168">
        <w:t xml:space="preserve">preparing and delivering </w:t>
      </w:r>
      <w:r>
        <w:t>all types of adventure activities</w:t>
      </w:r>
    </w:p>
    <w:p w14:paraId="07ED2F51" w14:textId="044DEEF2" w:rsidR="00EB6DA0" w:rsidRDefault="00EB6DA0" w:rsidP="00EB6DA0">
      <w:pPr>
        <w:pStyle w:val="ListBullet"/>
      </w:pPr>
      <w:r>
        <w:rPr>
          <w:b/>
          <w:bCs/>
        </w:rPr>
        <w:t xml:space="preserve">The core GPG </w:t>
      </w:r>
      <w:r w:rsidR="009D2168" w:rsidRPr="003259AB">
        <w:t>-</w:t>
      </w:r>
      <w:r>
        <w:rPr>
          <w:b/>
          <w:bCs/>
        </w:rPr>
        <w:t xml:space="preserve"> </w:t>
      </w:r>
      <w:r w:rsidR="009D2168">
        <w:t xml:space="preserve">recommended common practices and supporting </w:t>
      </w:r>
      <w:r>
        <w:t xml:space="preserve">information </w:t>
      </w:r>
      <w:r w:rsidR="009D2168">
        <w:t>for</w:t>
      </w:r>
      <w:r>
        <w:t xml:space="preserve"> implementing the AAAS</w:t>
      </w:r>
      <w:r w:rsidR="009D2168">
        <w:t xml:space="preserve"> across all adventure activities</w:t>
      </w:r>
    </w:p>
    <w:p w14:paraId="58AF1B43" w14:textId="0BB55265" w:rsidR="00EB6DA0" w:rsidRDefault="00EB6DA0" w:rsidP="00EB6DA0">
      <w:pPr>
        <w:pStyle w:val="ListBullet"/>
      </w:pPr>
      <w:r>
        <w:t xml:space="preserve">The various </w:t>
      </w:r>
      <w:r>
        <w:rPr>
          <w:b/>
          <w:bCs/>
        </w:rPr>
        <w:t xml:space="preserve">activity GPGs </w:t>
      </w:r>
      <w:r w:rsidR="009D2168" w:rsidRPr="003259AB">
        <w:t>-</w:t>
      </w:r>
      <w:r>
        <w:t xml:space="preserve"> </w:t>
      </w:r>
      <w:r w:rsidR="009D2168">
        <w:t>detailed information on risk management and good practice</w:t>
      </w:r>
      <w:r>
        <w:t xml:space="preserve"> </w:t>
      </w:r>
      <w:r w:rsidR="009D2168">
        <w:t xml:space="preserve">for </w:t>
      </w:r>
      <w:r>
        <w:t xml:space="preserve">specific </w:t>
      </w:r>
      <w:r w:rsidR="009D2168">
        <w:t>adventure</w:t>
      </w:r>
      <w:r>
        <w:t xml:space="preserve"> activities.</w:t>
      </w:r>
    </w:p>
    <w:p w14:paraId="68D384EF" w14:textId="7B1502FD" w:rsidR="00DA7DA7" w:rsidRDefault="00DA7DA7" w:rsidP="00DA7DA7">
      <w:pPr>
        <w:pStyle w:val="BodyText"/>
      </w:pPr>
      <w:r>
        <w:t xml:space="preserve">The framework includes guidance for risk management, planning from design to delivery, identifying and understanding participants abilities and needs, communication, fit for purpose equipment and environments and selecting leaders with appropriate skills and experience. </w:t>
      </w:r>
    </w:p>
    <w:p w14:paraId="70209F9D" w14:textId="77777777" w:rsidR="00BF6CB6" w:rsidRDefault="00BF6CB6" w:rsidP="00DA7DA7">
      <w:pPr>
        <w:pStyle w:val="BodyText"/>
      </w:pPr>
    </w:p>
    <w:p w14:paraId="018E9495" w14:textId="1D5A122A" w:rsidR="00642BD3" w:rsidRDefault="00EB6DA0" w:rsidP="00642BD3">
      <w:pPr>
        <w:pStyle w:val="Heading2"/>
      </w:pPr>
      <w:r>
        <w:t xml:space="preserve">When </w:t>
      </w:r>
      <w:r w:rsidR="00254927">
        <w:t>does</w:t>
      </w:r>
      <w:r>
        <w:t xml:space="preserve"> </w:t>
      </w:r>
      <w:r w:rsidR="00254927">
        <w:t>transition from state or territory standards to the</w:t>
      </w:r>
      <w:r>
        <w:t xml:space="preserve"> Australian AAS and GPG</w:t>
      </w:r>
      <w:r w:rsidR="00D86328">
        <w:t>s</w:t>
      </w:r>
      <w:r>
        <w:t xml:space="preserve"> begin</w:t>
      </w:r>
      <w:r w:rsidR="00642BD3" w:rsidRPr="00783FFF">
        <w:t>?</w:t>
      </w:r>
    </w:p>
    <w:p w14:paraId="5BE22629" w14:textId="2699D49B" w:rsidR="00254927" w:rsidRDefault="00642BD3" w:rsidP="00642BD3">
      <w:pPr>
        <w:pStyle w:val="BodyText"/>
      </w:pPr>
      <w:r>
        <w:t xml:space="preserve">The AAAS and GPGs </w:t>
      </w:r>
      <w:r w:rsidR="00254927">
        <w:t xml:space="preserve">were </w:t>
      </w:r>
      <w:r>
        <w:t>launch</w:t>
      </w:r>
      <w:r w:rsidR="00254927">
        <w:t>ed late in 2019 and are now ready for use.</w:t>
      </w:r>
    </w:p>
    <w:p w14:paraId="38E5D257" w14:textId="125DB464" w:rsidR="00254927" w:rsidRDefault="00254927" w:rsidP="00642BD3">
      <w:pPr>
        <w:pStyle w:val="BodyText"/>
      </w:pPr>
      <w:r>
        <w:t xml:space="preserve">For more information </w:t>
      </w:r>
      <w:r w:rsidR="008F0A88">
        <w:t xml:space="preserve">about the AAAS and GPGs </w:t>
      </w:r>
      <w:r>
        <w:t xml:space="preserve">visit </w:t>
      </w:r>
      <w:hyperlink r:id="rId20" w:history="1">
        <w:r w:rsidR="00853FAE">
          <w:rPr>
            <w:rStyle w:val="Hyperlink"/>
          </w:rPr>
          <w:t>australianaas.org.au/</w:t>
        </w:r>
      </w:hyperlink>
      <w:r w:rsidR="00853FAE" w:rsidRPr="00853FAE">
        <w:t>.</w:t>
      </w:r>
    </w:p>
    <w:p w14:paraId="44E66A43" w14:textId="3695651F" w:rsidR="00254927" w:rsidRDefault="00254927" w:rsidP="00642BD3">
      <w:pPr>
        <w:pStyle w:val="BodyText"/>
      </w:pPr>
      <w:r>
        <w:t>Four of the Victorian A</w:t>
      </w:r>
      <w:r w:rsidR="00AE6E21">
        <w:t xml:space="preserve">ctivity </w:t>
      </w:r>
      <w:r>
        <w:t>A</w:t>
      </w:r>
      <w:r w:rsidR="00AE6E21">
        <w:t xml:space="preserve">dventure </w:t>
      </w:r>
      <w:r>
        <w:t>S</w:t>
      </w:r>
      <w:r w:rsidR="00AE6E21">
        <w:t>tandards (AAS)</w:t>
      </w:r>
      <w:r>
        <w:t xml:space="preserve"> were not updated by the </w:t>
      </w:r>
      <w:r w:rsidR="00900C89">
        <w:t>AAAS Steering Committee</w:t>
      </w:r>
      <w:r w:rsidR="008501BB">
        <w:t xml:space="preserve"> and Outdoors Victoria as its Secretariat</w:t>
      </w:r>
      <w:r>
        <w:t xml:space="preserve">. These are for Four Wheel Driving, Snow Sports, Surfing Sessions and Trail Bike Touring.   </w:t>
      </w:r>
    </w:p>
    <w:p w14:paraId="19213C79" w14:textId="53094300" w:rsidR="009D2168" w:rsidRPr="007E3E3C" w:rsidRDefault="00642BD3">
      <w:pPr>
        <w:pStyle w:val="BodyText"/>
        <w:rPr>
          <w:lang w:eastAsia="en-AU"/>
        </w:rPr>
      </w:pPr>
      <w:r>
        <w:t xml:space="preserve">More information about </w:t>
      </w:r>
      <w:r w:rsidR="001A26A1">
        <w:t xml:space="preserve">these </w:t>
      </w:r>
      <w:r>
        <w:t xml:space="preserve">Victorian AAS, can be found on the Outdoors Victoria website </w:t>
      </w:r>
      <w:hyperlink r:id="rId21" w:history="1">
        <w:r w:rsidR="00641109">
          <w:rPr>
            <w:rStyle w:val="Hyperlink"/>
          </w:rPr>
          <w:t>outdoorsvictoria.org.au/</w:t>
        </w:r>
        <w:proofErr w:type="spellStart"/>
        <w:r w:rsidR="00641109">
          <w:rPr>
            <w:rStyle w:val="Hyperlink"/>
          </w:rPr>
          <w:t>aas</w:t>
        </w:r>
        <w:proofErr w:type="spellEnd"/>
        <w:r w:rsidR="00641109">
          <w:rPr>
            <w:rStyle w:val="Hyperlink"/>
          </w:rPr>
          <w:t>-list-of-standards/</w:t>
        </w:r>
      </w:hyperlink>
      <w:r w:rsidR="00811186" w:rsidRPr="00DC3171">
        <w:rPr>
          <w:rStyle w:val="Hyperlink"/>
          <w:u w:val="none"/>
        </w:rPr>
        <w:t>.</w:t>
      </w:r>
    </w:p>
    <w:p w14:paraId="17B6A77C" w14:textId="2DD58A1A" w:rsidR="00642BD3" w:rsidRDefault="00642BD3" w:rsidP="001A26A1">
      <w:pPr>
        <w:pStyle w:val="Heading2"/>
      </w:pPr>
      <w:r w:rsidRPr="00783FFF">
        <w:t xml:space="preserve">Who are the standards </w:t>
      </w:r>
      <w:r>
        <w:t xml:space="preserve">and GPGs </w:t>
      </w:r>
      <w:r w:rsidRPr="00783FFF">
        <w:t>designed for?</w:t>
      </w:r>
    </w:p>
    <w:p w14:paraId="5543FFF6" w14:textId="3C12C19A" w:rsidR="00642BD3" w:rsidRPr="00FE2F2B" w:rsidRDefault="00642BD3" w:rsidP="00642BD3">
      <w:pPr>
        <w:pStyle w:val="BodyText"/>
        <w:rPr>
          <w:lang w:eastAsia="en-AU"/>
        </w:rPr>
      </w:pPr>
      <w:r>
        <w:rPr>
          <w:lang w:eastAsia="en-AU"/>
        </w:rPr>
        <w:t xml:space="preserve">The </w:t>
      </w:r>
      <w:r w:rsidR="0012778E">
        <w:rPr>
          <w:lang w:eastAsia="en-AU"/>
        </w:rPr>
        <w:t xml:space="preserve">Victorian </w:t>
      </w:r>
      <w:r>
        <w:rPr>
          <w:lang w:eastAsia="en-AU"/>
        </w:rPr>
        <w:t>AAS</w:t>
      </w:r>
      <w:r w:rsidR="0012778E">
        <w:rPr>
          <w:lang w:eastAsia="en-AU"/>
        </w:rPr>
        <w:t>s</w:t>
      </w:r>
      <w:r>
        <w:rPr>
          <w:lang w:eastAsia="en-AU"/>
        </w:rPr>
        <w:t xml:space="preserve">, </w:t>
      </w:r>
      <w:r w:rsidR="009B3906">
        <w:rPr>
          <w:lang w:eastAsia="en-AU"/>
        </w:rPr>
        <w:t xml:space="preserve">the </w:t>
      </w:r>
      <w:r>
        <w:rPr>
          <w:lang w:eastAsia="en-AU"/>
        </w:rPr>
        <w:t xml:space="preserve">AAAS and GPGs are designed for use by anyone who is leading dependent participants on outdoor adventure activities, whether this is done commercially, not for profit or in a voluntary capacity. </w:t>
      </w:r>
    </w:p>
    <w:p w14:paraId="2CBF57E3" w14:textId="48F901B5" w:rsidR="00642BD3" w:rsidRDefault="00642BD3" w:rsidP="00642BD3">
      <w:pPr>
        <w:pStyle w:val="Heading2"/>
      </w:pPr>
      <w:r>
        <w:t>Are the standards</w:t>
      </w:r>
      <w:r w:rsidR="002D370E">
        <w:t xml:space="preserve"> and GPGs</w:t>
      </w:r>
      <w:r>
        <w:t xml:space="preserve"> compulsory?</w:t>
      </w:r>
    </w:p>
    <w:p w14:paraId="247AEED7" w14:textId="6E1A3882" w:rsidR="009A646A" w:rsidRDefault="00642BD3" w:rsidP="00642BD3">
      <w:pPr>
        <w:pStyle w:val="BodyText"/>
        <w:rPr>
          <w:lang w:eastAsia="en-AU"/>
        </w:rPr>
      </w:pPr>
      <w:r>
        <w:rPr>
          <w:lang w:eastAsia="en-AU"/>
        </w:rPr>
        <w:t>The AAS</w:t>
      </w:r>
      <w:r w:rsidR="00EA3233">
        <w:rPr>
          <w:lang w:eastAsia="en-AU"/>
        </w:rPr>
        <w:t>s</w:t>
      </w:r>
      <w:r>
        <w:rPr>
          <w:lang w:eastAsia="en-AU"/>
        </w:rPr>
        <w:t xml:space="preserve">, </w:t>
      </w:r>
      <w:r w:rsidR="00042063">
        <w:rPr>
          <w:lang w:eastAsia="en-AU"/>
        </w:rPr>
        <w:t xml:space="preserve">the </w:t>
      </w:r>
      <w:r>
        <w:rPr>
          <w:lang w:eastAsia="en-AU"/>
        </w:rPr>
        <w:t xml:space="preserve">AAAS and GPGs are voluntary standards and are flexible to allow users to adapt them to their own context. </w:t>
      </w:r>
    </w:p>
    <w:p w14:paraId="39AFAEE1" w14:textId="691EB5E4" w:rsidR="00642BD3" w:rsidRDefault="009A646A" w:rsidP="00642BD3">
      <w:pPr>
        <w:pStyle w:val="BodyText"/>
        <w:rPr>
          <w:lang w:eastAsia="en-AU"/>
        </w:rPr>
      </w:pPr>
      <w:r>
        <w:rPr>
          <w:lang w:eastAsia="en-AU"/>
        </w:rPr>
        <w:t xml:space="preserve">There is no legal requirement to comply with </w:t>
      </w:r>
      <w:r w:rsidR="00642BD3">
        <w:rPr>
          <w:lang w:eastAsia="en-AU"/>
        </w:rPr>
        <w:t>AAS</w:t>
      </w:r>
      <w:r w:rsidR="00EA3233">
        <w:rPr>
          <w:lang w:eastAsia="en-AU"/>
        </w:rPr>
        <w:t>s</w:t>
      </w:r>
      <w:r w:rsidR="00642BD3">
        <w:rPr>
          <w:lang w:eastAsia="en-AU"/>
        </w:rPr>
        <w:t xml:space="preserve">, </w:t>
      </w:r>
      <w:r w:rsidR="00EA3233">
        <w:rPr>
          <w:lang w:eastAsia="en-AU"/>
        </w:rPr>
        <w:t xml:space="preserve">the </w:t>
      </w:r>
      <w:r w:rsidR="00642BD3">
        <w:rPr>
          <w:lang w:eastAsia="en-AU"/>
        </w:rPr>
        <w:t>AAAS and GPGs</w:t>
      </w:r>
      <w:r>
        <w:rPr>
          <w:lang w:eastAsia="en-AU"/>
        </w:rPr>
        <w:t>.</w:t>
      </w:r>
      <w:r w:rsidR="00642BD3">
        <w:rPr>
          <w:lang w:eastAsia="en-AU"/>
        </w:rPr>
        <w:t xml:space="preserve"> However, compliance with AAS</w:t>
      </w:r>
      <w:r w:rsidR="00EA3233">
        <w:rPr>
          <w:lang w:eastAsia="en-AU"/>
        </w:rPr>
        <w:t>s, the</w:t>
      </w:r>
      <w:r w:rsidR="00642BD3">
        <w:rPr>
          <w:lang w:eastAsia="en-AU"/>
        </w:rPr>
        <w:t xml:space="preserve"> AAAS and GPG</w:t>
      </w:r>
      <w:r w:rsidR="00EA3233">
        <w:rPr>
          <w:lang w:eastAsia="en-AU"/>
        </w:rPr>
        <w:t>s</w:t>
      </w:r>
      <w:r w:rsidR="00642BD3">
        <w:rPr>
          <w:lang w:eastAsia="en-AU"/>
        </w:rPr>
        <w:t xml:space="preserve"> may be required by a land manager as a condition of a tour operator licence </w:t>
      </w:r>
      <w:r w:rsidR="00642BD3" w:rsidRPr="00984AFA">
        <w:rPr>
          <w:lang w:eastAsia="en-AU"/>
        </w:rPr>
        <w:t>or event permit</w:t>
      </w:r>
      <w:r w:rsidR="00642BD3">
        <w:rPr>
          <w:lang w:eastAsia="en-AU"/>
        </w:rPr>
        <w:t xml:space="preserve">. </w:t>
      </w:r>
    </w:p>
    <w:p w14:paraId="4A139118" w14:textId="627BCB0A" w:rsidR="00981B56" w:rsidRDefault="00642BD3" w:rsidP="00642BD3">
      <w:pPr>
        <w:pStyle w:val="BodyText"/>
        <w:rPr>
          <w:lang w:eastAsia="en-AU"/>
        </w:rPr>
      </w:pPr>
      <w:r>
        <w:t>It is important to note that some insurance companies may require compliance with AAS</w:t>
      </w:r>
      <w:r w:rsidR="00EA3233">
        <w:t xml:space="preserve">s, the </w:t>
      </w:r>
      <w:r>
        <w:t xml:space="preserve">AAAS </w:t>
      </w:r>
      <w:r w:rsidR="00EA3233">
        <w:t xml:space="preserve">and </w:t>
      </w:r>
      <w:r>
        <w:t>GPG</w:t>
      </w:r>
      <w:r w:rsidR="00EA3233">
        <w:t>s</w:t>
      </w:r>
      <w:r>
        <w:t>. Policy holders should check with their insurance provider.</w:t>
      </w:r>
    </w:p>
    <w:p w14:paraId="317E3288" w14:textId="77777777" w:rsidR="00642BD3" w:rsidRDefault="00642BD3" w:rsidP="00642BD3">
      <w:pPr>
        <w:pStyle w:val="Heading2"/>
      </w:pPr>
      <w:r w:rsidRPr="00783FFF">
        <w:t xml:space="preserve">When does </w:t>
      </w:r>
      <w:r>
        <w:t>an</w:t>
      </w:r>
      <w:r w:rsidRPr="00783FFF">
        <w:t xml:space="preserve"> </w:t>
      </w:r>
      <w:r>
        <w:t xml:space="preserve">adventure </w:t>
      </w:r>
      <w:r w:rsidRPr="00783FFF">
        <w:t>tour or activity require a licence?</w:t>
      </w:r>
    </w:p>
    <w:p w14:paraId="516549F8" w14:textId="77777777" w:rsidR="00642BD3" w:rsidRPr="00935191" w:rsidRDefault="00642BD3" w:rsidP="00642BD3">
      <w:pPr>
        <w:spacing w:before="120" w:after="120"/>
        <w:rPr>
          <w:rFonts w:cstheme="minorHAnsi"/>
          <w:lang w:val="en-US" w:eastAsia="en-US"/>
        </w:rPr>
      </w:pPr>
      <w:r w:rsidRPr="00935191">
        <w:rPr>
          <w:rFonts w:cstheme="minorHAnsi"/>
          <w:lang w:val="en-US" w:eastAsia="en-US"/>
        </w:rPr>
        <w:t xml:space="preserve">A tour operator </w:t>
      </w:r>
      <w:proofErr w:type="spellStart"/>
      <w:r w:rsidRPr="00935191">
        <w:rPr>
          <w:rFonts w:cstheme="minorHAnsi"/>
          <w:lang w:val="en-US" w:eastAsia="en-US"/>
        </w:rPr>
        <w:t>licence</w:t>
      </w:r>
      <w:proofErr w:type="spellEnd"/>
      <w:r w:rsidRPr="00935191">
        <w:rPr>
          <w:rFonts w:cstheme="minorHAnsi"/>
          <w:lang w:val="en-US" w:eastAsia="en-US"/>
        </w:rPr>
        <w:t xml:space="preserve"> will be required if an individual</w:t>
      </w:r>
      <w:r>
        <w:rPr>
          <w:rFonts w:cstheme="minorHAnsi"/>
          <w:lang w:val="en-US" w:eastAsia="en-US"/>
        </w:rPr>
        <w:t>, business</w:t>
      </w:r>
      <w:r w:rsidRPr="00935191">
        <w:rPr>
          <w:rFonts w:cstheme="minorHAnsi"/>
          <w:lang w:val="en-US" w:eastAsia="en-US"/>
        </w:rPr>
        <w:t xml:space="preserve"> or </w:t>
      </w:r>
      <w:proofErr w:type="spellStart"/>
      <w:r w:rsidRPr="00935191">
        <w:rPr>
          <w:rFonts w:cstheme="minorHAnsi"/>
          <w:lang w:val="en-US" w:eastAsia="en-US"/>
        </w:rPr>
        <w:t>organisation</w:t>
      </w:r>
      <w:proofErr w:type="spellEnd"/>
      <w:r w:rsidRPr="00935191">
        <w:rPr>
          <w:rFonts w:cstheme="minorHAnsi"/>
          <w:lang w:val="en-US" w:eastAsia="en-US"/>
        </w:rPr>
        <w:t xml:space="preserve"> is planning to conduct a regular</w:t>
      </w:r>
      <w:r>
        <w:rPr>
          <w:rFonts w:cstheme="minorHAnsi"/>
          <w:lang w:val="en-US" w:eastAsia="en-US"/>
        </w:rPr>
        <w:t>,</w:t>
      </w:r>
      <w:r w:rsidRPr="00935191">
        <w:rPr>
          <w:rFonts w:cstheme="minorHAnsi"/>
          <w:lang w:val="en-US" w:eastAsia="en-US"/>
        </w:rPr>
        <w:t xml:space="preserve"> commercial (for profit) activity on public land. </w:t>
      </w:r>
    </w:p>
    <w:p w14:paraId="35D3A2A2" w14:textId="6DDDC182" w:rsidR="00642BD3" w:rsidRDefault="00642BD3" w:rsidP="00642BD3">
      <w:pPr>
        <w:spacing w:before="120" w:after="120"/>
        <w:rPr>
          <w:rFonts w:eastAsia="Times"/>
          <w:lang w:val="en-US"/>
        </w:rPr>
      </w:pPr>
      <w:r>
        <w:rPr>
          <w:rFonts w:eastAsia="Times"/>
          <w:lang w:val="en-US"/>
        </w:rPr>
        <w:t xml:space="preserve">An </w:t>
      </w:r>
      <w:proofErr w:type="spellStart"/>
      <w:r>
        <w:rPr>
          <w:rFonts w:eastAsia="Times"/>
          <w:lang w:val="en-US"/>
        </w:rPr>
        <w:t>organisation</w:t>
      </w:r>
      <w:proofErr w:type="spellEnd"/>
      <w:r>
        <w:rPr>
          <w:rFonts w:eastAsia="Times"/>
          <w:lang w:val="en-US"/>
        </w:rPr>
        <w:t xml:space="preserve"> </w:t>
      </w:r>
      <w:r w:rsidRPr="00935191">
        <w:rPr>
          <w:rFonts w:eastAsia="Times"/>
          <w:lang w:val="en-US"/>
        </w:rPr>
        <w:t>that provide</w:t>
      </w:r>
      <w:r>
        <w:rPr>
          <w:rFonts w:eastAsia="Times"/>
          <w:lang w:val="en-US"/>
        </w:rPr>
        <w:t>s</w:t>
      </w:r>
      <w:r w:rsidRPr="00935191">
        <w:rPr>
          <w:rFonts w:eastAsia="Times"/>
          <w:lang w:val="en-US"/>
        </w:rPr>
        <w:t xml:space="preserve"> a service solely to their members (e.g. a </w:t>
      </w:r>
      <w:r>
        <w:rPr>
          <w:rFonts w:eastAsia="Times"/>
          <w:lang w:val="en-US"/>
        </w:rPr>
        <w:t xml:space="preserve">volunteer </w:t>
      </w:r>
      <w:r w:rsidRPr="00935191">
        <w:rPr>
          <w:rFonts w:eastAsia="Times"/>
          <w:lang w:val="en-US"/>
        </w:rPr>
        <w:t>club that provides a leader), and who do not receive a financial reward over their direct costs, do</w:t>
      </w:r>
      <w:r w:rsidR="009A646A">
        <w:rPr>
          <w:rFonts w:eastAsia="Times"/>
          <w:lang w:val="en-US"/>
        </w:rPr>
        <w:t>es</w:t>
      </w:r>
      <w:r w:rsidRPr="00935191">
        <w:rPr>
          <w:rFonts w:eastAsia="Times"/>
          <w:lang w:val="en-US"/>
        </w:rPr>
        <w:t xml:space="preserve"> not require a tour operator </w:t>
      </w:r>
      <w:proofErr w:type="spellStart"/>
      <w:r w:rsidRPr="00935191">
        <w:rPr>
          <w:rFonts w:eastAsia="Times"/>
          <w:lang w:val="en-US"/>
        </w:rPr>
        <w:t>licence</w:t>
      </w:r>
      <w:proofErr w:type="spellEnd"/>
      <w:r w:rsidRPr="00935191">
        <w:rPr>
          <w:rFonts w:eastAsia="Times"/>
          <w:lang w:val="en-US"/>
        </w:rPr>
        <w:t>.</w:t>
      </w:r>
    </w:p>
    <w:p w14:paraId="228615D2" w14:textId="74270F52" w:rsidR="00642BD3" w:rsidRPr="00E324AB" w:rsidRDefault="00642BD3" w:rsidP="004574E1">
      <w:pPr>
        <w:pStyle w:val="Heading2"/>
      </w:pPr>
      <w:r w:rsidRPr="00783FFF">
        <w:t>Wh</w:t>
      </w:r>
      <w:r>
        <w:t>y is a licence required?</w:t>
      </w:r>
    </w:p>
    <w:p w14:paraId="0CFFD263" w14:textId="7581A755" w:rsidR="00642BD3" w:rsidRPr="0011288B" w:rsidDel="0076500F" w:rsidRDefault="00642BD3" w:rsidP="00642BD3">
      <w:pPr>
        <w:spacing w:before="120" w:after="120"/>
        <w:rPr>
          <w:rFonts w:eastAsia="Times" w:cstheme="minorHAnsi"/>
        </w:rPr>
      </w:pPr>
      <w:r w:rsidRPr="0011288B">
        <w:rPr>
          <w:rFonts w:eastAsia="Times" w:cstheme="minorHAnsi"/>
        </w:rPr>
        <w:t xml:space="preserve">Licensing provides land managers and government with assurances </w:t>
      </w:r>
      <w:r w:rsidR="000C6B4C">
        <w:rPr>
          <w:rFonts w:eastAsia="Times" w:cstheme="minorHAnsi"/>
        </w:rPr>
        <w:t xml:space="preserve">that </w:t>
      </w:r>
      <w:r w:rsidRPr="0011288B">
        <w:rPr>
          <w:rFonts w:eastAsia="Times" w:cstheme="minorHAnsi"/>
        </w:rPr>
        <w:t xml:space="preserve">tour </w:t>
      </w:r>
      <w:r w:rsidRPr="0011288B" w:rsidDel="0076500F">
        <w:rPr>
          <w:rFonts w:eastAsia="Times" w:cstheme="minorHAnsi"/>
        </w:rPr>
        <w:t>operators</w:t>
      </w:r>
      <w:r w:rsidRPr="0011288B">
        <w:rPr>
          <w:rFonts w:eastAsia="Times" w:cstheme="minorHAnsi"/>
        </w:rPr>
        <w:t xml:space="preserve"> and activity providers</w:t>
      </w:r>
      <w:r w:rsidRPr="0011288B" w:rsidDel="0076500F">
        <w:rPr>
          <w:rFonts w:eastAsia="Times" w:cstheme="minorHAnsi"/>
        </w:rPr>
        <w:t xml:space="preserve"> are</w:t>
      </w:r>
      <w:r w:rsidRPr="0011288B">
        <w:rPr>
          <w:rFonts w:eastAsia="Times" w:cstheme="minorHAnsi"/>
        </w:rPr>
        <w:t>:</w:t>
      </w:r>
    </w:p>
    <w:p w14:paraId="4D36E32D" w14:textId="77777777" w:rsidR="00642BD3" w:rsidRPr="0011288B" w:rsidDel="0076500F" w:rsidRDefault="00642BD3" w:rsidP="00642BD3">
      <w:pPr>
        <w:pStyle w:val="ListBullet"/>
        <w:rPr>
          <w:rFonts w:eastAsia="Times"/>
        </w:rPr>
      </w:pPr>
      <w:r w:rsidRPr="0011288B" w:rsidDel="0076500F">
        <w:rPr>
          <w:rFonts w:eastAsia="Times"/>
        </w:rPr>
        <w:t>implementing risk management measures</w:t>
      </w:r>
      <w:r w:rsidRPr="0011288B">
        <w:rPr>
          <w:rFonts w:eastAsia="Times"/>
        </w:rPr>
        <w:t xml:space="preserve"> associated with </w:t>
      </w:r>
      <w:r>
        <w:rPr>
          <w:rFonts w:eastAsia="Times"/>
        </w:rPr>
        <w:t xml:space="preserve">a </w:t>
      </w:r>
      <w:r w:rsidRPr="0011288B">
        <w:rPr>
          <w:rFonts w:eastAsia="Times"/>
        </w:rPr>
        <w:t>tour or activity</w:t>
      </w:r>
    </w:p>
    <w:p w14:paraId="4DB60C90" w14:textId="77777777" w:rsidR="00642BD3" w:rsidRPr="0011288B" w:rsidDel="0076500F" w:rsidRDefault="00642BD3" w:rsidP="00642BD3">
      <w:pPr>
        <w:pStyle w:val="ListBullet"/>
        <w:rPr>
          <w:rFonts w:eastAsia="Times"/>
        </w:rPr>
      </w:pPr>
      <w:r w:rsidRPr="0011288B" w:rsidDel="0076500F">
        <w:rPr>
          <w:rFonts w:eastAsia="Times"/>
        </w:rPr>
        <w:t>meeting</w:t>
      </w:r>
      <w:r w:rsidRPr="0011288B">
        <w:rPr>
          <w:rFonts w:eastAsia="Times"/>
        </w:rPr>
        <w:t xml:space="preserve"> relevant </w:t>
      </w:r>
      <w:r w:rsidRPr="0011288B" w:rsidDel="0076500F">
        <w:rPr>
          <w:rFonts w:eastAsia="Times"/>
        </w:rPr>
        <w:t>safety standards</w:t>
      </w:r>
    </w:p>
    <w:p w14:paraId="5C0CDAA2" w14:textId="705010F6" w:rsidR="00642BD3" w:rsidRPr="00B236C2" w:rsidRDefault="00642BD3" w:rsidP="00642BD3">
      <w:pPr>
        <w:pStyle w:val="ListBullet"/>
        <w:rPr>
          <w:rFonts w:eastAsia="Times"/>
          <w:lang w:val="en-US"/>
        </w:rPr>
      </w:pPr>
      <w:r w:rsidRPr="0011288B" w:rsidDel="0076500F">
        <w:rPr>
          <w:rFonts w:eastAsia="Times"/>
        </w:rPr>
        <w:t>complying with environment protection conditions.</w:t>
      </w:r>
    </w:p>
    <w:p w14:paraId="742C6F63" w14:textId="77777777" w:rsidR="00642BD3" w:rsidRPr="00B236C2" w:rsidRDefault="00642BD3" w:rsidP="00642BD3">
      <w:pPr>
        <w:spacing w:before="120" w:after="120"/>
        <w:rPr>
          <w:rFonts w:eastAsia="Times" w:cstheme="minorHAnsi"/>
        </w:rPr>
      </w:pPr>
      <w:r w:rsidRPr="00B236C2">
        <w:rPr>
          <w:rFonts w:eastAsia="Times" w:cstheme="minorHAnsi"/>
        </w:rPr>
        <w:t>A tour operator licence does not provide authorisation to run an event or club activity without an event permit.</w:t>
      </w:r>
    </w:p>
    <w:p w14:paraId="67BA1070" w14:textId="77777777" w:rsidR="00642BD3" w:rsidRDefault="00642BD3" w:rsidP="00642BD3">
      <w:pPr>
        <w:pStyle w:val="Heading2"/>
      </w:pPr>
      <w:r>
        <w:t>Will I be required to apply the standards as a condition of a tour operator licence?</w:t>
      </w:r>
    </w:p>
    <w:p w14:paraId="6815930B" w14:textId="237F0C21" w:rsidR="00642BD3" w:rsidRDefault="000C6B4C" w:rsidP="00642BD3">
      <w:pPr>
        <w:pStyle w:val="BodyText"/>
        <w:rPr>
          <w:lang w:eastAsia="en-AU"/>
        </w:rPr>
      </w:pPr>
      <w:r w:rsidRPr="00B11A0B">
        <w:rPr>
          <w:lang w:eastAsia="en-AU"/>
        </w:rPr>
        <w:t>The AAAS, core GPG and</w:t>
      </w:r>
      <w:r w:rsidR="003C2834">
        <w:rPr>
          <w:lang w:eastAsia="en-AU"/>
        </w:rPr>
        <w:t>,</w:t>
      </w:r>
      <w:r w:rsidRPr="00B11A0B">
        <w:rPr>
          <w:lang w:eastAsia="en-AU"/>
        </w:rPr>
        <w:t xml:space="preserve"> w</w:t>
      </w:r>
      <w:r w:rsidR="00642BD3" w:rsidRPr="00B11A0B">
        <w:rPr>
          <w:lang w:eastAsia="en-AU"/>
        </w:rPr>
        <w:t xml:space="preserve">here there is a relevant </w:t>
      </w:r>
      <w:r w:rsidR="003C2834">
        <w:rPr>
          <w:lang w:eastAsia="en-AU"/>
        </w:rPr>
        <w:t>Victorian AAS</w:t>
      </w:r>
      <w:r w:rsidR="00DF276B">
        <w:rPr>
          <w:lang w:eastAsia="en-AU"/>
        </w:rPr>
        <w:t xml:space="preserve"> </w:t>
      </w:r>
      <w:r w:rsidR="003A41CD">
        <w:rPr>
          <w:lang w:eastAsia="en-AU"/>
        </w:rPr>
        <w:t>(</w:t>
      </w:r>
      <w:r w:rsidR="00613E83">
        <w:rPr>
          <w:lang w:eastAsia="en-AU"/>
        </w:rPr>
        <w:t>still in operation</w:t>
      </w:r>
      <w:r w:rsidR="003A41CD">
        <w:rPr>
          <w:lang w:eastAsia="en-AU"/>
        </w:rPr>
        <w:t>)</w:t>
      </w:r>
      <w:r w:rsidR="00613E83">
        <w:rPr>
          <w:lang w:eastAsia="en-AU"/>
        </w:rPr>
        <w:t xml:space="preserve"> </w:t>
      </w:r>
      <w:r w:rsidR="00642BD3" w:rsidRPr="004F0672">
        <w:rPr>
          <w:lang w:eastAsia="en-AU"/>
        </w:rPr>
        <w:t xml:space="preserve">or GPG </w:t>
      </w:r>
      <w:r w:rsidR="00642BD3" w:rsidRPr="00B11A0B">
        <w:rPr>
          <w:lang w:eastAsia="en-AU"/>
        </w:rPr>
        <w:t>for an activity</w:t>
      </w:r>
      <w:r w:rsidR="00642BD3" w:rsidRPr="004F0672">
        <w:rPr>
          <w:lang w:eastAsia="en-AU"/>
        </w:rPr>
        <w:t>, will be required to be met as a general condition of most</w:t>
      </w:r>
      <w:r w:rsidR="00642BD3">
        <w:rPr>
          <w:lang w:eastAsia="en-AU"/>
        </w:rPr>
        <w:t xml:space="preserve"> tour operator licences. </w:t>
      </w:r>
    </w:p>
    <w:p w14:paraId="1EB6FE97" w14:textId="56254426" w:rsidR="00642BD3" w:rsidRDefault="00642BD3" w:rsidP="00642BD3">
      <w:pPr>
        <w:pStyle w:val="BodyText"/>
        <w:rPr>
          <w:lang w:eastAsia="en-AU"/>
        </w:rPr>
      </w:pPr>
      <w:r>
        <w:rPr>
          <w:lang w:eastAsia="en-AU"/>
        </w:rPr>
        <w:t xml:space="preserve">The </w:t>
      </w:r>
      <w:r w:rsidR="00D30877">
        <w:rPr>
          <w:lang w:eastAsia="en-AU"/>
        </w:rPr>
        <w:t>A</w:t>
      </w:r>
      <w:r>
        <w:rPr>
          <w:lang w:eastAsia="en-AU"/>
        </w:rPr>
        <w:t xml:space="preserve">AAS and GPGs are an important tool for land managers to ensure that anyone who has a duty of care to activity participants is undertaking their activity in a safe and responsible manner. </w:t>
      </w:r>
    </w:p>
    <w:p w14:paraId="2C8C8274" w14:textId="77777777" w:rsidR="00EE0543" w:rsidRDefault="00EE0543" w:rsidP="00EE0543">
      <w:pPr>
        <w:pStyle w:val="Heading2"/>
      </w:pPr>
      <w:r>
        <w:t>What about schools?</w:t>
      </w:r>
    </w:p>
    <w:p w14:paraId="6EB448DB" w14:textId="69150A36" w:rsidR="00EE0543" w:rsidRPr="00CF2E20" w:rsidRDefault="00B83451" w:rsidP="00642BD3">
      <w:pPr>
        <w:pStyle w:val="BodyText"/>
        <w:rPr>
          <w:lang w:eastAsia="en-AU"/>
        </w:rPr>
      </w:pPr>
      <w:r>
        <w:rPr>
          <w:lang w:eastAsia="en-AU"/>
        </w:rPr>
        <w:t>Op</w:t>
      </w:r>
      <w:r w:rsidR="00DA108F">
        <w:rPr>
          <w:lang w:eastAsia="en-AU"/>
        </w:rPr>
        <w:t xml:space="preserve">erators </w:t>
      </w:r>
      <w:r w:rsidR="00824AF9">
        <w:rPr>
          <w:lang w:eastAsia="en-AU"/>
        </w:rPr>
        <w:t xml:space="preserve">working with schools will need to reference </w:t>
      </w:r>
      <w:r w:rsidR="00CD6124">
        <w:rPr>
          <w:lang w:eastAsia="en-AU"/>
        </w:rPr>
        <w:t xml:space="preserve">relevant </w:t>
      </w:r>
      <w:r w:rsidR="009E4415">
        <w:rPr>
          <w:lang w:eastAsia="en-AU"/>
        </w:rPr>
        <w:t xml:space="preserve">Department of </w:t>
      </w:r>
      <w:r w:rsidR="00AB2078">
        <w:rPr>
          <w:lang w:eastAsia="en-AU"/>
        </w:rPr>
        <w:t>Education and Training</w:t>
      </w:r>
      <w:r w:rsidR="008A5BAF">
        <w:rPr>
          <w:lang w:eastAsia="en-AU"/>
        </w:rPr>
        <w:t xml:space="preserve"> </w:t>
      </w:r>
      <w:r w:rsidR="00A633CB">
        <w:rPr>
          <w:lang w:eastAsia="en-AU"/>
        </w:rPr>
        <w:t xml:space="preserve">(DET) </w:t>
      </w:r>
      <w:r w:rsidR="008A5BAF">
        <w:rPr>
          <w:lang w:eastAsia="en-AU"/>
        </w:rPr>
        <w:t>polic</w:t>
      </w:r>
      <w:r w:rsidR="00FB71E7">
        <w:rPr>
          <w:lang w:eastAsia="en-AU"/>
        </w:rPr>
        <w:t>ies and procedures</w:t>
      </w:r>
      <w:r w:rsidR="004A1BFA">
        <w:rPr>
          <w:lang w:eastAsia="en-AU"/>
        </w:rPr>
        <w:t xml:space="preserve"> to ensure they meet </w:t>
      </w:r>
      <w:r w:rsidR="00A633CB">
        <w:rPr>
          <w:lang w:eastAsia="en-AU"/>
        </w:rPr>
        <w:t>DET requirements</w:t>
      </w:r>
      <w:r w:rsidR="00B55A01">
        <w:rPr>
          <w:lang w:eastAsia="en-AU"/>
        </w:rPr>
        <w:t xml:space="preserve">. </w:t>
      </w:r>
      <w:r w:rsidR="001F2F76">
        <w:rPr>
          <w:lang w:eastAsia="en-AU"/>
        </w:rPr>
        <w:t>The AAAS and GPGs compl</w:t>
      </w:r>
      <w:r w:rsidR="00EA4580">
        <w:rPr>
          <w:lang w:eastAsia="en-AU"/>
        </w:rPr>
        <w:t>e</w:t>
      </w:r>
      <w:r w:rsidR="001F2F76">
        <w:rPr>
          <w:lang w:eastAsia="en-AU"/>
        </w:rPr>
        <w:t>ment the</w:t>
      </w:r>
      <w:r w:rsidR="00312DDA">
        <w:rPr>
          <w:lang w:eastAsia="en-AU"/>
        </w:rPr>
        <w:t xml:space="preserve">se </w:t>
      </w:r>
      <w:r w:rsidR="00BB3F63">
        <w:rPr>
          <w:lang w:eastAsia="en-AU"/>
        </w:rPr>
        <w:t xml:space="preserve">with general guidance. </w:t>
      </w:r>
    </w:p>
    <w:p w14:paraId="6D51A86A" w14:textId="15FC4497" w:rsidR="00642BD3" w:rsidRDefault="00642BD3" w:rsidP="00642BD3">
      <w:pPr>
        <w:pStyle w:val="Heading2"/>
      </w:pPr>
      <w:r>
        <w:t>When do adventure activities or events require a permit?</w:t>
      </w:r>
    </w:p>
    <w:p w14:paraId="70B6E83C" w14:textId="681FC480" w:rsidR="00642BD3" w:rsidRPr="00CF2E20" w:rsidRDefault="00642BD3">
      <w:pPr>
        <w:spacing w:before="120" w:after="120"/>
        <w:rPr>
          <w:rFonts w:cstheme="minorHAnsi"/>
          <w:lang w:eastAsia="en-US"/>
        </w:rPr>
      </w:pPr>
      <w:r w:rsidRPr="00CF2E20">
        <w:rPr>
          <w:rFonts w:cstheme="minorHAnsi"/>
          <w:bCs/>
          <w:lang w:val="en-US"/>
        </w:rPr>
        <w:t>If a club</w:t>
      </w:r>
      <w:r>
        <w:rPr>
          <w:rFonts w:cstheme="minorHAnsi"/>
          <w:bCs/>
          <w:lang w:val="en-US"/>
        </w:rPr>
        <w:t>,</w:t>
      </w:r>
      <w:r w:rsidRPr="00CF2E20">
        <w:rPr>
          <w:rFonts w:cstheme="minorHAnsi"/>
          <w:bCs/>
          <w:lang w:val="en-US"/>
        </w:rPr>
        <w:t xml:space="preserve"> individual</w:t>
      </w:r>
      <w:r>
        <w:rPr>
          <w:rFonts w:cstheme="minorHAnsi"/>
          <w:bCs/>
          <w:lang w:val="en-US"/>
        </w:rPr>
        <w:t xml:space="preserve"> or business</w:t>
      </w:r>
      <w:r w:rsidRPr="00CF2E20">
        <w:rPr>
          <w:rFonts w:cstheme="minorHAnsi"/>
          <w:bCs/>
          <w:lang w:val="en-US"/>
        </w:rPr>
        <w:t xml:space="preserve"> is planning to hold an event on public land, </w:t>
      </w:r>
      <w:r>
        <w:rPr>
          <w:rFonts w:cstheme="minorHAnsi"/>
          <w:bCs/>
          <w:lang w:val="en-US"/>
        </w:rPr>
        <w:t xml:space="preserve">the </w:t>
      </w:r>
      <w:proofErr w:type="spellStart"/>
      <w:r>
        <w:rPr>
          <w:rFonts w:cstheme="minorHAnsi"/>
          <w:bCs/>
          <w:lang w:val="en-US"/>
        </w:rPr>
        <w:t>organiser</w:t>
      </w:r>
      <w:proofErr w:type="spellEnd"/>
      <w:r w:rsidRPr="00CF2E20">
        <w:rPr>
          <w:rFonts w:cstheme="minorHAnsi"/>
          <w:bCs/>
          <w:lang w:val="en-US"/>
        </w:rPr>
        <w:t xml:space="preserve"> should contact the relevant land manager</w:t>
      </w:r>
      <w:r>
        <w:rPr>
          <w:rFonts w:cstheme="minorHAnsi"/>
          <w:bCs/>
          <w:lang w:val="en-US"/>
        </w:rPr>
        <w:t xml:space="preserve"> well in advance</w:t>
      </w:r>
      <w:r w:rsidRPr="00CF2E20">
        <w:rPr>
          <w:rFonts w:cstheme="minorHAnsi"/>
          <w:bCs/>
          <w:lang w:val="en-US"/>
        </w:rPr>
        <w:t>. They may be required to apply for an event permit.</w:t>
      </w:r>
      <w:r>
        <w:t xml:space="preserve"> </w:t>
      </w:r>
      <w:r w:rsidRPr="00CF2E20">
        <w:rPr>
          <w:rFonts w:cstheme="minorHAnsi"/>
          <w:lang w:eastAsia="en-US"/>
        </w:rPr>
        <w:t>Issuing permits provides land managers and government with assurances that:</w:t>
      </w:r>
    </w:p>
    <w:p w14:paraId="33F83E35" w14:textId="4D1E8360" w:rsidR="00642BD3" w:rsidRPr="00CF2E20" w:rsidRDefault="00642BD3" w:rsidP="000C6B4C">
      <w:pPr>
        <w:pStyle w:val="ListBullet"/>
        <w:rPr>
          <w:lang w:eastAsia="en-US"/>
        </w:rPr>
      </w:pPr>
      <w:r w:rsidRPr="00CF2E20">
        <w:rPr>
          <w:lang w:eastAsia="en-US"/>
        </w:rPr>
        <w:t>risk and safety concerns of events are formally addressed</w:t>
      </w:r>
    </w:p>
    <w:p w14:paraId="55774D32" w14:textId="70B5032D" w:rsidR="00642BD3" w:rsidRPr="00CF2E20" w:rsidRDefault="00642BD3" w:rsidP="000C6B4C">
      <w:pPr>
        <w:pStyle w:val="ListBullet"/>
        <w:rPr>
          <w:rFonts w:eastAsia="Times"/>
        </w:rPr>
      </w:pPr>
      <w:r w:rsidRPr="00CF2E20">
        <w:rPr>
          <w:rFonts w:eastAsia="Times"/>
        </w:rPr>
        <w:t>event infrastructure and facilities are appropriately planned</w:t>
      </w:r>
    </w:p>
    <w:p w14:paraId="1BF96B8B" w14:textId="7C428A90" w:rsidR="000D359E" w:rsidRPr="003B37AF" w:rsidRDefault="00642BD3" w:rsidP="00D64461">
      <w:pPr>
        <w:pStyle w:val="ListBullet"/>
        <w:rPr>
          <w:rFonts w:cstheme="minorHAnsi"/>
        </w:rPr>
      </w:pPr>
      <w:r w:rsidRPr="00D64461">
        <w:rPr>
          <w:rFonts w:eastAsia="Times"/>
        </w:rPr>
        <w:t>environmental protection measures are made.</w:t>
      </w:r>
    </w:p>
    <w:p w14:paraId="19FC6E68" w14:textId="72A9C076" w:rsidR="00642BD3" w:rsidRPr="003B37AF" w:rsidRDefault="00642BD3" w:rsidP="003B37AF">
      <w:pPr>
        <w:spacing w:before="120" w:after="120"/>
        <w:rPr>
          <w:rFonts w:cstheme="minorHAnsi"/>
          <w:bCs/>
          <w:lang w:val="en-US"/>
        </w:rPr>
      </w:pPr>
      <w:r w:rsidRPr="003B37AF">
        <w:rPr>
          <w:rFonts w:cstheme="minorHAnsi"/>
          <w:bCs/>
          <w:lang w:val="en-US"/>
        </w:rPr>
        <w:t xml:space="preserve">Public land managers have different </w:t>
      </w:r>
      <w:proofErr w:type="gramStart"/>
      <w:r w:rsidRPr="003B37AF">
        <w:rPr>
          <w:rFonts w:cstheme="minorHAnsi"/>
          <w:bCs/>
          <w:lang w:val="en-US"/>
        </w:rPr>
        <w:t>requirements,</w:t>
      </w:r>
      <w:proofErr w:type="gramEnd"/>
      <w:r w:rsidRPr="003B37AF">
        <w:rPr>
          <w:rFonts w:cstheme="minorHAnsi"/>
          <w:bCs/>
          <w:lang w:val="en-US"/>
        </w:rPr>
        <w:t xml:space="preserve"> however permits are typically required for: </w:t>
      </w:r>
    </w:p>
    <w:p w14:paraId="04244687" w14:textId="08906777" w:rsidR="00642BD3" w:rsidRPr="00CF2E20" w:rsidRDefault="00642BD3" w:rsidP="00642BD3">
      <w:pPr>
        <w:pStyle w:val="ListBullet"/>
        <w:rPr>
          <w:lang w:eastAsia="en-US"/>
        </w:rPr>
      </w:pPr>
      <w:r w:rsidRPr="00CF2E20">
        <w:rPr>
          <w:lang w:eastAsia="en-US"/>
        </w:rPr>
        <w:t xml:space="preserve">events that are of a competitive nature or pose a risk to public safety or the site </w:t>
      </w:r>
    </w:p>
    <w:p w14:paraId="7EB26C1A" w14:textId="29DE6F51" w:rsidR="00642BD3" w:rsidRPr="00CF2E20" w:rsidRDefault="00642BD3" w:rsidP="00642BD3">
      <w:pPr>
        <w:pStyle w:val="ListBullet"/>
        <w:rPr>
          <w:lang w:eastAsia="en-US"/>
        </w:rPr>
      </w:pPr>
      <w:r w:rsidRPr="00CF2E20">
        <w:rPr>
          <w:lang w:eastAsia="en-US"/>
        </w:rPr>
        <w:t xml:space="preserve">events for which a fee is charged </w:t>
      </w:r>
    </w:p>
    <w:p w14:paraId="1DEA1117" w14:textId="63213D21" w:rsidR="00642BD3" w:rsidRPr="00CF2E20" w:rsidRDefault="00642BD3" w:rsidP="00642BD3">
      <w:pPr>
        <w:pStyle w:val="ListBullet"/>
        <w:rPr>
          <w:lang w:eastAsia="en-US"/>
        </w:rPr>
      </w:pPr>
      <w:r w:rsidRPr="00CF2E20">
        <w:rPr>
          <w:lang w:eastAsia="en-US"/>
        </w:rPr>
        <w:t>activit</w:t>
      </w:r>
      <w:r>
        <w:rPr>
          <w:lang w:eastAsia="en-US"/>
        </w:rPr>
        <w:t>ies</w:t>
      </w:r>
      <w:r w:rsidRPr="00CF2E20">
        <w:rPr>
          <w:lang w:eastAsia="en-US"/>
        </w:rPr>
        <w:t xml:space="preserve"> involving constructions, the marking of a course or road closures</w:t>
      </w:r>
    </w:p>
    <w:p w14:paraId="379E6BB5" w14:textId="2130262E" w:rsidR="00642BD3" w:rsidRPr="00CF2E20" w:rsidRDefault="00642BD3" w:rsidP="00642BD3">
      <w:pPr>
        <w:pStyle w:val="ListBullet"/>
        <w:rPr>
          <w:lang w:eastAsia="en-US"/>
        </w:rPr>
      </w:pPr>
      <w:r w:rsidRPr="00CF2E20">
        <w:rPr>
          <w:lang w:eastAsia="en-US"/>
        </w:rPr>
        <w:t>activit</w:t>
      </w:r>
      <w:r>
        <w:rPr>
          <w:lang w:eastAsia="en-US"/>
        </w:rPr>
        <w:t>ies</w:t>
      </w:r>
      <w:r w:rsidRPr="00CF2E20">
        <w:rPr>
          <w:lang w:eastAsia="en-US"/>
        </w:rPr>
        <w:t xml:space="preserve"> requiring the total or near total exclusive use of </w:t>
      </w:r>
      <w:r>
        <w:rPr>
          <w:lang w:eastAsia="en-US"/>
        </w:rPr>
        <w:t>sites</w:t>
      </w:r>
      <w:r w:rsidRPr="00CF2E20">
        <w:rPr>
          <w:lang w:eastAsia="en-US"/>
        </w:rPr>
        <w:t xml:space="preserve"> </w:t>
      </w:r>
    </w:p>
    <w:p w14:paraId="5396DC1D" w14:textId="53DF5495" w:rsidR="00642BD3" w:rsidRPr="00CF2E20" w:rsidRDefault="00642BD3" w:rsidP="00642BD3">
      <w:pPr>
        <w:pStyle w:val="ListBullet"/>
        <w:rPr>
          <w:lang w:eastAsia="en-US"/>
        </w:rPr>
      </w:pPr>
      <w:r w:rsidRPr="00CF2E20">
        <w:rPr>
          <w:lang w:eastAsia="en-US"/>
        </w:rPr>
        <w:t>events where participant numbers are above specified thresholds</w:t>
      </w:r>
    </w:p>
    <w:p w14:paraId="73013300" w14:textId="426CBE94" w:rsidR="00D82744" w:rsidRPr="00CF2E20" w:rsidRDefault="00642BD3" w:rsidP="00D82744">
      <w:pPr>
        <w:pStyle w:val="BodyText"/>
        <w:rPr>
          <w:lang w:eastAsia="en-AU"/>
        </w:rPr>
      </w:pPr>
      <w:r>
        <w:rPr>
          <w:lang w:eastAsia="en-AU"/>
        </w:rPr>
        <w:t xml:space="preserve">Always contact the respective land manager to confirm if a permit is required and if there are any </w:t>
      </w:r>
      <w:r w:rsidR="00EA475C">
        <w:rPr>
          <w:lang w:eastAsia="en-AU"/>
        </w:rPr>
        <w:t xml:space="preserve">conditions </w:t>
      </w:r>
      <w:r>
        <w:rPr>
          <w:lang w:eastAsia="en-AU"/>
        </w:rPr>
        <w:t>such as fees, bond, insurance etc.</w:t>
      </w:r>
    </w:p>
    <w:p w14:paraId="25824515" w14:textId="77777777" w:rsidR="00642BD3" w:rsidRDefault="00642BD3" w:rsidP="00642BD3">
      <w:pPr>
        <w:pStyle w:val="Heading2"/>
      </w:pPr>
      <w:r>
        <w:t>Will I be required to apply the standards as a condition of an event permit?</w:t>
      </w:r>
    </w:p>
    <w:p w14:paraId="2D925408" w14:textId="75FDEC3F" w:rsidR="009D42CD" w:rsidRDefault="00957BF9" w:rsidP="003B37AF">
      <w:pPr>
        <w:pStyle w:val="BodyText12ptBefore"/>
      </w:pPr>
      <w:r>
        <w:t xml:space="preserve">This will </w:t>
      </w:r>
      <w:r w:rsidR="00642BD3" w:rsidRPr="00417117">
        <w:t xml:space="preserve">depend on </w:t>
      </w:r>
      <w:r w:rsidR="00E2311E">
        <w:t>whether your event is a ‘led’ activity</w:t>
      </w:r>
      <w:r w:rsidR="00E2311E" w:rsidRPr="00417117">
        <w:t xml:space="preserve"> </w:t>
      </w:r>
      <w:r w:rsidR="00CC471C">
        <w:t xml:space="preserve">and </w:t>
      </w:r>
      <w:r w:rsidR="00642BD3" w:rsidRPr="00417117">
        <w:t>the specific requirements of the respective public land manager.</w:t>
      </w:r>
      <w:r w:rsidR="00642BD3">
        <w:t xml:space="preserve"> </w:t>
      </w:r>
      <w:r>
        <w:t>Please contact the public land manager for more information.</w:t>
      </w:r>
      <w:r w:rsidR="00642BD3">
        <w:t xml:space="preserve"> </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9D42CD" w14:paraId="146B0612" w14:textId="77777777" w:rsidTr="001F706B">
        <w:trPr>
          <w:trHeight w:val="2608"/>
        </w:trPr>
        <w:tc>
          <w:tcPr>
            <w:tcW w:w="5216" w:type="dxa"/>
            <w:tcBorders>
              <w:top w:val="single" w:sz="2" w:space="0" w:color="00B2A9"/>
            </w:tcBorders>
          </w:tcPr>
          <w:p w14:paraId="61AE8F65" w14:textId="6DA94F1C" w:rsidR="009D42CD" w:rsidRDefault="009D42CD" w:rsidP="001F706B">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3A6AD6">
              <w:rPr>
                <w:noProof/>
              </w:rPr>
              <w:t>2020</w:t>
            </w:r>
            <w:r>
              <w:fldChar w:fldCharType="end"/>
            </w:r>
          </w:p>
          <w:p w14:paraId="00C00364" w14:textId="4CAB51DC" w:rsidR="009D42CD" w:rsidRDefault="009D42CD" w:rsidP="001F706B">
            <w:pPr>
              <w:pStyle w:val="SmallBodyText"/>
            </w:pPr>
            <w:r>
              <w:rPr>
                <w:noProof/>
              </w:rPr>
              <w:drawing>
                <wp:anchor distT="0" distB="254" distL="114300" distR="36195" simplePos="0" relativeHeight="251658240" behindDoc="0" locked="1" layoutInCell="1" allowOverlap="1" wp14:anchorId="249B6454" wp14:editId="19BB9762">
                  <wp:simplePos x="0" y="0"/>
                  <wp:positionH relativeFrom="column">
                    <wp:posOffset>0</wp:posOffset>
                  </wp:positionH>
                  <wp:positionV relativeFrom="paragraph">
                    <wp:posOffset>28575</wp:posOffset>
                  </wp:positionV>
                  <wp:extent cx="658495" cy="237236"/>
                  <wp:effectExtent l="0" t="0" r="8255" b="0"/>
                  <wp:wrapSquare wrapText="bothSides"/>
                  <wp:docPr id="14" name="Picture 1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Logo"/>
                          <pic:cNvPicPr/>
                        </pic:nvPicPr>
                        <pic:blipFill>
                          <a:blip r:embed="rId22">
                            <a:extLst>
                              <a:ext uri="{28A0092B-C50C-407E-A947-70E740481C1C}">
                                <a14:useLocalDpi xmlns:a14="http://schemas.microsoft.com/office/drawing/2010/main" val="0"/>
                              </a:ext>
                            </a:extLst>
                          </a:blip>
                          <a:stretch>
                            <a:fillRect/>
                          </a:stretch>
                        </pic:blipFill>
                        <pic:spPr>
                          <a:xfrm>
                            <a:off x="0" y="0"/>
                            <a:ext cx="658495" cy="236855"/>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43150641" w14:textId="78252519" w:rsidR="009364D4" w:rsidRPr="00686056" w:rsidRDefault="005E283D" w:rsidP="009364D4">
            <w:pPr>
              <w:pStyle w:val="SmallBodyText"/>
              <w:rPr>
                <w:b/>
                <w:spacing w:val="0"/>
              </w:rPr>
            </w:pPr>
            <w:proofErr w:type="spellStart"/>
            <w:r>
              <w:rPr>
                <w:b/>
                <w:bCs/>
              </w:rPr>
              <w:t>i</w:t>
            </w:r>
            <w:r w:rsidR="009364D4" w:rsidRPr="00686056">
              <w:rPr>
                <w:b/>
                <w:bCs/>
              </w:rPr>
              <w:t>SBN</w:t>
            </w:r>
            <w:proofErr w:type="spellEnd"/>
            <w:r w:rsidR="009364D4" w:rsidRPr="00686056">
              <w:t xml:space="preserve"> 978-1-76105-147-0 </w:t>
            </w:r>
            <w:r w:rsidR="009364D4" w:rsidRPr="00686056">
              <w:rPr>
                <w:b/>
                <w:bCs/>
              </w:rPr>
              <w:t>(pdf/online/MS word)</w:t>
            </w:r>
          </w:p>
          <w:p w14:paraId="04263A75" w14:textId="77777777" w:rsidR="009D42CD" w:rsidRPr="008F559C" w:rsidRDefault="009D42CD" w:rsidP="001F706B">
            <w:pPr>
              <w:pStyle w:val="SmallHeading"/>
            </w:pPr>
            <w:r w:rsidRPr="00C255C2">
              <w:t>Disclaimer</w:t>
            </w:r>
          </w:p>
          <w:p w14:paraId="499D51BA" w14:textId="77777777" w:rsidR="009D42CD" w:rsidRDefault="009D42CD" w:rsidP="001F706B">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tcBorders>
              <w:top w:val="single" w:sz="2" w:space="0" w:color="00B2A9"/>
            </w:tcBorders>
          </w:tcPr>
          <w:p w14:paraId="33552164" w14:textId="77777777" w:rsidR="009D42CD" w:rsidRPr="00E97294" w:rsidRDefault="009D42CD" w:rsidP="001F706B">
            <w:pPr>
              <w:pStyle w:val="xAccessibilityHeading"/>
            </w:pPr>
            <w:r w:rsidRPr="00E97294">
              <w:t>Accessibility</w:t>
            </w:r>
          </w:p>
          <w:p w14:paraId="59F483A4" w14:textId="54064096" w:rsidR="009D42CD" w:rsidRDefault="009D42CD" w:rsidP="003B37AF">
            <w:pPr>
              <w:pStyle w:val="xAccessibilityText"/>
            </w:pPr>
            <w:r>
              <w:t>If you would like to receive this publication in an alternative format, please telephone the DELWP Customer Service Centre on 136186, email </w:t>
            </w:r>
            <w:hyperlink r:id="rId23" w:history="1">
              <w:r w:rsidRPr="003C5C56">
                <w:t>customer.service@delwp.vic.gov.au</w:t>
              </w:r>
            </w:hyperlink>
            <w:r>
              <w:t xml:space="preserve">, or via the National Relay Service on 133 677 </w:t>
            </w:r>
            <w:hyperlink r:id="rId24" w:history="1">
              <w:r w:rsidRPr="00AE3298">
                <w:t>www.relayservice.com.au</w:t>
              </w:r>
            </w:hyperlink>
            <w:r>
              <w:t xml:space="preserve">. This document is also available on the internet at </w:t>
            </w:r>
            <w:hyperlink r:id="rId25" w:history="1">
              <w:r w:rsidRPr="00AE3298">
                <w:t>www.delwp.vic.gov.au</w:t>
              </w:r>
            </w:hyperlink>
            <w:r>
              <w:t xml:space="preserve">. </w:t>
            </w:r>
          </w:p>
        </w:tc>
      </w:tr>
    </w:tbl>
    <w:p w14:paraId="68D48BB2" w14:textId="310BFFB6" w:rsidR="009D42CD" w:rsidRDefault="009D42CD" w:rsidP="009D42CD">
      <w:pPr>
        <w:pStyle w:val="SmallBodyText"/>
      </w:pPr>
      <w:r>
        <w:t xml:space="preserve"> </w:t>
      </w:r>
    </w:p>
    <w:p w14:paraId="3897FF4A" w14:textId="77777777" w:rsidR="006E1C8D" w:rsidRDefault="006E1C8D" w:rsidP="009D42CD">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FE335" w14:textId="77777777" w:rsidR="001F706B" w:rsidRDefault="001F706B">
      <w:r>
        <w:separator/>
      </w:r>
    </w:p>
    <w:p w14:paraId="44FC0AF2" w14:textId="77777777" w:rsidR="001F706B" w:rsidRDefault="001F706B"/>
    <w:p w14:paraId="143CC394" w14:textId="77777777" w:rsidR="001F706B" w:rsidRDefault="001F706B"/>
  </w:endnote>
  <w:endnote w:type="continuationSeparator" w:id="0">
    <w:p w14:paraId="64912921" w14:textId="77777777" w:rsidR="001F706B" w:rsidRDefault="001F706B">
      <w:r>
        <w:continuationSeparator/>
      </w:r>
    </w:p>
    <w:p w14:paraId="2FE3B938" w14:textId="77777777" w:rsidR="001F706B" w:rsidRDefault="001F706B"/>
    <w:p w14:paraId="4E457834" w14:textId="77777777" w:rsidR="001F706B" w:rsidRDefault="001F706B"/>
  </w:endnote>
  <w:endnote w:type="continuationNotice" w:id="1">
    <w:p w14:paraId="47E46673" w14:textId="77777777" w:rsidR="001F706B" w:rsidRDefault="001F70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17A4C" w14:textId="77777777" w:rsidR="00254927" w:rsidRPr="00B5221E" w:rsidRDefault="00254927" w:rsidP="00E97294">
    <w:pPr>
      <w:pStyle w:val="FooterEven"/>
    </w:pPr>
    <w:r w:rsidRPr="00D55628">
      <w:rPr>
        <w:noProof/>
      </w:rPr>
      <mc:AlternateContent>
        <mc:Choice Requires="wps">
          <w:drawing>
            <wp:anchor distT="0" distB="0" distL="114300" distR="114300" simplePos="0" relativeHeight="251658240" behindDoc="1" locked="1" layoutInCell="1" allowOverlap="1" wp14:anchorId="59CD34D5" wp14:editId="3070A566">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A6EE6" w14:textId="77777777" w:rsidR="00254927" w:rsidRPr="0001226A" w:rsidRDefault="00254927"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D34D5"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dOEukMAgAA7AMA&#10;AA4AAAAAAAAAAAAAAAAALgIAAGRycy9lMm9Eb2MueG1sUEsBAi0AFAAGAAgAAAAhADTFRM7bAAAA&#10;BgEAAA8AAAAAAAAAAAAAAAAAZgQAAGRycy9kb3ducmV2LnhtbFBLBQYAAAAABAAEAPMAAABuBQAA&#10;AAA=&#10;" filled="f" stroked="f">
              <v:textbox>
                <w:txbxContent>
                  <w:p w14:paraId="379A6EE6" w14:textId="77777777" w:rsidR="00254927" w:rsidRPr="0001226A" w:rsidRDefault="00254927"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41219" w14:textId="77777777" w:rsidR="00254927" w:rsidRDefault="00254927" w:rsidP="00213C82">
    <w:pPr>
      <w:pStyle w:val="Footer"/>
    </w:pPr>
    <w:r w:rsidRPr="00D55628">
      <w:rPr>
        <w:noProof/>
      </w:rPr>
      <mc:AlternateContent>
        <mc:Choice Requires="wps">
          <w:drawing>
            <wp:anchor distT="0" distB="0" distL="114300" distR="114300" simplePos="0" relativeHeight="251658241" behindDoc="1" locked="1" layoutInCell="1" allowOverlap="1" wp14:anchorId="6C86019C" wp14:editId="6BF8A96B">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FB3ED" w14:textId="77777777" w:rsidR="00254927" w:rsidRPr="0001226A" w:rsidRDefault="00254927"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6019C"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pUBwzA4CAADz&#10;AwAADgAAAAAAAAAAAAAAAAAuAgAAZHJzL2Uyb0RvYy54bWxQSwECLQAUAAYACAAAACEANMVEztsA&#10;AAAGAQAADwAAAAAAAAAAAAAAAABoBAAAZHJzL2Rvd25yZXYueG1sUEsFBgAAAAAEAAQA8wAAAHAF&#10;AAAAAA==&#10;" filled="f" stroked="f">
              <v:textbox>
                <w:txbxContent>
                  <w:p w14:paraId="3CFFB3ED" w14:textId="77777777" w:rsidR="00254927" w:rsidRPr="0001226A" w:rsidRDefault="00254927"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33916" w14:textId="77777777" w:rsidR="00254927" w:rsidRDefault="00254927" w:rsidP="00BF3066">
    <w:pPr>
      <w:pStyle w:val="Footer"/>
      <w:spacing w:before="1600"/>
    </w:pPr>
    <w:r>
      <w:rPr>
        <w:noProof/>
      </w:rPr>
      <w:drawing>
        <wp:anchor distT="0" distB="0" distL="114300" distR="114300" simplePos="0" relativeHeight="251658256" behindDoc="1" locked="1" layoutInCell="1" allowOverlap="1" wp14:anchorId="71FA9DE7" wp14:editId="3688A52C">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1" locked="1" layoutInCell="1" allowOverlap="1" wp14:anchorId="3335655F" wp14:editId="227EC5EE">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57" behindDoc="0" locked="1" layoutInCell="1" allowOverlap="1" wp14:anchorId="747BFBD2" wp14:editId="5378A89D">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FB855" w14:textId="77777777" w:rsidR="00254927" w:rsidRPr="009F69FA" w:rsidRDefault="00254927"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BFBD2" id="_x0000_t202" coordsize="21600,21600" o:spt="202" path="m,l,21600r21600,l21600,xe">
              <v:stroke joinstyle="miter"/>
              <v:path gradientshapeok="t" o:connecttype="rect"/>
            </v:shapetype>
            <v:shape id="WebAddress" o:spid="_x0000_s1028" type="#_x0000_t202" style="position:absolute;margin-left:0;margin-top:0;width:303pt;height:56.7pt;z-index:251658257;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62DFB855" w14:textId="77777777" w:rsidR="00254927" w:rsidRPr="009F69FA" w:rsidRDefault="00254927"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52" behindDoc="1" locked="1" layoutInCell="1" allowOverlap="1" wp14:anchorId="56E97CA7" wp14:editId="566008E7">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3093E" w14:textId="77777777" w:rsidR="001F706B" w:rsidRPr="008F5280" w:rsidRDefault="001F706B" w:rsidP="008F5280">
      <w:pPr>
        <w:pStyle w:val="FootnoteSeparator"/>
      </w:pPr>
    </w:p>
    <w:p w14:paraId="22563836" w14:textId="77777777" w:rsidR="001F706B" w:rsidRDefault="001F706B"/>
  </w:footnote>
  <w:footnote w:type="continuationSeparator" w:id="0">
    <w:p w14:paraId="706A979E" w14:textId="77777777" w:rsidR="001F706B" w:rsidRDefault="001F706B" w:rsidP="008F5280">
      <w:pPr>
        <w:pStyle w:val="FootnoteSeparator"/>
      </w:pPr>
    </w:p>
    <w:p w14:paraId="44476D67" w14:textId="77777777" w:rsidR="001F706B" w:rsidRDefault="001F706B"/>
    <w:p w14:paraId="033CDC91" w14:textId="77777777" w:rsidR="001F706B" w:rsidRDefault="001F706B"/>
  </w:footnote>
  <w:footnote w:type="continuationNotice" w:id="1">
    <w:p w14:paraId="30037D02" w14:textId="77777777" w:rsidR="001F706B" w:rsidRDefault="001F706B" w:rsidP="00D55628"/>
    <w:p w14:paraId="10DF7E7C" w14:textId="77777777" w:rsidR="001F706B" w:rsidRDefault="001F706B"/>
    <w:p w14:paraId="69041CD5" w14:textId="77777777" w:rsidR="001F706B" w:rsidRDefault="001F70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927" w:rsidRPr="008C5D7D" w14:paraId="0E516D00" w14:textId="77777777" w:rsidTr="00B40C2E">
      <w:trPr>
        <w:trHeight w:hRule="exact" w:val="1418"/>
      </w:trPr>
      <w:tc>
        <w:tcPr>
          <w:tcW w:w="7761" w:type="dxa"/>
          <w:vAlign w:val="center"/>
        </w:tcPr>
        <w:p w14:paraId="4952F36D" w14:textId="4CA60AC3" w:rsidR="00254927" w:rsidRPr="00B01B52" w:rsidRDefault="00254927" w:rsidP="00B40C2E">
          <w:pPr>
            <w:pStyle w:val="Header"/>
            <w:rPr>
              <w:sz w:val="24"/>
              <w:szCs w:val="24"/>
            </w:rPr>
          </w:pPr>
          <w:r w:rsidRPr="00B01B52">
            <w:rPr>
              <w:noProof/>
              <w:sz w:val="24"/>
              <w:szCs w:val="24"/>
            </w:rPr>
            <w:fldChar w:fldCharType="begin"/>
          </w:r>
          <w:r w:rsidRPr="00B01B52">
            <w:rPr>
              <w:noProof/>
              <w:sz w:val="24"/>
              <w:szCs w:val="24"/>
            </w:rPr>
            <w:instrText xml:space="preserve"> STYLEREF  Title  \* MERGEFORMAT </w:instrText>
          </w:r>
          <w:r w:rsidRPr="00B01B52">
            <w:rPr>
              <w:noProof/>
              <w:sz w:val="24"/>
              <w:szCs w:val="24"/>
            </w:rPr>
            <w:fldChar w:fldCharType="separate"/>
          </w:r>
          <w:r w:rsidR="006F43DB">
            <w:rPr>
              <w:noProof/>
              <w:sz w:val="24"/>
              <w:szCs w:val="24"/>
            </w:rPr>
            <w:t>Tour Operator and Activity Provider Licensing</w:t>
          </w:r>
          <w:r w:rsidR="006F43DB">
            <w:rPr>
              <w:noProof/>
              <w:sz w:val="24"/>
              <w:szCs w:val="24"/>
            </w:rPr>
            <w:br/>
            <w:t>When does the new Australian Adventure Activity Standard apply to organised tours, activities and events on public land?</w:t>
          </w:r>
          <w:r w:rsidRPr="00B01B52">
            <w:rPr>
              <w:noProof/>
              <w:sz w:val="24"/>
              <w:szCs w:val="24"/>
            </w:rPr>
            <w:fldChar w:fldCharType="end"/>
          </w:r>
        </w:p>
      </w:tc>
    </w:tr>
  </w:tbl>
  <w:p w14:paraId="64CF48A7" w14:textId="1C8F1891" w:rsidR="00254927" w:rsidRDefault="00254927" w:rsidP="00254A01">
    <w:pPr>
      <w:pStyle w:val="Header"/>
    </w:pPr>
    <w:r w:rsidRPr="00806AB6">
      <w:rPr>
        <w:noProof/>
      </w:rPr>
      <mc:AlternateContent>
        <mc:Choice Requires="wps">
          <w:drawing>
            <wp:anchor distT="0" distB="0" distL="114300" distR="114300" simplePos="0" relativeHeight="251658248" behindDoc="1" locked="0" layoutInCell="1" allowOverlap="1" wp14:anchorId="1B141133" wp14:editId="6BE4A0CD">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B6A8241">
            <v:shape id="TriangleRight"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w14:anchorId="3C88B8E8">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3CF9B90E" wp14:editId="533D2D2B">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2A659BF">
            <v:shape id="TriangleLeft"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w14:anchorId="333850B2">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6CFAB7B7" wp14:editId="6966D34D">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EF74388">
            <v:rect id="Rectangle"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77DC03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7F231C96" w14:textId="286AD641" w:rsidR="00254927" w:rsidRPr="00254A01" w:rsidRDefault="00254927"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927" w:rsidRPr="00975ED3" w14:paraId="3F91AC39" w14:textId="77777777" w:rsidTr="00B40C2E">
      <w:trPr>
        <w:trHeight w:hRule="exact" w:val="1418"/>
      </w:trPr>
      <w:tc>
        <w:tcPr>
          <w:tcW w:w="7761" w:type="dxa"/>
          <w:vAlign w:val="center"/>
        </w:tcPr>
        <w:p w14:paraId="5A530FCA" w14:textId="3042584F" w:rsidR="00254927" w:rsidRPr="00975ED3" w:rsidRDefault="00254927" w:rsidP="00B40C2E">
          <w:pPr>
            <w:pStyle w:val="Header"/>
          </w:pPr>
          <w:r>
            <w:rPr>
              <w:noProof/>
            </w:rPr>
            <w:fldChar w:fldCharType="begin"/>
          </w:r>
          <w:r>
            <w:rPr>
              <w:noProof/>
            </w:rPr>
            <w:instrText xml:space="preserve"> STYLEREF  Title  \* MERGEFORMAT </w:instrText>
          </w:r>
          <w:r>
            <w:rPr>
              <w:noProof/>
            </w:rPr>
            <w:fldChar w:fldCharType="separate"/>
          </w:r>
          <w:r w:rsidR="003B37AF">
            <w:rPr>
              <w:noProof/>
            </w:rPr>
            <w:t>Tour Operator and Activity Provider Licensing</w:t>
          </w:r>
          <w:r w:rsidR="003B37AF">
            <w:rPr>
              <w:noProof/>
            </w:rPr>
            <w:br/>
            <w:t>When do Adventure Activity Standards apply to organised tours, activities and events on public land?</w:t>
          </w:r>
          <w:r>
            <w:rPr>
              <w:noProof/>
            </w:rPr>
            <w:fldChar w:fldCharType="end"/>
          </w:r>
        </w:p>
      </w:tc>
    </w:tr>
  </w:tbl>
  <w:p w14:paraId="5288E4F7" w14:textId="77777777" w:rsidR="00254927" w:rsidRDefault="00254927" w:rsidP="00254A01">
    <w:pPr>
      <w:pStyle w:val="Header"/>
    </w:pPr>
    <w:r w:rsidRPr="00806AB6">
      <w:rPr>
        <w:noProof/>
      </w:rPr>
      <mc:AlternateContent>
        <mc:Choice Requires="wps">
          <w:drawing>
            <wp:anchor distT="0" distB="0" distL="114300" distR="114300" simplePos="0" relativeHeight="251658251" behindDoc="1" locked="0" layoutInCell="1" allowOverlap="1" wp14:anchorId="28C51980" wp14:editId="2C7005E3">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ABE576A">
            <v:shape id="TriangleRight"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zC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" w14:anchorId="76CB26FD">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609EACC1" wp14:editId="42565968">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401B832">
            <v:shape id="TriangleLeft"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zwIAAMs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f5L6HXfXt382Cp8xe0utHdRMUfAItSm9+UtJimGbW/1swISuQXhXF1naQpCLmwSSeX&#10;I2zM0LIcWpjicJVRR1GMfnnnupG9bky1KnFTEhKl9CeMmKLyoyDE10W122BiBnl2092P5OE+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35UXrPAgAAywYAAA4AAAAAAAAAAAAAAAAALgIAAGRycy9lMm9Eb2MueG1s&#10;UEsBAi0AFAAGAAgAAAAhAChLwY7bAAAACQEAAA8AAAAAAAAAAAAAAAAAKQUAAGRycy9kb3ducmV2&#10;LnhtbFBLBQYAAAAABAAEAPMAAAAxBgAAAAA=&#10;" w14:anchorId="01AC2E60">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05B0B6D6" wp14:editId="6762F13A">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8E305F3">
            <v:rect id="Rectangle"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2ED33C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68C4C4E6" w14:textId="77777777" w:rsidR="00254927" w:rsidRDefault="00254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2A75A" w14:textId="41CB06D7" w:rsidR="00254927" w:rsidRPr="00E97294" w:rsidRDefault="00254927" w:rsidP="00E97294">
    <w:pPr>
      <w:pStyle w:val="Header"/>
    </w:pPr>
    <w:r>
      <w:rPr>
        <w:noProof/>
      </w:rPr>
      <w:drawing>
        <wp:anchor distT="0" distB="0" distL="114300" distR="114300" simplePos="0" relativeHeight="251658255" behindDoc="1" locked="0" layoutInCell="1" allowOverlap="1" wp14:anchorId="3D884F81" wp14:editId="315ED56A">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1E2E1D46" wp14:editId="6A25D122">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4" behindDoc="1" locked="0" layoutInCell="1" allowOverlap="1" wp14:anchorId="47D4E2DD" wp14:editId="4D10062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02581A5D">
            <v:shape id="TriangleRight"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w14:anchorId="76DC7C66">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7AC83BFC" wp14:editId="6EB2397D">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0335B30E">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99e0dd [3206]"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w14:anchorId="157F4980">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465475DB" wp14:editId="5F7AA031">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455F6CB7">
            <v:shape id="TriangleLeft"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w14:anchorId="77347EAB">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22ABB55D" wp14:editId="3178E941">
              <wp:simplePos x="0" y="0"/>
              <wp:positionH relativeFrom="page">
                <wp:posOffset>288290</wp:posOffset>
              </wp:positionH>
              <wp:positionV relativeFrom="page">
                <wp:posOffset>288290</wp:posOffset>
              </wp:positionV>
              <wp:extent cx="7020000" cy="900000"/>
              <wp:effectExtent l="0" t="0" r="9525" b="1905"/>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286D1976">
            <v:rect id="Rectangle"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ACB34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08D4F57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True"/>
  </w:docVars>
  <w:rsids>
    <w:rsidRoot w:val="00642BD3"/>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CFE"/>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063"/>
    <w:rsid w:val="00042132"/>
    <w:rsid w:val="0004263E"/>
    <w:rsid w:val="000430CC"/>
    <w:rsid w:val="000430E6"/>
    <w:rsid w:val="00043650"/>
    <w:rsid w:val="00043BC5"/>
    <w:rsid w:val="00043E65"/>
    <w:rsid w:val="000441FC"/>
    <w:rsid w:val="00044882"/>
    <w:rsid w:val="00044987"/>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969"/>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6B4C"/>
    <w:rsid w:val="000C707C"/>
    <w:rsid w:val="000C7611"/>
    <w:rsid w:val="000D050A"/>
    <w:rsid w:val="000D0526"/>
    <w:rsid w:val="000D06EA"/>
    <w:rsid w:val="000D0CA4"/>
    <w:rsid w:val="000D1A7B"/>
    <w:rsid w:val="000D1E7B"/>
    <w:rsid w:val="000D2526"/>
    <w:rsid w:val="000D2813"/>
    <w:rsid w:val="000D3282"/>
    <w:rsid w:val="000D359E"/>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78E"/>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C55"/>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6A1"/>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6AC9"/>
    <w:rsid w:val="001D70F5"/>
    <w:rsid w:val="001D729D"/>
    <w:rsid w:val="001D74DB"/>
    <w:rsid w:val="001E0190"/>
    <w:rsid w:val="001E0734"/>
    <w:rsid w:val="001E0ACF"/>
    <w:rsid w:val="001E0ADE"/>
    <w:rsid w:val="001E1098"/>
    <w:rsid w:val="001E1BA4"/>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2F76"/>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06B"/>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6EE5"/>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FB1"/>
    <w:rsid w:val="00227B32"/>
    <w:rsid w:val="0023007D"/>
    <w:rsid w:val="002302F5"/>
    <w:rsid w:val="00230478"/>
    <w:rsid w:val="0023084B"/>
    <w:rsid w:val="00231311"/>
    <w:rsid w:val="0023151E"/>
    <w:rsid w:val="0023178B"/>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27B"/>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927"/>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1DA2"/>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110"/>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3CC"/>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6C"/>
    <w:rsid w:val="002D0A8B"/>
    <w:rsid w:val="002D1038"/>
    <w:rsid w:val="002D10F3"/>
    <w:rsid w:val="002D1D09"/>
    <w:rsid w:val="002D1E0C"/>
    <w:rsid w:val="002D1EEC"/>
    <w:rsid w:val="002D1F56"/>
    <w:rsid w:val="002D212B"/>
    <w:rsid w:val="002D23E1"/>
    <w:rsid w:val="002D23FC"/>
    <w:rsid w:val="002D27CA"/>
    <w:rsid w:val="002D370E"/>
    <w:rsid w:val="002D3B57"/>
    <w:rsid w:val="002D3F88"/>
    <w:rsid w:val="002D4193"/>
    <w:rsid w:val="002D4194"/>
    <w:rsid w:val="002D4531"/>
    <w:rsid w:val="002D47E6"/>
    <w:rsid w:val="002D4B67"/>
    <w:rsid w:val="002D5353"/>
    <w:rsid w:val="002D5398"/>
    <w:rsid w:val="002D5584"/>
    <w:rsid w:val="002D5767"/>
    <w:rsid w:val="002D5F8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2DDA"/>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9AB"/>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47D"/>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914"/>
    <w:rsid w:val="00361F2F"/>
    <w:rsid w:val="00361FBC"/>
    <w:rsid w:val="003628F9"/>
    <w:rsid w:val="00362D3F"/>
    <w:rsid w:val="00362E3A"/>
    <w:rsid w:val="003630B0"/>
    <w:rsid w:val="00363120"/>
    <w:rsid w:val="00363532"/>
    <w:rsid w:val="00363763"/>
    <w:rsid w:val="00363BBC"/>
    <w:rsid w:val="00364154"/>
    <w:rsid w:val="003649FB"/>
    <w:rsid w:val="00364CA5"/>
    <w:rsid w:val="00364D06"/>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48E3"/>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1CD"/>
    <w:rsid w:val="003A444D"/>
    <w:rsid w:val="003A4505"/>
    <w:rsid w:val="003A5365"/>
    <w:rsid w:val="003A546D"/>
    <w:rsid w:val="003A634F"/>
    <w:rsid w:val="003A6451"/>
    <w:rsid w:val="003A64FA"/>
    <w:rsid w:val="003A6AD6"/>
    <w:rsid w:val="003A6CE9"/>
    <w:rsid w:val="003A6D48"/>
    <w:rsid w:val="003A7910"/>
    <w:rsid w:val="003A79F1"/>
    <w:rsid w:val="003A7D28"/>
    <w:rsid w:val="003A7D9F"/>
    <w:rsid w:val="003B0339"/>
    <w:rsid w:val="003B0406"/>
    <w:rsid w:val="003B061E"/>
    <w:rsid w:val="003B06BF"/>
    <w:rsid w:val="003B0724"/>
    <w:rsid w:val="003B12B7"/>
    <w:rsid w:val="003B1471"/>
    <w:rsid w:val="003B148C"/>
    <w:rsid w:val="003B1774"/>
    <w:rsid w:val="003B2896"/>
    <w:rsid w:val="003B2E3A"/>
    <w:rsid w:val="003B32F7"/>
    <w:rsid w:val="003B37AF"/>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834"/>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5E8A"/>
    <w:rsid w:val="004062FF"/>
    <w:rsid w:val="0040631B"/>
    <w:rsid w:val="00406554"/>
    <w:rsid w:val="00406619"/>
    <w:rsid w:val="004066D2"/>
    <w:rsid w:val="004068A4"/>
    <w:rsid w:val="00406C2B"/>
    <w:rsid w:val="00406E30"/>
    <w:rsid w:val="004070DD"/>
    <w:rsid w:val="004072DB"/>
    <w:rsid w:val="004074F7"/>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4E1"/>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1BFA"/>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2C0"/>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672"/>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40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2CD1"/>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493"/>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8B3"/>
    <w:rsid w:val="005B0981"/>
    <w:rsid w:val="005B1133"/>
    <w:rsid w:val="005B1263"/>
    <w:rsid w:val="005B18AD"/>
    <w:rsid w:val="005B1C39"/>
    <w:rsid w:val="005B1DA4"/>
    <w:rsid w:val="005B2057"/>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283D"/>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A7"/>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3E83"/>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109"/>
    <w:rsid w:val="00641975"/>
    <w:rsid w:val="00641FE4"/>
    <w:rsid w:val="006421A8"/>
    <w:rsid w:val="00642290"/>
    <w:rsid w:val="006423EC"/>
    <w:rsid w:val="00642B49"/>
    <w:rsid w:val="00642BD3"/>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C80"/>
    <w:rsid w:val="00664914"/>
    <w:rsid w:val="00664BA3"/>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24A"/>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056"/>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3DB"/>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609"/>
    <w:rsid w:val="00781795"/>
    <w:rsid w:val="0078185C"/>
    <w:rsid w:val="00781A63"/>
    <w:rsid w:val="00781D40"/>
    <w:rsid w:val="007820C9"/>
    <w:rsid w:val="0078243F"/>
    <w:rsid w:val="0078248E"/>
    <w:rsid w:val="0078254A"/>
    <w:rsid w:val="00782BAD"/>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B77"/>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E3C"/>
    <w:rsid w:val="007E3F5A"/>
    <w:rsid w:val="007E5278"/>
    <w:rsid w:val="007E536E"/>
    <w:rsid w:val="007E5C43"/>
    <w:rsid w:val="007E5F8D"/>
    <w:rsid w:val="007E679C"/>
    <w:rsid w:val="007E6818"/>
    <w:rsid w:val="007E6819"/>
    <w:rsid w:val="007E6F77"/>
    <w:rsid w:val="007E7B22"/>
    <w:rsid w:val="007E7E4B"/>
    <w:rsid w:val="007E7F34"/>
    <w:rsid w:val="007E7FC1"/>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387"/>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186"/>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AF9"/>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377D2"/>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4D8"/>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1BB"/>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FAE"/>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0C0"/>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AF"/>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D7D"/>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93"/>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6DE8"/>
    <w:rsid w:val="008E77A1"/>
    <w:rsid w:val="008E78E9"/>
    <w:rsid w:val="008E7C84"/>
    <w:rsid w:val="008E7C9D"/>
    <w:rsid w:val="008F0554"/>
    <w:rsid w:val="008F06A2"/>
    <w:rsid w:val="008F0A88"/>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C89"/>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4D4"/>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BF9"/>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1B56"/>
    <w:rsid w:val="009828BD"/>
    <w:rsid w:val="009829FD"/>
    <w:rsid w:val="00982A6F"/>
    <w:rsid w:val="00982D58"/>
    <w:rsid w:val="00982F90"/>
    <w:rsid w:val="009837D2"/>
    <w:rsid w:val="00983984"/>
    <w:rsid w:val="00983BA8"/>
    <w:rsid w:val="00983C3B"/>
    <w:rsid w:val="00984AFA"/>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6A"/>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906"/>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168"/>
    <w:rsid w:val="009D244A"/>
    <w:rsid w:val="009D27D6"/>
    <w:rsid w:val="009D2A17"/>
    <w:rsid w:val="009D3554"/>
    <w:rsid w:val="009D4157"/>
    <w:rsid w:val="009D42CD"/>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415"/>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CB"/>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76D"/>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3CB"/>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AA4"/>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BAE"/>
    <w:rsid w:val="00A93E28"/>
    <w:rsid w:val="00A93F4B"/>
    <w:rsid w:val="00A93FC2"/>
    <w:rsid w:val="00A942A3"/>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CF0"/>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078"/>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321"/>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6E21"/>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B52"/>
    <w:rsid w:val="00B01E99"/>
    <w:rsid w:val="00B025A5"/>
    <w:rsid w:val="00B0383E"/>
    <w:rsid w:val="00B03852"/>
    <w:rsid w:val="00B03B76"/>
    <w:rsid w:val="00B03C53"/>
    <w:rsid w:val="00B03D71"/>
    <w:rsid w:val="00B04FF3"/>
    <w:rsid w:val="00B05278"/>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1A0B"/>
    <w:rsid w:val="00B120C0"/>
    <w:rsid w:val="00B124BB"/>
    <w:rsid w:val="00B12647"/>
    <w:rsid w:val="00B1287F"/>
    <w:rsid w:val="00B12922"/>
    <w:rsid w:val="00B12BBF"/>
    <w:rsid w:val="00B12F5A"/>
    <w:rsid w:val="00B1392B"/>
    <w:rsid w:val="00B13A53"/>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01"/>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617"/>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90F"/>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451"/>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F15"/>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9F8"/>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3F63"/>
    <w:rsid w:val="00BB4405"/>
    <w:rsid w:val="00BB450E"/>
    <w:rsid w:val="00BB4B4F"/>
    <w:rsid w:val="00BB56FC"/>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1BB"/>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5E9C"/>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6CB6"/>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9D6"/>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57F3D"/>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67C"/>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0C5C"/>
    <w:rsid w:val="00CB1C0C"/>
    <w:rsid w:val="00CB1C2D"/>
    <w:rsid w:val="00CB1CA5"/>
    <w:rsid w:val="00CB1CC6"/>
    <w:rsid w:val="00CB1FB7"/>
    <w:rsid w:val="00CB2443"/>
    <w:rsid w:val="00CB2579"/>
    <w:rsid w:val="00CB2B2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471C"/>
    <w:rsid w:val="00CC4848"/>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124"/>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877"/>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5FB"/>
    <w:rsid w:val="00D4761C"/>
    <w:rsid w:val="00D47A9B"/>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0EA"/>
    <w:rsid w:val="00D64461"/>
    <w:rsid w:val="00D6449A"/>
    <w:rsid w:val="00D647A4"/>
    <w:rsid w:val="00D64FD1"/>
    <w:rsid w:val="00D65004"/>
    <w:rsid w:val="00D65096"/>
    <w:rsid w:val="00D6546E"/>
    <w:rsid w:val="00D6569D"/>
    <w:rsid w:val="00D6586A"/>
    <w:rsid w:val="00D65AB5"/>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744"/>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328"/>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816"/>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08F"/>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A7D14"/>
    <w:rsid w:val="00DA7DA7"/>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171"/>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6B"/>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16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C3E"/>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341"/>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11E"/>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5961"/>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5FE0"/>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233"/>
    <w:rsid w:val="00EA3433"/>
    <w:rsid w:val="00EA3498"/>
    <w:rsid w:val="00EA397A"/>
    <w:rsid w:val="00EA3F5A"/>
    <w:rsid w:val="00EA4107"/>
    <w:rsid w:val="00EA4580"/>
    <w:rsid w:val="00EA475C"/>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6DA0"/>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5FAE"/>
    <w:rsid w:val="00ED607E"/>
    <w:rsid w:val="00ED6202"/>
    <w:rsid w:val="00ED644A"/>
    <w:rsid w:val="00ED657F"/>
    <w:rsid w:val="00ED6A0C"/>
    <w:rsid w:val="00ED6D45"/>
    <w:rsid w:val="00ED744E"/>
    <w:rsid w:val="00ED750B"/>
    <w:rsid w:val="00ED7CF4"/>
    <w:rsid w:val="00ED7D94"/>
    <w:rsid w:val="00EE0543"/>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1E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6E"/>
    <w:rsid w:val="00FF2EC4"/>
    <w:rsid w:val="00FF3625"/>
    <w:rsid w:val="00FF36AA"/>
    <w:rsid w:val="00FF3D9F"/>
    <w:rsid w:val="00FF4055"/>
    <w:rsid w:val="00FF4786"/>
    <w:rsid w:val="00FF4BA5"/>
    <w:rsid w:val="00FF4C66"/>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FFE2A48"/>
  <w15:docId w15:val="{17B9DE86-1755-4E8B-B11C-7E3D4BF4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42BD3"/>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3259AB"/>
    <w:rPr>
      <w:color w:val="605E5C"/>
      <w:shd w:val="clear" w:color="auto" w:fill="E1DFDD"/>
    </w:rPr>
  </w:style>
  <w:style w:type="paragraph" w:styleId="Revision">
    <w:name w:val="Revision"/>
    <w:hidden/>
    <w:uiPriority w:val="99"/>
    <w:semiHidden/>
    <w:rsid w:val="009364D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outdoorsvictoria.org.au/aas-list-of-standard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delwp.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ustralianaas.org.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relayservice.com.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customer.service@delwp.vic.gov.au"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6.e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7aeec6-0273-40f2-ab3e-beee73212332" ContentTypeId="0x0101002517F445A0F35E449C98AAD631F2B0386F06" PreviousValue="true"/>
</file>

<file path=customXml/item3.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7B206F4FE03E5B4B97D955021921DDF7" ma:contentTypeVersion="26" ma:contentTypeDescription="Business Case - Documentation establishing the need and business logic for a project, organisational structure or bod." ma:contentTypeScope="" ma:versionID="81441652ba65606190e0cbfd9a611e08">
  <xsd:schema xmlns:xsd="http://www.w3.org/2001/XMLSchema" xmlns:xs="http://www.w3.org/2001/XMLSchema" xmlns:p="http://schemas.microsoft.com/office/2006/metadata/properties" xmlns:ns1="http://schemas.microsoft.com/sharepoint/v3" xmlns:ns2="a5f32de4-e402-4188-b034-e71ca7d22e54" xmlns:ns3="9fd47c19-1c4a-4d7d-b342-c10cef269344" xmlns:ns4="153f2783-1c70-4464-955e-85040a58200f" targetNamespace="http://schemas.microsoft.com/office/2006/metadata/properties" ma:root="true" ma:fieldsID="4671d03e3f029d513c984e4a3e3e42e4" ns1:_="" ns2:_="" ns3:_="" ns4:_="">
    <xsd:import namespace="http://schemas.microsoft.com/sharepoint/v3"/>
    <xsd:import namespace="a5f32de4-e402-4188-b034-e71ca7d22e54"/>
    <xsd:import namespace="9fd47c19-1c4a-4d7d-b342-c10cef269344"/>
    <xsd:import namespace="153f2783-1c70-4464-955e-85040a58200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bdc2d6c5de754082826261fb465cb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Policy and Strategy|ebd2854a-80ec-40b6-97ec-fca5e6fcfed6"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Land Policy|caa0f708-4aa5-42e5-b506-2fc9999e94f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20f64fb-b8fe-4fd2-88a7-b89202d4227c}"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0f64fb-b8fe-4fd2-88a7-b89202d4227c}"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9;#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bdc2d6c5de754082826261fb465cb1e7" ma:index="31" nillable="true" ma:taxonomy="true" ma:internalName="bdc2d6c5de754082826261fb465cb1e7" ma:taxonomyFieldName="Document_x0020_type" ma:displayName="Document type" ma:default="" ma:fieldId="{bdc2d6c5-de75-4082-8262-61fb465cb1e7}" ma:sspId="797aeec6-0273-40f2-ab3e-beee73212332" ma:termSetId="44792497-1943-4f6d-a0db-9a9f131ce2b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4</Value>
      <Value>9</Value>
      <Value>7</Value>
      <Value>6</Value>
      <Value>38</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Policy and Strategy</TermName>
          <TermId xmlns="http://schemas.microsoft.com/office/infopath/2007/PartnerControls">ebd2854a-80ec-40b6-97ec-fca5e6fcfed6</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bdc2d6c5de754082826261fb465cb1e7 xmlns="153f2783-1c70-4464-955e-85040a58200f">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14bdc13a-c0e4-4036-b168-55bca052e9b6</TermId>
        </TermInfo>
      </Terms>
    </bdc2d6c5de754082826261fb465cb1e7>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Policy</TermName>
          <TermId xmlns="http://schemas.microsoft.com/office/infopath/2007/PartnerControls">caa0f708-4aa5-42e5-b506-2fc9999e94f7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9.TOL fact sheet - When do Adventure Activity Standards apply to activities on public land 2020</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DOCID149-46854458-661</_dlc_DocId>
    <_dlc_DocIdUrl xmlns="a5f32de4-e402-4188-b034-e71ca7d22e54">
      <Url>https://delwpvicgovau.sharepoint.com/sites/ecm_149/_layouts/15/DocIdRedir.aspx?ID=DOCID149-46854458-661</Url>
      <Description>DOCID149-46854458-661</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6369-DD43-4522-9242-8F8385B42029}">
  <ds:schemaRefs>
    <ds:schemaRef ds:uri="http://schemas.microsoft.com/sharepoint/v3/contenttype/forms"/>
  </ds:schemaRefs>
</ds:datastoreItem>
</file>

<file path=customXml/itemProps2.xml><?xml version="1.0" encoding="utf-8"?>
<ds:datastoreItem xmlns:ds="http://schemas.openxmlformats.org/officeDocument/2006/customXml" ds:itemID="{6705347E-4A19-464D-A356-B70DB054504F}">
  <ds:schemaRefs>
    <ds:schemaRef ds:uri="Microsoft.SharePoint.Taxonomy.ContentTypeSync"/>
  </ds:schemaRefs>
</ds:datastoreItem>
</file>

<file path=customXml/itemProps3.xml><?xml version="1.0" encoding="utf-8"?>
<ds:datastoreItem xmlns:ds="http://schemas.openxmlformats.org/officeDocument/2006/customXml" ds:itemID="{9031C01C-2575-424B-8BE2-1F5CD9E78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E20B25-2B52-4BCD-836A-9EA087DEFEE1}">
  <ds:schemaRefs>
    <ds:schemaRef ds:uri="http://schemas.microsoft.com/sharepoint/events"/>
  </ds:schemaRefs>
</ds:datastoreItem>
</file>

<file path=customXml/itemProps5.xml><?xml version="1.0" encoding="utf-8"?>
<ds:datastoreItem xmlns:ds="http://schemas.openxmlformats.org/officeDocument/2006/customXml" ds:itemID="{1A67CB38-A2B6-46A1-A37D-CE7E85B29150}">
  <ds:schemaRefs>
    <ds:schemaRef ds:uri="http://schemas.microsoft.com/office/2006/metadata/customXsn"/>
  </ds:schemaRefs>
</ds:datastoreItem>
</file>

<file path=customXml/itemProps6.xml><?xml version="1.0" encoding="utf-8"?>
<ds:datastoreItem xmlns:ds="http://schemas.openxmlformats.org/officeDocument/2006/customXml" ds:itemID="{7573D095-6835-4DB7-9601-109C0BE50B93}">
  <ds:schemaRefs>
    <ds:schemaRef ds:uri="http://schemas.microsoft.com/office/2006/metadata/properties"/>
    <ds:schemaRef ds:uri="http://schemas.microsoft.com/office/infopath/2007/PartnerControls"/>
    <ds:schemaRef ds:uri="http://schemas.microsoft.com/sharepoint/v3"/>
    <ds:schemaRef ds:uri="9fd47c19-1c4a-4d7d-b342-c10cef269344"/>
    <ds:schemaRef ds:uri="153f2783-1c70-4464-955e-85040a58200f"/>
    <ds:schemaRef ds:uri="a5f32de4-e402-4188-b034-e71ca7d22e54"/>
  </ds:schemaRefs>
</ds:datastoreItem>
</file>

<file path=customXml/itemProps7.xml><?xml version="1.0" encoding="utf-8"?>
<ds:datastoreItem xmlns:ds="http://schemas.openxmlformats.org/officeDocument/2006/customXml" ds:itemID="{F8075FC7-04B6-46B4-93E0-00A1B372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Pages>
  <Words>1133</Words>
  <Characters>6460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7578</CharactersWithSpaces>
  <SharedDoc>false</SharedDoc>
  <HLinks>
    <vt:vector size="30" baseType="variant">
      <vt:variant>
        <vt:i4>1638431</vt:i4>
      </vt:variant>
      <vt:variant>
        <vt:i4>15</vt:i4>
      </vt:variant>
      <vt:variant>
        <vt:i4>0</vt:i4>
      </vt:variant>
      <vt:variant>
        <vt:i4>5</vt:i4>
      </vt:variant>
      <vt:variant>
        <vt:lpwstr>http://www.delwp.vic.gov.au/</vt:lpwstr>
      </vt:variant>
      <vt:variant>
        <vt:lpwstr/>
      </vt:variant>
      <vt:variant>
        <vt:i4>2490422</vt:i4>
      </vt:variant>
      <vt:variant>
        <vt:i4>12</vt:i4>
      </vt:variant>
      <vt:variant>
        <vt:i4>0</vt:i4>
      </vt:variant>
      <vt:variant>
        <vt:i4>5</vt:i4>
      </vt:variant>
      <vt:variant>
        <vt:lpwstr>http://www.relayservice.com.au/</vt:lpwstr>
      </vt:variant>
      <vt:variant>
        <vt:lpwstr/>
      </vt:variant>
      <vt:variant>
        <vt:i4>2687044</vt:i4>
      </vt:variant>
      <vt:variant>
        <vt:i4>9</vt:i4>
      </vt:variant>
      <vt:variant>
        <vt:i4>0</vt:i4>
      </vt:variant>
      <vt:variant>
        <vt:i4>5</vt:i4>
      </vt:variant>
      <vt:variant>
        <vt:lpwstr>mailto:customer.service@delwp.vic.gov.au</vt:lpwstr>
      </vt:variant>
      <vt:variant>
        <vt:lpwstr/>
      </vt:variant>
      <vt:variant>
        <vt:i4>7798883</vt:i4>
      </vt:variant>
      <vt:variant>
        <vt:i4>3</vt:i4>
      </vt:variant>
      <vt:variant>
        <vt:i4>0</vt:i4>
      </vt:variant>
      <vt:variant>
        <vt:i4>5</vt:i4>
      </vt:variant>
      <vt:variant>
        <vt:lpwstr>https://outdoorsvictoria.org.au/aas-list-of-standards/</vt:lpwstr>
      </vt:variant>
      <vt:variant>
        <vt:lpwstr/>
      </vt:variant>
      <vt:variant>
        <vt:i4>1048662</vt:i4>
      </vt:variant>
      <vt:variant>
        <vt:i4>0</vt:i4>
      </vt:variant>
      <vt:variant>
        <vt:i4>0</vt:i4>
      </vt:variant>
      <vt:variant>
        <vt:i4>5</vt:i4>
      </vt:variant>
      <vt:variant>
        <vt:lpwstr>https://australianaas.org.au/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Adventure Activity Standards</dc:title>
  <dc:subject/>
  <dc:creator>Victoria J Betts (DELWP)</dc:creator>
  <cp:keywords/>
  <dc:description/>
  <cp:lastModifiedBy>Victoria J Betts (DELWP)</cp:lastModifiedBy>
  <cp:revision>103</cp:revision>
  <cp:lastPrinted>2016-09-09T00:20:00Z</cp:lastPrinted>
  <dcterms:created xsi:type="dcterms:W3CDTF">2020-05-11T21:08:00Z</dcterms:created>
  <dcterms:modified xsi:type="dcterms:W3CDTF">2020-06-09T19:10:00Z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0x0101002517F445A0F35E449C98AAD631F2B0386F06007B206F4FE03E5B4B97D955021921DDF7</vt:lpwstr>
  </property>
  <property fmtid="{D5CDD505-2E9C-101B-9397-08002B2CF9AE}" pid="19" name="Section">
    <vt:lpwstr>7;#Policy and Strategy|ebd2854a-80ec-40b6-97ec-fca5e6fcfed6</vt:lpwstr>
  </property>
  <property fmtid="{D5CDD505-2E9C-101B-9397-08002B2CF9AE}" pid="20" name="Agency">
    <vt:lpwstr>1;#Department of Environment, Land, Water and Planning|607a3f87-1228-4cd9-82a5-076aa8776274</vt:lpwstr>
  </property>
  <property fmtid="{D5CDD505-2E9C-101B-9397-08002B2CF9AE}" pid="21" name="Branch">
    <vt:lpwstr>6;#Land Policy|caa0f708-4aa5-42e5-b506-2fc9999e94f7</vt:lpwstr>
  </property>
  <property fmtid="{D5CDD505-2E9C-101B-9397-08002B2CF9AE}" pid="22" name="_dlc_DocIdItemGuid">
    <vt:lpwstr>07be0729-18e2-425c-9079-bcbcce45001c</vt:lpwstr>
  </property>
  <property fmtid="{D5CDD505-2E9C-101B-9397-08002B2CF9AE}" pid="23" name="Division">
    <vt:lpwstr>4;#Land Management Policy|d36400fd-04a6-4fcb-8a4b-1ca5c16ad2a7</vt:lpwstr>
  </property>
  <property fmtid="{D5CDD505-2E9C-101B-9397-08002B2CF9AE}" pid="24" name="Group1">
    <vt:lpwstr>9;#Environment and Climate Change|b90772f5-2afa-408f-b8b8-93ad6baba774</vt:lpwstr>
  </property>
  <property fmtid="{D5CDD505-2E9C-101B-9397-08002B2CF9AE}" pid="25" name="Dissemination Limiting Marker">
    <vt:lpwstr>2;#FOUO|955eb6fc-b35a-4808-8aa5-31e514fa3f26</vt:lpwstr>
  </property>
  <property fmtid="{D5CDD505-2E9C-101B-9397-08002B2CF9AE}" pid="26" name="Security Classification">
    <vt:lpwstr>3;#Unclassified|7fa379f4-4aba-4692-ab80-7d39d3a23cf4</vt:lpwstr>
  </property>
  <property fmtid="{D5CDD505-2E9C-101B-9397-08002B2CF9AE}" pid="27" name="i01c9aa340d94510b0ea3a26f307dc0b">
    <vt:lpwstr/>
  </property>
  <property fmtid="{D5CDD505-2E9C-101B-9397-08002B2CF9AE}" pid="28" name="Sub-Section">
    <vt:lpwstr/>
  </property>
  <property fmtid="{D5CDD505-2E9C-101B-9397-08002B2CF9AE}" pid="29" name="o85941e134754762b9719660a258a6e6">
    <vt:lpwstr/>
  </property>
  <property fmtid="{D5CDD505-2E9C-101B-9397-08002B2CF9AE}" pid="30" name="Copyright Licence Name">
    <vt:lpwstr/>
  </property>
  <property fmtid="{D5CDD505-2E9C-101B-9397-08002B2CF9AE}" pid="31" name="Copyright License Type">
    <vt:lpwstr/>
  </property>
  <property fmtid="{D5CDD505-2E9C-101B-9397-08002B2CF9AE}" pid="32" name="Project Phase">
    <vt:lpwstr/>
  </property>
  <property fmtid="{D5CDD505-2E9C-101B-9397-08002B2CF9AE}" pid="33" name="df723ab3fe1c4eb7a0b151674e7ac40d">
    <vt:lpwstr/>
  </property>
  <property fmtid="{D5CDD505-2E9C-101B-9397-08002B2CF9AE}" pid="34" name="Document type">
    <vt:lpwstr>38;#Fact sheet|14bdc13a-c0e4-4036-b168-55bca052e9b6</vt:lpwstr>
  </property>
  <property fmtid="{D5CDD505-2E9C-101B-9397-08002B2CF9AE}" pid="35" name="Location Type">
    <vt:lpwstr/>
  </property>
  <property fmtid="{D5CDD505-2E9C-101B-9397-08002B2CF9AE}" pid="36" name="bc1b111f512b4e79837ed4ed9cfb7a1e">
    <vt:lpwstr/>
  </property>
  <property fmtid="{D5CDD505-2E9C-101B-9397-08002B2CF9AE}" pid="37" name="Project Name">
    <vt:lpwstr/>
  </property>
  <property fmtid="{D5CDD505-2E9C-101B-9397-08002B2CF9AE}" pid="38" name="n1e31175720c4e2ab9487fdb9839f7b2">
    <vt:lpwstr/>
  </property>
  <property fmtid="{D5CDD505-2E9C-101B-9397-08002B2CF9AE}" pid="39" name="o2e611f6ba3e4c8f9a895dfb7980639e">
    <vt:lpwstr/>
  </property>
  <property fmtid="{D5CDD505-2E9C-101B-9397-08002B2CF9AE}" pid="40" name="Policy Areas">
    <vt:lpwstr/>
  </property>
  <property fmtid="{D5CDD505-2E9C-101B-9397-08002B2CF9AE}" pid="41" name="SharedWithUsers">
    <vt:lpwstr>74;#Victoria J Betts (DELWP)</vt:lpwstr>
  </property>
</Properties>
</file>